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765995" w14:textId="4E0A3539" w:rsidR="00E0711B" w:rsidRPr="006A2BFF" w:rsidRDefault="00E0711B" w:rsidP="00E0711B">
      <w:pPr>
        <w:rPr>
          <w:rFonts w:asciiTheme="minorHAnsi" w:hAnsiTheme="minorHAnsi" w:cstheme="minorHAnsi"/>
          <w:b/>
          <w:bCs/>
          <w:noProof/>
        </w:rPr>
      </w:pPr>
      <w:bookmarkStart w:id="0" w:name="_Toc498682913"/>
      <w:r w:rsidRPr="006A2BFF">
        <w:rPr>
          <w:rFonts w:asciiTheme="minorHAnsi" w:hAnsiTheme="minorHAnsi" w:cstheme="minorHAnsi"/>
          <w:b/>
          <w:bCs/>
          <w:noProof/>
        </w:rPr>
        <w:drawing>
          <wp:anchor distT="0" distB="0" distL="114300" distR="114300" simplePos="0" relativeHeight="251658240" behindDoc="0" locked="0" layoutInCell="1" allowOverlap="1" wp14:anchorId="51B98128" wp14:editId="3DFFE97B">
            <wp:simplePos x="0" y="0"/>
            <wp:positionH relativeFrom="page">
              <wp:align>left</wp:align>
            </wp:positionH>
            <wp:positionV relativeFrom="page">
              <wp:posOffset>8171</wp:posOffset>
            </wp:positionV>
            <wp:extent cx="7559675" cy="10691495"/>
            <wp:effectExtent l="0" t="0" r="3175" b="0"/>
            <wp:wrapSquare wrapText="bothSides"/>
            <wp:docPr id="1450680836" name="Picture 1" descr="The candle-lit interior of the Sam Wanamaker playhouse at Shakespeare's Globe.&#10;&#10;Photo credit: Pete Le M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680836" name="Picture 1" descr="The candle-lit interior of the Sam Wanamaker playhouse at Shakespeare's Globe.&#10;&#10;Photo credit: Pete Le May"/>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559675" cy="10691495"/>
                    </a:xfrm>
                    <a:prstGeom prst="rect">
                      <a:avLst/>
                    </a:prstGeom>
                  </pic:spPr>
                </pic:pic>
              </a:graphicData>
            </a:graphic>
            <wp14:sizeRelH relativeFrom="margin">
              <wp14:pctWidth>0</wp14:pctWidth>
            </wp14:sizeRelH>
            <wp14:sizeRelV relativeFrom="margin">
              <wp14:pctHeight>0</wp14:pctHeight>
            </wp14:sizeRelV>
          </wp:anchor>
        </w:drawing>
      </w:r>
      <w:r w:rsidR="004A70E9">
        <w:rPr>
          <w:rFonts w:asciiTheme="minorHAnsi" w:hAnsiTheme="minorHAnsi" w:cstheme="minorHAnsi"/>
          <w:b/>
          <w:bCs/>
          <w:noProof/>
        </w:rPr>
        <w:t>f</w:t>
      </w:r>
      <w:r w:rsidR="00253969">
        <w:rPr>
          <w:rFonts w:asciiTheme="minorHAnsi" w:hAnsiTheme="minorHAnsi" w:cstheme="minorHAnsi"/>
          <w:b/>
          <w:bCs/>
          <w:noProof/>
        </w:rPr>
        <w:t>(de</w:t>
      </w:r>
    </w:p>
    <w:sdt>
      <w:sdtPr>
        <w:rPr>
          <w:rFonts w:asciiTheme="minorHAnsi" w:eastAsia="Times New Roman" w:hAnsiTheme="minorHAnsi" w:cstheme="minorHAnsi"/>
          <w:b w:val="0"/>
          <w:bCs w:val="0"/>
          <w:color w:val="auto"/>
          <w:szCs w:val="20"/>
          <w:lang w:val="en-GB" w:eastAsia="en-GB"/>
        </w:rPr>
        <w:id w:val="-1929881990"/>
        <w:docPartObj>
          <w:docPartGallery w:val="Table of Contents"/>
          <w:docPartUnique/>
        </w:docPartObj>
      </w:sdtPr>
      <w:sdtEndPr>
        <w:rPr>
          <w:noProof/>
        </w:rPr>
      </w:sdtEndPr>
      <w:sdtContent>
        <w:p w14:paraId="1DB7548E" w14:textId="4D1C01C2" w:rsidR="00E0711B" w:rsidRPr="00F12D5A" w:rsidRDefault="00E0711B">
          <w:pPr>
            <w:pStyle w:val="TOCHeading"/>
            <w:rPr>
              <w:rFonts w:asciiTheme="minorHAnsi" w:hAnsiTheme="minorHAnsi" w:cstheme="minorHAnsi"/>
              <w:color w:val="auto"/>
            </w:rPr>
          </w:pPr>
          <w:r w:rsidRPr="00F12D5A">
            <w:rPr>
              <w:rFonts w:asciiTheme="minorHAnsi" w:hAnsiTheme="minorHAnsi" w:cstheme="minorHAnsi"/>
              <w:color w:val="auto"/>
            </w:rPr>
            <w:t>Contents</w:t>
          </w:r>
        </w:p>
        <w:p w14:paraId="7B2BFAF9" w14:textId="10622B38" w:rsidR="00B6097E" w:rsidRPr="0005658B" w:rsidRDefault="00E0711B">
          <w:pPr>
            <w:pStyle w:val="TOC1"/>
            <w:tabs>
              <w:tab w:val="right" w:leader="dot" w:pos="8296"/>
            </w:tabs>
            <w:rPr>
              <w:rFonts w:asciiTheme="minorHAnsi" w:eastAsiaTheme="minorEastAsia" w:hAnsiTheme="minorHAnsi" w:cstheme="minorHAnsi"/>
              <w:b/>
              <w:bCs/>
              <w:noProof/>
              <w:kern w:val="2"/>
              <w:sz w:val="24"/>
              <w:szCs w:val="24"/>
              <w14:ligatures w14:val="standardContextual"/>
            </w:rPr>
          </w:pPr>
          <w:r w:rsidRPr="00524626">
            <w:rPr>
              <w:rFonts w:asciiTheme="minorHAnsi" w:hAnsiTheme="minorHAnsi" w:cstheme="minorHAnsi"/>
              <w:b/>
              <w:bCs/>
              <w:szCs w:val="28"/>
            </w:rPr>
            <w:fldChar w:fldCharType="begin"/>
          </w:r>
          <w:r w:rsidRPr="00524626">
            <w:rPr>
              <w:rFonts w:asciiTheme="minorHAnsi" w:hAnsiTheme="minorHAnsi" w:cstheme="minorHAnsi"/>
              <w:b/>
              <w:bCs/>
              <w:szCs w:val="28"/>
            </w:rPr>
            <w:instrText xml:space="preserve"> TOC \o "1-3" \h \z \u </w:instrText>
          </w:r>
          <w:r w:rsidRPr="00524626">
            <w:rPr>
              <w:rFonts w:asciiTheme="minorHAnsi" w:hAnsiTheme="minorHAnsi" w:cstheme="minorHAnsi"/>
              <w:b/>
              <w:bCs/>
              <w:szCs w:val="28"/>
            </w:rPr>
            <w:fldChar w:fldCharType="separate"/>
          </w:r>
          <w:hyperlink w:anchor="_Toc203653205" w:history="1">
            <w:r w:rsidR="00B6097E" w:rsidRPr="0005658B">
              <w:rPr>
                <w:rStyle w:val="Hyperlink"/>
                <w:rFonts w:asciiTheme="minorHAnsi" w:hAnsiTheme="minorHAnsi" w:cstheme="minorHAnsi"/>
                <w:b/>
                <w:bCs/>
                <w:noProof/>
              </w:rPr>
              <w:t>Introductory notes</w:t>
            </w:r>
            <w:r w:rsidR="00B6097E" w:rsidRPr="0005658B">
              <w:rPr>
                <w:rFonts w:asciiTheme="minorHAnsi" w:hAnsiTheme="minorHAnsi" w:cstheme="minorHAnsi"/>
                <w:b/>
                <w:bCs/>
                <w:noProof/>
                <w:webHidden/>
              </w:rPr>
              <w:tab/>
            </w:r>
            <w:r w:rsidR="00B6097E" w:rsidRPr="0005658B">
              <w:rPr>
                <w:rFonts w:asciiTheme="minorHAnsi" w:hAnsiTheme="minorHAnsi" w:cstheme="minorHAnsi"/>
                <w:b/>
                <w:bCs/>
                <w:noProof/>
                <w:webHidden/>
              </w:rPr>
              <w:fldChar w:fldCharType="begin"/>
            </w:r>
            <w:r w:rsidR="00B6097E" w:rsidRPr="0005658B">
              <w:rPr>
                <w:rFonts w:asciiTheme="minorHAnsi" w:hAnsiTheme="minorHAnsi" w:cstheme="minorHAnsi"/>
                <w:b/>
                <w:bCs/>
                <w:noProof/>
                <w:webHidden/>
              </w:rPr>
              <w:instrText xml:space="preserve"> PAGEREF _Toc203653205 \h </w:instrText>
            </w:r>
            <w:r w:rsidR="00B6097E" w:rsidRPr="0005658B">
              <w:rPr>
                <w:rFonts w:asciiTheme="minorHAnsi" w:hAnsiTheme="minorHAnsi" w:cstheme="minorHAnsi"/>
                <w:b/>
                <w:bCs/>
                <w:noProof/>
                <w:webHidden/>
              </w:rPr>
            </w:r>
            <w:r w:rsidR="00B6097E" w:rsidRPr="0005658B">
              <w:rPr>
                <w:rFonts w:asciiTheme="minorHAnsi" w:hAnsiTheme="minorHAnsi" w:cstheme="minorHAnsi"/>
                <w:b/>
                <w:bCs/>
                <w:noProof/>
                <w:webHidden/>
              </w:rPr>
              <w:fldChar w:fldCharType="separate"/>
            </w:r>
            <w:r w:rsidR="0004593A" w:rsidRPr="0005658B">
              <w:rPr>
                <w:rFonts w:asciiTheme="minorHAnsi" w:hAnsiTheme="minorHAnsi" w:cstheme="minorHAnsi"/>
                <w:b/>
                <w:bCs/>
                <w:noProof/>
                <w:webHidden/>
              </w:rPr>
              <w:t>3</w:t>
            </w:r>
            <w:r w:rsidR="00B6097E" w:rsidRPr="0005658B">
              <w:rPr>
                <w:rFonts w:asciiTheme="minorHAnsi" w:hAnsiTheme="minorHAnsi" w:cstheme="minorHAnsi"/>
                <w:b/>
                <w:bCs/>
                <w:noProof/>
                <w:webHidden/>
              </w:rPr>
              <w:fldChar w:fldCharType="end"/>
            </w:r>
          </w:hyperlink>
        </w:p>
        <w:p w14:paraId="614821FC" w14:textId="41F32114" w:rsidR="00B6097E" w:rsidRPr="0005658B" w:rsidRDefault="00B6097E">
          <w:pPr>
            <w:pStyle w:val="TOC2"/>
            <w:tabs>
              <w:tab w:val="right" w:leader="dot" w:pos="8296"/>
            </w:tabs>
            <w:rPr>
              <w:rFonts w:asciiTheme="minorHAnsi" w:eastAsiaTheme="minorEastAsia" w:hAnsiTheme="minorHAnsi" w:cstheme="minorHAnsi"/>
              <w:b/>
              <w:bCs/>
              <w:noProof/>
              <w:kern w:val="2"/>
              <w:sz w:val="24"/>
              <w:szCs w:val="24"/>
              <w14:ligatures w14:val="standardContextual"/>
            </w:rPr>
          </w:pPr>
          <w:hyperlink w:anchor="_Toc203653206" w:history="1">
            <w:r w:rsidRPr="0005658B">
              <w:rPr>
                <w:rStyle w:val="Hyperlink"/>
                <w:rFonts w:asciiTheme="minorHAnsi" w:hAnsiTheme="minorHAnsi" w:cstheme="minorHAnsi"/>
                <w:b/>
                <w:bCs/>
                <w:noProof/>
              </w:rPr>
              <w:t>Why this guide is needed</w:t>
            </w:r>
            <w:r w:rsidRPr="0005658B">
              <w:rPr>
                <w:rFonts w:asciiTheme="minorHAnsi" w:hAnsiTheme="minorHAnsi" w:cstheme="minorHAnsi"/>
                <w:b/>
                <w:bCs/>
                <w:noProof/>
                <w:webHidden/>
              </w:rPr>
              <w:tab/>
            </w:r>
            <w:r w:rsidRPr="0005658B">
              <w:rPr>
                <w:rFonts w:asciiTheme="minorHAnsi" w:hAnsiTheme="minorHAnsi" w:cstheme="minorHAnsi"/>
                <w:b/>
                <w:bCs/>
                <w:noProof/>
                <w:webHidden/>
              </w:rPr>
              <w:fldChar w:fldCharType="begin"/>
            </w:r>
            <w:r w:rsidRPr="0005658B">
              <w:rPr>
                <w:rFonts w:asciiTheme="minorHAnsi" w:hAnsiTheme="minorHAnsi" w:cstheme="minorHAnsi"/>
                <w:b/>
                <w:bCs/>
                <w:noProof/>
                <w:webHidden/>
              </w:rPr>
              <w:instrText xml:space="preserve"> PAGEREF _Toc203653206 \h </w:instrText>
            </w:r>
            <w:r w:rsidRPr="0005658B">
              <w:rPr>
                <w:rFonts w:asciiTheme="minorHAnsi" w:hAnsiTheme="minorHAnsi" w:cstheme="minorHAnsi"/>
                <w:b/>
                <w:bCs/>
                <w:noProof/>
                <w:webHidden/>
              </w:rPr>
            </w:r>
            <w:r w:rsidRPr="0005658B">
              <w:rPr>
                <w:rFonts w:asciiTheme="minorHAnsi" w:hAnsiTheme="minorHAnsi" w:cstheme="minorHAnsi"/>
                <w:b/>
                <w:bCs/>
                <w:noProof/>
                <w:webHidden/>
              </w:rPr>
              <w:fldChar w:fldCharType="separate"/>
            </w:r>
            <w:r w:rsidR="0004593A" w:rsidRPr="0005658B">
              <w:rPr>
                <w:rFonts w:asciiTheme="minorHAnsi" w:hAnsiTheme="minorHAnsi" w:cstheme="minorHAnsi"/>
                <w:b/>
                <w:bCs/>
                <w:noProof/>
                <w:webHidden/>
              </w:rPr>
              <w:t>3</w:t>
            </w:r>
            <w:r w:rsidRPr="0005658B">
              <w:rPr>
                <w:rFonts w:asciiTheme="minorHAnsi" w:hAnsiTheme="minorHAnsi" w:cstheme="minorHAnsi"/>
                <w:b/>
                <w:bCs/>
                <w:noProof/>
                <w:webHidden/>
              </w:rPr>
              <w:fldChar w:fldCharType="end"/>
            </w:r>
          </w:hyperlink>
        </w:p>
        <w:p w14:paraId="274CA062" w14:textId="49701B37" w:rsidR="00B6097E" w:rsidRPr="0005658B" w:rsidRDefault="00B6097E">
          <w:pPr>
            <w:pStyle w:val="TOC1"/>
            <w:tabs>
              <w:tab w:val="right" w:leader="dot" w:pos="8296"/>
            </w:tabs>
            <w:rPr>
              <w:rFonts w:asciiTheme="minorHAnsi" w:eastAsiaTheme="minorEastAsia" w:hAnsiTheme="minorHAnsi" w:cstheme="minorHAnsi"/>
              <w:b/>
              <w:bCs/>
              <w:noProof/>
              <w:kern w:val="2"/>
              <w:sz w:val="24"/>
              <w:szCs w:val="24"/>
              <w14:ligatures w14:val="standardContextual"/>
            </w:rPr>
          </w:pPr>
          <w:hyperlink w:anchor="_Toc203653207" w:history="1">
            <w:r w:rsidRPr="0005658B">
              <w:rPr>
                <w:rStyle w:val="Hyperlink"/>
                <w:rFonts w:asciiTheme="minorHAnsi" w:hAnsiTheme="minorHAnsi" w:cstheme="minorHAnsi"/>
                <w:b/>
                <w:bCs/>
                <w:noProof/>
              </w:rPr>
              <w:t>Introductory Essay: A brief history of disability and Shakespeare, Emma Rose Kraus</w:t>
            </w:r>
            <w:r w:rsidRPr="0005658B">
              <w:rPr>
                <w:rFonts w:asciiTheme="minorHAnsi" w:hAnsiTheme="minorHAnsi" w:cstheme="minorHAnsi"/>
                <w:b/>
                <w:bCs/>
                <w:noProof/>
                <w:webHidden/>
              </w:rPr>
              <w:tab/>
            </w:r>
            <w:r w:rsidRPr="0005658B">
              <w:rPr>
                <w:rFonts w:asciiTheme="minorHAnsi" w:hAnsiTheme="minorHAnsi" w:cstheme="minorHAnsi"/>
                <w:b/>
                <w:bCs/>
                <w:noProof/>
                <w:webHidden/>
              </w:rPr>
              <w:fldChar w:fldCharType="begin"/>
            </w:r>
            <w:r w:rsidRPr="0005658B">
              <w:rPr>
                <w:rFonts w:asciiTheme="minorHAnsi" w:hAnsiTheme="minorHAnsi" w:cstheme="minorHAnsi"/>
                <w:b/>
                <w:bCs/>
                <w:noProof/>
                <w:webHidden/>
              </w:rPr>
              <w:instrText xml:space="preserve"> PAGEREF _Toc203653207 \h </w:instrText>
            </w:r>
            <w:r w:rsidRPr="0005658B">
              <w:rPr>
                <w:rFonts w:asciiTheme="minorHAnsi" w:hAnsiTheme="minorHAnsi" w:cstheme="minorHAnsi"/>
                <w:b/>
                <w:bCs/>
                <w:noProof/>
                <w:webHidden/>
              </w:rPr>
            </w:r>
            <w:r w:rsidRPr="0005658B">
              <w:rPr>
                <w:rFonts w:asciiTheme="minorHAnsi" w:hAnsiTheme="minorHAnsi" w:cstheme="minorHAnsi"/>
                <w:b/>
                <w:bCs/>
                <w:noProof/>
                <w:webHidden/>
              </w:rPr>
              <w:fldChar w:fldCharType="separate"/>
            </w:r>
            <w:r w:rsidR="0004593A" w:rsidRPr="0005658B">
              <w:rPr>
                <w:rFonts w:asciiTheme="minorHAnsi" w:hAnsiTheme="minorHAnsi" w:cstheme="minorHAnsi"/>
                <w:b/>
                <w:bCs/>
                <w:noProof/>
                <w:webHidden/>
              </w:rPr>
              <w:t>8</w:t>
            </w:r>
            <w:r w:rsidRPr="0005658B">
              <w:rPr>
                <w:rFonts w:asciiTheme="minorHAnsi" w:hAnsiTheme="minorHAnsi" w:cstheme="minorHAnsi"/>
                <w:b/>
                <w:bCs/>
                <w:noProof/>
                <w:webHidden/>
              </w:rPr>
              <w:fldChar w:fldCharType="end"/>
            </w:r>
          </w:hyperlink>
        </w:p>
        <w:p w14:paraId="41B18F4A" w14:textId="4B939E2E" w:rsidR="00B6097E" w:rsidRPr="0005658B" w:rsidRDefault="00B6097E">
          <w:pPr>
            <w:pStyle w:val="TOC1"/>
            <w:tabs>
              <w:tab w:val="right" w:leader="dot" w:pos="8296"/>
            </w:tabs>
            <w:rPr>
              <w:rFonts w:asciiTheme="minorHAnsi" w:eastAsiaTheme="minorEastAsia" w:hAnsiTheme="minorHAnsi" w:cstheme="minorHAnsi"/>
              <w:b/>
              <w:bCs/>
              <w:noProof/>
              <w:kern w:val="2"/>
              <w:sz w:val="24"/>
              <w:szCs w:val="24"/>
              <w14:ligatures w14:val="standardContextual"/>
            </w:rPr>
          </w:pPr>
          <w:hyperlink w:anchor="_Toc203653208" w:history="1">
            <w:r w:rsidRPr="0005658B">
              <w:rPr>
                <w:rStyle w:val="Hyperlink"/>
                <w:rFonts w:asciiTheme="minorHAnsi" w:hAnsiTheme="minorHAnsi" w:cstheme="minorHAnsi"/>
                <w:b/>
                <w:bCs/>
                <w:noProof/>
              </w:rPr>
              <w:t>Disability in the plays</w:t>
            </w:r>
            <w:r w:rsidRPr="0005658B">
              <w:rPr>
                <w:rFonts w:asciiTheme="minorHAnsi" w:hAnsiTheme="minorHAnsi" w:cstheme="minorHAnsi"/>
                <w:b/>
                <w:bCs/>
                <w:noProof/>
                <w:webHidden/>
              </w:rPr>
              <w:tab/>
            </w:r>
            <w:r w:rsidRPr="0005658B">
              <w:rPr>
                <w:rFonts w:asciiTheme="minorHAnsi" w:hAnsiTheme="minorHAnsi" w:cstheme="minorHAnsi"/>
                <w:b/>
                <w:bCs/>
                <w:noProof/>
                <w:webHidden/>
              </w:rPr>
              <w:fldChar w:fldCharType="begin"/>
            </w:r>
            <w:r w:rsidRPr="0005658B">
              <w:rPr>
                <w:rFonts w:asciiTheme="minorHAnsi" w:hAnsiTheme="minorHAnsi" w:cstheme="minorHAnsi"/>
                <w:b/>
                <w:bCs/>
                <w:noProof/>
                <w:webHidden/>
              </w:rPr>
              <w:instrText xml:space="preserve"> PAGEREF _Toc203653208 \h </w:instrText>
            </w:r>
            <w:r w:rsidRPr="0005658B">
              <w:rPr>
                <w:rFonts w:asciiTheme="minorHAnsi" w:hAnsiTheme="minorHAnsi" w:cstheme="minorHAnsi"/>
                <w:b/>
                <w:bCs/>
                <w:noProof/>
                <w:webHidden/>
              </w:rPr>
            </w:r>
            <w:r w:rsidRPr="0005658B">
              <w:rPr>
                <w:rFonts w:asciiTheme="minorHAnsi" w:hAnsiTheme="minorHAnsi" w:cstheme="minorHAnsi"/>
                <w:b/>
                <w:bCs/>
                <w:noProof/>
                <w:webHidden/>
              </w:rPr>
              <w:fldChar w:fldCharType="separate"/>
            </w:r>
            <w:r w:rsidR="0004593A" w:rsidRPr="0005658B">
              <w:rPr>
                <w:rFonts w:asciiTheme="minorHAnsi" w:hAnsiTheme="minorHAnsi" w:cstheme="minorHAnsi"/>
                <w:b/>
                <w:bCs/>
                <w:noProof/>
                <w:webHidden/>
              </w:rPr>
              <w:t>12</w:t>
            </w:r>
            <w:r w:rsidRPr="0005658B">
              <w:rPr>
                <w:rFonts w:asciiTheme="minorHAnsi" w:hAnsiTheme="minorHAnsi" w:cstheme="minorHAnsi"/>
                <w:b/>
                <w:bCs/>
                <w:noProof/>
                <w:webHidden/>
              </w:rPr>
              <w:fldChar w:fldCharType="end"/>
            </w:r>
          </w:hyperlink>
        </w:p>
        <w:p w14:paraId="53D2F2DB" w14:textId="72E8F40C" w:rsidR="00B6097E" w:rsidRPr="0005658B" w:rsidRDefault="00B6097E" w:rsidP="001A2D1A">
          <w:pPr>
            <w:pStyle w:val="TOC2"/>
            <w:tabs>
              <w:tab w:val="right" w:leader="dot" w:pos="8296"/>
            </w:tabs>
            <w:ind w:left="0"/>
            <w:rPr>
              <w:rFonts w:asciiTheme="minorHAnsi" w:eastAsiaTheme="minorEastAsia" w:hAnsiTheme="minorHAnsi" w:cstheme="minorHAnsi"/>
              <w:b/>
              <w:bCs/>
              <w:noProof/>
              <w:kern w:val="2"/>
              <w:sz w:val="24"/>
              <w:szCs w:val="24"/>
              <w14:ligatures w14:val="standardContextual"/>
            </w:rPr>
          </w:pPr>
          <w:hyperlink w:anchor="_Toc203653209" w:history="1">
            <w:r w:rsidRPr="0005658B">
              <w:rPr>
                <w:rStyle w:val="Hyperlink"/>
                <w:rFonts w:asciiTheme="minorHAnsi" w:hAnsiTheme="minorHAnsi" w:cstheme="minorHAnsi"/>
                <w:b/>
                <w:bCs/>
                <w:noProof/>
              </w:rPr>
              <w:t>Disability in other Early Modern drama presented at the Globe</w:t>
            </w:r>
            <w:r w:rsidRPr="0005658B">
              <w:rPr>
                <w:rFonts w:asciiTheme="minorHAnsi" w:hAnsiTheme="minorHAnsi" w:cstheme="minorHAnsi"/>
                <w:b/>
                <w:bCs/>
                <w:noProof/>
                <w:webHidden/>
              </w:rPr>
              <w:tab/>
            </w:r>
            <w:r w:rsidRPr="0005658B">
              <w:rPr>
                <w:rFonts w:asciiTheme="minorHAnsi" w:hAnsiTheme="minorHAnsi" w:cstheme="minorHAnsi"/>
                <w:b/>
                <w:bCs/>
                <w:noProof/>
                <w:webHidden/>
              </w:rPr>
              <w:fldChar w:fldCharType="begin"/>
            </w:r>
            <w:r w:rsidRPr="0005658B">
              <w:rPr>
                <w:rFonts w:asciiTheme="minorHAnsi" w:hAnsiTheme="minorHAnsi" w:cstheme="minorHAnsi"/>
                <w:b/>
                <w:bCs/>
                <w:noProof/>
                <w:webHidden/>
              </w:rPr>
              <w:instrText xml:space="preserve"> PAGEREF _Toc203653209 \h </w:instrText>
            </w:r>
            <w:r w:rsidRPr="0005658B">
              <w:rPr>
                <w:rFonts w:asciiTheme="minorHAnsi" w:hAnsiTheme="minorHAnsi" w:cstheme="minorHAnsi"/>
                <w:b/>
                <w:bCs/>
                <w:noProof/>
                <w:webHidden/>
              </w:rPr>
            </w:r>
            <w:r w:rsidRPr="0005658B">
              <w:rPr>
                <w:rFonts w:asciiTheme="minorHAnsi" w:hAnsiTheme="minorHAnsi" w:cstheme="minorHAnsi"/>
                <w:b/>
                <w:bCs/>
                <w:noProof/>
                <w:webHidden/>
              </w:rPr>
              <w:fldChar w:fldCharType="separate"/>
            </w:r>
            <w:r w:rsidR="0004593A" w:rsidRPr="0005658B">
              <w:rPr>
                <w:rFonts w:asciiTheme="minorHAnsi" w:hAnsiTheme="minorHAnsi" w:cstheme="minorHAnsi"/>
                <w:b/>
                <w:bCs/>
                <w:noProof/>
                <w:webHidden/>
              </w:rPr>
              <w:t>38</w:t>
            </w:r>
            <w:r w:rsidRPr="0005658B">
              <w:rPr>
                <w:rFonts w:asciiTheme="minorHAnsi" w:hAnsiTheme="minorHAnsi" w:cstheme="minorHAnsi"/>
                <w:b/>
                <w:bCs/>
                <w:noProof/>
                <w:webHidden/>
              </w:rPr>
              <w:fldChar w:fldCharType="end"/>
            </w:r>
          </w:hyperlink>
        </w:p>
        <w:p w14:paraId="5EBBA7C1" w14:textId="0FEEF5B5" w:rsidR="00B6097E" w:rsidRPr="0005658B" w:rsidRDefault="00B6097E" w:rsidP="001A2D1A">
          <w:pPr>
            <w:pStyle w:val="TOC2"/>
            <w:tabs>
              <w:tab w:val="right" w:leader="dot" w:pos="8296"/>
            </w:tabs>
            <w:ind w:left="0"/>
            <w:rPr>
              <w:rFonts w:asciiTheme="minorHAnsi" w:eastAsiaTheme="minorEastAsia" w:hAnsiTheme="minorHAnsi" w:cstheme="minorHAnsi"/>
              <w:b/>
              <w:bCs/>
              <w:noProof/>
              <w:kern w:val="2"/>
              <w:sz w:val="24"/>
              <w:szCs w:val="24"/>
              <w14:ligatures w14:val="standardContextual"/>
            </w:rPr>
          </w:pPr>
          <w:hyperlink w:anchor="_Toc203653210" w:history="1">
            <w:r w:rsidRPr="0005658B">
              <w:rPr>
                <w:rStyle w:val="Hyperlink"/>
                <w:rFonts w:asciiTheme="minorHAnsi" w:hAnsiTheme="minorHAnsi" w:cstheme="minorHAnsi"/>
                <w:b/>
                <w:bCs/>
                <w:noProof/>
              </w:rPr>
              <w:t>Disability in Other SGT plays (principally new writing)</w:t>
            </w:r>
            <w:r w:rsidRPr="0005658B">
              <w:rPr>
                <w:rFonts w:asciiTheme="minorHAnsi" w:hAnsiTheme="minorHAnsi" w:cstheme="minorHAnsi"/>
                <w:b/>
                <w:bCs/>
                <w:noProof/>
                <w:webHidden/>
              </w:rPr>
              <w:tab/>
            </w:r>
            <w:r w:rsidRPr="0005658B">
              <w:rPr>
                <w:rFonts w:asciiTheme="minorHAnsi" w:hAnsiTheme="minorHAnsi" w:cstheme="minorHAnsi"/>
                <w:b/>
                <w:bCs/>
                <w:noProof/>
                <w:webHidden/>
              </w:rPr>
              <w:fldChar w:fldCharType="begin"/>
            </w:r>
            <w:r w:rsidRPr="0005658B">
              <w:rPr>
                <w:rFonts w:asciiTheme="minorHAnsi" w:hAnsiTheme="minorHAnsi" w:cstheme="minorHAnsi"/>
                <w:b/>
                <w:bCs/>
                <w:noProof/>
                <w:webHidden/>
              </w:rPr>
              <w:instrText xml:space="preserve"> PAGEREF _Toc203653210 \h </w:instrText>
            </w:r>
            <w:r w:rsidRPr="0005658B">
              <w:rPr>
                <w:rFonts w:asciiTheme="minorHAnsi" w:hAnsiTheme="minorHAnsi" w:cstheme="minorHAnsi"/>
                <w:b/>
                <w:bCs/>
                <w:noProof/>
                <w:webHidden/>
              </w:rPr>
            </w:r>
            <w:r w:rsidRPr="0005658B">
              <w:rPr>
                <w:rFonts w:asciiTheme="minorHAnsi" w:hAnsiTheme="minorHAnsi" w:cstheme="minorHAnsi"/>
                <w:b/>
                <w:bCs/>
                <w:noProof/>
                <w:webHidden/>
              </w:rPr>
              <w:fldChar w:fldCharType="separate"/>
            </w:r>
            <w:r w:rsidR="0004593A" w:rsidRPr="0005658B">
              <w:rPr>
                <w:rFonts w:asciiTheme="minorHAnsi" w:hAnsiTheme="minorHAnsi" w:cstheme="minorHAnsi"/>
                <w:b/>
                <w:bCs/>
                <w:noProof/>
                <w:webHidden/>
              </w:rPr>
              <w:t>51</w:t>
            </w:r>
            <w:r w:rsidRPr="0005658B">
              <w:rPr>
                <w:rFonts w:asciiTheme="minorHAnsi" w:hAnsiTheme="minorHAnsi" w:cstheme="minorHAnsi"/>
                <w:b/>
                <w:bCs/>
                <w:noProof/>
                <w:webHidden/>
              </w:rPr>
              <w:fldChar w:fldCharType="end"/>
            </w:r>
          </w:hyperlink>
        </w:p>
        <w:p w14:paraId="601F7C0A" w14:textId="0CBB075B" w:rsidR="00B6097E" w:rsidRPr="0005658B" w:rsidRDefault="00B6097E">
          <w:pPr>
            <w:pStyle w:val="TOC1"/>
            <w:tabs>
              <w:tab w:val="right" w:leader="dot" w:pos="8296"/>
            </w:tabs>
            <w:rPr>
              <w:rFonts w:asciiTheme="minorHAnsi" w:eastAsiaTheme="minorEastAsia" w:hAnsiTheme="minorHAnsi" w:cstheme="minorHAnsi"/>
              <w:b/>
              <w:bCs/>
              <w:noProof/>
              <w:kern w:val="2"/>
              <w:sz w:val="24"/>
              <w:szCs w:val="24"/>
              <w14:ligatures w14:val="standardContextual"/>
            </w:rPr>
          </w:pPr>
          <w:hyperlink w:anchor="_Toc203653211" w:history="1">
            <w:r w:rsidRPr="0005658B">
              <w:rPr>
                <w:rStyle w:val="Hyperlink"/>
                <w:rFonts w:asciiTheme="minorHAnsi" w:hAnsiTheme="minorHAnsi" w:cstheme="minorHAnsi"/>
                <w:b/>
                <w:bCs/>
                <w:noProof/>
              </w:rPr>
              <w:t>Disability in the productions</w:t>
            </w:r>
            <w:r w:rsidRPr="0005658B">
              <w:rPr>
                <w:rFonts w:asciiTheme="minorHAnsi" w:hAnsiTheme="minorHAnsi" w:cstheme="minorHAnsi"/>
                <w:b/>
                <w:bCs/>
                <w:noProof/>
                <w:webHidden/>
              </w:rPr>
              <w:tab/>
            </w:r>
            <w:r w:rsidRPr="0005658B">
              <w:rPr>
                <w:rFonts w:asciiTheme="minorHAnsi" w:hAnsiTheme="minorHAnsi" w:cstheme="minorHAnsi"/>
                <w:b/>
                <w:bCs/>
                <w:noProof/>
                <w:webHidden/>
              </w:rPr>
              <w:fldChar w:fldCharType="begin"/>
            </w:r>
            <w:r w:rsidRPr="0005658B">
              <w:rPr>
                <w:rFonts w:asciiTheme="minorHAnsi" w:hAnsiTheme="minorHAnsi" w:cstheme="minorHAnsi"/>
                <w:b/>
                <w:bCs/>
                <w:noProof/>
                <w:webHidden/>
              </w:rPr>
              <w:instrText xml:space="preserve"> PAGEREF _Toc203653211 \h </w:instrText>
            </w:r>
            <w:r w:rsidRPr="0005658B">
              <w:rPr>
                <w:rFonts w:asciiTheme="minorHAnsi" w:hAnsiTheme="minorHAnsi" w:cstheme="minorHAnsi"/>
                <w:b/>
                <w:bCs/>
                <w:noProof/>
                <w:webHidden/>
              </w:rPr>
            </w:r>
            <w:r w:rsidRPr="0005658B">
              <w:rPr>
                <w:rFonts w:asciiTheme="minorHAnsi" w:hAnsiTheme="minorHAnsi" w:cstheme="minorHAnsi"/>
                <w:b/>
                <w:bCs/>
                <w:noProof/>
                <w:webHidden/>
              </w:rPr>
              <w:fldChar w:fldCharType="separate"/>
            </w:r>
            <w:r w:rsidR="0004593A" w:rsidRPr="0005658B">
              <w:rPr>
                <w:rFonts w:asciiTheme="minorHAnsi" w:hAnsiTheme="minorHAnsi" w:cstheme="minorHAnsi"/>
                <w:b/>
                <w:bCs/>
                <w:noProof/>
                <w:webHidden/>
              </w:rPr>
              <w:t>54</w:t>
            </w:r>
            <w:r w:rsidRPr="0005658B">
              <w:rPr>
                <w:rFonts w:asciiTheme="minorHAnsi" w:hAnsiTheme="minorHAnsi" w:cstheme="minorHAnsi"/>
                <w:b/>
                <w:bCs/>
                <w:noProof/>
                <w:webHidden/>
              </w:rPr>
              <w:fldChar w:fldCharType="end"/>
            </w:r>
          </w:hyperlink>
        </w:p>
        <w:p w14:paraId="32E67F2C" w14:textId="5C522D73" w:rsidR="00B6097E" w:rsidRPr="0005658B" w:rsidRDefault="00B6097E" w:rsidP="00277A8D">
          <w:pPr>
            <w:pStyle w:val="TOC2"/>
            <w:tabs>
              <w:tab w:val="right" w:leader="dot" w:pos="8296"/>
            </w:tabs>
            <w:ind w:left="0"/>
            <w:rPr>
              <w:rFonts w:asciiTheme="minorHAnsi" w:eastAsiaTheme="minorEastAsia" w:hAnsiTheme="minorHAnsi" w:cstheme="minorHAnsi"/>
              <w:b/>
              <w:bCs/>
              <w:noProof/>
              <w:kern w:val="2"/>
              <w:sz w:val="24"/>
              <w:szCs w:val="24"/>
              <w14:ligatures w14:val="standardContextual"/>
            </w:rPr>
          </w:pPr>
          <w:hyperlink w:anchor="_Toc203653212" w:history="1">
            <w:r w:rsidRPr="0005658B">
              <w:rPr>
                <w:rStyle w:val="Hyperlink"/>
                <w:rFonts w:asciiTheme="minorHAnsi" w:hAnsiTheme="minorHAnsi" w:cstheme="minorHAnsi"/>
                <w:b/>
                <w:bCs/>
                <w:noProof/>
              </w:rPr>
              <w:t>Disability in other SGT records</w:t>
            </w:r>
            <w:r w:rsidRPr="0005658B">
              <w:rPr>
                <w:rFonts w:asciiTheme="minorHAnsi" w:hAnsiTheme="minorHAnsi" w:cstheme="minorHAnsi"/>
                <w:b/>
                <w:bCs/>
                <w:noProof/>
                <w:webHidden/>
              </w:rPr>
              <w:tab/>
            </w:r>
            <w:r w:rsidRPr="0005658B">
              <w:rPr>
                <w:rFonts w:asciiTheme="minorHAnsi" w:hAnsiTheme="minorHAnsi" w:cstheme="minorHAnsi"/>
                <w:b/>
                <w:bCs/>
                <w:noProof/>
                <w:webHidden/>
              </w:rPr>
              <w:fldChar w:fldCharType="begin"/>
            </w:r>
            <w:r w:rsidRPr="0005658B">
              <w:rPr>
                <w:rFonts w:asciiTheme="minorHAnsi" w:hAnsiTheme="minorHAnsi" w:cstheme="minorHAnsi"/>
                <w:b/>
                <w:bCs/>
                <w:noProof/>
                <w:webHidden/>
              </w:rPr>
              <w:instrText xml:space="preserve"> PAGEREF _Toc203653212 \h </w:instrText>
            </w:r>
            <w:r w:rsidRPr="0005658B">
              <w:rPr>
                <w:rFonts w:asciiTheme="minorHAnsi" w:hAnsiTheme="minorHAnsi" w:cstheme="minorHAnsi"/>
                <w:b/>
                <w:bCs/>
                <w:noProof/>
                <w:webHidden/>
              </w:rPr>
            </w:r>
            <w:r w:rsidRPr="0005658B">
              <w:rPr>
                <w:rFonts w:asciiTheme="minorHAnsi" w:hAnsiTheme="minorHAnsi" w:cstheme="minorHAnsi"/>
                <w:b/>
                <w:bCs/>
                <w:noProof/>
                <w:webHidden/>
              </w:rPr>
              <w:fldChar w:fldCharType="separate"/>
            </w:r>
            <w:r w:rsidR="0004593A" w:rsidRPr="0005658B">
              <w:rPr>
                <w:rFonts w:asciiTheme="minorHAnsi" w:hAnsiTheme="minorHAnsi" w:cstheme="minorHAnsi"/>
                <w:b/>
                <w:bCs/>
                <w:noProof/>
                <w:webHidden/>
              </w:rPr>
              <w:t>58</w:t>
            </w:r>
            <w:r w:rsidRPr="0005658B">
              <w:rPr>
                <w:rFonts w:asciiTheme="minorHAnsi" w:hAnsiTheme="minorHAnsi" w:cstheme="minorHAnsi"/>
                <w:b/>
                <w:bCs/>
                <w:noProof/>
                <w:webHidden/>
              </w:rPr>
              <w:fldChar w:fldCharType="end"/>
            </w:r>
          </w:hyperlink>
        </w:p>
        <w:p w14:paraId="78AD8DC9" w14:textId="3D5D9589" w:rsidR="00F33D9C" w:rsidRPr="0005658B" w:rsidRDefault="00B6097E" w:rsidP="00277A8D">
          <w:pPr>
            <w:pStyle w:val="TOC2"/>
            <w:tabs>
              <w:tab w:val="right" w:leader="dot" w:pos="8296"/>
            </w:tabs>
            <w:ind w:left="0"/>
            <w:rPr>
              <w:rFonts w:asciiTheme="minorHAnsi" w:hAnsiTheme="minorHAnsi" w:cstheme="minorHAnsi"/>
              <w:b/>
              <w:bCs/>
              <w:noProof/>
            </w:rPr>
          </w:pPr>
          <w:hyperlink w:anchor="_Toc203653213" w:history="1">
            <w:r w:rsidRPr="0005658B">
              <w:rPr>
                <w:rStyle w:val="Hyperlink"/>
                <w:rFonts w:asciiTheme="minorHAnsi" w:hAnsiTheme="minorHAnsi" w:cstheme="minorHAnsi"/>
                <w:b/>
                <w:bCs/>
                <w:noProof/>
              </w:rPr>
              <w:t>Disability in non-SGT records</w:t>
            </w:r>
            <w:r w:rsidRPr="0005658B">
              <w:rPr>
                <w:rFonts w:asciiTheme="minorHAnsi" w:hAnsiTheme="minorHAnsi" w:cstheme="minorHAnsi"/>
                <w:b/>
                <w:bCs/>
                <w:noProof/>
                <w:webHidden/>
              </w:rPr>
              <w:tab/>
            </w:r>
            <w:r w:rsidRPr="0005658B">
              <w:rPr>
                <w:rFonts w:asciiTheme="minorHAnsi" w:hAnsiTheme="minorHAnsi" w:cstheme="minorHAnsi"/>
                <w:b/>
                <w:bCs/>
                <w:noProof/>
                <w:webHidden/>
              </w:rPr>
              <w:fldChar w:fldCharType="begin"/>
            </w:r>
            <w:r w:rsidRPr="0005658B">
              <w:rPr>
                <w:rFonts w:asciiTheme="minorHAnsi" w:hAnsiTheme="minorHAnsi" w:cstheme="minorHAnsi"/>
                <w:b/>
                <w:bCs/>
                <w:noProof/>
                <w:webHidden/>
              </w:rPr>
              <w:instrText xml:space="preserve"> PAGEREF _Toc203653213 \h </w:instrText>
            </w:r>
            <w:r w:rsidRPr="0005658B">
              <w:rPr>
                <w:rFonts w:asciiTheme="minorHAnsi" w:hAnsiTheme="minorHAnsi" w:cstheme="minorHAnsi"/>
                <w:b/>
                <w:bCs/>
                <w:noProof/>
                <w:webHidden/>
              </w:rPr>
            </w:r>
            <w:r w:rsidRPr="0005658B">
              <w:rPr>
                <w:rFonts w:asciiTheme="minorHAnsi" w:hAnsiTheme="minorHAnsi" w:cstheme="minorHAnsi"/>
                <w:b/>
                <w:bCs/>
                <w:noProof/>
                <w:webHidden/>
              </w:rPr>
              <w:fldChar w:fldCharType="separate"/>
            </w:r>
            <w:r w:rsidR="0004593A" w:rsidRPr="0005658B">
              <w:rPr>
                <w:rFonts w:asciiTheme="minorHAnsi" w:hAnsiTheme="minorHAnsi" w:cstheme="minorHAnsi"/>
                <w:b/>
                <w:bCs/>
                <w:noProof/>
                <w:webHidden/>
              </w:rPr>
              <w:t>61</w:t>
            </w:r>
            <w:r w:rsidRPr="0005658B">
              <w:rPr>
                <w:rFonts w:asciiTheme="minorHAnsi" w:hAnsiTheme="minorHAnsi" w:cstheme="minorHAnsi"/>
                <w:b/>
                <w:bCs/>
                <w:noProof/>
                <w:webHidden/>
              </w:rPr>
              <w:fldChar w:fldCharType="end"/>
            </w:r>
          </w:hyperlink>
          <w:r w:rsidR="00F33D9C" w:rsidRPr="0005658B">
            <w:rPr>
              <w:rFonts w:asciiTheme="minorHAnsi" w:hAnsiTheme="minorHAnsi" w:cstheme="minorHAnsi"/>
              <w:b/>
              <w:bCs/>
              <w:noProof/>
            </w:rPr>
            <w:t xml:space="preserve"> </w:t>
          </w:r>
        </w:p>
        <w:p w14:paraId="4FA99845" w14:textId="3D3722D1" w:rsidR="00B6097E" w:rsidRPr="0005658B" w:rsidRDefault="00F33D9C" w:rsidP="00277A8D">
          <w:pPr>
            <w:pStyle w:val="TOC2"/>
            <w:tabs>
              <w:tab w:val="right" w:leader="dot" w:pos="8296"/>
            </w:tabs>
            <w:ind w:left="0"/>
            <w:rPr>
              <w:rFonts w:asciiTheme="minorHAnsi" w:eastAsiaTheme="minorEastAsia" w:hAnsiTheme="minorHAnsi" w:cstheme="minorHAnsi"/>
              <w:b/>
              <w:bCs/>
              <w:noProof/>
              <w:kern w:val="2"/>
              <w:sz w:val="24"/>
              <w:szCs w:val="24"/>
              <w14:ligatures w14:val="standardContextual"/>
            </w:rPr>
          </w:pPr>
          <w:r w:rsidRPr="0005658B">
            <w:rPr>
              <w:rFonts w:asciiTheme="minorHAnsi" w:hAnsiTheme="minorHAnsi" w:cstheme="minorHAnsi"/>
              <w:b/>
              <w:bCs/>
              <w:noProof/>
            </w:rPr>
            <w:t xml:space="preserve">         Performer/creative discussions</w:t>
          </w:r>
          <w:r w:rsidR="00B03807" w:rsidRPr="0005658B">
            <w:rPr>
              <w:rFonts w:asciiTheme="minorHAnsi" w:hAnsiTheme="minorHAnsi" w:cstheme="minorHAnsi"/>
              <w:b/>
              <w:bCs/>
              <w:noProof/>
            </w:rPr>
            <w:t xml:space="preserve">……………………………………………….. </w:t>
          </w:r>
          <w:r w:rsidR="00B03807" w:rsidRPr="00F60212">
            <w:rPr>
              <w:rFonts w:asciiTheme="minorHAnsi" w:hAnsiTheme="minorHAnsi" w:cstheme="minorHAnsi"/>
              <w:b/>
              <w:bCs/>
              <w:noProof/>
            </w:rPr>
            <w:t>61</w:t>
          </w:r>
        </w:p>
        <w:p w14:paraId="38436E60" w14:textId="0A3E1052" w:rsidR="00B6097E" w:rsidRPr="0005658B" w:rsidRDefault="00B6097E" w:rsidP="00277A8D">
          <w:pPr>
            <w:pStyle w:val="TOC2"/>
            <w:tabs>
              <w:tab w:val="right" w:leader="dot" w:pos="8296"/>
            </w:tabs>
            <w:ind w:left="0"/>
            <w:rPr>
              <w:rFonts w:asciiTheme="minorHAnsi" w:eastAsiaTheme="minorEastAsia" w:hAnsiTheme="minorHAnsi" w:cstheme="minorHAnsi"/>
              <w:b/>
              <w:bCs/>
              <w:noProof/>
              <w:kern w:val="2"/>
              <w:sz w:val="24"/>
              <w:szCs w:val="24"/>
              <w14:ligatures w14:val="standardContextual"/>
            </w:rPr>
          </w:pPr>
          <w:hyperlink w:anchor="_Toc203653214" w:history="1">
            <w:r w:rsidRPr="0005658B">
              <w:rPr>
                <w:rStyle w:val="Hyperlink"/>
                <w:rFonts w:asciiTheme="minorHAnsi" w:hAnsiTheme="minorHAnsi" w:cstheme="minorHAnsi"/>
                <w:b/>
                <w:bCs/>
                <w:noProof/>
              </w:rPr>
              <w:t>Searching the catalogue</w:t>
            </w:r>
            <w:r w:rsidRPr="0005658B">
              <w:rPr>
                <w:rFonts w:asciiTheme="minorHAnsi" w:hAnsiTheme="minorHAnsi" w:cstheme="minorHAnsi"/>
                <w:b/>
                <w:bCs/>
                <w:noProof/>
                <w:webHidden/>
              </w:rPr>
              <w:tab/>
            </w:r>
            <w:r w:rsidRPr="0005658B">
              <w:rPr>
                <w:rFonts w:asciiTheme="minorHAnsi" w:hAnsiTheme="minorHAnsi" w:cstheme="minorHAnsi"/>
                <w:b/>
                <w:bCs/>
                <w:noProof/>
                <w:webHidden/>
              </w:rPr>
              <w:fldChar w:fldCharType="begin"/>
            </w:r>
            <w:r w:rsidRPr="0005658B">
              <w:rPr>
                <w:rFonts w:asciiTheme="minorHAnsi" w:hAnsiTheme="minorHAnsi" w:cstheme="minorHAnsi"/>
                <w:b/>
                <w:bCs/>
                <w:noProof/>
                <w:webHidden/>
              </w:rPr>
              <w:instrText xml:space="preserve"> PAGEREF _Toc203653214 \h </w:instrText>
            </w:r>
            <w:r w:rsidRPr="0005658B">
              <w:rPr>
                <w:rFonts w:asciiTheme="minorHAnsi" w:hAnsiTheme="minorHAnsi" w:cstheme="minorHAnsi"/>
                <w:b/>
                <w:bCs/>
                <w:noProof/>
                <w:webHidden/>
              </w:rPr>
            </w:r>
            <w:r w:rsidRPr="0005658B">
              <w:rPr>
                <w:rFonts w:asciiTheme="minorHAnsi" w:hAnsiTheme="minorHAnsi" w:cstheme="minorHAnsi"/>
                <w:b/>
                <w:bCs/>
                <w:noProof/>
                <w:webHidden/>
              </w:rPr>
              <w:fldChar w:fldCharType="separate"/>
            </w:r>
            <w:r w:rsidR="0004593A" w:rsidRPr="0005658B">
              <w:rPr>
                <w:rFonts w:asciiTheme="minorHAnsi" w:hAnsiTheme="minorHAnsi" w:cstheme="minorHAnsi"/>
                <w:b/>
                <w:bCs/>
                <w:noProof/>
                <w:webHidden/>
              </w:rPr>
              <w:t>67</w:t>
            </w:r>
            <w:r w:rsidRPr="0005658B">
              <w:rPr>
                <w:rFonts w:asciiTheme="minorHAnsi" w:hAnsiTheme="minorHAnsi" w:cstheme="minorHAnsi"/>
                <w:b/>
                <w:bCs/>
                <w:noProof/>
                <w:webHidden/>
              </w:rPr>
              <w:fldChar w:fldCharType="end"/>
            </w:r>
          </w:hyperlink>
        </w:p>
        <w:p w14:paraId="0DEE3484" w14:textId="5605F981" w:rsidR="00B6097E" w:rsidRPr="0005658B" w:rsidRDefault="00B6097E" w:rsidP="00277A8D">
          <w:pPr>
            <w:pStyle w:val="TOC2"/>
            <w:tabs>
              <w:tab w:val="right" w:leader="dot" w:pos="8296"/>
            </w:tabs>
            <w:ind w:left="0"/>
            <w:rPr>
              <w:rFonts w:asciiTheme="minorHAnsi" w:eastAsiaTheme="minorEastAsia" w:hAnsiTheme="minorHAnsi" w:cstheme="minorHAnsi"/>
              <w:b/>
              <w:bCs/>
              <w:noProof/>
              <w:kern w:val="2"/>
              <w:sz w:val="24"/>
              <w:szCs w:val="24"/>
              <w14:ligatures w14:val="standardContextual"/>
            </w:rPr>
          </w:pPr>
          <w:hyperlink w:anchor="_Toc203653215" w:history="1">
            <w:r w:rsidRPr="0005658B">
              <w:rPr>
                <w:rStyle w:val="Hyperlink"/>
                <w:rFonts w:asciiTheme="minorHAnsi" w:hAnsiTheme="minorHAnsi" w:cstheme="minorHAnsi"/>
                <w:b/>
                <w:bCs/>
                <w:noProof/>
              </w:rPr>
              <w:t>Glossary</w:t>
            </w:r>
            <w:r w:rsidRPr="0005658B">
              <w:rPr>
                <w:rFonts w:asciiTheme="minorHAnsi" w:hAnsiTheme="minorHAnsi" w:cstheme="minorHAnsi"/>
                <w:b/>
                <w:bCs/>
                <w:noProof/>
                <w:webHidden/>
              </w:rPr>
              <w:tab/>
            </w:r>
            <w:r w:rsidRPr="0005658B">
              <w:rPr>
                <w:rFonts w:asciiTheme="minorHAnsi" w:hAnsiTheme="minorHAnsi" w:cstheme="minorHAnsi"/>
                <w:b/>
                <w:bCs/>
                <w:noProof/>
                <w:webHidden/>
              </w:rPr>
              <w:fldChar w:fldCharType="begin"/>
            </w:r>
            <w:r w:rsidRPr="0005658B">
              <w:rPr>
                <w:rFonts w:asciiTheme="minorHAnsi" w:hAnsiTheme="minorHAnsi" w:cstheme="minorHAnsi"/>
                <w:b/>
                <w:bCs/>
                <w:noProof/>
                <w:webHidden/>
              </w:rPr>
              <w:instrText xml:space="preserve"> PAGEREF _Toc203653215 \h </w:instrText>
            </w:r>
            <w:r w:rsidRPr="0005658B">
              <w:rPr>
                <w:rFonts w:asciiTheme="minorHAnsi" w:hAnsiTheme="minorHAnsi" w:cstheme="minorHAnsi"/>
                <w:b/>
                <w:bCs/>
                <w:noProof/>
                <w:webHidden/>
              </w:rPr>
            </w:r>
            <w:r w:rsidRPr="0005658B">
              <w:rPr>
                <w:rFonts w:asciiTheme="minorHAnsi" w:hAnsiTheme="minorHAnsi" w:cstheme="minorHAnsi"/>
                <w:b/>
                <w:bCs/>
                <w:noProof/>
                <w:webHidden/>
              </w:rPr>
              <w:fldChar w:fldCharType="separate"/>
            </w:r>
            <w:r w:rsidR="0004593A" w:rsidRPr="0005658B">
              <w:rPr>
                <w:rFonts w:asciiTheme="minorHAnsi" w:hAnsiTheme="minorHAnsi" w:cstheme="minorHAnsi"/>
                <w:b/>
                <w:bCs/>
                <w:noProof/>
                <w:webHidden/>
              </w:rPr>
              <w:t>68</w:t>
            </w:r>
            <w:r w:rsidRPr="0005658B">
              <w:rPr>
                <w:rFonts w:asciiTheme="minorHAnsi" w:hAnsiTheme="minorHAnsi" w:cstheme="minorHAnsi"/>
                <w:b/>
                <w:bCs/>
                <w:noProof/>
                <w:webHidden/>
              </w:rPr>
              <w:fldChar w:fldCharType="end"/>
            </w:r>
          </w:hyperlink>
        </w:p>
        <w:p w14:paraId="0661650D" w14:textId="6D484157" w:rsidR="00B6097E" w:rsidRPr="00F33D9C" w:rsidRDefault="00B6097E" w:rsidP="00277A8D">
          <w:pPr>
            <w:pStyle w:val="TOC2"/>
            <w:tabs>
              <w:tab w:val="right" w:leader="dot" w:pos="8296"/>
            </w:tabs>
            <w:ind w:left="0"/>
            <w:rPr>
              <w:rFonts w:asciiTheme="minorHAnsi" w:eastAsiaTheme="minorEastAsia" w:hAnsiTheme="minorHAnsi" w:cstheme="minorHAnsi"/>
              <w:noProof/>
              <w:kern w:val="2"/>
              <w:sz w:val="24"/>
              <w:szCs w:val="24"/>
              <w14:ligatures w14:val="standardContextual"/>
            </w:rPr>
          </w:pPr>
          <w:hyperlink w:anchor="_Toc203653216" w:history="1">
            <w:r w:rsidRPr="0005658B">
              <w:rPr>
                <w:rStyle w:val="Hyperlink"/>
                <w:rFonts w:asciiTheme="minorHAnsi" w:hAnsiTheme="minorHAnsi" w:cstheme="minorHAnsi"/>
                <w:b/>
                <w:bCs/>
                <w:noProof/>
              </w:rPr>
              <w:t>Select bibliography and links</w:t>
            </w:r>
            <w:r w:rsidRPr="0005658B">
              <w:rPr>
                <w:rFonts w:asciiTheme="minorHAnsi" w:hAnsiTheme="minorHAnsi" w:cstheme="minorHAnsi"/>
                <w:b/>
                <w:bCs/>
                <w:noProof/>
                <w:webHidden/>
              </w:rPr>
              <w:tab/>
            </w:r>
            <w:r w:rsidRPr="0005658B">
              <w:rPr>
                <w:rFonts w:asciiTheme="minorHAnsi" w:hAnsiTheme="minorHAnsi" w:cstheme="minorHAnsi"/>
                <w:b/>
                <w:bCs/>
                <w:noProof/>
                <w:webHidden/>
              </w:rPr>
              <w:fldChar w:fldCharType="begin"/>
            </w:r>
            <w:r w:rsidRPr="0005658B">
              <w:rPr>
                <w:rFonts w:asciiTheme="minorHAnsi" w:hAnsiTheme="minorHAnsi" w:cstheme="minorHAnsi"/>
                <w:b/>
                <w:bCs/>
                <w:noProof/>
                <w:webHidden/>
              </w:rPr>
              <w:instrText xml:space="preserve"> PAGEREF _Toc203653216 \h </w:instrText>
            </w:r>
            <w:r w:rsidRPr="0005658B">
              <w:rPr>
                <w:rFonts w:asciiTheme="minorHAnsi" w:hAnsiTheme="minorHAnsi" w:cstheme="minorHAnsi"/>
                <w:b/>
                <w:bCs/>
                <w:noProof/>
                <w:webHidden/>
              </w:rPr>
            </w:r>
            <w:r w:rsidRPr="0005658B">
              <w:rPr>
                <w:rFonts w:asciiTheme="minorHAnsi" w:hAnsiTheme="minorHAnsi" w:cstheme="minorHAnsi"/>
                <w:b/>
                <w:bCs/>
                <w:noProof/>
                <w:webHidden/>
              </w:rPr>
              <w:fldChar w:fldCharType="separate"/>
            </w:r>
            <w:r w:rsidR="0004593A" w:rsidRPr="0005658B">
              <w:rPr>
                <w:rFonts w:asciiTheme="minorHAnsi" w:hAnsiTheme="minorHAnsi" w:cstheme="minorHAnsi"/>
                <w:b/>
                <w:bCs/>
                <w:noProof/>
                <w:webHidden/>
              </w:rPr>
              <w:t>71</w:t>
            </w:r>
            <w:r w:rsidRPr="0005658B">
              <w:rPr>
                <w:rFonts w:asciiTheme="minorHAnsi" w:hAnsiTheme="minorHAnsi" w:cstheme="minorHAnsi"/>
                <w:b/>
                <w:bCs/>
                <w:noProof/>
                <w:webHidden/>
              </w:rPr>
              <w:fldChar w:fldCharType="end"/>
            </w:r>
          </w:hyperlink>
        </w:p>
        <w:p w14:paraId="616E66EE" w14:textId="083D858B" w:rsidR="00B6097E" w:rsidRPr="00F33D9C" w:rsidRDefault="00B6097E" w:rsidP="00511641">
          <w:pPr>
            <w:pStyle w:val="TOC3"/>
            <w:rPr>
              <w:rFonts w:eastAsiaTheme="minorEastAsia"/>
              <w:kern w:val="2"/>
              <w:sz w:val="24"/>
              <w:szCs w:val="24"/>
              <w14:ligatures w14:val="standardContextual"/>
            </w:rPr>
          </w:pPr>
          <w:hyperlink w:anchor="_Toc203653217" w:history="1">
            <w:r w:rsidRPr="00F33D9C">
              <w:rPr>
                <w:rStyle w:val="Hyperlink"/>
              </w:rPr>
              <w:t>In the library</w:t>
            </w:r>
            <w:r w:rsidRPr="00F33D9C">
              <w:rPr>
                <w:webHidden/>
              </w:rPr>
              <w:tab/>
            </w:r>
            <w:r w:rsidRPr="00F33D9C">
              <w:rPr>
                <w:webHidden/>
              </w:rPr>
              <w:fldChar w:fldCharType="begin"/>
            </w:r>
            <w:r w:rsidRPr="00F33D9C">
              <w:rPr>
                <w:webHidden/>
              </w:rPr>
              <w:instrText xml:space="preserve"> PAGEREF _Toc203653217 \h </w:instrText>
            </w:r>
            <w:r w:rsidRPr="00F33D9C">
              <w:rPr>
                <w:webHidden/>
              </w:rPr>
            </w:r>
            <w:r w:rsidRPr="00F33D9C">
              <w:rPr>
                <w:webHidden/>
              </w:rPr>
              <w:fldChar w:fldCharType="separate"/>
            </w:r>
            <w:r w:rsidR="0004593A">
              <w:rPr>
                <w:webHidden/>
              </w:rPr>
              <w:t>71</w:t>
            </w:r>
            <w:r w:rsidRPr="00F33D9C">
              <w:rPr>
                <w:webHidden/>
              </w:rPr>
              <w:fldChar w:fldCharType="end"/>
            </w:r>
          </w:hyperlink>
        </w:p>
        <w:p w14:paraId="3C41EB71" w14:textId="44EAC6E5" w:rsidR="00B6097E" w:rsidRPr="00F33D9C" w:rsidRDefault="00B6097E" w:rsidP="00511641">
          <w:pPr>
            <w:pStyle w:val="TOC3"/>
            <w:rPr>
              <w:rFonts w:eastAsiaTheme="minorEastAsia"/>
              <w:kern w:val="2"/>
              <w:sz w:val="24"/>
              <w:szCs w:val="24"/>
              <w14:ligatures w14:val="standardContextual"/>
            </w:rPr>
          </w:pPr>
          <w:hyperlink w:anchor="_Toc203653224" w:history="1">
            <w:r w:rsidRPr="00F33D9C">
              <w:rPr>
                <w:rStyle w:val="Hyperlink"/>
              </w:rPr>
              <w:t>Other key reference works</w:t>
            </w:r>
            <w:r w:rsidRPr="00F33D9C">
              <w:rPr>
                <w:webHidden/>
              </w:rPr>
              <w:tab/>
            </w:r>
            <w:r w:rsidRPr="00F33D9C">
              <w:rPr>
                <w:webHidden/>
              </w:rPr>
              <w:fldChar w:fldCharType="begin"/>
            </w:r>
            <w:r w:rsidRPr="00F33D9C">
              <w:rPr>
                <w:webHidden/>
              </w:rPr>
              <w:instrText xml:space="preserve"> PAGEREF _Toc203653224 \h </w:instrText>
            </w:r>
            <w:r w:rsidRPr="00F33D9C">
              <w:rPr>
                <w:webHidden/>
              </w:rPr>
            </w:r>
            <w:r w:rsidRPr="00F33D9C">
              <w:rPr>
                <w:webHidden/>
              </w:rPr>
              <w:fldChar w:fldCharType="separate"/>
            </w:r>
            <w:r w:rsidR="0004593A">
              <w:rPr>
                <w:webHidden/>
              </w:rPr>
              <w:t>71</w:t>
            </w:r>
            <w:r w:rsidRPr="00F33D9C">
              <w:rPr>
                <w:webHidden/>
              </w:rPr>
              <w:fldChar w:fldCharType="end"/>
            </w:r>
          </w:hyperlink>
        </w:p>
        <w:p w14:paraId="47F2250B" w14:textId="02843778" w:rsidR="00B6097E" w:rsidRPr="00F33D9C" w:rsidRDefault="00B6097E" w:rsidP="00511641">
          <w:pPr>
            <w:pStyle w:val="TOC3"/>
            <w:rPr>
              <w:rFonts w:eastAsiaTheme="minorEastAsia"/>
              <w:kern w:val="2"/>
              <w:sz w:val="24"/>
              <w:szCs w:val="24"/>
              <w14:ligatures w14:val="standardContextual"/>
            </w:rPr>
          </w:pPr>
          <w:hyperlink w:anchor="_Toc203653225" w:history="1">
            <w:r w:rsidRPr="00F33D9C">
              <w:rPr>
                <w:rStyle w:val="Hyperlink"/>
              </w:rPr>
              <w:t>Open access scholarship</w:t>
            </w:r>
            <w:r w:rsidRPr="00F33D9C">
              <w:rPr>
                <w:webHidden/>
              </w:rPr>
              <w:tab/>
            </w:r>
            <w:r w:rsidRPr="00F33D9C">
              <w:rPr>
                <w:webHidden/>
              </w:rPr>
              <w:fldChar w:fldCharType="begin"/>
            </w:r>
            <w:r w:rsidRPr="00F33D9C">
              <w:rPr>
                <w:webHidden/>
              </w:rPr>
              <w:instrText xml:space="preserve"> PAGEREF _Toc203653225 \h </w:instrText>
            </w:r>
            <w:r w:rsidRPr="00F33D9C">
              <w:rPr>
                <w:webHidden/>
              </w:rPr>
            </w:r>
            <w:r w:rsidRPr="00F33D9C">
              <w:rPr>
                <w:webHidden/>
              </w:rPr>
              <w:fldChar w:fldCharType="separate"/>
            </w:r>
            <w:r w:rsidR="0004593A">
              <w:rPr>
                <w:webHidden/>
              </w:rPr>
              <w:t>72</w:t>
            </w:r>
            <w:r w:rsidRPr="00F33D9C">
              <w:rPr>
                <w:webHidden/>
              </w:rPr>
              <w:fldChar w:fldCharType="end"/>
            </w:r>
          </w:hyperlink>
        </w:p>
        <w:p w14:paraId="2F83EC6A" w14:textId="3ACA7781" w:rsidR="00B6097E" w:rsidRPr="00511641" w:rsidRDefault="00B6097E" w:rsidP="00511641">
          <w:pPr>
            <w:pStyle w:val="TOC3"/>
            <w:rPr>
              <w:rFonts w:eastAsiaTheme="minorEastAsia"/>
              <w:kern w:val="2"/>
              <w:sz w:val="24"/>
              <w:szCs w:val="24"/>
              <w14:ligatures w14:val="standardContextual"/>
            </w:rPr>
          </w:pPr>
          <w:hyperlink w:anchor="_Toc203653226" w:history="1">
            <w:r w:rsidRPr="00511641">
              <w:rPr>
                <w:rStyle w:val="Hyperlink"/>
                <w:b/>
                <w:bCs/>
              </w:rPr>
              <w:t>Other scholarship</w:t>
            </w:r>
            <w:r w:rsidRPr="00511641">
              <w:rPr>
                <w:webHidden/>
              </w:rPr>
              <w:tab/>
            </w:r>
            <w:r w:rsidRPr="00511641">
              <w:rPr>
                <w:b/>
                <w:bCs/>
                <w:webHidden/>
              </w:rPr>
              <w:fldChar w:fldCharType="begin"/>
            </w:r>
            <w:r w:rsidRPr="00511641">
              <w:rPr>
                <w:b/>
                <w:bCs/>
                <w:webHidden/>
              </w:rPr>
              <w:instrText xml:space="preserve"> PAGEREF _Toc203653226 \h </w:instrText>
            </w:r>
            <w:r w:rsidRPr="00511641">
              <w:rPr>
                <w:b/>
                <w:bCs/>
                <w:webHidden/>
              </w:rPr>
            </w:r>
            <w:r w:rsidRPr="00511641">
              <w:rPr>
                <w:b/>
                <w:bCs/>
                <w:webHidden/>
              </w:rPr>
              <w:fldChar w:fldCharType="separate"/>
            </w:r>
            <w:r w:rsidR="0004593A" w:rsidRPr="00511641">
              <w:rPr>
                <w:b/>
                <w:bCs/>
                <w:webHidden/>
              </w:rPr>
              <w:t>73</w:t>
            </w:r>
            <w:r w:rsidRPr="00511641">
              <w:rPr>
                <w:b/>
                <w:bCs/>
                <w:webHidden/>
              </w:rPr>
              <w:fldChar w:fldCharType="end"/>
            </w:r>
          </w:hyperlink>
        </w:p>
        <w:p w14:paraId="73117B0B" w14:textId="21B6B28D" w:rsidR="00B6097E" w:rsidRPr="00F33D9C" w:rsidRDefault="00B6097E" w:rsidP="00511641">
          <w:pPr>
            <w:pStyle w:val="TOC3"/>
            <w:rPr>
              <w:rFonts w:eastAsiaTheme="minorEastAsia"/>
              <w:kern w:val="2"/>
              <w:sz w:val="24"/>
              <w:szCs w:val="24"/>
              <w14:ligatures w14:val="standardContextual"/>
            </w:rPr>
          </w:pPr>
          <w:hyperlink w:anchor="_Toc203653227" w:history="1">
            <w:r w:rsidRPr="00F33D9C">
              <w:rPr>
                <w:rStyle w:val="Hyperlink"/>
              </w:rPr>
              <w:t>Disability studies</w:t>
            </w:r>
            <w:r w:rsidRPr="00F33D9C">
              <w:rPr>
                <w:webHidden/>
              </w:rPr>
              <w:tab/>
            </w:r>
            <w:r w:rsidRPr="00F33D9C">
              <w:rPr>
                <w:webHidden/>
              </w:rPr>
              <w:fldChar w:fldCharType="begin"/>
            </w:r>
            <w:r w:rsidRPr="00F33D9C">
              <w:rPr>
                <w:webHidden/>
              </w:rPr>
              <w:instrText xml:space="preserve"> PAGEREF _Toc203653227 \h </w:instrText>
            </w:r>
            <w:r w:rsidRPr="00F33D9C">
              <w:rPr>
                <w:webHidden/>
              </w:rPr>
            </w:r>
            <w:r w:rsidRPr="00F33D9C">
              <w:rPr>
                <w:webHidden/>
              </w:rPr>
              <w:fldChar w:fldCharType="separate"/>
            </w:r>
            <w:r w:rsidR="0004593A">
              <w:rPr>
                <w:webHidden/>
              </w:rPr>
              <w:t>74</w:t>
            </w:r>
            <w:r w:rsidRPr="00F33D9C">
              <w:rPr>
                <w:webHidden/>
              </w:rPr>
              <w:fldChar w:fldCharType="end"/>
            </w:r>
          </w:hyperlink>
        </w:p>
        <w:p w14:paraId="00AA3B5A" w14:textId="412FCBCE" w:rsidR="00B6097E" w:rsidRPr="00F33D9C" w:rsidRDefault="00B6097E" w:rsidP="00511641">
          <w:pPr>
            <w:pStyle w:val="TOC3"/>
            <w:rPr>
              <w:rFonts w:eastAsiaTheme="minorEastAsia"/>
              <w:kern w:val="2"/>
              <w:sz w:val="24"/>
              <w:szCs w:val="24"/>
              <w14:ligatures w14:val="standardContextual"/>
            </w:rPr>
          </w:pPr>
          <w:hyperlink w:anchor="_Toc203653228" w:history="1">
            <w:r w:rsidRPr="00F33D9C">
              <w:rPr>
                <w:rStyle w:val="Hyperlink"/>
              </w:rPr>
              <w:t>Early Modern disability studies</w:t>
            </w:r>
            <w:r w:rsidRPr="00F33D9C">
              <w:rPr>
                <w:webHidden/>
              </w:rPr>
              <w:tab/>
            </w:r>
            <w:r w:rsidRPr="00F33D9C">
              <w:rPr>
                <w:webHidden/>
              </w:rPr>
              <w:fldChar w:fldCharType="begin"/>
            </w:r>
            <w:r w:rsidRPr="00F33D9C">
              <w:rPr>
                <w:webHidden/>
              </w:rPr>
              <w:instrText xml:space="preserve"> PAGEREF _Toc203653228 \h </w:instrText>
            </w:r>
            <w:r w:rsidRPr="00F33D9C">
              <w:rPr>
                <w:webHidden/>
              </w:rPr>
            </w:r>
            <w:r w:rsidRPr="00F33D9C">
              <w:rPr>
                <w:webHidden/>
              </w:rPr>
              <w:fldChar w:fldCharType="separate"/>
            </w:r>
            <w:r w:rsidR="0004593A">
              <w:rPr>
                <w:webHidden/>
              </w:rPr>
              <w:t>85</w:t>
            </w:r>
            <w:r w:rsidRPr="00F33D9C">
              <w:rPr>
                <w:webHidden/>
              </w:rPr>
              <w:fldChar w:fldCharType="end"/>
            </w:r>
          </w:hyperlink>
        </w:p>
        <w:p w14:paraId="1DB3A3F8" w14:textId="487B1B3C" w:rsidR="00B6097E" w:rsidRPr="00F33D9C" w:rsidRDefault="00B6097E" w:rsidP="00511641">
          <w:pPr>
            <w:pStyle w:val="TOC3"/>
            <w:rPr>
              <w:rFonts w:eastAsiaTheme="minorEastAsia"/>
              <w:kern w:val="2"/>
              <w:sz w:val="24"/>
              <w:szCs w:val="24"/>
              <w14:ligatures w14:val="standardContextual"/>
            </w:rPr>
          </w:pPr>
          <w:hyperlink w:anchor="_Toc203653229" w:history="1">
            <w:r w:rsidRPr="00F33D9C">
              <w:rPr>
                <w:rStyle w:val="Hyperlink"/>
              </w:rPr>
              <w:t>External reading lists</w:t>
            </w:r>
            <w:r w:rsidRPr="00F33D9C">
              <w:rPr>
                <w:webHidden/>
              </w:rPr>
              <w:tab/>
            </w:r>
            <w:r w:rsidRPr="00F33D9C">
              <w:rPr>
                <w:webHidden/>
              </w:rPr>
              <w:fldChar w:fldCharType="begin"/>
            </w:r>
            <w:r w:rsidRPr="00F33D9C">
              <w:rPr>
                <w:webHidden/>
              </w:rPr>
              <w:instrText xml:space="preserve"> PAGEREF _Toc203653229 \h </w:instrText>
            </w:r>
            <w:r w:rsidRPr="00F33D9C">
              <w:rPr>
                <w:webHidden/>
              </w:rPr>
            </w:r>
            <w:r w:rsidRPr="00F33D9C">
              <w:rPr>
                <w:webHidden/>
              </w:rPr>
              <w:fldChar w:fldCharType="separate"/>
            </w:r>
            <w:r w:rsidR="0004593A">
              <w:rPr>
                <w:webHidden/>
              </w:rPr>
              <w:t>96</w:t>
            </w:r>
            <w:r w:rsidRPr="00F33D9C">
              <w:rPr>
                <w:webHidden/>
              </w:rPr>
              <w:fldChar w:fldCharType="end"/>
            </w:r>
          </w:hyperlink>
        </w:p>
        <w:p w14:paraId="0FA62462" w14:textId="196528FD" w:rsidR="00B6097E" w:rsidRPr="00F33D9C" w:rsidRDefault="00B6097E" w:rsidP="00511641">
          <w:pPr>
            <w:pStyle w:val="TOC3"/>
            <w:rPr>
              <w:rFonts w:eastAsiaTheme="minorEastAsia"/>
              <w:kern w:val="2"/>
              <w:sz w:val="24"/>
              <w:szCs w:val="24"/>
              <w14:ligatures w14:val="standardContextual"/>
            </w:rPr>
          </w:pPr>
          <w:hyperlink w:anchor="_Toc203653230" w:history="1">
            <w:r w:rsidRPr="00F33D9C">
              <w:rPr>
                <w:rStyle w:val="Hyperlink"/>
              </w:rPr>
              <w:t>Scholarship that intersects with race, gender, queerness</w:t>
            </w:r>
            <w:r w:rsidRPr="00F33D9C">
              <w:rPr>
                <w:webHidden/>
              </w:rPr>
              <w:tab/>
            </w:r>
            <w:r w:rsidRPr="00F33D9C">
              <w:rPr>
                <w:webHidden/>
              </w:rPr>
              <w:fldChar w:fldCharType="begin"/>
            </w:r>
            <w:r w:rsidRPr="00F33D9C">
              <w:rPr>
                <w:webHidden/>
              </w:rPr>
              <w:instrText xml:space="preserve"> PAGEREF _Toc203653230 \h </w:instrText>
            </w:r>
            <w:r w:rsidRPr="00F33D9C">
              <w:rPr>
                <w:webHidden/>
              </w:rPr>
            </w:r>
            <w:r w:rsidRPr="00F33D9C">
              <w:rPr>
                <w:webHidden/>
              </w:rPr>
              <w:fldChar w:fldCharType="separate"/>
            </w:r>
            <w:r w:rsidR="0004593A">
              <w:rPr>
                <w:webHidden/>
              </w:rPr>
              <w:t>97</w:t>
            </w:r>
            <w:r w:rsidRPr="00F33D9C">
              <w:rPr>
                <w:webHidden/>
              </w:rPr>
              <w:fldChar w:fldCharType="end"/>
            </w:r>
          </w:hyperlink>
        </w:p>
        <w:p w14:paraId="73CE86EC" w14:textId="3EC03E76" w:rsidR="00B6097E" w:rsidRPr="00F33D9C" w:rsidRDefault="00B6097E" w:rsidP="00511641">
          <w:pPr>
            <w:pStyle w:val="TOC3"/>
            <w:rPr>
              <w:rFonts w:eastAsiaTheme="minorEastAsia"/>
              <w:kern w:val="2"/>
              <w:sz w:val="24"/>
              <w:szCs w:val="24"/>
              <w14:ligatures w14:val="standardContextual"/>
            </w:rPr>
          </w:pPr>
          <w:hyperlink w:anchor="_Toc203653231" w:history="1">
            <w:r w:rsidRPr="00F33D9C">
              <w:rPr>
                <w:rStyle w:val="Hyperlink"/>
              </w:rPr>
              <w:t>General scholarship</w:t>
            </w:r>
            <w:r w:rsidRPr="00F33D9C">
              <w:rPr>
                <w:webHidden/>
              </w:rPr>
              <w:tab/>
            </w:r>
            <w:r w:rsidRPr="00F33D9C">
              <w:rPr>
                <w:webHidden/>
              </w:rPr>
              <w:fldChar w:fldCharType="begin"/>
            </w:r>
            <w:r w:rsidRPr="00F33D9C">
              <w:rPr>
                <w:webHidden/>
              </w:rPr>
              <w:instrText xml:space="preserve"> PAGEREF _Toc203653231 \h </w:instrText>
            </w:r>
            <w:r w:rsidRPr="00F33D9C">
              <w:rPr>
                <w:webHidden/>
              </w:rPr>
            </w:r>
            <w:r w:rsidRPr="00F33D9C">
              <w:rPr>
                <w:webHidden/>
              </w:rPr>
              <w:fldChar w:fldCharType="separate"/>
            </w:r>
            <w:r w:rsidR="0004593A">
              <w:rPr>
                <w:webHidden/>
              </w:rPr>
              <w:t>106</w:t>
            </w:r>
            <w:r w:rsidRPr="00F33D9C">
              <w:rPr>
                <w:webHidden/>
              </w:rPr>
              <w:fldChar w:fldCharType="end"/>
            </w:r>
          </w:hyperlink>
        </w:p>
        <w:p w14:paraId="551B0096" w14:textId="339DECB2" w:rsidR="00B6097E" w:rsidRPr="0005658B" w:rsidRDefault="00B6097E" w:rsidP="00511641">
          <w:pPr>
            <w:pStyle w:val="TOC3"/>
            <w:rPr>
              <w:rFonts w:eastAsiaTheme="minorEastAsia"/>
              <w:kern w:val="2"/>
              <w:sz w:val="24"/>
              <w:szCs w:val="24"/>
              <w14:ligatures w14:val="standardContextual"/>
            </w:rPr>
          </w:pPr>
          <w:hyperlink w:anchor="_Toc203653232" w:history="1">
            <w:r w:rsidRPr="0005658B">
              <w:rPr>
                <w:rStyle w:val="Hyperlink"/>
                <w:b/>
                <w:bCs/>
              </w:rPr>
              <w:t>Acknowledgements</w:t>
            </w:r>
            <w:r w:rsidRPr="0005658B">
              <w:rPr>
                <w:webHidden/>
              </w:rPr>
              <w:tab/>
            </w:r>
            <w:r w:rsidRPr="00511641">
              <w:rPr>
                <w:b/>
                <w:bCs/>
                <w:webHidden/>
              </w:rPr>
              <w:fldChar w:fldCharType="begin"/>
            </w:r>
            <w:r w:rsidRPr="00511641">
              <w:rPr>
                <w:b/>
                <w:bCs/>
                <w:webHidden/>
              </w:rPr>
              <w:instrText xml:space="preserve"> PAGEREF _Toc203653232 \h </w:instrText>
            </w:r>
            <w:r w:rsidRPr="00511641">
              <w:rPr>
                <w:b/>
                <w:bCs/>
                <w:webHidden/>
              </w:rPr>
            </w:r>
            <w:r w:rsidRPr="00511641">
              <w:rPr>
                <w:b/>
                <w:bCs/>
                <w:webHidden/>
              </w:rPr>
              <w:fldChar w:fldCharType="separate"/>
            </w:r>
            <w:r w:rsidR="0004593A" w:rsidRPr="00511641">
              <w:rPr>
                <w:b/>
                <w:bCs/>
                <w:webHidden/>
              </w:rPr>
              <w:t>113</w:t>
            </w:r>
            <w:r w:rsidRPr="00511641">
              <w:rPr>
                <w:b/>
                <w:bCs/>
                <w:webHidden/>
              </w:rPr>
              <w:fldChar w:fldCharType="end"/>
            </w:r>
          </w:hyperlink>
        </w:p>
        <w:p w14:paraId="1D337F24" w14:textId="07F24B7E" w:rsidR="00E0711B" w:rsidRPr="00857BAE" w:rsidRDefault="00E0711B">
          <w:pPr>
            <w:rPr>
              <w:rFonts w:asciiTheme="minorHAnsi" w:hAnsiTheme="minorHAnsi" w:cstheme="minorHAnsi"/>
              <w:b/>
              <w:bCs/>
              <w:szCs w:val="28"/>
            </w:rPr>
          </w:pPr>
          <w:r w:rsidRPr="00524626">
            <w:rPr>
              <w:rFonts w:asciiTheme="minorHAnsi" w:hAnsiTheme="minorHAnsi" w:cstheme="minorHAnsi"/>
              <w:b/>
              <w:bCs/>
              <w:noProof/>
              <w:szCs w:val="28"/>
            </w:rPr>
            <w:fldChar w:fldCharType="end"/>
          </w:r>
        </w:p>
      </w:sdtContent>
    </w:sdt>
    <w:p w14:paraId="0DB9D2C5" w14:textId="77777777" w:rsidR="00E0711B" w:rsidRPr="00857BAE" w:rsidRDefault="00E0711B" w:rsidP="00E0711B">
      <w:pPr>
        <w:rPr>
          <w:rFonts w:asciiTheme="minorHAnsi" w:hAnsiTheme="minorHAnsi" w:cstheme="minorHAnsi"/>
          <w:b/>
          <w:bCs/>
          <w:szCs w:val="28"/>
        </w:rPr>
      </w:pPr>
    </w:p>
    <w:p w14:paraId="754409D9" w14:textId="77777777" w:rsidR="00E0711B" w:rsidRPr="00857BAE" w:rsidRDefault="00E0711B" w:rsidP="00E0711B">
      <w:pPr>
        <w:rPr>
          <w:rFonts w:asciiTheme="minorHAnsi" w:hAnsiTheme="minorHAnsi" w:cstheme="minorHAnsi"/>
          <w:b/>
          <w:bCs/>
          <w:szCs w:val="28"/>
        </w:rPr>
      </w:pPr>
    </w:p>
    <w:p w14:paraId="3ED03F54" w14:textId="77777777" w:rsidR="00E0711B" w:rsidRPr="00857BAE" w:rsidRDefault="00E0711B" w:rsidP="00E0711B">
      <w:pPr>
        <w:rPr>
          <w:rFonts w:asciiTheme="minorHAnsi" w:hAnsiTheme="minorHAnsi" w:cstheme="minorHAnsi"/>
          <w:b/>
          <w:bCs/>
          <w:szCs w:val="28"/>
        </w:rPr>
      </w:pPr>
    </w:p>
    <w:p w14:paraId="4819DCF8" w14:textId="77777777" w:rsidR="00E0711B" w:rsidRPr="00857BAE" w:rsidRDefault="00E0711B" w:rsidP="00E0711B">
      <w:pPr>
        <w:rPr>
          <w:rFonts w:asciiTheme="minorHAnsi" w:hAnsiTheme="minorHAnsi" w:cstheme="minorHAnsi"/>
          <w:b/>
          <w:bCs/>
          <w:szCs w:val="28"/>
        </w:rPr>
      </w:pPr>
    </w:p>
    <w:p w14:paraId="3E347044" w14:textId="77777777" w:rsidR="00E0711B" w:rsidRPr="00BB4910" w:rsidRDefault="00E0711B" w:rsidP="00E0711B">
      <w:pPr>
        <w:rPr>
          <w:rFonts w:asciiTheme="minorHAnsi" w:hAnsiTheme="minorHAnsi" w:cstheme="minorHAnsi"/>
        </w:rPr>
      </w:pPr>
    </w:p>
    <w:p w14:paraId="7D22C94B" w14:textId="77777777" w:rsidR="00E0711B" w:rsidRPr="00BB4910" w:rsidRDefault="00E0711B" w:rsidP="00E0711B">
      <w:pPr>
        <w:rPr>
          <w:rFonts w:asciiTheme="minorHAnsi" w:hAnsiTheme="minorHAnsi" w:cstheme="minorHAnsi"/>
        </w:rPr>
      </w:pPr>
    </w:p>
    <w:p w14:paraId="6F985F93" w14:textId="77777777" w:rsidR="00E0711B" w:rsidRPr="00BB4910" w:rsidRDefault="00E0711B" w:rsidP="00E0711B">
      <w:pPr>
        <w:rPr>
          <w:rFonts w:asciiTheme="minorHAnsi" w:hAnsiTheme="minorHAnsi" w:cstheme="minorHAnsi"/>
        </w:rPr>
      </w:pPr>
    </w:p>
    <w:p w14:paraId="57D9D6B4" w14:textId="77777777" w:rsidR="00E0711B" w:rsidRPr="00BB4910" w:rsidRDefault="00E0711B" w:rsidP="00E0711B">
      <w:pPr>
        <w:rPr>
          <w:rFonts w:asciiTheme="minorHAnsi" w:hAnsiTheme="minorHAnsi" w:cstheme="minorHAnsi"/>
        </w:rPr>
      </w:pPr>
    </w:p>
    <w:p w14:paraId="434B0A4C" w14:textId="77777777" w:rsidR="00E0711B" w:rsidRPr="00BB4910" w:rsidRDefault="00E0711B" w:rsidP="00E0711B">
      <w:pPr>
        <w:rPr>
          <w:rFonts w:asciiTheme="minorHAnsi" w:hAnsiTheme="minorHAnsi" w:cstheme="minorHAnsi"/>
        </w:rPr>
      </w:pPr>
    </w:p>
    <w:p w14:paraId="016DC442" w14:textId="77777777" w:rsidR="00E0711B" w:rsidRPr="00BB4910" w:rsidRDefault="00E0711B" w:rsidP="00E0711B">
      <w:pPr>
        <w:rPr>
          <w:rFonts w:asciiTheme="minorHAnsi" w:hAnsiTheme="minorHAnsi" w:cstheme="minorHAnsi"/>
        </w:rPr>
      </w:pPr>
    </w:p>
    <w:p w14:paraId="02C66A96" w14:textId="77777777" w:rsidR="00E0711B" w:rsidRDefault="00E0711B" w:rsidP="00E0711B">
      <w:pPr>
        <w:rPr>
          <w:rFonts w:asciiTheme="minorHAnsi" w:hAnsiTheme="minorHAnsi" w:cstheme="minorHAnsi"/>
        </w:rPr>
      </w:pPr>
    </w:p>
    <w:p w14:paraId="0FF7779F" w14:textId="77777777" w:rsidR="00CA797A" w:rsidRDefault="00CA797A" w:rsidP="00E0711B">
      <w:pPr>
        <w:rPr>
          <w:rFonts w:asciiTheme="minorHAnsi" w:hAnsiTheme="minorHAnsi" w:cstheme="minorHAnsi"/>
        </w:rPr>
      </w:pPr>
    </w:p>
    <w:p w14:paraId="67F9D66D" w14:textId="77777777" w:rsidR="00CA797A" w:rsidRDefault="00CA797A" w:rsidP="00E0711B">
      <w:pPr>
        <w:rPr>
          <w:rFonts w:asciiTheme="minorHAnsi" w:hAnsiTheme="minorHAnsi" w:cstheme="minorHAnsi"/>
        </w:rPr>
      </w:pPr>
    </w:p>
    <w:p w14:paraId="2FB6AADE" w14:textId="77777777" w:rsidR="00CA797A" w:rsidRDefault="00CA797A" w:rsidP="00E0711B">
      <w:pPr>
        <w:rPr>
          <w:rFonts w:asciiTheme="minorHAnsi" w:hAnsiTheme="minorHAnsi" w:cstheme="minorHAnsi"/>
        </w:rPr>
      </w:pPr>
    </w:p>
    <w:p w14:paraId="5749547B" w14:textId="77777777" w:rsidR="00CA797A" w:rsidRPr="00BB4910" w:rsidRDefault="00CA797A" w:rsidP="00E0711B">
      <w:pPr>
        <w:rPr>
          <w:rFonts w:asciiTheme="minorHAnsi" w:hAnsiTheme="minorHAnsi" w:cstheme="minorHAnsi"/>
        </w:rPr>
      </w:pPr>
    </w:p>
    <w:p w14:paraId="62C1E0C7" w14:textId="20EBFEE8" w:rsidR="00E0711B" w:rsidRPr="006A2BFF" w:rsidRDefault="00E0711B" w:rsidP="00E0711B">
      <w:pPr>
        <w:pStyle w:val="Heading1"/>
        <w:rPr>
          <w:rFonts w:asciiTheme="minorHAnsi" w:hAnsiTheme="minorHAnsi" w:cstheme="minorHAnsi"/>
        </w:rPr>
      </w:pPr>
      <w:bookmarkStart w:id="1" w:name="_Toc203653205"/>
      <w:r w:rsidRPr="006A2BFF">
        <w:rPr>
          <w:rFonts w:asciiTheme="minorHAnsi" w:hAnsiTheme="minorHAnsi" w:cstheme="minorHAnsi"/>
        </w:rPr>
        <w:t>Introductory notes</w:t>
      </w:r>
      <w:bookmarkEnd w:id="1"/>
    </w:p>
    <w:p w14:paraId="4DFB46A9" w14:textId="77777777" w:rsidR="00E0711B" w:rsidRPr="006A2BFF" w:rsidRDefault="00E0711B" w:rsidP="00E0711B">
      <w:pPr>
        <w:rPr>
          <w:rFonts w:asciiTheme="minorHAnsi" w:hAnsiTheme="minorHAnsi" w:cstheme="minorHAnsi"/>
        </w:rPr>
      </w:pPr>
    </w:p>
    <w:p w14:paraId="5AFE6F83" w14:textId="77777777" w:rsidR="005C5350" w:rsidRPr="006A2BFF" w:rsidRDefault="005C5350" w:rsidP="004D0434">
      <w:pPr>
        <w:pStyle w:val="Heading2"/>
        <w:numPr>
          <w:ilvl w:val="0"/>
          <w:numId w:val="0"/>
        </w:numPr>
        <w:ind w:left="488" w:hanging="488"/>
        <w:rPr>
          <w:rFonts w:asciiTheme="minorHAnsi" w:hAnsiTheme="minorHAnsi" w:cstheme="minorHAnsi"/>
        </w:rPr>
      </w:pPr>
      <w:bookmarkStart w:id="2" w:name="_Toc176864526"/>
      <w:bookmarkStart w:id="3" w:name="_Toc203653206"/>
      <w:r w:rsidRPr="006A2BFF">
        <w:rPr>
          <w:rFonts w:asciiTheme="minorHAnsi" w:hAnsiTheme="minorHAnsi" w:cstheme="minorHAnsi"/>
        </w:rPr>
        <w:t>Why this guide is needed</w:t>
      </w:r>
      <w:bookmarkEnd w:id="2"/>
      <w:bookmarkEnd w:id="3"/>
    </w:p>
    <w:p w14:paraId="17C2F817" w14:textId="452A6583" w:rsidR="006A2BFF" w:rsidRDefault="006A2BFF" w:rsidP="005C5350">
      <w:pPr>
        <w:rPr>
          <w:rFonts w:asciiTheme="minorHAnsi" w:hAnsiTheme="minorHAnsi" w:cstheme="minorHAnsi"/>
        </w:rPr>
      </w:pPr>
      <w:r w:rsidRPr="006A2BFF">
        <w:rPr>
          <w:rFonts w:asciiTheme="minorHAnsi" w:hAnsiTheme="minorHAnsi" w:cstheme="minorHAnsi"/>
        </w:rPr>
        <w:t xml:space="preserve">Archive catalogues were not designed to be user-friendly, or to facilitate thematic searches.  Historically, </w:t>
      </w:r>
      <w:r w:rsidRPr="003B4AD8">
        <w:rPr>
          <w:rFonts w:ascii="Calibri" w:eastAsia="Aptos" w:hAnsi="Calibri" w:cs="Calibri"/>
          <w:color w:val="467886"/>
          <w:szCs w:val="28"/>
          <w:u w:val="single"/>
        </w:rPr>
        <w:t>ours</w:t>
      </w:r>
      <w:r w:rsidRPr="003B4AD8">
        <w:rPr>
          <w:rFonts w:ascii="Calibri" w:eastAsia="Aptos" w:hAnsi="Calibri" w:cs="Calibri"/>
          <w:color w:val="000000" w:themeColor="text1"/>
          <w:szCs w:val="28"/>
        </w:rPr>
        <w:t xml:space="preserve"> </w:t>
      </w:r>
      <w:r w:rsidRPr="006A2BFF">
        <w:rPr>
          <w:rFonts w:asciiTheme="minorHAnsi" w:hAnsiTheme="minorHAnsi" w:cstheme="minorHAnsi"/>
        </w:rPr>
        <w:t xml:space="preserve">has described what we have, but there is not yet subject tagging like you might get in a library catalogue.  </w:t>
      </w:r>
      <w:r w:rsidR="005C5350" w:rsidRPr="006A2BFF">
        <w:rPr>
          <w:rFonts w:asciiTheme="minorHAnsi" w:hAnsiTheme="minorHAnsi" w:cstheme="minorHAnsi"/>
        </w:rPr>
        <w:t xml:space="preserve">So, for example, as of July 2023, </w:t>
      </w:r>
      <w:r w:rsidR="009A2D6B">
        <w:rPr>
          <w:rFonts w:asciiTheme="minorHAnsi" w:hAnsiTheme="minorHAnsi" w:cstheme="minorHAnsi"/>
        </w:rPr>
        <w:t>‘</w:t>
      </w:r>
      <w:r w:rsidR="005C5350" w:rsidRPr="006A2BFF">
        <w:rPr>
          <w:rFonts w:asciiTheme="minorHAnsi" w:hAnsiTheme="minorHAnsi" w:cstheme="minorHAnsi"/>
        </w:rPr>
        <w:t>disability</w:t>
      </w:r>
      <w:r w:rsidR="009A2D6B">
        <w:rPr>
          <w:rFonts w:asciiTheme="minorHAnsi" w:hAnsiTheme="minorHAnsi" w:cstheme="minorHAnsi"/>
        </w:rPr>
        <w:t>’</w:t>
      </w:r>
      <w:r w:rsidR="005C5350" w:rsidRPr="006A2BFF">
        <w:rPr>
          <w:rFonts w:asciiTheme="minorHAnsi" w:hAnsiTheme="minorHAnsi" w:cstheme="minorHAnsi"/>
        </w:rPr>
        <w:t xml:space="preserve"> or </w:t>
      </w:r>
      <w:r w:rsidR="009A2D6B">
        <w:rPr>
          <w:rFonts w:asciiTheme="minorHAnsi" w:hAnsiTheme="minorHAnsi" w:cstheme="minorHAnsi"/>
        </w:rPr>
        <w:t>‘</w:t>
      </w:r>
      <w:r w:rsidR="005C5350" w:rsidRPr="006A2BFF">
        <w:rPr>
          <w:rFonts w:asciiTheme="minorHAnsi" w:hAnsiTheme="minorHAnsi" w:cstheme="minorHAnsi"/>
        </w:rPr>
        <w:t>disabled</w:t>
      </w:r>
      <w:r w:rsidR="009A2D6B">
        <w:rPr>
          <w:rFonts w:asciiTheme="minorHAnsi" w:hAnsiTheme="minorHAnsi" w:cstheme="minorHAnsi"/>
        </w:rPr>
        <w:t>’</w:t>
      </w:r>
      <w:r w:rsidR="005C5350" w:rsidRPr="006A2BFF">
        <w:rPr>
          <w:rFonts w:asciiTheme="minorHAnsi" w:hAnsiTheme="minorHAnsi" w:cstheme="minorHAnsi"/>
        </w:rPr>
        <w:t xml:space="preserve"> as search terms bring up only two hits each.  This considerably under-represents the relevant material we have in the collection.  It does not, for example, indicate which plays included disabled characters in text or production, and the creation of this guide is intended to remed</w:t>
      </w:r>
      <w:r w:rsidR="00A614CF">
        <w:rPr>
          <w:rFonts w:asciiTheme="minorHAnsi" w:hAnsiTheme="minorHAnsi" w:cstheme="minorHAnsi"/>
        </w:rPr>
        <w:t>y</w:t>
      </w:r>
      <w:r w:rsidR="005C5350" w:rsidRPr="006A2BFF">
        <w:rPr>
          <w:rFonts w:asciiTheme="minorHAnsi" w:hAnsiTheme="minorHAnsi" w:cstheme="minorHAnsi"/>
        </w:rPr>
        <w:t xml:space="preserve"> that.  </w:t>
      </w:r>
      <w:r w:rsidRPr="006A2BFF">
        <w:rPr>
          <w:rFonts w:asciiTheme="minorHAnsi" w:hAnsiTheme="minorHAnsi" w:cstheme="minorHAnsi"/>
        </w:rPr>
        <w:t xml:space="preserve">It is also a convenient starting point for those looking for accessible recordings (including captioned, with audio-description and with British Sign Language, hereinafter BSL), and the ephemera from accessible performances (e.g. braille or large print cast lists, or visual stories).  </w:t>
      </w:r>
    </w:p>
    <w:p w14:paraId="40CEA5C4" w14:textId="77777777" w:rsidR="00C63A6F" w:rsidRDefault="00C63A6F" w:rsidP="005C5350">
      <w:pPr>
        <w:rPr>
          <w:rFonts w:asciiTheme="minorHAnsi" w:hAnsiTheme="minorHAnsi" w:cstheme="minorHAnsi"/>
        </w:rPr>
      </w:pPr>
    </w:p>
    <w:p w14:paraId="048B7628" w14:textId="77777777" w:rsidR="00FB62EC" w:rsidRPr="007B7958" w:rsidRDefault="00C63A6F" w:rsidP="00133605">
      <w:pPr>
        <w:rPr>
          <w:rFonts w:asciiTheme="minorHAnsi" w:hAnsiTheme="minorHAnsi" w:cstheme="minorHAnsi"/>
        </w:rPr>
      </w:pPr>
      <w:r w:rsidRPr="00C63A6F">
        <w:rPr>
          <w:rFonts w:asciiTheme="minorHAnsi" w:hAnsiTheme="minorHAnsi" w:cstheme="minorHAnsi"/>
        </w:rPr>
        <w:t xml:space="preserve">Developing practice to ensure the future archive is more representative than the past (which has tended to imagine a </w:t>
      </w:r>
      <w:r w:rsidRPr="007B7958">
        <w:rPr>
          <w:rFonts w:asciiTheme="minorHAnsi" w:hAnsiTheme="minorHAnsi" w:cstheme="minorHAnsi"/>
        </w:rPr>
        <w:t>default</w:t>
      </w:r>
      <w:r w:rsidR="004360C4" w:rsidRPr="007B7958">
        <w:rPr>
          <w:rFonts w:asciiTheme="minorHAnsi" w:hAnsiTheme="minorHAnsi" w:cstheme="minorHAnsi"/>
        </w:rPr>
        <w:t xml:space="preserve"> non-disabled</w:t>
      </w:r>
      <w:r w:rsidRPr="007B7958">
        <w:rPr>
          <w:rFonts w:asciiTheme="minorHAnsi" w:hAnsiTheme="minorHAnsi" w:cstheme="minorHAnsi"/>
        </w:rPr>
        <w:t xml:space="preserve"> human) means </w:t>
      </w:r>
      <w:r w:rsidR="00FB62EC" w:rsidRPr="007B7958">
        <w:rPr>
          <w:rFonts w:asciiTheme="minorHAnsi" w:hAnsiTheme="minorHAnsi" w:cstheme="minorHAnsi"/>
        </w:rPr>
        <w:t>requires us to archive differently, and to undertake constant review.  To this end, over the medium term, we will now seek explicit consent from living individuals regarding how they wish to be identified (or not) before naming them in connection with any of these guides. This is an important further step toward creating more ethical and inclusive archival practices.</w:t>
      </w:r>
    </w:p>
    <w:p w14:paraId="484075A4" w14:textId="77777777" w:rsidR="00FB62EC" w:rsidRPr="007B7958" w:rsidRDefault="00FB62EC" w:rsidP="00133605">
      <w:pPr>
        <w:rPr>
          <w:rFonts w:asciiTheme="minorHAnsi" w:hAnsiTheme="minorHAnsi" w:cstheme="minorHAnsi"/>
        </w:rPr>
      </w:pPr>
    </w:p>
    <w:p w14:paraId="3237BF21" w14:textId="76EDC6FC" w:rsidR="00133605" w:rsidRPr="007B7958" w:rsidRDefault="00337120" w:rsidP="00133605">
      <w:pPr>
        <w:rPr>
          <w:rFonts w:asciiTheme="minorHAnsi" w:hAnsiTheme="minorHAnsi" w:cstheme="minorHAnsi"/>
        </w:rPr>
      </w:pPr>
      <w:r w:rsidRPr="007B7958">
        <w:rPr>
          <w:rFonts w:asciiTheme="minorHAnsi" w:hAnsiTheme="minorHAnsi" w:cstheme="minorHAnsi"/>
        </w:rPr>
        <w:t>We acknowledge that historical and contemporary practices (for example, how productions or cast members are described in promotional material) reflect the assumptions of their time, implying personal identities that may or may not align with an individual’s self-identification. Archival materials such as photographs, performance recordings and programmes could lead viewers and readers to ascribe identities to individuals not in line with their own self-concept.</w:t>
      </w:r>
    </w:p>
    <w:p w14:paraId="4967BEF7" w14:textId="77777777" w:rsidR="00E22165" w:rsidRPr="007B7958" w:rsidRDefault="00E22165" w:rsidP="00133605">
      <w:pPr>
        <w:rPr>
          <w:rFonts w:asciiTheme="minorHAnsi" w:hAnsiTheme="minorHAnsi" w:cstheme="minorHAnsi"/>
        </w:rPr>
      </w:pPr>
    </w:p>
    <w:p w14:paraId="59545B64" w14:textId="78F8ADD4" w:rsidR="006A2BFF" w:rsidRDefault="00E22165" w:rsidP="005C5350">
      <w:pPr>
        <w:rPr>
          <w:rFonts w:asciiTheme="minorHAnsi" w:hAnsiTheme="minorHAnsi" w:cstheme="minorHAnsi"/>
        </w:rPr>
      </w:pPr>
      <w:r w:rsidRPr="007B7958">
        <w:rPr>
          <w:rFonts w:asciiTheme="minorHAnsi" w:hAnsiTheme="minorHAnsi" w:cstheme="minorHAnsi"/>
        </w:rPr>
        <w:t xml:space="preserve">To support research transparency, </w:t>
      </w:r>
      <w:r w:rsidR="00C613BD" w:rsidRPr="007B7958">
        <w:rPr>
          <w:rFonts w:asciiTheme="minorHAnsi" w:hAnsiTheme="minorHAnsi" w:cstheme="minorHAnsi"/>
        </w:rPr>
        <w:t>we continue to reference third-party scholarship and commentary while remaining sensitive to the complexities involved in representing personal identities.</w:t>
      </w:r>
    </w:p>
    <w:p w14:paraId="42B67A64" w14:textId="77777777" w:rsidR="00C613BD" w:rsidRPr="006A2BFF" w:rsidRDefault="00C613BD" w:rsidP="005C5350">
      <w:pPr>
        <w:rPr>
          <w:rFonts w:asciiTheme="minorHAnsi" w:hAnsiTheme="minorHAnsi" w:cstheme="minorHAnsi"/>
        </w:rPr>
      </w:pPr>
    </w:p>
    <w:p w14:paraId="656806A9" w14:textId="0A9208D0" w:rsidR="005C5350" w:rsidRPr="007B7958" w:rsidRDefault="005C5350" w:rsidP="005C5350">
      <w:pPr>
        <w:rPr>
          <w:rFonts w:asciiTheme="minorHAnsi" w:hAnsiTheme="minorHAnsi" w:cstheme="minorHAnsi"/>
        </w:rPr>
      </w:pPr>
      <w:r w:rsidRPr="006A2BFF">
        <w:rPr>
          <w:rFonts w:asciiTheme="minorHAnsi" w:hAnsiTheme="minorHAnsi" w:cstheme="minorHAnsi"/>
        </w:rPr>
        <w:lastRenderedPageBreak/>
        <w:t xml:space="preserve">Although this is a standalone guide for disability, it also points where </w:t>
      </w:r>
      <w:r w:rsidRPr="007B7958">
        <w:rPr>
          <w:rFonts w:asciiTheme="minorHAnsi" w:hAnsiTheme="minorHAnsi" w:cstheme="minorHAnsi"/>
        </w:rPr>
        <w:t xml:space="preserve">needed to the other guides in this series (on race, queerness and gender).  </w:t>
      </w:r>
      <w:r w:rsidR="00D5201F" w:rsidRPr="007B7958">
        <w:rPr>
          <w:rFonts w:ascii="Calibri" w:hAnsi="Calibri" w:cs="Calibri"/>
          <w:szCs w:val="28"/>
        </w:rPr>
        <w:t xml:space="preserve">Globe staff, in active consultation with an intersectional Inclusion Advisory Panel (see acknowledgments) of those with lived experience, have made decisions about the content of this guide.  The intent is to increase discoverability for previously under-represented groups. In each of these guides, our aim is to </w:t>
      </w:r>
      <w:proofErr w:type="gramStart"/>
      <w:r w:rsidR="00D5201F" w:rsidRPr="007B7958">
        <w:rPr>
          <w:rFonts w:ascii="Calibri" w:hAnsi="Calibri" w:cs="Calibri"/>
          <w:szCs w:val="28"/>
        </w:rPr>
        <w:t>open up</w:t>
      </w:r>
      <w:proofErr w:type="gramEnd"/>
      <w:r w:rsidR="00D5201F" w:rsidRPr="007B7958">
        <w:rPr>
          <w:rFonts w:ascii="Calibri" w:hAnsi="Calibri" w:cs="Calibri"/>
          <w:szCs w:val="28"/>
        </w:rPr>
        <w:t xml:space="preserve"> possibilities for consideration, interpretation and discussion, rather than limit them.  In this case, that means we are not suggesting that the gender readings suggested below are the only possible ones.  </w:t>
      </w:r>
      <w:r w:rsidR="00D8498B" w:rsidRPr="00D8498B">
        <w:rPr>
          <w:rFonts w:ascii="Calibri" w:hAnsi="Calibri" w:cs="Calibri"/>
          <w:szCs w:val="28"/>
        </w:rPr>
        <w:t xml:space="preserve">While we have pursued some avenues of interpretation that link dramatic characters’ behaviour with </w:t>
      </w:r>
      <w:proofErr w:type="gramStart"/>
      <w:r w:rsidR="00D8498B" w:rsidRPr="00D8498B">
        <w:rPr>
          <w:rFonts w:ascii="Calibri" w:hAnsi="Calibri" w:cs="Calibri"/>
          <w:szCs w:val="28"/>
        </w:rPr>
        <w:t>particular kinds</w:t>
      </w:r>
      <w:proofErr w:type="gramEnd"/>
      <w:r w:rsidR="00D8498B" w:rsidRPr="00D8498B">
        <w:rPr>
          <w:rFonts w:ascii="Calibri" w:hAnsi="Calibri" w:cs="Calibri"/>
          <w:szCs w:val="28"/>
        </w:rPr>
        <w:t xml:space="preserve"> of lived experiences, this is not meant to be a definitive answer. For instance, while characters such as Rosalind in </w:t>
      </w:r>
      <w:r w:rsidR="00D8498B" w:rsidRPr="00336DD8">
        <w:rPr>
          <w:rFonts w:ascii="Calibri" w:hAnsi="Calibri" w:cs="Calibri"/>
          <w:i/>
          <w:iCs/>
          <w:szCs w:val="28"/>
        </w:rPr>
        <w:t>As You Like It</w:t>
      </w:r>
      <w:r w:rsidR="00D8498B" w:rsidRPr="00D8498B">
        <w:rPr>
          <w:rFonts w:ascii="Calibri" w:hAnsi="Calibri" w:cs="Calibri"/>
          <w:szCs w:val="28"/>
        </w:rPr>
        <w:t xml:space="preserve"> or Viola in </w:t>
      </w:r>
      <w:r w:rsidR="00D8498B" w:rsidRPr="00336DD8">
        <w:rPr>
          <w:rFonts w:ascii="Calibri" w:hAnsi="Calibri" w:cs="Calibri"/>
          <w:i/>
          <w:iCs/>
          <w:szCs w:val="28"/>
        </w:rPr>
        <w:t>Twelfth Night</w:t>
      </w:r>
      <w:r w:rsidR="00D8498B" w:rsidRPr="00D8498B">
        <w:rPr>
          <w:rFonts w:ascii="Calibri" w:hAnsi="Calibri" w:cs="Calibri"/>
          <w:szCs w:val="28"/>
        </w:rPr>
        <w:t xml:space="preserve"> </w:t>
      </w:r>
      <w:r w:rsidR="00D935F2">
        <w:rPr>
          <w:rFonts w:ascii="Calibri" w:hAnsi="Calibri" w:cs="Calibri"/>
          <w:szCs w:val="28"/>
        </w:rPr>
        <w:t xml:space="preserve">(see Gender research guide) </w:t>
      </w:r>
      <w:r w:rsidR="00D8498B" w:rsidRPr="00D8498B">
        <w:rPr>
          <w:rFonts w:ascii="Calibri" w:hAnsi="Calibri" w:cs="Calibri"/>
          <w:szCs w:val="28"/>
        </w:rPr>
        <w:t xml:space="preserve">can and have been understood as individuals who do not conform to their societies’ expectations of performed gender, </w:t>
      </w:r>
      <w:r w:rsidR="00677F5B">
        <w:rPr>
          <w:rFonts w:ascii="Calibri" w:hAnsi="Calibri" w:cs="Calibri"/>
          <w:szCs w:val="28"/>
        </w:rPr>
        <w:t xml:space="preserve">people with lived experience have </w:t>
      </w:r>
      <w:r w:rsidR="00D935F2">
        <w:rPr>
          <w:rFonts w:ascii="Calibri" w:hAnsi="Calibri" w:cs="Calibri"/>
          <w:szCs w:val="28"/>
        </w:rPr>
        <w:t xml:space="preserve">interpreted </w:t>
      </w:r>
      <w:r w:rsidR="00D8498B" w:rsidRPr="00D8498B">
        <w:rPr>
          <w:rFonts w:ascii="Calibri" w:hAnsi="Calibri" w:cs="Calibri"/>
          <w:szCs w:val="28"/>
        </w:rPr>
        <w:t xml:space="preserve">their non-engagement with social expectations as </w:t>
      </w:r>
      <w:r w:rsidR="00D935F2">
        <w:rPr>
          <w:rFonts w:ascii="Calibri" w:hAnsi="Calibri" w:cs="Calibri"/>
          <w:szCs w:val="28"/>
        </w:rPr>
        <w:t>arising from</w:t>
      </w:r>
      <w:r w:rsidR="00D8498B" w:rsidRPr="00D8498B">
        <w:rPr>
          <w:rFonts w:ascii="Calibri" w:hAnsi="Calibri" w:cs="Calibri"/>
          <w:szCs w:val="28"/>
        </w:rPr>
        <w:t xml:space="preserve"> neurodiversity.</w:t>
      </w:r>
      <w:r w:rsidR="00677F5B">
        <w:rPr>
          <w:rFonts w:ascii="Calibri" w:hAnsi="Calibri" w:cs="Calibri"/>
          <w:szCs w:val="28"/>
        </w:rPr>
        <w:t xml:space="preserve"> </w:t>
      </w:r>
    </w:p>
    <w:p w14:paraId="075FDEBC" w14:textId="77777777" w:rsidR="006A2BFF" w:rsidRPr="007B7958" w:rsidRDefault="006A2BFF" w:rsidP="005C5350">
      <w:pPr>
        <w:rPr>
          <w:rFonts w:asciiTheme="minorHAnsi" w:hAnsiTheme="minorHAnsi" w:cstheme="minorHAnsi"/>
        </w:rPr>
      </w:pPr>
    </w:p>
    <w:p w14:paraId="182F9C23" w14:textId="72D9E0E6" w:rsidR="0062623A" w:rsidRDefault="0062623A" w:rsidP="0062623A">
      <w:pPr>
        <w:rPr>
          <w:rFonts w:ascii="Calibri" w:hAnsi="Calibri" w:cs="Calibri"/>
          <w:szCs w:val="28"/>
        </w:rPr>
      </w:pPr>
      <w:r w:rsidRPr="007B7958">
        <w:rPr>
          <w:rFonts w:ascii="Calibri" w:hAnsi="Calibri" w:cs="Calibri"/>
          <w:szCs w:val="28"/>
        </w:rPr>
        <w:t xml:space="preserve">This is </w:t>
      </w:r>
      <w:r w:rsidR="00B82D50">
        <w:rPr>
          <w:rFonts w:ascii="Calibri" w:hAnsi="Calibri" w:cs="Calibri"/>
          <w:szCs w:val="28"/>
        </w:rPr>
        <w:t>a</w:t>
      </w:r>
      <w:r w:rsidRPr="007B7958">
        <w:rPr>
          <w:rFonts w:ascii="Calibri" w:hAnsi="Calibri" w:cs="Calibri"/>
          <w:szCs w:val="28"/>
        </w:rPr>
        <w:t xml:space="preserve"> revised edition of the guide, covering the outputs of the Globe up to the end of the </w:t>
      </w:r>
      <w:r w:rsidR="00D13A27">
        <w:rPr>
          <w:rFonts w:ascii="Calibri" w:hAnsi="Calibri" w:cs="Calibri"/>
          <w:szCs w:val="28"/>
        </w:rPr>
        <w:t>2025-26 winter</w:t>
      </w:r>
      <w:r w:rsidRPr="007B7958">
        <w:rPr>
          <w:rFonts w:ascii="Calibri" w:hAnsi="Calibri" w:cs="Calibri"/>
          <w:szCs w:val="28"/>
        </w:rPr>
        <w:t xml:space="preserve"> season.  We will revise and update all four guides on an ongoing basis.  In identifying individuals (e.g. performers or creatives) our aim remains to increase discoverability, while respecting laws and policies around sensitive personal data. To be added to or removed from these listings, please email </w:t>
      </w:r>
      <w:hyperlink r:id="rId13" w:history="1">
        <w:r w:rsidRPr="007B7958">
          <w:rPr>
            <w:rStyle w:val="Hyperlink"/>
            <w:rFonts w:ascii="Calibri" w:hAnsi="Calibri" w:cs="Calibri"/>
            <w:szCs w:val="28"/>
          </w:rPr>
          <w:t>library@shakespearesglobe.com</w:t>
        </w:r>
      </w:hyperlink>
      <w:r w:rsidRPr="007B7958">
        <w:rPr>
          <w:rFonts w:ascii="Calibri" w:hAnsi="Calibri" w:cs="Calibri"/>
          <w:szCs w:val="28"/>
        </w:rPr>
        <w:t>.</w:t>
      </w:r>
    </w:p>
    <w:p w14:paraId="3CB07575" w14:textId="77777777" w:rsidR="006A2BFF" w:rsidRPr="006A2BFF" w:rsidRDefault="006A2BFF" w:rsidP="005C5350">
      <w:pPr>
        <w:rPr>
          <w:rFonts w:asciiTheme="minorHAnsi" w:hAnsiTheme="minorHAnsi" w:cstheme="minorHAnsi"/>
        </w:rPr>
      </w:pPr>
    </w:p>
    <w:p w14:paraId="4FEE83D7" w14:textId="77777777" w:rsidR="005C5350" w:rsidRPr="006A2BFF" w:rsidRDefault="005C5350" w:rsidP="005C5350">
      <w:pPr>
        <w:rPr>
          <w:rFonts w:asciiTheme="minorHAnsi" w:hAnsiTheme="minorHAnsi" w:cstheme="minorHAnsi"/>
        </w:rPr>
      </w:pPr>
    </w:p>
    <w:p w14:paraId="6807C6A3" w14:textId="53D78123" w:rsidR="006A2BFF" w:rsidRDefault="005C5350" w:rsidP="005C5350">
      <w:pPr>
        <w:rPr>
          <w:rFonts w:asciiTheme="minorHAnsi" w:hAnsiTheme="minorHAnsi" w:cstheme="minorHAnsi"/>
        </w:rPr>
      </w:pPr>
      <w:r w:rsidRPr="006A2BFF">
        <w:rPr>
          <w:rFonts w:asciiTheme="minorHAnsi" w:hAnsiTheme="minorHAnsi" w:cstheme="minorHAnsi"/>
        </w:rPr>
        <w:t>While disability is a modern term that may not map across well to all past societies, disabled people have always existed</w:t>
      </w:r>
      <w:r w:rsidR="004D15C3">
        <w:rPr>
          <w:rFonts w:asciiTheme="minorHAnsi" w:hAnsiTheme="minorHAnsi" w:cstheme="minorHAnsi"/>
        </w:rPr>
        <w:t xml:space="preserve">, and </w:t>
      </w:r>
      <w:r w:rsidR="00913A93">
        <w:rPr>
          <w:rFonts w:asciiTheme="minorHAnsi" w:hAnsiTheme="minorHAnsi" w:cstheme="minorHAnsi"/>
        </w:rPr>
        <w:t>they have been represented as dramatic characters</w:t>
      </w:r>
      <w:r w:rsidRPr="006A2BFF">
        <w:rPr>
          <w:rFonts w:asciiTheme="minorHAnsi" w:hAnsiTheme="minorHAnsi" w:cstheme="minorHAnsi"/>
        </w:rPr>
        <w:t xml:space="preserve">.  This guide considers disability quite broadly including, for example, people with physical bodily differences or sensory differences, differences in mental health or neurodivergence, and intellectual disability.  It also explicitly includes old age, partly in recognition of the stereotypes of the past, but also of the reality that disability is ultimately part and parcel of many human lifespans, notwithstanding the scientific advances subsequently made.  Currently 45% of adults over State Pension age are disabled, rising to 58% of those over 80. Sometimes the vocabulary of the period is sufficiently alien to </w:t>
      </w:r>
      <w:r w:rsidRPr="006A2BFF">
        <w:rPr>
          <w:rFonts w:asciiTheme="minorHAnsi" w:hAnsiTheme="minorHAnsi" w:cstheme="minorHAnsi"/>
        </w:rPr>
        <w:lastRenderedPageBreak/>
        <w:t>us, that we may not realise that what is being discussed might now be considered to constitute disability.</w:t>
      </w:r>
    </w:p>
    <w:p w14:paraId="2AFB0BBE" w14:textId="77777777" w:rsidR="006A2BFF" w:rsidRDefault="006A2BFF" w:rsidP="005C5350">
      <w:pPr>
        <w:rPr>
          <w:rFonts w:asciiTheme="minorHAnsi" w:hAnsiTheme="minorHAnsi" w:cstheme="minorHAnsi"/>
        </w:rPr>
      </w:pPr>
    </w:p>
    <w:p w14:paraId="0D1520EA" w14:textId="72CDC5B6" w:rsidR="005C5350" w:rsidRPr="006A2BFF" w:rsidRDefault="005C5350" w:rsidP="005C5350">
      <w:pPr>
        <w:rPr>
          <w:rFonts w:asciiTheme="minorHAnsi" w:hAnsiTheme="minorHAnsi" w:cstheme="minorHAnsi"/>
        </w:rPr>
      </w:pPr>
      <w:r w:rsidRPr="006A2BFF">
        <w:rPr>
          <w:rFonts w:asciiTheme="minorHAnsi" w:hAnsiTheme="minorHAnsi" w:cstheme="minorHAnsi"/>
        </w:rPr>
        <w:t xml:space="preserve">If there is little evidence that any </w:t>
      </w:r>
      <w:r w:rsidR="00273DFB">
        <w:rPr>
          <w:rFonts w:asciiTheme="minorHAnsi" w:hAnsiTheme="minorHAnsi" w:cstheme="minorHAnsi"/>
        </w:rPr>
        <w:t>Early Modern</w:t>
      </w:r>
      <w:r w:rsidRPr="006A2BFF">
        <w:rPr>
          <w:rFonts w:asciiTheme="minorHAnsi" w:hAnsiTheme="minorHAnsi" w:cstheme="minorHAnsi"/>
        </w:rPr>
        <w:t xml:space="preserve"> playwrights were disabled, Ben Jonson, writing plays between the late 1590s and 1630s is something of an exception.  As early as 1603, he was referring in a letter to being “infirm” and talking of his “despaired health”, while a poem of 1619 notes a “mountain belly” and “rocky face.”  He said he was “stricken with the palsy” in 1628.  Aubrey suggests he “had one </w:t>
      </w:r>
      <w:proofErr w:type="spellStart"/>
      <w:r w:rsidRPr="006A2BFF">
        <w:rPr>
          <w:rFonts w:asciiTheme="minorHAnsi" w:hAnsiTheme="minorHAnsi" w:cstheme="minorHAnsi"/>
        </w:rPr>
        <w:t>eie</w:t>
      </w:r>
      <w:proofErr w:type="spellEnd"/>
      <w:r w:rsidRPr="006A2BFF">
        <w:rPr>
          <w:rFonts w:asciiTheme="minorHAnsi" w:hAnsiTheme="minorHAnsi" w:cstheme="minorHAnsi"/>
        </w:rPr>
        <w:t xml:space="preserve"> lower, than tother, and bigger.  By 1631 he was describing himself in a letter as “almost blind” and in a poem as a “bed-rid wit”.  </w:t>
      </w:r>
    </w:p>
    <w:p w14:paraId="44763688" w14:textId="77777777" w:rsidR="005C5350" w:rsidRPr="006A2BFF" w:rsidRDefault="005C5350" w:rsidP="005C5350">
      <w:pPr>
        <w:rPr>
          <w:rFonts w:asciiTheme="minorHAnsi" w:hAnsiTheme="minorHAnsi" w:cstheme="minorHAnsi"/>
        </w:rPr>
      </w:pPr>
    </w:p>
    <w:p w14:paraId="7E9C5EEF" w14:textId="77777777" w:rsidR="005C5350" w:rsidRPr="006A2BFF" w:rsidRDefault="005C5350" w:rsidP="005C5350">
      <w:pPr>
        <w:rPr>
          <w:rFonts w:asciiTheme="minorHAnsi" w:hAnsiTheme="minorHAnsi" w:cstheme="minorHAnsi"/>
        </w:rPr>
      </w:pPr>
      <w:r w:rsidRPr="006A2BFF">
        <w:rPr>
          <w:rFonts w:asciiTheme="minorHAnsi" w:hAnsiTheme="minorHAnsi" w:cstheme="minorHAnsi"/>
        </w:rPr>
        <w:t xml:space="preserve">Disabled people have often been imagined (by non-disabled people) only as pitiable objects and recipients of medical intervention and charity.  However, disabled people themselves have been at the forefront of fighting for their own rights and changing perceptions of disability, including formulating the </w:t>
      </w:r>
      <w:r w:rsidRPr="006A2BFF">
        <w:rPr>
          <w:rFonts w:asciiTheme="minorHAnsi" w:hAnsiTheme="minorHAnsi" w:cstheme="minorHAnsi"/>
          <w:b/>
          <w:bCs/>
        </w:rPr>
        <w:t>Social Model</w:t>
      </w:r>
      <w:r w:rsidRPr="006A2BFF">
        <w:rPr>
          <w:rFonts w:asciiTheme="minorHAnsi" w:hAnsiTheme="minorHAnsi" w:cstheme="minorHAnsi"/>
        </w:rPr>
        <w:t xml:space="preserve"> (see Glossary) as the principal model for understanding contemporary disability.  In the academic world, the field of critical disability studies has recognised disability as a significant social category (comparable to race or gender, for example), rather than a medical-biographical footnote for an individual.</w:t>
      </w:r>
    </w:p>
    <w:p w14:paraId="32FE3590" w14:textId="77777777" w:rsidR="005C5350" w:rsidRDefault="005C5350" w:rsidP="005C5350">
      <w:pPr>
        <w:rPr>
          <w:rFonts w:asciiTheme="minorHAnsi" w:hAnsiTheme="minorHAnsi" w:cstheme="minorHAnsi"/>
        </w:rPr>
      </w:pPr>
    </w:p>
    <w:p w14:paraId="7C1DC69F" w14:textId="77777777" w:rsidR="006A2BFF" w:rsidRPr="003B4AD8" w:rsidRDefault="006A2BFF" w:rsidP="006A2BFF">
      <w:pPr>
        <w:rPr>
          <w:rFonts w:ascii="Calibri" w:hAnsi="Calibri" w:cs="Calibri"/>
          <w:szCs w:val="28"/>
          <w:u w:val="single"/>
        </w:rPr>
      </w:pPr>
      <w:r w:rsidRPr="003B4AD8">
        <w:rPr>
          <w:rFonts w:ascii="Calibri" w:hAnsi="Calibri" w:cs="Calibri"/>
          <w:szCs w:val="28"/>
          <w:u w:val="single"/>
        </w:rPr>
        <w:t>Historic language note</w:t>
      </w:r>
    </w:p>
    <w:p w14:paraId="1D59CCAE" w14:textId="62EBDB13" w:rsidR="006A2BFF" w:rsidRPr="003B4AD8" w:rsidRDefault="006A2BFF" w:rsidP="006A2BFF">
      <w:pPr>
        <w:rPr>
          <w:rFonts w:ascii="Calibri" w:hAnsi="Calibri" w:cs="Calibri"/>
          <w:szCs w:val="28"/>
        </w:rPr>
      </w:pPr>
      <w:r w:rsidRPr="003B4AD8">
        <w:rPr>
          <w:rFonts w:ascii="Calibri" w:hAnsi="Calibri" w:cs="Calibri"/>
          <w:szCs w:val="28"/>
        </w:rPr>
        <w:t xml:space="preserve">Researchers should note that this </w:t>
      </w:r>
      <w:r w:rsidR="007F681D">
        <w:rPr>
          <w:rFonts w:ascii="Calibri" w:hAnsi="Calibri" w:cs="Calibri"/>
          <w:szCs w:val="28"/>
        </w:rPr>
        <w:t>research guide</w:t>
      </w:r>
      <w:r w:rsidRPr="003B4AD8">
        <w:rPr>
          <w:rFonts w:ascii="Calibri" w:hAnsi="Calibri" w:cs="Calibri"/>
          <w:szCs w:val="28"/>
        </w:rPr>
        <w:t xml:space="preserve"> facilitates access not just to the records of the Shakespeare Globe Trust, but to the staging of works from the </w:t>
      </w:r>
      <w:r w:rsidR="00273DFB">
        <w:rPr>
          <w:rFonts w:ascii="Calibri" w:hAnsi="Calibri" w:cs="Calibri"/>
          <w:szCs w:val="28"/>
        </w:rPr>
        <w:t>Early Modern</w:t>
      </w:r>
      <w:r w:rsidRPr="003B4AD8">
        <w:rPr>
          <w:rFonts w:ascii="Calibri" w:hAnsi="Calibri" w:cs="Calibri"/>
          <w:szCs w:val="28"/>
        </w:rPr>
        <w:t xml:space="preserve"> corpus. These can describe disability, in ways which reflect the period in which they were created, and thus be inappropriate or offensive</w:t>
      </w:r>
      <w:r w:rsidR="00E61BCF">
        <w:rPr>
          <w:rFonts w:ascii="Calibri" w:hAnsi="Calibri" w:cs="Calibri"/>
          <w:szCs w:val="28"/>
        </w:rPr>
        <w:t xml:space="preserve"> today</w:t>
      </w:r>
      <w:r w:rsidRPr="003B4AD8">
        <w:rPr>
          <w:rFonts w:ascii="Calibri" w:hAnsi="Calibri" w:cs="Calibri"/>
          <w:szCs w:val="28"/>
        </w:rPr>
        <w:t xml:space="preserve">.  In the plays themselves, ableist language can be directed as a slur at characters (e.g. the Countess of Auvergne, in </w:t>
      </w:r>
      <w:r w:rsidRPr="003B4AD8">
        <w:rPr>
          <w:rFonts w:ascii="Calibri" w:hAnsi="Calibri" w:cs="Calibri"/>
          <w:i/>
          <w:iCs/>
          <w:szCs w:val="28"/>
        </w:rPr>
        <w:t>Henry VI Part 1</w:t>
      </w:r>
      <w:r w:rsidRPr="003B4AD8">
        <w:rPr>
          <w:rFonts w:ascii="Calibri" w:hAnsi="Calibri" w:cs="Calibri"/>
          <w:szCs w:val="28"/>
        </w:rPr>
        <w:t xml:space="preserve"> deeming Talbot a ‘silly dwarf’), but ableist ideas can also exist in the characterisation (as with Shakespeare’s Richard III, deformed in morality as well as body), or in metaphors (e.g. blindness connoting ignorance).  </w:t>
      </w:r>
    </w:p>
    <w:p w14:paraId="190E0010" w14:textId="77777777" w:rsidR="006A2BFF" w:rsidRPr="003B4AD8" w:rsidRDefault="006A2BFF" w:rsidP="006A2BFF">
      <w:pPr>
        <w:rPr>
          <w:rFonts w:ascii="Calibri" w:hAnsi="Calibri" w:cs="Calibri"/>
          <w:szCs w:val="28"/>
        </w:rPr>
      </w:pPr>
    </w:p>
    <w:p w14:paraId="492518EA" w14:textId="55023630" w:rsidR="006A2BFF" w:rsidRPr="003B4AD8" w:rsidRDefault="006A2BFF" w:rsidP="006A2BFF">
      <w:pPr>
        <w:rPr>
          <w:rFonts w:ascii="Calibri" w:hAnsi="Calibri" w:cs="Calibri"/>
          <w:szCs w:val="28"/>
        </w:rPr>
      </w:pPr>
      <w:r w:rsidRPr="003B4AD8">
        <w:rPr>
          <w:rFonts w:ascii="Calibri" w:hAnsi="Calibri" w:cs="Calibri"/>
          <w:szCs w:val="28"/>
        </w:rPr>
        <w:t xml:space="preserve">Negative attitudes to disability </w:t>
      </w:r>
      <w:r w:rsidR="00285743" w:rsidRPr="00285743">
        <w:rPr>
          <w:rFonts w:ascii="Calibri" w:hAnsi="Calibri" w:cs="Calibri"/>
          <w:szCs w:val="28"/>
        </w:rPr>
        <w:t xml:space="preserve">are also common. In </w:t>
      </w:r>
      <w:r w:rsidR="00285743" w:rsidRPr="00285743">
        <w:rPr>
          <w:rFonts w:ascii="Calibri" w:hAnsi="Calibri" w:cs="Calibri"/>
          <w:i/>
          <w:iCs/>
          <w:szCs w:val="28"/>
        </w:rPr>
        <w:t>A Midsummer Night’s Dream</w:t>
      </w:r>
      <w:r w:rsidR="00285743" w:rsidRPr="00285743">
        <w:rPr>
          <w:rFonts w:ascii="Calibri" w:hAnsi="Calibri" w:cs="Calibri"/>
          <w:szCs w:val="28"/>
        </w:rPr>
        <w:t xml:space="preserve">, </w:t>
      </w:r>
      <w:r w:rsidR="0083678F">
        <w:rPr>
          <w:rFonts w:ascii="Calibri" w:hAnsi="Calibri" w:cs="Calibri"/>
          <w:szCs w:val="28"/>
        </w:rPr>
        <w:t xml:space="preserve">for example, </w:t>
      </w:r>
      <w:r w:rsidR="00285743" w:rsidRPr="00285743">
        <w:rPr>
          <w:rFonts w:ascii="Calibri" w:hAnsi="Calibri" w:cs="Calibri"/>
          <w:szCs w:val="28"/>
        </w:rPr>
        <w:t>Oberon’s blessing of the married lovers takes the form of a charm to defend their future offspring from mole, hare lip, scar or any “mark prodigious such as are despised in nativity”.</w:t>
      </w:r>
      <w:r w:rsidRPr="003B4AD8">
        <w:rPr>
          <w:rFonts w:ascii="Calibri" w:hAnsi="Calibri" w:cs="Calibri"/>
          <w:szCs w:val="28"/>
        </w:rPr>
        <w:t xml:space="preserve">  In </w:t>
      </w:r>
      <w:r w:rsidRPr="003B4AD8">
        <w:rPr>
          <w:rFonts w:ascii="Calibri" w:hAnsi="Calibri" w:cs="Calibri"/>
          <w:i/>
          <w:iCs/>
          <w:szCs w:val="28"/>
        </w:rPr>
        <w:t>King John</w:t>
      </w:r>
      <w:r w:rsidRPr="003B4AD8">
        <w:rPr>
          <w:rFonts w:ascii="Calibri" w:hAnsi="Calibri" w:cs="Calibri"/>
          <w:szCs w:val="28"/>
        </w:rPr>
        <w:t xml:space="preserve">, Constance’s endorsement of Arthur’s claim to the throne is </w:t>
      </w:r>
      <w:r w:rsidRPr="003B4AD8">
        <w:rPr>
          <w:rFonts w:ascii="Calibri" w:hAnsi="Calibri" w:cs="Calibri"/>
          <w:szCs w:val="28"/>
        </w:rPr>
        <w:lastRenderedPageBreak/>
        <w:t xml:space="preserve">similarly in contrast to an imagined child who was not just ugly inside and out but, among other things, lame, and foolish.  In </w:t>
      </w:r>
      <w:r w:rsidRPr="003B4AD8">
        <w:rPr>
          <w:rFonts w:ascii="Calibri" w:hAnsi="Calibri" w:cs="Calibri"/>
          <w:i/>
          <w:iCs/>
          <w:szCs w:val="28"/>
        </w:rPr>
        <w:t>The Taming of the Shrew</w:t>
      </w:r>
      <w:r w:rsidRPr="003B4AD8">
        <w:rPr>
          <w:rFonts w:ascii="Calibri" w:hAnsi="Calibri" w:cs="Calibri"/>
          <w:szCs w:val="28"/>
        </w:rPr>
        <w:t xml:space="preserve">, Petruchio’s reported willingness to marry even “an old trot with ne'er a tooth in her head, though she have as many diseases as two and fifty horses” was dependent on her having money.  In </w:t>
      </w:r>
      <w:r w:rsidRPr="003B4AD8">
        <w:rPr>
          <w:rFonts w:ascii="Calibri" w:hAnsi="Calibri" w:cs="Calibri"/>
          <w:i/>
          <w:iCs/>
          <w:szCs w:val="28"/>
        </w:rPr>
        <w:t>Coriolanus</w:t>
      </w:r>
      <w:r w:rsidRPr="003B4AD8">
        <w:rPr>
          <w:rFonts w:ascii="Calibri" w:hAnsi="Calibri" w:cs="Calibri"/>
          <w:szCs w:val="28"/>
        </w:rPr>
        <w:t xml:space="preserve">, however, a Messenger says “I have seen the dumb men throng to see him and the blind to hear him speak” suggesting that it would be a mistake to presume universal social exclusion for every past disabled life. There is also realism about the probable link between disablement and poverty:  Boult in </w:t>
      </w:r>
      <w:r w:rsidRPr="003B4AD8">
        <w:rPr>
          <w:rFonts w:ascii="Calibri" w:hAnsi="Calibri" w:cs="Calibri"/>
          <w:i/>
          <w:iCs/>
          <w:szCs w:val="28"/>
        </w:rPr>
        <w:t>Pericles</w:t>
      </w:r>
      <w:r w:rsidRPr="003B4AD8">
        <w:rPr>
          <w:rFonts w:ascii="Calibri" w:hAnsi="Calibri" w:cs="Calibri"/>
          <w:szCs w:val="28"/>
        </w:rPr>
        <w:t xml:space="preserve">, notes of military service, that “a man may serve seven years for the loss of a leg, and have not money enough in the end to buy him a wooden one.” </w:t>
      </w:r>
    </w:p>
    <w:p w14:paraId="2F399E34" w14:textId="77777777" w:rsidR="006A2BFF" w:rsidRPr="003B4AD8" w:rsidRDefault="006A2BFF" w:rsidP="006A2BFF">
      <w:pPr>
        <w:rPr>
          <w:rFonts w:ascii="Calibri" w:hAnsi="Calibri" w:cs="Calibri"/>
          <w:szCs w:val="28"/>
        </w:rPr>
      </w:pPr>
    </w:p>
    <w:p w14:paraId="5076F885" w14:textId="11483CE5" w:rsidR="006A2BFF" w:rsidRPr="003B4AD8" w:rsidRDefault="006A2BFF" w:rsidP="006A2BFF">
      <w:pPr>
        <w:rPr>
          <w:rFonts w:ascii="Calibri" w:hAnsi="Calibri" w:cs="Calibri"/>
          <w:szCs w:val="28"/>
        </w:rPr>
      </w:pPr>
      <w:r w:rsidRPr="003B4AD8">
        <w:rPr>
          <w:rFonts w:ascii="Calibri" w:hAnsi="Calibri" w:cs="Calibri"/>
          <w:szCs w:val="28"/>
        </w:rPr>
        <w:t xml:space="preserve">Shakespeare’s sonnets refer to lameness, but it is not clear that this is meant literally, or that it applies to the writer rather than an artificial literary persona.  </w:t>
      </w:r>
      <w:r w:rsidR="006846A9">
        <w:rPr>
          <w:rFonts w:ascii="Calibri" w:hAnsi="Calibri" w:cs="Calibri"/>
          <w:szCs w:val="28"/>
        </w:rPr>
        <w:t>L</w:t>
      </w:r>
      <w:r w:rsidR="006846A9" w:rsidRPr="006846A9">
        <w:rPr>
          <w:rFonts w:ascii="Calibri" w:hAnsi="Calibri" w:cs="Calibri"/>
          <w:szCs w:val="28"/>
        </w:rPr>
        <w:t>ameness was also used metaphorically to denote poor verse (which itself was served by a very bodily vocabulary – think of metrical ‘feet’</w:t>
      </w:r>
      <w:r w:rsidR="00C06BF6">
        <w:rPr>
          <w:rFonts w:ascii="Calibri" w:hAnsi="Calibri" w:cs="Calibri"/>
          <w:szCs w:val="28"/>
        </w:rPr>
        <w:t>)</w:t>
      </w:r>
      <w:r w:rsidR="006846A9" w:rsidRPr="006846A9">
        <w:rPr>
          <w:rFonts w:ascii="Calibri" w:hAnsi="Calibri" w:cs="Calibri"/>
          <w:szCs w:val="28"/>
        </w:rPr>
        <w:t>.</w:t>
      </w:r>
      <w:r w:rsidR="00C06BF6">
        <w:rPr>
          <w:rFonts w:ascii="Calibri" w:hAnsi="Calibri" w:cs="Calibri"/>
          <w:szCs w:val="28"/>
        </w:rPr>
        <w:t xml:space="preserve">  </w:t>
      </w:r>
      <w:r w:rsidRPr="003B4AD8">
        <w:rPr>
          <w:rFonts w:ascii="Calibri" w:hAnsi="Calibri" w:cs="Calibri"/>
          <w:szCs w:val="28"/>
        </w:rPr>
        <w:t xml:space="preserve">It is </w:t>
      </w:r>
      <w:r w:rsidR="00C06BF6">
        <w:rPr>
          <w:rFonts w:ascii="Calibri" w:hAnsi="Calibri" w:cs="Calibri"/>
          <w:szCs w:val="28"/>
        </w:rPr>
        <w:t xml:space="preserve">also </w:t>
      </w:r>
      <w:r w:rsidRPr="003B4AD8">
        <w:rPr>
          <w:rFonts w:ascii="Calibri" w:hAnsi="Calibri" w:cs="Calibri"/>
          <w:szCs w:val="28"/>
        </w:rPr>
        <w:t xml:space="preserve">worth remembering that non-disabled writers may not represent disabled people in ways that they would have chosen to represent themselves.  Even with more modern plays attempting to centre disability, the narrative can prioritise the non-disabled (e.g. </w:t>
      </w:r>
      <w:r w:rsidRPr="003B4AD8">
        <w:rPr>
          <w:rFonts w:ascii="Calibri" w:hAnsi="Calibri" w:cs="Calibri"/>
          <w:i/>
          <w:iCs/>
          <w:szCs w:val="28"/>
        </w:rPr>
        <w:t>Dr Scroggy’s War</w:t>
      </w:r>
      <w:r w:rsidRPr="003B4AD8">
        <w:rPr>
          <w:rFonts w:ascii="Calibri" w:hAnsi="Calibri" w:cs="Calibri"/>
          <w:szCs w:val="28"/>
        </w:rPr>
        <w:t xml:space="preserve"> focuses on a hero surgeon rather than their patients).</w:t>
      </w:r>
    </w:p>
    <w:p w14:paraId="7F28F907" w14:textId="77777777" w:rsidR="006A2BFF" w:rsidRPr="003B4AD8" w:rsidRDefault="006A2BFF" w:rsidP="006A2BFF">
      <w:pPr>
        <w:rPr>
          <w:rFonts w:ascii="Calibri" w:hAnsi="Calibri" w:cs="Calibri"/>
          <w:szCs w:val="28"/>
        </w:rPr>
      </w:pPr>
    </w:p>
    <w:p w14:paraId="61E68544" w14:textId="77777777" w:rsidR="006A2BFF" w:rsidRPr="003B4AD8" w:rsidRDefault="006A2BFF" w:rsidP="006A2BFF">
      <w:pPr>
        <w:rPr>
          <w:rFonts w:ascii="Calibri" w:hAnsi="Calibri" w:cs="Calibri"/>
          <w:szCs w:val="28"/>
        </w:rPr>
      </w:pPr>
      <w:r w:rsidRPr="003B4AD8">
        <w:rPr>
          <w:rFonts w:ascii="Calibri" w:hAnsi="Calibri" w:cs="Calibri"/>
          <w:szCs w:val="28"/>
        </w:rPr>
        <w:t>More recent productions have content warnings in pre-publicity (which may specify ableism), and these are added to the catalogue for the recordings of those productions, but earlier productions of the same play do not have such warnings.</w:t>
      </w:r>
    </w:p>
    <w:p w14:paraId="63936821" w14:textId="77777777" w:rsidR="006A2BFF" w:rsidRPr="003B4AD8" w:rsidRDefault="006A2BFF" w:rsidP="006A2BFF">
      <w:pPr>
        <w:rPr>
          <w:rFonts w:ascii="Calibri" w:hAnsi="Calibri" w:cs="Calibri"/>
          <w:szCs w:val="28"/>
        </w:rPr>
      </w:pPr>
    </w:p>
    <w:p w14:paraId="290E9F71" w14:textId="77777777" w:rsidR="006A2BFF" w:rsidRPr="003B4AD8" w:rsidRDefault="006A2BFF" w:rsidP="006A2BFF">
      <w:pPr>
        <w:rPr>
          <w:rFonts w:ascii="Calibri" w:hAnsi="Calibri" w:cs="Calibri"/>
          <w:szCs w:val="28"/>
        </w:rPr>
      </w:pPr>
      <w:r w:rsidRPr="003B4AD8">
        <w:rPr>
          <w:rFonts w:ascii="Calibri" w:hAnsi="Calibri" w:cs="Calibri"/>
          <w:szCs w:val="28"/>
        </w:rPr>
        <w:t xml:space="preserve">This guide includes language used in the plays (e.g. deformed, madman, melancholy, fool), but also sometimes contemporary terms that are more familiar to us (even if they are not the words used in the past).  Language changes all the time, and words that are currently deemed the acceptable ones will be replaced.  </w:t>
      </w:r>
    </w:p>
    <w:p w14:paraId="310789A5" w14:textId="77777777" w:rsidR="006A2BFF" w:rsidRPr="003B4AD8" w:rsidRDefault="006A2BFF" w:rsidP="006A2BFF">
      <w:pPr>
        <w:rPr>
          <w:rFonts w:ascii="Calibri" w:hAnsi="Calibri" w:cs="Calibri"/>
          <w:szCs w:val="28"/>
        </w:rPr>
      </w:pPr>
    </w:p>
    <w:p w14:paraId="09383F62" w14:textId="77777777" w:rsidR="006A2BFF" w:rsidRPr="003B4AD8" w:rsidRDefault="006A2BFF" w:rsidP="006A2BFF">
      <w:pPr>
        <w:rPr>
          <w:rFonts w:ascii="Calibri" w:hAnsi="Calibri" w:cs="Calibri"/>
          <w:szCs w:val="28"/>
        </w:rPr>
      </w:pPr>
      <w:r w:rsidRPr="003B4AD8">
        <w:rPr>
          <w:rFonts w:ascii="Calibri" w:hAnsi="Calibri" w:cs="Calibri"/>
          <w:szCs w:val="28"/>
        </w:rPr>
        <w:t xml:space="preserve">We encourage researchers to alert staff to problematic language in our catalogue and collections, to help us care for future users as well as archives.  You can reach us at </w:t>
      </w:r>
      <w:hyperlink r:id="rId14" w:history="1">
        <w:r w:rsidRPr="003B4AD8">
          <w:rPr>
            <w:rStyle w:val="Hyperlink"/>
            <w:rFonts w:ascii="Calibri" w:hAnsi="Calibri" w:cs="Calibri"/>
            <w:szCs w:val="28"/>
          </w:rPr>
          <w:t>library@shakespearesglobe.com</w:t>
        </w:r>
      </w:hyperlink>
      <w:r w:rsidRPr="003B4AD8">
        <w:rPr>
          <w:rFonts w:ascii="Calibri" w:hAnsi="Calibri" w:cs="Calibri"/>
          <w:szCs w:val="28"/>
        </w:rPr>
        <w:t>.</w:t>
      </w:r>
    </w:p>
    <w:p w14:paraId="45E7FC2C" w14:textId="77777777" w:rsidR="006A2BFF" w:rsidRDefault="006A2BFF" w:rsidP="005C5350">
      <w:pPr>
        <w:rPr>
          <w:rFonts w:asciiTheme="minorHAnsi" w:hAnsiTheme="minorHAnsi" w:cstheme="minorHAnsi"/>
        </w:rPr>
      </w:pPr>
    </w:p>
    <w:p w14:paraId="02809ED1" w14:textId="77777777" w:rsidR="006A2BFF" w:rsidRPr="006A2BFF" w:rsidRDefault="006A2BFF" w:rsidP="005C5350">
      <w:pPr>
        <w:rPr>
          <w:rFonts w:asciiTheme="minorHAnsi" w:hAnsiTheme="minorHAnsi" w:cstheme="minorHAnsi"/>
        </w:rPr>
      </w:pPr>
    </w:p>
    <w:p w14:paraId="52D33697" w14:textId="77777777" w:rsidR="006A2BFF" w:rsidRDefault="006A2BFF" w:rsidP="005C5350">
      <w:pPr>
        <w:rPr>
          <w:rFonts w:asciiTheme="minorHAnsi" w:hAnsiTheme="minorHAnsi" w:cstheme="minorHAnsi"/>
          <w:b/>
          <w:sz w:val="32"/>
        </w:rPr>
      </w:pPr>
      <w:r w:rsidRPr="006A2BFF">
        <w:rPr>
          <w:rFonts w:asciiTheme="minorHAnsi" w:hAnsiTheme="minorHAnsi" w:cstheme="minorHAnsi"/>
          <w:b/>
          <w:sz w:val="32"/>
        </w:rPr>
        <w:t>How to find the records you are interested in</w:t>
      </w:r>
    </w:p>
    <w:p w14:paraId="38F86253" w14:textId="2DD99A49" w:rsidR="005C5350" w:rsidRDefault="005C5350" w:rsidP="005C5350">
      <w:pPr>
        <w:rPr>
          <w:rFonts w:asciiTheme="minorHAnsi" w:hAnsiTheme="minorHAnsi" w:cstheme="minorHAnsi"/>
        </w:rPr>
      </w:pPr>
      <w:r w:rsidRPr="006A2BFF">
        <w:rPr>
          <w:rFonts w:asciiTheme="minorHAnsi" w:hAnsiTheme="minorHAnsi" w:cstheme="minorHAnsi"/>
        </w:rPr>
        <w:lastRenderedPageBreak/>
        <w:t xml:space="preserve">This </w:t>
      </w:r>
      <w:r w:rsidR="007F681D">
        <w:rPr>
          <w:rFonts w:asciiTheme="minorHAnsi" w:hAnsiTheme="minorHAnsi" w:cstheme="minorHAnsi"/>
        </w:rPr>
        <w:t>research guide</w:t>
      </w:r>
      <w:r w:rsidRPr="006A2BFF">
        <w:rPr>
          <w:rFonts w:asciiTheme="minorHAnsi" w:hAnsiTheme="minorHAnsi" w:cstheme="minorHAnsi"/>
        </w:rPr>
        <w:t xml:space="preserve"> is split into sections.  Subsections for Disability in the Plays and Disability in the Productions suggest records relating to works by Shakespeare, other </w:t>
      </w:r>
      <w:r w:rsidR="00273DFB">
        <w:rPr>
          <w:rFonts w:asciiTheme="minorHAnsi" w:hAnsiTheme="minorHAnsi" w:cstheme="minorHAnsi"/>
        </w:rPr>
        <w:t>Early Modern</w:t>
      </w:r>
      <w:r w:rsidRPr="006A2BFF">
        <w:rPr>
          <w:rFonts w:asciiTheme="minorHAnsi" w:hAnsiTheme="minorHAnsi" w:cstheme="minorHAnsi"/>
        </w:rPr>
        <w:t xml:space="preserve"> playwrights and new writing.  Other sections introduce non-performance records relevant to disability (e.g. research events or podcasts), and disability in records about us held by others.</w:t>
      </w:r>
    </w:p>
    <w:p w14:paraId="5F92F18E" w14:textId="77777777" w:rsidR="0025694C" w:rsidRPr="006A2BFF" w:rsidRDefault="0025694C" w:rsidP="005C5350">
      <w:pPr>
        <w:rPr>
          <w:rFonts w:asciiTheme="minorHAnsi" w:hAnsiTheme="minorHAnsi" w:cstheme="minorHAnsi"/>
        </w:rPr>
      </w:pPr>
    </w:p>
    <w:p w14:paraId="2BE0E305" w14:textId="02841DEF" w:rsidR="005C5350" w:rsidRPr="006A2BFF" w:rsidRDefault="005C5350" w:rsidP="005C5350">
      <w:pPr>
        <w:rPr>
          <w:rFonts w:asciiTheme="minorHAnsi" w:hAnsiTheme="minorHAnsi" w:cstheme="minorHAnsi"/>
        </w:rPr>
      </w:pPr>
      <w:r w:rsidRPr="006A2BFF">
        <w:rPr>
          <w:rFonts w:asciiTheme="minorHAnsi" w:hAnsiTheme="minorHAnsi" w:cstheme="minorHAnsi"/>
        </w:rPr>
        <w:t xml:space="preserve">The </w:t>
      </w:r>
      <w:r w:rsidR="007F681D">
        <w:rPr>
          <w:rFonts w:asciiTheme="minorHAnsi" w:hAnsiTheme="minorHAnsi" w:cstheme="minorHAnsi"/>
        </w:rPr>
        <w:t>research guide</w:t>
      </w:r>
      <w:r w:rsidRPr="006A2BFF">
        <w:rPr>
          <w:rFonts w:asciiTheme="minorHAnsi" w:hAnsiTheme="minorHAnsi" w:cstheme="minorHAnsi"/>
        </w:rPr>
        <w:t xml:space="preserve"> will help you know what to ask for when emailing </w:t>
      </w:r>
      <w:hyperlink r:id="rId15" w:history="1">
        <w:r w:rsidRPr="006A2BFF">
          <w:rPr>
            <w:rStyle w:val="Hyperlink"/>
            <w:rFonts w:asciiTheme="minorHAnsi" w:hAnsiTheme="minorHAnsi" w:cstheme="minorHAnsi"/>
          </w:rPr>
          <w:t>library@shakespearesglobe.com</w:t>
        </w:r>
      </w:hyperlink>
      <w:r w:rsidRPr="006A2BFF">
        <w:rPr>
          <w:rFonts w:asciiTheme="minorHAnsi" w:hAnsiTheme="minorHAnsi" w:cstheme="minorHAnsi"/>
        </w:rPr>
        <w:t xml:space="preserve"> to book an appointment to consult the material in the reading room.   </w:t>
      </w:r>
    </w:p>
    <w:p w14:paraId="18F26725" w14:textId="77777777" w:rsidR="005C5350" w:rsidRPr="006A2BFF" w:rsidRDefault="005C5350" w:rsidP="005C5350">
      <w:pPr>
        <w:rPr>
          <w:rFonts w:asciiTheme="minorHAnsi" w:hAnsiTheme="minorHAnsi" w:cstheme="minorHAnsi"/>
        </w:rPr>
      </w:pPr>
    </w:p>
    <w:p w14:paraId="746678DB" w14:textId="77777777" w:rsidR="005C5350" w:rsidRPr="006A2BFF" w:rsidRDefault="005C5350" w:rsidP="005C5350">
      <w:pPr>
        <w:rPr>
          <w:rFonts w:asciiTheme="minorHAnsi" w:hAnsiTheme="minorHAnsi" w:cstheme="minorHAnsi"/>
        </w:rPr>
      </w:pPr>
    </w:p>
    <w:p w14:paraId="7A5EC767" w14:textId="77777777" w:rsidR="006A2BFF" w:rsidRDefault="006A2BFF">
      <w:pPr>
        <w:rPr>
          <w:rFonts w:asciiTheme="minorHAnsi" w:hAnsiTheme="minorHAnsi" w:cstheme="minorHAnsi"/>
          <w:b/>
          <w:kern w:val="32"/>
          <w:sz w:val="44"/>
        </w:rPr>
      </w:pPr>
      <w:bookmarkStart w:id="4" w:name="_Toc176864529"/>
      <w:r>
        <w:rPr>
          <w:rFonts w:asciiTheme="minorHAnsi" w:hAnsiTheme="minorHAnsi" w:cstheme="minorHAnsi"/>
        </w:rPr>
        <w:br w:type="page"/>
      </w:r>
    </w:p>
    <w:p w14:paraId="0F6ECBCC" w14:textId="1EE19991" w:rsidR="005C5350" w:rsidRPr="006A2BFF" w:rsidRDefault="005C5350" w:rsidP="007C1168">
      <w:pPr>
        <w:pStyle w:val="Heading1"/>
        <w:rPr>
          <w:rFonts w:asciiTheme="minorHAnsi" w:hAnsiTheme="minorHAnsi" w:cstheme="minorHAnsi"/>
        </w:rPr>
      </w:pPr>
      <w:bookmarkStart w:id="5" w:name="_Toc203653207"/>
      <w:r w:rsidRPr="006A2BFF">
        <w:rPr>
          <w:rFonts w:asciiTheme="minorHAnsi" w:hAnsiTheme="minorHAnsi" w:cstheme="minorHAnsi"/>
        </w:rPr>
        <w:lastRenderedPageBreak/>
        <w:t xml:space="preserve">Introductory Essay: </w:t>
      </w:r>
      <w:r w:rsidR="006A2BFF" w:rsidRPr="006A2BFF">
        <w:rPr>
          <w:rFonts w:asciiTheme="minorHAnsi" w:hAnsiTheme="minorHAnsi" w:cstheme="minorHAnsi"/>
        </w:rPr>
        <w:t>A brief history of disability and Shakespeare</w:t>
      </w:r>
      <w:r w:rsidR="006A2BFF">
        <w:rPr>
          <w:rFonts w:asciiTheme="minorHAnsi" w:hAnsiTheme="minorHAnsi" w:cstheme="minorHAnsi"/>
        </w:rPr>
        <w:t xml:space="preserve">, </w:t>
      </w:r>
      <w:r w:rsidRPr="006A2BFF">
        <w:rPr>
          <w:rFonts w:asciiTheme="minorHAnsi" w:hAnsiTheme="minorHAnsi" w:cstheme="minorHAnsi"/>
        </w:rPr>
        <w:t>Emma Rose Kraus</w:t>
      </w:r>
      <w:bookmarkEnd w:id="4"/>
      <w:bookmarkEnd w:id="5"/>
    </w:p>
    <w:p w14:paraId="288D1585" w14:textId="067EF8D3" w:rsidR="005C5350" w:rsidRPr="006A2BFF" w:rsidRDefault="005C5350" w:rsidP="005C5350">
      <w:pPr>
        <w:rPr>
          <w:rFonts w:asciiTheme="minorHAnsi" w:hAnsiTheme="minorHAnsi" w:cstheme="minorHAnsi"/>
        </w:rPr>
      </w:pPr>
      <w:r w:rsidRPr="006A2BFF">
        <w:rPr>
          <w:rFonts w:asciiTheme="minorHAnsi" w:hAnsiTheme="minorHAnsi" w:cstheme="minorHAnsi"/>
        </w:rPr>
        <w:t xml:space="preserve">In </w:t>
      </w:r>
      <w:r w:rsidR="00273DFB">
        <w:rPr>
          <w:rFonts w:asciiTheme="minorHAnsi" w:hAnsiTheme="minorHAnsi" w:cstheme="minorHAnsi"/>
        </w:rPr>
        <w:t>Early Modern</w:t>
      </w:r>
      <w:r w:rsidRPr="006A2BFF">
        <w:rPr>
          <w:rFonts w:asciiTheme="minorHAnsi" w:hAnsiTheme="minorHAnsi" w:cstheme="minorHAnsi"/>
        </w:rPr>
        <w:t xml:space="preserve"> London, the idea of disability as a protected characteristic or identity was only just beginning to emerge. It was near the end of Queen Elizabeth I’s reign that longstanding government initiatives to provide monetary relief to the disabled poor were codified. Under the resulting system, potential beneficiaries were judged based on how their impairments affected their abilities to work. Local magistrates were tasked with determining the authenticity of petitioners and the extent of their need for aid. Within this legal framework, the designation of disabled, however, was reserved only for those whose conditions left them incapable of contributing to the country’s workforce. </w:t>
      </w:r>
    </w:p>
    <w:p w14:paraId="477F62F0" w14:textId="6A7CC40D" w:rsidR="005C5350" w:rsidRPr="006A2BFF" w:rsidRDefault="005C5350" w:rsidP="005C5350">
      <w:pPr>
        <w:rPr>
          <w:rFonts w:asciiTheme="minorHAnsi" w:hAnsiTheme="minorHAnsi" w:cstheme="minorHAnsi"/>
        </w:rPr>
      </w:pPr>
      <w:r w:rsidRPr="006A2BFF">
        <w:rPr>
          <w:rFonts w:asciiTheme="minorHAnsi" w:hAnsiTheme="minorHAnsi" w:cstheme="minorHAnsi"/>
        </w:rPr>
        <w:t xml:space="preserve">Nonetheless, disability was an ever-present feature of </w:t>
      </w:r>
      <w:r w:rsidR="00273DFB">
        <w:rPr>
          <w:rFonts w:asciiTheme="minorHAnsi" w:hAnsiTheme="minorHAnsi" w:cstheme="minorHAnsi"/>
        </w:rPr>
        <w:t>Early Modern</w:t>
      </w:r>
      <w:r w:rsidRPr="006A2BFF">
        <w:rPr>
          <w:rFonts w:asciiTheme="minorHAnsi" w:hAnsiTheme="minorHAnsi" w:cstheme="minorHAnsi"/>
        </w:rPr>
        <w:t xml:space="preserve"> life. The period was marked by extensive military conflict with Ireland and Europe as well as rampant infection and disease. Those who survived these conditions were often left with scars, altered senses, and missing limbs. While government funds benefitted some, many were still required to engage in productive labour, making cities and other places of commerce particularly </w:t>
      </w:r>
      <w:proofErr w:type="spellStart"/>
      <w:r w:rsidRPr="006A2BFF">
        <w:rPr>
          <w:rFonts w:asciiTheme="minorHAnsi" w:hAnsiTheme="minorHAnsi" w:cstheme="minorHAnsi"/>
        </w:rPr>
        <w:t>psychophysiologically</w:t>
      </w:r>
      <w:proofErr w:type="spellEnd"/>
      <w:r w:rsidRPr="006A2BFF">
        <w:rPr>
          <w:rFonts w:asciiTheme="minorHAnsi" w:hAnsiTheme="minorHAnsi" w:cstheme="minorHAnsi"/>
        </w:rPr>
        <w:t xml:space="preserve"> diverse.  </w:t>
      </w:r>
    </w:p>
    <w:p w14:paraId="648E3C44" w14:textId="77777777" w:rsidR="005C5350" w:rsidRPr="006A2BFF" w:rsidRDefault="005C5350" w:rsidP="005C5350">
      <w:pPr>
        <w:rPr>
          <w:rFonts w:asciiTheme="minorHAnsi" w:hAnsiTheme="minorHAnsi" w:cstheme="minorHAnsi"/>
        </w:rPr>
      </w:pPr>
    </w:p>
    <w:p w14:paraId="7D035FEF" w14:textId="77777777" w:rsidR="005C5350" w:rsidRPr="006A2BFF" w:rsidRDefault="005C5350" w:rsidP="005C5350">
      <w:pPr>
        <w:rPr>
          <w:rFonts w:asciiTheme="minorHAnsi" w:hAnsiTheme="minorHAnsi" w:cstheme="minorHAnsi"/>
        </w:rPr>
      </w:pPr>
      <w:r w:rsidRPr="006A2BFF">
        <w:rPr>
          <w:rFonts w:asciiTheme="minorHAnsi" w:hAnsiTheme="minorHAnsi" w:cstheme="minorHAnsi"/>
        </w:rPr>
        <w:t xml:space="preserve">To a certain extent, the negative impact that a person’s disability had upon their life was largely determined by their environment. Some disabled individuals could continue to play an active role in the workforce, allowing them to not only earn an income but also contribute to artistry and culture. A notable example of this is the celebrated poet John Milton, who, after going blind in 1652, was unable to continue writing through traditional means. Rather, he turned to dictation, using friends and amanuenses to pen the entirety of Paradise Lost, which remains his most prominent work to this day.  </w:t>
      </w:r>
    </w:p>
    <w:p w14:paraId="1A738776" w14:textId="77777777" w:rsidR="005C5350" w:rsidRPr="006A2BFF" w:rsidRDefault="005C5350" w:rsidP="005C5350">
      <w:pPr>
        <w:rPr>
          <w:rFonts w:asciiTheme="minorHAnsi" w:hAnsiTheme="minorHAnsi" w:cstheme="minorHAnsi"/>
        </w:rPr>
      </w:pPr>
    </w:p>
    <w:p w14:paraId="0584505C" w14:textId="77777777" w:rsidR="005C5350" w:rsidRPr="006A2BFF" w:rsidRDefault="005C5350" w:rsidP="005C5350">
      <w:pPr>
        <w:rPr>
          <w:rFonts w:asciiTheme="minorHAnsi" w:hAnsiTheme="minorHAnsi" w:cstheme="minorHAnsi"/>
        </w:rPr>
      </w:pPr>
      <w:r w:rsidRPr="006A2BFF">
        <w:rPr>
          <w:rFonts w:asciiTheme="minorHAnsi" w:hAnsiTheme="minorHAnsi" w:cstheme="minorHAnsi"/>
        </w:rPr>
        <w:t xml:space="preserve">While the lives of more powerful and affluent disabled people were certainly not free of oppression, the roles they were expected to play were generally more adaptable and the resources available to them more robust than those accessible to the working poor.  An important example of this was Robert Cecil, 1st Earl of Salisbury, who possessed a significant spinal curvature that affected his height and appearance. Despite his physique, Cecil rose to prominence in the Elizabethan court, following in his father’s footsteps as a primary advisor to the queen, a </w:t>
      </w:r>
      <w:r w:rsidRPr="006A2BFF">
        <w:rPr>
          <w:rFonts w:asciiTheme="minorHAnsi" w:hAnsiTheme="minorHAnsi" w:cstheme="minorHAnsi"/>
        </w:rPr>
        <w:lastRenderedPageBreak/>
        <w:t xml:space="preserve">role that he maintained well into the reign of King James I.  However, the treatment Cecil received, both from the public as well as his peers, was not without its bigotries. His figure was the target of name-calling under both of the monarchs for whom he worked and the public quickly translated his curved spine into a metaphor for his crookedness. Shakespeare himself might have engaged in these accusations, with some scholars connecting his depiction of the treacherous Richard III to the statesman. </w:t>
      </w:r>
    </w:p>
    <w:p w14:paraId="40DE9154" w14:textId="77777777" w:rsidR="005C5350" w:rsidRPr="006A2BFF" w:rsidRDefault="005C5350" w:rsidP="005C5350">
      <w:pPr>
        <w:rPr>
          <w:rFonts w:asciiTheme="minorHAnsi" w:hAnsiTheme="minorHAnsi" w:cstheme="minorHAnsi"/>
        </w:rPr>
      </w:pPr>
    </w:p>
    <w:p w14:paraId="400B88B4" w14:textId="77777777" w:rsidR="005C5350" w:rsidRPr="006A2BFF" w:rsidRDefault="005C5350" w:rsidP="005C5350">
      <w:pPr>
        <w:rPr>
          <w:rFonts w:asciiTheme="minorHAnsi" w:hAnsiTheme="minorHAnsi" w:cstheme="minorHAnsi"/>
        </w:rPr>
      </w:pPr>
      <w:r w:rsidRPr="006A2BFF">
        <w:rPr>
          <w:rFonts w:asciiTheme="minorHAnsi" w:hAnsiTheme="minorHAnsi" w:cstheme="minorHAnsi"/>
        </w:rPr>
        <w:t xml:space="preserve">For many living in sixteenth and seventeenth-century England, disability was thought to be an indication of supernatural interference in the mortal world. It was also often viewed as a personification of immorality, whether this trait was attributed to the disabled individual, their family, or to society at large. </w:t>
      </w:r>
    </w:p>
    <w:p w14:paraId="2A3AACEB" w14:textId="77777777" w:rsidR="005C5350" w:rsidRPr="006A2BFF" w:rsidRDefault="005C5350" w:rsidP="005C5350">
      <w:pPr>
        <w:rPr>
          <w:rFonts w:asciiTheme="minorHAnsi" w:hAnsiTheme="minorHAnsi" w:cstheme="minorHAnsi"/>
        </w:rPr>
      </w:pPr>
    </w:p>
    <w:p w14:paraId="15882C79" w14:textId="17CA7699" w:rsidR="005C5350" w:rsidRPr="006A2BFF" w:rsidRDefault="005C5350" w:rsidP="005C5350">
      <w:pPr>
        <w:rPr>
          <w:rFonts w:asciiTheme="minorHAnsi" w:hAnsiTheme="minorHAnsi" w:cstheme="minorHAnsi"/>
        </w:rPr>
      </w:pPr>
      <w:r w:rsidRPr="006A2BFF">
        <w:rPr>
          <w:rFonts w:asciiTheme="minorHAnsi" w:hAnsiTheme="minorHAnsi" w:cstheme="minorHAnsi"/>
        </w:rPr>
        <w:t xml:space="preserve">Core to this framework was the monster, a term that could be applied to </w:t>
      </w:r>
      <w:proofErr w:type="spellStart"/>
      <w:r w:rsidRPr="006A2BFF">
        <w:rPr>
          <w:rFonts w:asciiTheme="minorHAnsi" w:hAnsiTheme="minorHAnsi" w:cstheme="minorHAnsi"/>
        </w:rPr>
        <w:t>any body</w:t>
      </w:r>
      <w:proofErr w:type="spellEnd"/>
      <w:r w:rsidRPr="006A2BFF">
        <w:rPr>
          <w:rFonts w:asciiTheme="minorHAnsi" w:hAnsiTheme="minorHAnsi" w:cstheme="minorHAnsi"/>
        </w:rPr>
        <w:t xml:space="preserve"> that deviated from the perceived natural order. These figures could vary widely, combining features from various sources to create new forms that were both bizarre and unsettling. Artistic renderings of these grotesques often include human features, presenting the monster as an extension of humanity rather than something distinctly separate from it. Monsters were frequently figured on the public stage, including in the works of Shakespeare. In The Tempest, the figure of the monster (Caliban) is highly racialised, a trend that pre-dates the </w:t>
      </w:r>
      <w:r w:rsidR="00273DFB">
        <w:rPr>
          <w:rFonts w:asciiTheme="minorHAnsi" w:hAnsiTheme="minorHAnsi" w:cstheme="minorHAnsi"/>
        </w:rPr>
        <w:t>Early Modern</w:t>
      </w:r>
      <w:r w:rsidRPr="006A2BFF">
        <w:rPr>
          <w:rFonts w:asciiTheme="minorHAnsi" w:hAnsiTheme="minorHAnsi" w:cstheme="minorHAnsi"/>
        </w:rPr>
        <w:t xml:space="preserve"> period but becomes increasingly prominent with the expansion of English colonial ambitions.  </w:t>
      </w:r>
    </w:p>
    <w:p w14:paraId="6B40A0BC" w14:textId="77777777" w:rsidR="005C5350" w:rsidRPr="006A2BFF" w:rsidRDefault="005C5350" w:rsidP="005C5350">
      <w:pPr>
        <w:rPr>
          <w:rFonts w:asciiTheme="minorHAnsi" w:hAnsiTheme="minorHAnsi" w:cstheme="minorHAnsi"/>
        </w:rPr>
      </w:pPr>
    </w:p>
    <w:p w14:paraId="241ED196" w14:textId="77777777" w:rsidR="005C5350" w:rsidRPr="006A2BFF" w:rsidRDefault="005C5350" w:rsidP="005C5350">
      <w:pPr>
        <w:rPr>
          <w:rFonts w:asciiTheme="minorHAnsi" w:hAnsiTheme="minorHAnsi" w:cstheme="minorHAnsi"/>
        </w:rPr>
      </w:pPr>
      <w:r w:rsidRPr="006A2BFF">
        <w:rPr>
          <w:rFonts w:asciiTheme="minorHAnsi" w:hAnsiTheme="minorHAnsi" w:cstheme="minorHAnsi"/>
        </w:rPr>
        <w:t xml:space="preserve">In addition to differences of the physical body, disability could also pertain to the mind. It was well-known that people could be born foolish (referring to what might now be identified as intellectually disability). However, it was the mind’s emotional expansiveness that was of particular interest to English physicians at this time. Massive social and cultural upheavals had left many citizens adrift and confused. Numerous treatises were published on the immoderate mind and its management during on interactions with emotionally disturbed and distracted patients.  This medicalisation of madness found its way into the playhouses, with doctors making personal visits to Hamlet’s Ophelia, Macbeth’s Lady Macbeth, and The Two Noble Kinsmen’s Jailer’s Daughter.  </w:t>
      </w:r>
    </w:p>
    <w:p w14:paraId="5FBFF029" w14:textId="77777777" w:rsidR="005C5350" w:rsidRPr="006A2BFF" w:rsidRDefault="005C5350" w:rsidP="005C5350">
      <w:pPr>
        <w:rPr>
          <w:rFonts w:asciiTheme="minorHAnsi" w:hAnsiTheme="minorHAnsi" w:cstheme="minorHAnsi"/>
        </w:rPr>
      </w:pPr>
    </w:p>
    <w:p w14:paraId="4D5B20BD" w14:textId="77777777" w:rsidR="005C5350" w:rsidRPr="006A2BFF" w:rsidRDefault="005C5350" w:rsidP="005C5350">
      <w:pPr>
        <w:rPr>
          <w:rFonts w:asciiTheme="minorHAnsi" w:hAnsiTheme="minorHAnsi" w:cstheme="minorHAnsi"/>
        </w:rPr>
      </w:pPr>
      <w:r w:rsidRPr="006A2BFF">
        <w:rPr>
          <w:rFonts w:asciiTheme="minorHAnsi" w:hAnsiTheme="minorHAnsi" w:cstheme="minorHAnsi"/>
        </w:rPr>
        <w:lastRenderedPageBreak/>
        <w:t>Not typically concerned with scientific accuracy, depictions of disability on the public stage tended to appeal to the interests and concerns of the general audience. For instance, while government funds were often difficult to access, playwrights typically presented the impotent poor as deceitful, their disabilities becoming tools in their scheme to defraud others of their hard-earned money. While such characterisations were comical, their prevalence in contemporary drama reflects broader social stigmas surrounding those who qualified for support.</w:t>
      </w:r>
    </w:p>
    <w:p w14:paraId="3C03C3CF" w14:textId="7329068A" w:rsidR="005C5350" w:rsidRPr="006A2BFF" w:rsidRDefault="005C5350" w:rsidP="005C5350">
      <w:pPr>
        <w:rPr>
          <w:rFonts w:asciiTheme="minorHAnsi" w:hAnsiTheme="minorHAnsi" w:cstheme="minorHAnsi"/>
        </w:rPr>
      </w:pPr>
      <w:r w:rsidRPr="006A2BFF">
        <w:rPr>
          <w:rFonts w:asciiTheme="minorHAnsi" w:hAnsiTheme="minorHAnsi" w:cstheme="minorHAnsi"/>
        </w:rPr>
        <w:t xml:space="preserve">In truth, if there was any group in </w:t>
      </w:r>
      <w:r w:rsidR="00273DFB">
        <w:rPr>
          <w:rFonts w:asciiTheme="minorHAnsi" w:hAnsiTheme="minorHAnsi" w:cstheme="minorHAnsi"/>
        </w:rPr>
        <w:t>Early Modern</w:t>
      </w:r>
      <w:r w:rsidRPr="006A2BFF">
        <w:rPr>
          <w:rFonts w:asciiTheme="minorHAnsi" w:hAnsiTheme="minorHAnsi" w:cstheme="minorHAnsi"/>
        </w:rPr>
        <w:t xml:space="preserve"> London adept at exploiting the performance of disability for monetary gain, it was likely the actors themselves. While an accurate assessment of the psychophysiological diversity within acting companies is impossible, the intense demands associated with the profession likely favoured those who were exceptionally skilled and versatile. When disabled characters were seen on stage, it is unlikely that they were performed by people who shared in their experiences. Instead, actors often used props and costumes such as bandages and canes, even physically contorting their bodies to match their characters’ impairments.  </w:t>
      </w:r>
    </w:p>
    <w:p w14:paraId="38BFE4C4" w14:textId="77777777" w:rsidR="005C5350" w:rsidRPr="006A2BFF" w:rsidRDefault="005C5350" w:rsidP="005C5350">
      <w:pPr>
        <w:rPr>
          <w:rFonts w:asciiTheme="minorHAnsi" w:hAnsiTheme="minorHAnsi" w:cstheme="minorHAnsi"/>
        </w:rPr>
      </w:pPr>
    </w:p>
    <w:p w14:paraId="777BAB2C" w14:textId="77777777" w:rsidR="005C5350" w:rsidRPr="006A2BFF" w:rsidRDefault="005C5350" w:rsidP="005C5350">
      <w:pPr>
        <w:rPr>
          <w:rFonts w:asciiTheme="minorHAnsi" w:hAnsiTheme="minorHAnsi" w:cstheme="minorHAnsi"/>
        </w:rPr>
      </w:pPr>
      <w:r w:rsidRPr="006A2BFF">
        <w:rPr>
          <w:rFonts w:asciiTheme="minorHAnsi" w:hAnsiTheme="minorHAnsi" w:cstheme="minorHAnsi"/>
        </w:rPr>
        <w:t>These remain some of the most common approaches to staging disability today. Companies continue to be primarily non-disabled and theatres continue to cast non-disabled performers in ‘disabled roles’. ‘</w:t>
      </w:r>
      <w:proofErr w:type="spellStart"/>
      <w:r w:rsidRPr="006A2BFF">
        <w:rPr>
          <w:rFonts w:asciiTheme="minorHAnsi" w:hAnsiTheme="minorHAnsi" w:cstheme="minorHAnsi"/>
        </w:rPr>
        <w:t>Cripping</w:t>
      </w:r>
      <w:proofErr w:type="spellEnd"/>
      <w:r w:rsidRPr="006A2BFF">
        <w:rPr>
          <w:rFonts w:asciiTheme="minorHAnsi" w:hAnsiTheme="minorHAnsi" w:cstheme="minorHAnsi"/>
        </w:rPr>
        <w:t xml:space="preserve"> up’ is a point of contention for the disabled community, for whom it exacerbates the underrepresentation of disabled people in the theatre industry and also favours the perspectives of non-disabled bodies and voices.  </w:t>
      </w:r>
    </w:p>
    <w:p w14:paraId="12945F49" w14:textId="77777777" w:rsidR="005C5350" w:rsidRPr="006A2BFF" w:rsidRDefault="005C5350" w:rsidP="005C5350">
      <w:pPr>
        <w:rPr>
          <w:rFonts w:asciiTheme="minorHAnsi" w:hAnsiTheme="minorHAnsi" w:cstheme="minorHAnsi"/>
        </w:rPr>
      </w:pPr>
    </w:p>
    <w:p w14:paraId="5E62A20E" w14:textId="77777777" w:rsidR="005C5350" w:rsidRPr="006A2BFF" w:rsidRDefault="005C5350" w:rsidP="005C5350">
      <w:pPr>
        <w:rPr>
          <w:rFonts w:asciiTheme="minorHAnsi" w:hAnsiTheme="minorHAnsi" w:cstheme="minorHAnsi"/>
        </w:rPr>
      </w:pPr>
      <w:r w:rsidRPr="006A2BFF">
        <w:rPr>
          <w:rFonts w:asciiTheme="minorHAnsi" w:hAnsiTheme="minorHAnsi" w:cstheme="minorHAnsi"/>
        </w:rPr>
        <w:t xml:space="preserve">The response to these critiques has been mixed; however, this does not mean they haven’t sparked change. In recent years, prominent Shakespeare theatres and companies around the world have placed a focus on disability. For audiences, assisted performances – such as relaxed performances and those with audio-description, captions, and sign language – are becoming standard at many theatres. Concurrently, more theatres are making a concerted effort to cast disabled actors in a range of parts, not always limited to disability. In further productions, creatives have actually begun to engage with aspects of disabled culture, integrating practices such as sign language throughout the performance.  </w:t>
      </w:r>
    </w:p>
    <w:p w14:paraId="7757ADE6" w14:textId="77777777" w:rsidR="005C5350" w:rsidRPr="006A2BFF" w:rsidRDefault="005C5350" w:rsidP="005C5350">
      <w:pPr>
        <w:rPr>
          <w:rFonts w:asciiTheme="minorHAnsi" w:hAnsiTheme="minorHAnsi" w:cstheme="minorHAnsi"/>
        </w:rPr>
      </w:pPr>
    </w:p>
    <w:p w14:paraId="08AA93EA" w14:textId="4B69F147" w:rsidR="005C5350" w:rsidRPr="006A2BFF" w:rsidRDefault="005C5350" w:rsidP="005C5350">
      <w:pPr>
        <w:rPr>
          <w:rFonts w:asciiTheme="minorHAnsi" w:hAnsiTheme="minorHAnsi" w:cstheme="minorHAnsi"/>
        </w:rPr>
      </w:pPr>
      <w:r w:rsidRPr="006A2BFF">
        <w:rPr>
          <w:rFonts w:asciiTheme="minorHAnsi" w:hAnsiTheme="minorHAnsi" w:cstheme="minorHAnsi"/>
        </w:rPr>
        <w:t xml:space="preserve">Such movements towards inclusivity open important questions in terms of performance analysis. As the abilities and figures of the actors on the </w:t>
      </w:r>
      <w:r w:rsidRPr="006A2BFF">
        <w:rPr>
          <w:rFonts w:asciiTheme="minorHAnsi" w:hAnsiTheme="minorHAnsi" w:cstheme="minorHAnsi"/>
        </w:rPr>
        <w:lastRenderedPageBreak/>
        <w:t xml:space="preserve">Shakespearean stage grow increasingly diverse, it becomes imperative that we reconsider and ultimately revise our traditional aesthetic models of storytelling. </w:t>
      </w:r>
      <w:r w:rsidR="006A2BFF" w:rsidRPr="006A2BFF">
        <w:rPr>
          <w:rFonts w:asciiTheme="minorHAnsi" w:hAnsiTheme="minorHAnsi" w:cstheme="minorHAnsi"/>
        </w:rPr>
        <w:t>Particularly in a venue like the Globe, where the audience is co-creating the performance with the actors, there could be gaps between directorial intention around the representation and inclusion of disability in productions and the audience’s reception of it.  Further research in this area is needed.</w:t>
      </w:r>
    </w:p>
    <w:p w14:paraId="08EFE2A8" w14:textId="79B750FB" w:rsidR="005C5350" w:rsidRPr="006A2BFF" w:rsidRDefault="005C5350" w:rsidP="005C5350">
      <w:pPr>
        <w:rPr>
          <w:rFonts w:asciiTheme="minorHAnsi" w:hAnsiTheme="minorHAnsi" w:cstheme="minorHAnsi"/>
        </w:rPr>
      </w:pPr>
      <w:r w:rsidRPr="006A2BFF">
        <w:rPr>
          <w:rFonts w:asciiTheme="minorHAnsi" w:hAnsiTheme="minorHAnsi" w:cstheme="minorHAnsi"/>
        </w:rPr>
        <w:t xml:space="preserve"> </w:t>
      </w:r>
    </w:p>
    <w:p w14:paraId="2C7ECD34" w14:textId="77777777" w:rsidR="006A2BFF" w:rsidRDefault="006A2BFF">
      <w:pPr>
        <w:rPr>
          <w:rFonts w:asciiTheme="minorHAnsi" w:hAnsiTheme="minorHAnsi" w:cstheme="minorHAnsi"/>
          <w:b/>
          <w:kern w:val="32"/>
          <w:sz w:val="44"/>
        </w:rPr>
      </w:pPr>
      <w:bookmarkStart w:id="6" w:name="_Toc176864530"/>
      <w:r>
        <w:rPr>
          <w:rFonts w:asciiTheme="minorHAnsi" w:hAnsiTheme="minorHAnsi" w:cstheme="minorHAnsi"/>
        </w:rPr>
        <w:br w:type="page"/>
      </w:r>
    </w:p>
    <w:p w14:paraId="75D70C43" w14:textId="1F1E936A" w:rsidR="005C5350" w:rsidRPr="006A2BFF" w:rsidRDefault="005C5350" w:rsidP="005C5350">
      <w:pPr>
        <w:pStyle w:val="Heading1"/>
        <w:rPr>
          <w:rFonts w:asciiTheme="minorHAnsi" w:hAnsiTheme="minorHAnsi" w:cstheme="minorHAnsi"/>
        </w:rPr>
      </w:pPr>
      <w:bookmarkStart w:id="7" w:name="_Toc203653208"/>
      <w:r w:rsidRPr="006A2BFF">
        <w:rPr>
          <w:rFonts w:asciiTheme="minorHAnsi" w:hAnsiTheme="minorHAnsi" w:cstheme="minorHAnsi"/>
        </w:rPr>
        <w:lastRenderedPageBreak/>
        <w:t>Disability in the plays</w:t>
      </w:r>
      <w:bookmarkEnd w:id="6"/>
      <w:bookmarkEnd w:id="7"/>
      <w:r w:rsidRPr="006A2BFF">
        <w:rPr>
          <w:rFonts w:asciiTheme="minorHAnsi" w:hAnsiTheme="minorHAnsi" w:cstheme="minorHAnsi"/>
        </w:rPr>
        <w:t xml:space="preserve"> </w:t>
      </w:r>
    </w:p>
    <w:p w14:paraId="7C3403A5" w14:textId="77777777" w:rsidR="005C5350" w:rsidRPr="006A2BFF" w:rsidRDefault="005C5350" w:rsidP="005C5350">
      <w:pPr>
        <w:rPr>
          <w:rFonts w:asciiTheme="minorHAnsi" w:hAnsiTheme="minorHAnsi" w:cstheme="minorHAnsi"/>
        </w:rPr>
      </w:pPr>
      <w:r w:rsidRPr="006A2BFF">
        <w:rPr>
          <w:rFonts w:asciiTheme="minorHAnsi" w:hAnsiTheme="minorHAnsi" w:cstheme="minorHAnsi"/>
        </w:rPr>
        <w:t xml:space="preserve">These suggestions are not intended to cover all instances, but to suggest some starting points for further exploration.  As noted in the introduction, disability here is drawn broadly.  It includes, for example, old age which was associated with frailty, slowness, unreasonableness and incapacity (even if not every character described as old would be visibly differentiated).  However, although plays may characterise and stigmatise bodies as non-normative because of body-type, these are generally not listed here (the exceptions are explained further). </w:t>
      </w:r>
    </w:p>
    <w:p w14:paraId="55FE603F" w14:textId="12F92CAF" w:rsidR="005C5350" w:rsidRPr="006A2BFF" w:rsidRDefault="005C5350" w:rsidP="005C5350">
      <w:pPr>
        <w:rPr>
          <w:rFonts w:asciiTheme="minorHAnsi" w:hAnsiTheme="minorHAnsi" w:cstheme="minorHAnsi"/>
        </w:rPr>
      </w:pPr>
      <w:r w:rsidRPr="006A2BFF">
        <w:rPr>
          <w:rFonts w:asciiTheme="minorHAnsi" w:hAnsiTheme="minorHAnsi" w:cstheme="minorHAnsi"/>
        </w:rPr>
        <w:t xml:space="preserve"> </w:t>
      </w:r>
    </w:p>
    <w:p w14:paraId="3AFCF858" w14:textId="77777777" w:rsidR="005C5350" w:rsidRDefault="005C5350" w:rsidP="005C5350">
      <w:pPr>
        <w:rPr>
          <w:rFonts w:asciiTheme="minorHAnsi" w:hAnsiTheme="minorHAnsi" w:cstheme="minorHAnsi"/>
        </w:rPr>
      </w:pPr>
      <w:r w:rsidRPr="006A2BFF">
        <w:rPr>
          <w:rFonts w:asciiTheme="minorHAnsi" w:hAnsiTheme="minorHAnsi" w:cstheme="minorHAnsi"/>
        </w:rPr>
        <w:t xml:space="preserve">This guide uses four main groupings of disabled characters: </w:t>
      </w:r>
    </w:p>
    <w:p w14:paraId="4A55417C" w14:textId="77777777" w:rsidR="00C040E1" w:rsidRPr="006A2BFF" w:rsidRDefault="00C040E1" w:rsidP="005C5350">
      <w:pPr>
        <w:rPr>
          <w:rFonts w:asciiTheme="minorHAnsi" w:hAnsiTheme="minorHAnsi" w:cstheme="minorHAnsi"/>
        </w:rPr>
      </w:pPr>
    </w:p>
    <w:p w14:paraId="68EDBF10" w14:textId="5D4C78D2" w:rsidR="005C5350" w:rsidRDefault="005C5350" w:rsidP="005C5350">
      <w:pPr>
        <w:pStyle w:val="ListNumber1"/>
        <w:rPr>
          <w:rFonts w:asciiTheme="minorHAnsi" w:hAnsiTheme="minorHAnsi" w:cstheme="minorHAnsi"/>
        </w:rPr>
      </w:pPr>
      <w:r w:rsidRPr="006A2BFF">
        <w:rPr>
          <w:rFonts w:asciiTheme="minorHAnsi" w:hAnsiTheme="minorHAnsi" w:cstheme="minorHAnsi"/>
        </w:rPr>
        <w:t>those where the characterisation is explicit throughout the play</w:t>
      </w:r>
    </w:p>
    <w:p w14:paraId="6CA71776" w14:textId="77777777" w:rsidR="00C040E1" w:rsidRPr="006A2BFF" w:rsidRDefault="00C040E1" w:rsidP="00C040E1">
      <w:pPr>
        <w:pStyle w:val="ListNumber1"/>
        <w:numPr>
          <w:ilvl w:val="0"/>
          <w:numId w:val="0"/>
        </w:numPr>
        <w:ind w:left="360"/>
        <w:rPr>
          <w:rFonts w:asciiTheme="minorHAnsi" w:hAnsiTheme="minorHAnsi" w:cstheme="minorHAnsi"/>
        </w:rPr>
      </w:pPr>
    </w:p>
    <w:p w14:paraId="4CFD369A" w14:textId="23F2E2ED" w:rsidR="005C5350" w:rsidRDefault="005C5350" w:rsidP="005C5350">
      <w:pPr>
        <w:pStyle w:val="ListNumber1"/>
        <w:rPr>
          <w:rFonts w:asciiTheme="minorHAnsi" w:hAnsiTheme="minorHAnsi" w:cstheme="minorHAnsi"/>
        </w:rPr>
      </w:pPr>
      <w:r w:rsidRPr="006A2BFF">
        <w:rPr>
          <w:rFonts w:asciiTheme="minorHAnsi" w:hAnsiTheme="minorHAnsi" w:cstheme="minorHAnsi"/>
        </w:rPr>
        <w:t xml:space="preserve">(and in contrast to 1) those who become disabled during the course of the play; </w:t>
      </w:r>
    </w:p>
    <w:p w14:paraId="56E82B75" w14:textId="77777777" w:rsidR="00C040E1" w:rsidRPr="006A2BFF" w:rsidRDefault="00C040E1" w:rsidP="00C040E1">
      <w:pPr>
        <w:pStyle w:val="ListNumber1"/>
        <w:numPr>
          <w:ilvl w:val="0"/>
          <w:numId w:val="0"/>
        </w:numPr>
        <w:rPr>
          <w:rFonts w:asciiTheme="minorHAnsi" w:hAnsiTheme="minorHAnsi" w:cstheme="minorHAnsi"/>
        </w:rPr>
      </w:pPr>
    </w:p>
    <w:p w14:paraId="79869606" w14:textId="37F865BB" w:rsidR="005C5350" w:rsidRDefault="005C5350" w:rsidP="005C5350">
      <w:pPr>
        <w:pStyle w:val="ListNumber1"/>
        <w:rPr>
          <w:rFonts w:asciiTheme="minorHAnsi" w:hAnsiTheme="minorHAnsi" w:cstheme="minorHAnsi"/>
        </w:rPr>
      </w:pPr>
      <w:r w:rsidRPr="006A2BFF">
        <w:rPr>
          <w:rFonts w:asciiTheme="minorHAnsi" w:hAnsiTheme="minorHAnsi" w:cstheme="minorHAnsi"/>
        </w:rPr>
        <w:t xml:space="preserve">those who feign disability; and </w:t>
      </w:r>
    </w:p>
    <w:p w14:paraId="1FD06ED7" w14:textId="77777777" w:rsidR="00C040E1" w:rsidRPr="006A2BFF" w:rsidRDefault="00C040E1" w:rsidP="003E2F0F">
      <w:pPr>
        <w:pStyle w:val="ListNumber1"/>
        <w:numPr>
          <w:ilvl w:val="0"/>
          <w:numId w:val="0"/>
        </w:numPr>
        <w:rPr>
          <w:rFonts w:asciiTheme="minorHAnsi" w:hAnsiTheme="minorHAnsi" w:cstheme="minorHAnsi"/>
        </w:rPr>
      </w:pPr>
    </w:p>
    <w:p w14:paraId="1ABF3F1C" w14:textId="4F638349" w:rsidR="005C5350" w:rsidRDefault="005C5350" w:rsidP="005C5350">
      <w:pPr>
        <w:pStyle w:val="ListNumber1"/>
        <w:rPr>
          <w:rFonts w:asciiTheme="minorHAnsi" w:hAnsiTheme="minorHAnsi" w:cstheme="minorHAnsi"/>
        </w:rPr>
      </w:pPr>
      <w:r w:rsidRPr="006A2BFF">
        <w:rPr>
          <w:rFonts w:asciiTheme="minorHAnsi" w:hAnsiTheme="minorHAnsi" w:cstheme="minorHAnsi"/>
        </w:rPr>
        <w:t>those for whom a disabled reading could be justified by textual analysis.</w:t>
      </w:r>
    </w:p>
    <w:p w14:paraId="069A4A1E" w14:textId="77777777" w:rsidR="00C040E1" w:rsidRDefault="00C040E1" w:rsidP="00C040E1">
      <w:pPr>
        <w:pStyle w:val="ListNumber1"/>
        <w:numPr>
          <w:ilvl w:val="0"/>
          <w:numId w:val="0"/>
        </w:numPr>
        <w:rPr>
          <w:rFonts w:asciiTheme="minorHAnsi" w:hAnsiTheme="minorHAnsi" w:cstheme="minorHAnsi"/>
        </w:rPr>
      </w:pPr>
    </w:p>
    <w:p w14:paraId="4AB4E23F" w14:textId="77777777" w:rsidR="00C040E1" w:rsidRDefault="00C040E1" w:rsidP="00C040E1">
      <w:pPr>
        <w:pStyle w:val="ListNumber1"/>
        <w:numPr>
          <w:ilvl w:val="0"/>
          <w:numId w:val="0"/>
        </w:numPr>
        <w:rPr>
          <w:rFonts w:asciiTheme="minorHAnsi" w:hAnsiTheme="minorHAnsi" w:cstheme="minorHAnsi"/>
        </w:rPr>
      </w:pPr>
    </w:p>
    <w:p w14:paraId="691910EE" w14:textId="77777777" w:rsidR="0053521F" w:rsidRDefault="0053521F">
      <w:pPr>
        <w:rPr>
          <w:rFonts w:asciiTheme="minorHAnsi" w:hAnsiTheme="minorHAnsi" w:cstheme="minorHAnsi"/>
          <w:b/>
          <w:bCs/>
        </w:rPr>
      </w:pPr>
      <w:r>
        <w:rPr>
          <w:rFonts w:asciiTheme="minorHAnsi" w:hAnsiTheme="minorHAnsi" w:cstheme="minorHAnsi"/>
          <w:b/>
          <w:bCs/>
        </w:rPr>
        <w:br w:type="page"/>
      </w:r>
    </w:p>
    <w:p w14:paraId="125F2245" w14:textId="1BBE2834" w:rsidR="00C040E1" w:rsidRPr="00C040E1" w:rsidRDefault="00C040E1" w:rsidP="00C040E1">
      <w:pPr>
        <w:pStyle w:val="ListNumber1"/>
        <w:numPr>
          <w:ilvl w:val="0"/>
          <w:numId w:val="0"/>
        </w:numPr>
        <w:rPr>
          <w:rFonts w:asciiTheme="minorHAnsi" w:hAnsiTheme="minorHAnsi" w:cstheme="minorHAnsi"/>
          <w:b/>
          <w:bCs/>
        </w:rPr>
      </w:pPr>
      <w:r w:rsidRPr="00C040E1">
        <w:rPr>
          <w:rFonts w:asciiTheme="minorHAnsi" w:hAnsiTheme="minorHAnsi" w:cstheme="minorHAnsi"/>
          <w:b/>
          <w:bCs/>
        </w:rPr>
        <w:lastRenderedPageBreak/>
        <w:t>Grouping 1</w:t>
      </w:r>
    </w:p>
    <w:p w14:paraId="051AF205" w14:textId="77777777" w:rsidR="005C5350" w:rsidRPr="006A2BFF" w:rsidRDefault="005C5350" w:rsidP="005C5350">
      <w:pPr>
        <w:pStyle w:val="ListNumber1"/>
        <w:numPr>
          <w:ilvl w:val="0"/>
          <w:numId w:val="0"/>
        </w:numPr>
        <w:ind w:left="360"/>
        <w:rPr>
          <w:rFonts w:asciiTheme="minorHAnsi" w:hAnsiTheme="minorHAnsi" w:cstheme="minorHAnsi"/>
        </w:rPr>
      </w:pPr>
    </w:p>
    <w:tbl>
      <w:tblPr>
        <w:tblStyle w:val="TableGrid"/>
        <w:tblW w:w="0" w:type="auto"/>
        <w:tblLook w:val="04A0" w:firstRow="1" w:lastRow="0" w:firstColumn="1" w:lastColumn="0" w:noHBand="0" w:noVBand="1"/>
      </w:tblPr>
      <w:tblGrid>
        <w:gridCol w:w="2860"/>
        <w:gridCol w:w="5436"/>
      </w:tblGrid>
      <w:tr w:rsidR="005C5350" w:rsidRPr="006A2BFF" w14:paraId="25AD9863" w14:textId="77777777" w:rsidTr="00C040E1">
        <w:tc>
          <w:tcPr>
            <w:tcW w:w="2860" w:type="dxa"/>
          </w:tcPr>
          <w:p w14:paraId="35E4D011" w14:textId="77777777" w:rsidR="005C5350" w:rsidRPr="00C040E1" w:rsidRDefault="005C5350" w:rsidP="00D162EB">
            <w:pPr>
              <w:rPr>
                <w:rFonts w:asciiTheme="minorHAnsi" w:hAnsiTheme="minorHAnsi" w:cstheme="minorHAnsi"/>
                <w:b/>
                <w:bCs/>
              </w:rPr>
            </w:pPr>
            <w:r w:rsidRPr="00C040E1">
              <w:rPr>
                <w:rFonts w:asciiTheme="minorHAnsi" w:hAnsiTheme="minorHAnsi" w:cstheme="minorHAnsi"/>
                <w:b/>
                <w:bCs/>
              </w:rPr>
              <w:t>Play Title</w:t>
            </w:r>
          </w:p>
        </w:tc>
        <w:tc>
          <w:tcPr>
            <w:tcW w:w="5436" w:type="dxa"/>
          </w:tcPr>
          <w:p w14:paraId="260EED2D" w14:textId="77777777" w:rsidR="005C5350" w:rsidRPr="00C040E1" w:rsidRDefault="005C5350" w:rsidP="00D162EB">
            <w:pPr>
              <w:rPr>
                <w:rFonts w:asciiTheme="minorHAnsi" w:hAnsiTheme="minorHAnsi" w:cstheme="minorHAnsi"/>
                <w:b/>
                <w:bCs/>
              </w:rPr>
            </w:pPr>
            <w:r w:rsidRPr="00C040E1">
              <w:rPr>
                <w:rFonts w:asciiTheme="minorHAnsi" w:hAnsiTheme="minorHAnsi" w:cstheme="minorHAnsi"/>
                <w:b/>
                <w:bCs/>
              </w:rPr>
              <w:t>Explicit difference (throughout the play – in contrast to characters who become disabled during the course of the play)</w:t>
            </w:r>
          </w:p>
        </w:tc>
      </w:tr>
      <w:tr w:rsidR="00C040E1" w:rsidRPr="006A2BFF" w14:paraId="4FAFBC69" w14:textId="77777777" w:rsidTr="00785AB1">
        <w:trPr>
          <w:trHeight w:val="2061"/>
        </w:trPr>
        <w:tc>
          <w:tcPr>
            <w:tcW w:w="2860" w:type="dxa"/>
          </w:tcPr>
          <w:p w14:paraId="0FBBDAEB" w14:textId="77777777" w:rsidR="00C040E1" w:rsidRPr="006A2BFF" w:rsidRDefault="00C040E1" w:rsidP="00D162EB">
            <w:pPr>
              <w:rPr>
                <w:rFonts w:asciiTheme="minorHAnsi" w:hAnsiTheme="minorHAnsi" w:cstheme="minorHAnsi"/>
              </w:rPr>
            </w:pPr>
            <w:r w:rsidRPr="006A2BFF">
              <w:rPr>
                <w:rFonts w:asciiTheme="minorHAnsi" w:hAnsiTheme="minorHAnsi" w:cstheme="minorHAnsi"/>
              </w:rPr>
              <w:t>All’s Well That Ends Well</w:t>
            </w:r>
          </w:p>
        </w:tc>
        <w:tc>
          <w:tcPr>
            <w:tcW w:w="5436" w:type="dxa"/>
          </w:tcPr>
          <w:p w14:paraId="34CA31C1" w14:textId="77777777" w:rsidR="00C040E1" w:rsidRPr="00C040E1" w:rsidRDefault="00C040E1" w:rsidP="00D162EB">
            <w:pPr>
              <w:rPr>
                <w:rFonts w:asciiTheme="minorHAnsi" w:hAnsiTheme="minorHAnsi" w:cstheme="minorHAnsi"/>
                <w:b/>
                <w:bCs/>
              </w:rPr>
            </w:pPr>
            <w:r w:rsidRPr="00C040E1">
              <w:rPr>
                <w:rFonts w:asciiTheme="minorHAnsi" w:hAnsiTheme="minorHAnsi" w:cstheme="minorHAnsi"/>
                <w:b/>
                <w:bCs/>
              </w:rPr>
              <w:t xml:space="preserve">The King of France </w:t>
            </w:r>
          </w:p>
          <w:p w14:paraId="4BE37E6C" w14:textId="77777777" w:rsidR="00C040E1" w:rsidRPr="006A2BFF" w:rsidRDefault="00C040E1" w:rsidP="00D162EB">
            <w:pPr>
              <w:rPr>
                <w:rFonts w:asciiTheme="minorHAnsi" w:hAnsiTheme="minorHAnsi" w:cstheme="minorHAnsi"/>
              </w:rPr>
            </w:pPr>
          </w:p>
          <w:p w14:paraId="773EF7E5" w14:textId="77777777" w:rsidR="00C040E1" w:rsidRDefault="00C040E1" w:rsidP="00D162EB">
            <w:pPr>
              <w:rPr>
                <w:rFonts w:asciiTheme="minorHAnsi" w:hAnsiTheme="minorHAnsi" w:cstheme="minorHAnsi"/>
              </w:rPr>
            </w:pPr>
            <w:r w:rsidRPr="006A2BFF">
              <w:rPr>
                <w:rFonts w:asciiTheme="minorHAnsi" w:hAnsiTheme="minorHAnsi" w:cstheme="minorHAnsi"/>
              </w:rPr>
              <w:t>He is old and has an infirmity (fistula).</w:t>
            </w:r>
          </w:p>
          <w:p w14:paraId="0C263B20" w14:textId="77777777" w:rsidR="00C040E1" w:rsidRDefault="00C040E1" w:rsidP="00D162EB">
            <w:pPr>
              <w:rPr>
                <w:rFonts w:asciiTheme="minorHAnsi" w:hAnsiTheme="minorHAnsi" w:cstheme="minorHAnsi"/>
              </w:rPr>
            </w:pPr>
          </w:p>
          <w:p w14:paraId="3DB7F283" w14:textId="77777777" w:rsidR="00C040E1" w:rsidRPr="006A2BFF" w:rsidRDefault="00C040E1" w:rsidP="00D162EB">
            <w:pPr>
              <w:rPr>
                <w:rFonts w:asciiTheme="minorHAnsi" w:hAnsiTheme="minorHAnsi" w:cstheme="minorHAnsi"/>
              </w:rPr>
            </w:pPr>
          </w:p>
          <w:p w14:paraId="45B8FB16" w14:textId="77777777" w:rsidR="00C040E1" w:rsidRPr="00C040E1" w:rsidRDefault="00C040E1" w:rsidP="00D162EB">
            <w:pPr>
              <w:rPr>
                <w:rFonts w:asciiTheme="minorHAnsi" w:hAnsiTheme="minorHAnsi" w:cstheme="minorHAnsi"/>
                <w:b/>
                <w:bCs/>
              </w:rPr>
            </w:pPr>
            <w:r w:rsidRPr="00C040E1">
              <w:rPr>
                <w:rFonts w:asciiTheme="minorHAnsi" w:hAnsiTheme="minorHAnsi" w:cstheme="minorHAnsi"/>
                <w:b/>
                <w:bCs/>
              </w:rPr>
              <w:t xml:space="preserve">Lafeu </w:t>
            </w:r>
          </w:p>
          <w:p w14:paraId="64854E3C" w14:textId="77777777" w:rsidR="00C040E1" w:rsidRPr="006A2BFF" w:rsidRDefault="00C040E1" w:rsidP="00D162EB">
            <w:pPr>
              <w:rPr>
                <w:rFonts w:asciiTheme="minorHAnsi" w:hAnsiTheme="minorHAnsi" w:cstheme="minorHAnsi"/>
              </w:rPr>
            </w:pPr>
          </w:p>
          <w:p w14:paraId="514C5374" w14:textId="3B26E668" w:rsidR="00C040E1" w:rsidRDefault="00C040E1" w:rsidP="00D162EB">
            <w:pPr>
              <w:rPr>
                <w:rFonts w:asciiTheme="minorHAnsi" w:hAnsiTheme="minorHAnsi" w:cstheme="minorHAnsi"/>
              </w:rPr>
            </w:pPr>
            <w:r w:rsidRPr="006A2BFF">
              <w:rPr>
                <w:rFonts w:asciiTheme="minorHAnsi" w:hAnsiTheme="minorHAnsi" w:cstheme="minorHAnsi"/>
              </w:rPr>
              <w:t>He is old</w:t>
            </w:r>
            <w:r>
              <w:rPr>
                <w:rFonts w:asciiTheme="minorHAnsi" w:hAnsiTheme="minorHAnsi" w:cstheme="minorHAnsi"/>
              </w:rPr>
              <w:t xml:space="preserve"> (see introductory notes)</w:t>
            </w:r>
            <w:r w:rsidRPr="006A2BFF">
              <w:rPr>
                <w:rFonts w:asciiTheme="minorHAnsi" w:hAnsiTheme="minorHAnsi" w:cstheme="minorHAnsi"/>
              </w:rPr>
              <w:t>.</w:t>
            </w:r>
          </w:p>
          <w:p w14:paraId="7175CFBF" w14:textId="69174C6E" w:rsidR="00C040E1" w:rsidRPr="006A2BFF" w:rsidRDefault="00C040E1" w:rsidP="00D162EB">
            <w:pPr>
              <w:rPr>
                <w:rFonts w:asciiTheme="minorHAnsi" w:hAnsiTheme="minorHAnsi" w:cstheme="minorHAnsi"/>
              </w:rPr>
            </w:pPr>
          </w:p>
        </w:tc>
      </w:tr>
      <w:tr w:rsidR="0053521F" w:rsidRPr="006A2BFF" w14:paraId="1FDD3423" w14:textId="77777777" w:rsidTr="00785AB1">
        <w:trPr>
          <w:trHeight w:val="2061"/>
        </w:trPr>
        <w:tc>
          <w:tcPr>
            <w:tcW w:w="2860" w:type="dxa"/>
          </w:tcPr>
          <w:p w14:paraId="6925F807" w14:textId="65103F00" w:rsidR="0053521F" w:rsidRPr="006A2BFF" w:rsidRDefault="0053521F" w:rsidP="00D162EB">
            <w:pPr>
              <w:rPr>
                <w:rFonts w:asciiTheme="minorHAnsi" w:hAnsiTheme="minorHAnsi" w:cstheme="minorHAnsi"/>
              </w:rPr>
            </w:pPr>
            <w:r>
              <w:rPr>
                <w:rFonts w:asciiTheme="minorHAnsi" w:hAnsiTheme="minorHAnsi" w:cstheme="minorHAnsi"/>
              </w:rPr>
              <w:t>As You Like It</w:t>
            </w:r>
          </w:p>
        </w:tc>
        <w:tc>
          <w:tcPr>
            <w:tcW w:w="5436" w:type="dxa"/>
          </w:tcPr>
          <w:p w14:paraId="74C6E6D6" w14:textId="77777777" w:rsidR="0053521F" w:rsidRPr="00C040E1" w:rsidRDefault="0053521F" w:rsidP="0053521F">
            <w:pPr>
              <w:rPr>
                <w:rFonts w:asciiTheme="minorHAnsi" w:hAnsiTheme="minorHAnsi" w:cstheme="minorHAnsi"/>
                <w:b/>
                <w:bCs/>
              </w:rPr>
            </w:pPr>
            <w:r w:rsidRPr="00C040E1">
              <w:rPr>
                <w:rFonts w:asciiTheme="minorHAnsi" w:hAnsiTheme="minorHAnsi" w:cstheme="minorHAnsi"/>
                <w:b/>
                <w:bCs/>
              </w:rPr>
              <w:t xml:space="preserve">Jaques </w:t>
            </w:r>
          </w:p>
          <w:p w14:paraId="0D9291B6" w14:textId="77777777" w:rsidR="0053521F" w:rsidRPr="006A2BFF" w:rsidRDefault="0053521F" w:rsidP="0053521F">
            <w:pPr>
              <w:rPr>
                <w:rFonts w:asciiTheme="minorHAnsi" w:hAnsiTheme="minorHAnsi" w:cstheme="minorHAnsi"/>
              </w:rPr>
            </w:pPr>
          </w:p>
          <w:p w14:paraId="4AECB13B" w14:textId="77777777" w:rsidR="0053521F" w:rsidRPr="006A2BFF" w:rsidRDefault="0053521F" w:rsidP="0053521F">
            <w:pPr>
              <w:rPr>
                <w:rFonts w:asciiTheme="minorHAnsi" w:hAnsiTheme="minorHAnsi" w:cstheme="minorHAnsi"/>
              </w:rPr>
            </w:pPr>
            <w:r w:rsidRPr="006A2BFF">
              <w:rPr>
                <w:rFonts w:asciiTheme="minorHAnsi" w:hAnsiTheme="minorHAnsi" w:cstheme="minorHAnsi"/>
              </w:rPr>
              <w:t xml:space="preserve">He is represented as a melancholic ‘malcontent’ figure.  His mental difference makes him distinct from others, but it is important to acknowledge that he is also valued by them.  </w:t>
            </w:r>
          </w:p>
          <w:p w14:paraId="75581486" w14:textId="77777777" w:rsidR="0053521F" w:rsidRPr="006A2BFF" w:rsidRDefault="0053521F" w:rsidP="0053521F">
            <w:pPr>
              <w:rPr>
                <w:rFonts w:asciiTheme="minorHAnsi" w:hAnsiTheme="minorHAnsi" w:cstheme="minorHAnsi"/>
              </w:rPr>
            </w:pPr>
          </w:p>
          <w:p w14:paraId="4F184EB1" w14:textId="77777777" w:rsidR="0053521F" w:rsidRPr="006A2BFF" w:rsidRDefault="0053521F" w:rsidP="0053521F">
            <w:pPr>
              <w:rPr>
                <w:rFonts w:asciiTheme="minorHAnsi" w:hAnsiTheme="minorHAnsi" w:cstheme="minorHAnsi"/>
              </w:rPr>
            </w:pPr>
            <w:r w:rsidRPr="006A2BFF">
              <w:rPr>
                <w:rFonts w:asciiTheme="minorHAnsi" w:hAnsiTheme="minorHAnsi" w:cstheme="minorHAnsi"/>
              </w:rPr>
              <w:t xml:space="preserve">He describes himself to Rosalind as follows: “I have neither the scholar’s melancholy, which is emulation; not the musician’s, which is fantastical; nor the courtier’s, which is proud; nor the soldier’s, which is ambitious; nor the </w:t>
            </w:r>
            <w:proofErr w:type="spellStart"/>
            <w:r w:rsidRPr="006A2BFF">
              <w:rPr>
                <w:rFonts w:asciiTheme="minorHAnsi" w:hAnsiTheme="minorHAnsi" w:cstheme="minorHAnsi"/>
              </w:rPr>
              <w:t>laywer’s</w:t>
            </w:r>
            <w:proofErr w:type="spellEnd"/>
            <w:r w:rsidRPr="006A2BFF">
              <w:rPr>
                <w:rFonts w:asciiTheme="minorHAnsi" w:hAnsiTheme="minorHAnsi" w:cstheme="minorHAnsi"/>
              </w:rPr>
              <w:t>, which is politic; nor the lady’s which is nice; nor the lover’s, which is all these; but it is a melancholy of mine own, compounded of many simples, extracted from many objects, and, indeed, the sundry contemplation of my travels; in which my often rumination wraps me in a most humorous sadness.”</w:t>
            </w:r>
          </w:p>
          <w:p w14:paraId="728FB96F" w14:textId="77777777" w:rsidR="0053521F" w:rsidRPr="006A2BFF" w:rsidRDefault="0053521F" w:rsidP="0053521F">
            <w:pPr>
              <w:rPr>
                <w:rFonts w:asciiTheme="minorHAnsi" w:hAnsiTheme="minorHAnsi" w:cstheme="minorHAnsi"/>
              </w:rPr>
            </w:pPr>
          </w:p>
          <w:p w14:paraId="0EC9CF10" w14:textId="77777777" w:rsidR="0053521F" w:rsidRPr="006A2BFF" w:rsidRDefault="0053521F" w:rsidP="0053521F">
            <w:pPr>
              <w:rPr>
                <w:rFonts w:asciiTheme="minorHAnsi" w:hAnsiTheme="minorHAnsi" w:cstheme="minorHAnsi"/>
              </w:rPr>
            </w:pPr>
            <w:r w:rsidRPr="006A2BFF">
              <w:rPr>
                <w:rFonts w:asciiTheme="minorHAnsi" w:hAnsiTheme="minorHAnsi" w:cstheme="minorHAnsi"/>
              </w:rPr>
              <w:t>For both humoral theory and melancholy, see glossary.</w:t>
            </w:r>
          </w:p>
          <w:p w14:paraId="6F19567A" w14:textId="77777777" w:rsidR="0053521F" w:rsidRPr="006A2BFF" w:rsidRDefault="0053521F" w:rsidP="0053521F">
            <w:pPr>
              <w:rPr>
                <w:rFonts w:asciiTheme="minorHAnsi" w:hAnsiTheme="minorHAnsi" w:cstheme="minorHAnsi"/>
              </w:rPr>
            </w:pPr>
          </w:p>
          <w:p w14:paraId="70A90978" w14:textId="77777777" w:rsidR="0053521F" w:rsidRPr="00C040E1" w:rsidRDefault="0053521F" w:rsidP="0053521F">
            <w:pPr>
              <w:rPr>
                <w:rFonts w:asciiTheme="minorHAnsi" w:hAnsiTheme="minorHAnsi" w:cstheme="minorHAnsi"/>
                <w:b/>
                <w:bCs/>
              </w:rPr>
            </w:pPr>
          </w:p>
        </w:tc>
      </w:tr>
      <w:tr w:rsidR="0053521F" w:rsidRPr="006A2BFF" w14:paraId="6D0342AB" w14:textId="77777777" w:rsidTr="00785AB1">
        <w:trPr>
          <w:trHeight w:val="2061"/>
        </w:trPr>
        <w:tc>
          <w:tcPr>
            <w:tcW w:w="2860" w:type="dxa"/>
          </w:tcPr>
          <w:p w14:paraId="1AAB714F" w14:textId="77777777" w:rsidR="0053521F" w:rsidRDefault="0053521F" w:rsidP="0053521F">
            <w:pPr>
              <w:rPr>
                <w:rFonts w:asciiTheme="minorHAnsi" w:hAnsiTheme="minorHAnsi" w:cstheme="minorHAnsi"/>
              </w:rPr>
            </w:pPr>
          </w:p>
        </w:tc>
        <w:tc>
          <w:tcPr>
            <w:tcW w:w="5436" w:type="dxa"/>
          </w:tcPr>
          <w:p w14:paraId="785223E5" w14:textId="77777777" w:rsidR="0053521F" w:rsidRDefault="0053521F" w:rsidP="0053521F">
            <w:pPr>
              <w:rPr>
                <w:rFonts w:asciiTheme="minorHAnsi" w:hAnsiTheme="minorHAnsi" w:cstheme="minorHAnsi"/>
              </w:rPr>
            </w:pPr>
            <w:r w:rsidRPr="006A2BFF">
              <w:rPr>
                <w:rFonts w:asciiTheme="minorHAnsi" w:hAnsiTheme="minorHAnsi" w:cstheme="minorHAnsi"/>
              </w:rPr>
              <w:t>Duke Senior also suggests Jaques to have “embossed sores, and headed evils” (likely referring to syphilis), caught as a “libertine”.</w:t>
            </w:r>
          </w:p>
          <w:p w14:paraId="02381283" w14:textId="77777777" w:rsidR="0053521F" w:rsidRDefault="0053521F" w:rsidP="0053521F">
            <w:pPr>
              <w:rPr>
                <w:rFonts w:asciiTheme="minorHAnsi" w:hAnsiTheme="minorHAnsi" w:cstheme="minorHAnsi"/>
              </w:rPr>
            </w:pPr>
          </w:p>
          <w:p w14:paraId="3C2AEB0E" w14:textId="77777777" w:rsidR="0053521F" w:rsidRPr="006A2BFF" w:rsidRDefault="0053521F" w:rsidP="0053521F">
            <w:pPr>
              <w:rPr>
                <w:rFonts w:asciiTheme="minorHAnsi" w:hAnsiTheme="minorHAnsi" w:cstheme="minorHAnsi"/>
              </w:rPr>
            </w:pPr>
          </w:p>
          <w:p w14:paraId="55884C28" w14:textId="77777777" w:rsidR="0053521F" w:rsidRPr="00C040E1" w:rsidRDefault="0053521F" w:rsidP="0053521F">
            <w:pPr>
              <w:rPr>
                <w:rFonts w:asciiTheme="minorHAnsi" w:hAnsiTheme="minorHAnsi" w:cstheme="minorHAnsi"/>
                <w:b/>
                <w:bCs/>
              </w:rPr>
            </w:pPr>
            <w:r w:rsidRPr="00C040E1">
              <w:rPr>
                <w:rFonts w:asciiTheme="minorHAnsi" w:hAnsiTheme="minorHAnsi" w:cstheme="minorHAnsi"/>
                <w:b/>
                <w:bCs/>
              </w:rPr>
              <w:t xml:space="preserve">Old Adam </w:t>
            </w:r>
          </w:p>
          <w:p w14:paraId="68DE83BA" w14:textId="77777777" w:rsidR="0053521F" w:rsidRPr="006A2BFF" w:rsidRDefault="0053521F" w:rsidP="0053521F">
            <w:pPr>
              <w:rPr>
                <w:rFonts w:asciiTheme="minorHAnsi" w:hAnsiTheme="minorHAnsi" w:cstheme="minorHAnsi"/>
              </w:rPr>
            </w:pPr>
          </w:p>
          <w:p w14:paraId="3B7077AC" w14:textId="77777777" w:rsidR="0053521F" w:rsidRDefault="0053521F" w:rsidP="0053521F">
            <w:pPr>
              <w:rPr>
                <w:rFonts w:asciiTheme="minorHAnsi" w:hAnsiTheme="minorHAnsi" w:cstheme="minorHAnsi"/>
              </w:rPr>
            </w:pPr>
            <w:r w:rsidRPr="006A2BFF">
              <w:rPr>
                <w:rFonts w:asciiTheme="minorHAnsi" w:hAnsiTheme="minorHAnsi" w:cstheme="minorHAnsi"/>
              </w:rPr>
              <w:t>He is old, although he objects to being called “old dog” and insists he is strong and lusty.  Nonetheless, in the forest, he needs to be assisted to reach first shelter and then food.</w:t>
            </w:r>
          </w:p>
          <w:p w14:paraId="3E26AE8E" w14:textId="77777777" w:rsidR="0053521F" w:rsidRPr="00C040E1" w:rsidRDefault="0053521F" w:rsidP="0053521F">
            <w:pPr>
              <w:rPr>
                <w:rFonts w:asciiTheme="minorHAnsi" w:hAnsiTheme="minorHAnsi" w:cstheme="minorHAnsi"/>
                <w:b/>
                <w:bCs/>
              </w:rPr>
            </w:pPr>
          </w:p>
        </w:tc>
      </w:tr>
      <w:tr w:rsidR="0053521F" w:rsidRPr="006A2BFF" w14:paraId="6A8AB0A2" w14:textId="77777777" w:rsidTr="00914151">
        <w:trPr>
          <w:trHeight w:val="5821"/>
        </w:trPr>
        <w:tc>
          <w:tcPr>
            <w:tcW w:w="2860" w:type="dxa"/>
          </w:tcPr>
          <w:p w14:paraId="60B326A4" w14:textId="77777777" w:rsidR="0053521F" w:rsidRPr="006A2BFF" w:rsidRDefault="0053521F" w:rsidP="0053521F">
            <w:pPr>
              <w:rPr>
                <w:rFonts w:asciiTheme="minorHAnsi" w:hAnsiTheme="minorHAnsi" w:cstheme="minorHAnsi"/>
              </w:rPr>
            </w:pPr>
            <w:r w:rsidRPr="006A2BFF">
              <w:rPr>
                <w:rFonts w:asciiTheme="minorHAnsi" w:hAnsiTheme="minorHAnsi" w:cstheme="minorHAnsi"/>
              </w:rPr>
              <w:t>Comedy of Errors</w:t>
            </w:r>
          </w:p>
        </w:tc>
        <w:tc>
          <w:tcPr>
            <w:tcW w:w="5436" w:type="dxa"/>
          </w:tcPr>
          <w:p w14:paraId="53DE5A70" w14:textId="77777777" w:rsidR="0053521F" w:rsidRPr="00C040E1" w:rsidRDefault="0053521F" w:rsidP="0053521F">
            <w:pPr>
              <w:rPr>
                <w:rFonts w:asciiTheme="minorHAnsi" w:hAnsiTheme="minorHAnsi" w:cstheme="minorHAnsi"/>
                <w:b/>
                <w:bCs/>
              </w:rPr>
            </w:pPr>
            <w:proofErr w:type="spellStart"/>
            <w:r w:rsidRPr="00C040E1">
              <w:rPr>
                <w:rFonts w:asciiTheme="minorHAnsi" w:hAnsiTheme="minorHAnsi" w:cstheme="minorHAnsi"/>
                <w:b/>
                <w:bCs/>
              </w:rPr>
              <w:t>Aegeon</w:t>
            </w:r>
            <w:proofErr w:type="spellEnd"/>
            <w:r w:rsidRPr="00C040E1">
              <w:rPr>
                <w:rFonts w:asciiTheme="minorHAnsi" w:hAnsiTheme="minorHAnsi" w:cstheme="minorHAnsi"/>
                <w:b/>
                <w:bCs/>
              </w:rPr>
              <w:t xml:space="preserve"> </w:t>
            </w:r>
          </w:p>
          <w:p w14:paraId="14405401" w14:textId="77777777" w:rsidR="0053521F" w:rsidRPr="006A2BFF" w:rsidRDefault="0053521F" w:rsidP="0053521F">
            <w:pPr>
              <w:rPr>
                <w:rFonts w:asciiTheme="minorHAnsi" w:hAnsiTheme="minorHAnsi" w:cstheme="minorHAnsi"/>
              </w:rPr>
            </w:pPr>
          </w:p>
          <w:p w14:paraId="15D3277E" w14:textId="5F9D9051" w:rsidR="0053521F" w:rsidRDefault="0053521F" w:rsidP="0053521F">
            <w:pPr>
              <w:rPr>
                <w:rFonts w:asciiTheme="minorHAnsi" w:hAnsiTheme="minorHAnsi" w:cstheme="minorHAnsi"/>
              </w:rPr>
            </w:pPr>
            <w:r w:rsidRPr="00C040E1">
              <w:rPr>
                <w:rFonts w:asciiTheme="minorHAnsi" w:hAnsiTheme="minorHAnsi" w:cstheme="minorHAnsi"/>
              </w:rPr>
              <w:t>He is old (see introductory notes).</w:t>
            </w:r>
          </w:p>
          <w:p w14:paraId="461F7EF7" w14:textId="77777777" w:rsidR="0053521F" w:rsidRDefault="0053521F" w:rsidP="0053521F">
            <w:pPr>
              <w:rPr>
                <w:rFonts w:asciiTheme="minorHAnsi" w:hAnsiTheme="minorHAnsi" w:cstheme="minorHAnsi"/>
              </w:rPr>
            </w:pPr>
          </w:p>
          <w:p w14:paraId="0350E6BE" w14:textId="77777777" w:rsidR="0053521F" w:rsidRPr="006A2BFF" w:rsidRDefault="0053521F" w:rsidP="0053521F">
            <w:pPr>
              <w:rPr>
                <w:rFonts w:asciiTheme="minorHAnsi" w:hAnsiTheme="minorHAnsi" w:cstheme="minorHAnsi"/>
              </w:rPr>
            </w:pPr>
          </w:p>
          <w:p w14:paraId="2BDB8765" w14:textId="77777777" w:rsidR="0053521F" w:rsidRPr="00C040E1" w:rsidRDefault="0053521F" w:rsidP="0053521F">
            <w:pPr>
              <w:rPr>
                <w:rFonts w:asciiTheme="minorHAnsi" w:hAnsiTheme="minorHAnsi" w:cstheme="minorHAnsi"/>
                <w:b/>
                <w:bCs/>
              </w:rPr>
            </w:pPr>
            <w:r w:rsidRPr="00C040E1">
              <w:rPr>
                <w:rFonts w:asciiTheme="minorHAnsi" w:hAnsiTheme="minorHAnsi" w:cstheme="minorHAnsi"/>
                <w:b/>
                <w:bCs/>
              </w:rPr>
              <w:t xml:space="preserve">Antipholus of Ephesus </w:t>
            </w:r>
          </w:p>
          <w:p w14:paraId="1FE5F972" w14:textId="77777777" w:rsidR="0053521F" w:rsidRPr="006A2BFF" w:rsidRDefault="0053521F" w:rsidP="0053521F">
            <w:pPr>
              <w:rPr>
                <w:rFonts w:asciiTheme="minorHAnsi" w:hAnsiTheme="minorHAnsi" w:cstheme="minorHAnsi"/>
              </w:rPr>
            </w:pPr>
          </w:p>
          <w:p w14:paraId="549F5664" w14:textId="77777777" w:rsidR="0053521F" w:rsidRPr="006A2BFF" w:rsidRDefault="0053521F" w:rsidP="0053521F">
            <w:pPr>
              <w:rPr>
                <w:rFonts w:asciiTheme="minorHAnsi" w:hAnsiTheme="minorHAnsi" w:cstheme="minorHAnsi"/>
              </w:rPr>
            </w:pPr>
            <w:r w:rsidRPr="006A2BFF">
              <w:rPr>
                <w:rFonts w:asciiTheme="minorHAnsi" w:hAnsiTheme="minorHAnsi" w:cstheme="minorHAnsi"/>
              </w:rPr>
              <w:t>He asserts he had taken “deep scars” and lost much blood in battle.  Although his wife Adriana admits she is exaggerating, she claims her husband Antipholus of Ephesus is “deformed, crooked, old and sere, ill-faced, worse-bodied, shapeless everywhere” and “</w:t>
            </w:r>
            <w:proofErr w:type="spellStart"/>
            <w:r w:rsidRPr="006A2BFF">
              <w:rPr>
                <w:rFonts w:asciiTheme="minorHAnsi" w:hAnsiTheme="minorHAnsi" w:cstheme="minorHAnsi"/>
              </w:rPr>
              <w:t>stigmatical</w:t>
            </w:r>
            <w:proofErr w:type="spellEnd"/>
            <w:r w:rsidRPr="006A2BFF">
              <w:rPr>
                <w:rFonts w:asciiTheme="minorHAnsi" w:hAnsiTheme="minorHAnsi" w:cstheme="minorHAnsi"/>
              </w:rPr>
              <w:t xml:space="preserve"> in making”.</w:t>
            </w:r>
          </w:p>
          <w:p w14:paraId="7FC21B35" w14:textId="77777777" w:rsidR="0053521F" w:rsidRPr="006A2BFF" w:rsidRDefault="0053521F" w:rsidP="0053521F">
            <w:pPr>
              <w:rPr>
                <w:rFonts w:asciiTheme="minorHAnsi" w:hAnsiTheme="minorHAnsi" w:cstheme="minorHAnsi"/>
              </w:rPr>
            </w:pPr>
          </w:p>
          <w:p w14:paraId="322D1C77" w14:textId="77777777" w:rsidR="0053521F" w:rsidRDefault="0053521F" w:rsidP="0053521F">
            <w:pPr>
              <w:rPr>
                <w:rFonts w:asciiTheme="minorHAnsi" w:hAnsiTheme="minorHAnsi" w:cstheme="minorHAnsi"/>
              </w:rPr>
            </w:pPr>
            <w:r w:rsidRPr="006A2BFF">
              <w:rPr>
                <w:rFonts w:asciiTheme="minorHAnsi" w:hAnsiTheme="minorHAnsi" w:cstheme="minorHAnsi"/>
              </w:rPr>
              <w:t>His scars (perhaps on the chest) are presumably invisible to the audience, as their absence from Antipholus of Syracuse would have facilitated disambiguation.</w:t>
            </w:r>
          </w:p>
          <w:p w14:paraId="02E371A0" w14:textId="549ABB23" w:rsidR="0053521F" w:rsidRPr="006A2BFF" w:rsidRDefault="0053521F" w:rsidP="0053521F">
            <w:pPr>
              <w:rPr>
                <w:rFonts w:asciiTheme="minorHAnsi" w:hAnsiTheme="minorHAnsi" w:cstheme="minorHAnsi"/>
              </w:rPr>
            </w:pPr>
          </w:p>
        </w:tc>
      </w:tr>
      <w:tr w:rsidR="0053521F" w:rsidRPr="006A2BFF" w14:paraId="08E48F0A" w14:textId="77777777" w:rsidTr="0053521F">
        <w:trPr>
          <w:trHeight w:val="1408"/>
        </w:trPr>
        <w:tc>
          <w:tcPr>
            <w:tcW w:w="2860" w:type="dxa"/>
          </w:tcPr>
          <w:p w14:paraId="73E51BBB" w14:textId="77777777" w:rsidR="0053521F" w:rsidRPr="006A2BFF" w:rsidRDefault="0053521F" w:rsidP="0053521F">
            <w:pPr>
              <w:rPr>
                <w:rFonts w:asciiTheme="minorHAnsi" w:hAnsiTheme="minorHAnsi" w:cstheme="minorHAnsi"/>
              </w:rPr>
            </w:pPr>
            <w:r w:rsidRPr="006A2BFF">
              <w:rPr>
                <w:rFonts w:asciiTheme="minorHAnsi" w:hAnsiTheme="minorHAnsi" w:cstheme="minorHAnsi"/>
              </w:rPr>
              <w:t>Coriolanus</w:t>
            </w:r>
          </w:p>
        </w:tc>
        <w:tc>
          <w:tcPr>
            <w:tcW w:w="5436" w:type="dxa"/>
          </w:tcPr>
          <w:p w14:paraId="3765C5C7" w14:textId="77777777" w:rsidR="0053521F" w:rsidRPr="00C040E1" w:rsidRDefault="0053521F" w:rsidP="0053521F">
            <w:pPr>
              <w:rPr>
                <w:rFonts w:asciiTheme="minorHAnsi" w:hAnsiTheme="minorHAnsi" w:cstheme="minorHAnsi"/>
                <w:b/>
                <w:bCs/>
              </w:rPr>
            </w:pPr>
            <w:r w:rsidRPr="00C040E1">
              <w:rPr>
                <w:rFonts w:asciiTheme="minorHAnsi" w:hAnsiTheme="minorHAnsi" w:cstheme="minorHAnsi"/>
                <w:b/>
                <w:bCs/>
              </w:rPr>
              <w:t xml:space="preserve">Coriolanus </w:t>
            </w:r>
          </w:p>
          <w:p w14:paraId="56612C0C" w14:textId="77777777" w:rsidR="0053521F" w:rsidRPr="006A2BFF" w:rsidRDefault="0053521F" w:rsidP="0053521F">
            <w:pPr>
              <w:rPr>
                <w:rFonts w:asciiTheme="minorHAnsi" w:hAnsiTheme="minorHAnsi" w:cstheme="minorHAnsi"/>
              </w:rPr>
            </w:pPr>
          </w:p>
          <w:p w14:paraId="2B9BC5A6" w14:textId="77777777" w:rsidR="0053521F" w:rsidRDefault="0053521F" w:rsidP="0053521F">
            <w:pPr>
              <w:rPr>
                <w:rFonts w:asciiTheme="minorHAnsi" w:hAnsiTheme="minorHAnsi" w:cstheme="minorHAnsi"/>
              </w:rPr>
            </w:pPr>
            <w:r w:rsidRPr="006A2BFF">
              <w:rPr>
                <w:rFonts w:asciiTheme="minorHAnsi" w:hAnsiTheme="minorHAnsi" w:cstheme="minorHAnsi"/>
              </w:rPr>
              <w:t xml:space="preserve">He is associated with choler (an angry passion believed to arise from humoral imbalance, see glossary).  </w:t>
            </w:r>
            <w:proofErr w:type="spellStart"/>
            <w:r w:rsidRPr="006A2BFF">
              <w:rPr>
                <w:rFonts w:asciiTheme="minorHAnsi" w:hAnsiTheme="minorHAnsi" w:cstheme="minorHAnsi"/>
              </w:rPr>
              <w:t>Sicinius</w:t>
            </w:r>
            <w:proofErr w:type="spellEnd"/>
            <w:r w:rsidRPr="006A2BFF">
              <w:rPr>
                <w:rFonts w:asciiTheme="minorHAnsi" w:hAnsiTheme="minorHAnsi" w:cstheme="minorHAnsi"/>
              </w:rPr>
              <w:t xml:space="preserve"> </w:t>
            </w:r>
            <w:proofErr w:type="spellStart"/>
            <w:r w:rsidRPr="006A2BFF">
              <w:rPr>
                <w:rFonts w:asciiTheme="minorHAnsi" w:hAnsiTheme="minorHAnsi" w:cstheme="minorHAnsi"/>
              </w:rPr>
              <w:t>Velutus</w:t>
            </w:r>
            <w:proofErr w:type="spellEnd"/>
            <w:r w:rsidRPr="006A2BFF">
              <w:rPr>
                <w:rFonts w:asciiTheme="minorHAnsi" w:hAnsiTheme="minorHAnsi" w:cstheme="minorHAnsi"/>
              </w:rPr>
              <w:t xml:space="preserve"> suggests, “He’s a disease that must be cut away”.  For other views on this character see further below.</w:t>
            </w:r>
          </w:p>
          <w:p w14:paraId="7DB543AF" w14:textId="77777777" w:rsidR="0053521F" w:rsidRPr="006A2BFF" w:rsidRDefault="0053521F" w:rsidP="0053521F">
            <w:pPr>
              <w:rPr>
                <w:rFonts w:asciiTheme="minorHAnsi" w:hAnsiTheme="minorHAnsi" w:cstheme="minorHAnsi"/>
              </w:rPr>
            </w:pPr>
          </w:p>
          <w:p w14:paraId="11FA4022" w14:textId="77777777" w:rsidR="0053521F" w:rsidRPr="00C040E1" w:rsidRDefault="0053521F" w:rsidP="0053521F">
            <w:pPr>
              <w:rPr>
                <w:rFonts w:asciiTheme="minorHAnsi" w:hAnsiTheme="minorHAnsi" w:cstheme="minorHAnsi"/>
                <w:b/>
                <w:bCs/>
              </w:rPr>
            </w:pPr>
            <w:proofErr w:type="spellStart"/>
            <w:r w:rsidRPr="00C040E1">
              <w:rPr>
                <w:rFonts w:asciiTheme="minorHAnsi" w:hAnsiTheme="minorHAnsi" w:cstheme="minorHAnsi"/>
                <w:b/>
                <w:bCs/>
              </w:rPr>
              <w:lastRenderedPageBreak/>
              <w:t>Menenius</w:t>
            </w:r>
            <w:proofErr w:type="spellEnd"/>
            <w:r w:rsidRPr="00C040E1">
              <w:rPr>
                <w:rFonts w:asciiTheme="minorHAnsi" w:hAnsiTheme="minorHAnsi" w:cstheme="minorHAnsi"/>
                <w:b/>
                <w:bCs/>
              </w:rPr>
              <w:t xml:space="preserve"> </w:t>
            </w:r>
          </w:p>
          <w:p w14:paraId="487B0F20" w14:textId="77777777" w:rsidR="0053521F" w:rsidRPr="006A2BFF" w:rsidRDefault="0053521F" w:rsidP="0053521F">
            <w:pPr>
              <w:rPr>
                <w:rFonts w:asciiTheme="minorHAnsi" w:hAnsiTheme="minorHAnsi" w:cstheme="minorHAnsi"/>
              </w:rPr>
            </w:pPr>
          </w:p>
          <w:p w14:paraId="4C7B21B2" w14:textId="68F1C8EC" w:rsidR="0053521F" w:rsidRDefault="0053521F" w:rsidP="0053521F">
            <w:pPr>
              <w:rPr>
                <w:rFonts w:asciiTheme="minorHAnsi" w:hAnsiTheme="minorHAnsi" w:cstheme="minorHAnsi"/>
              </w:rPr>
            </w:pPr>
            <w:r w:rsidRPr="00C040E1">
              <w:rPr>
                <w:rFonts w:asciiTheme="minorHAnsi" w:hAnsiTheme="minorHAnsi" w:cstheme="minorHAnsi"/>
              </w:rPr>
              <w:t>He is old (see introductory notes).</w:t>
            </w:r>
          </w:p>
          <w:p w14:paraId="6C0C796B" w14:textId="77777777" w:rsidR="0053521F" w:rsidRDefault="0053521F" w:rsidP="0053521F">
            <w:pPr>
              <w:rPr>
                <w:rFonts w:asciiTheme="minorHAnsi" w:hAnsiTheme="minorHAnsi" w:cstheme="minorHAnsi"/>
              </w:rPr>
            </w:pPr>
          </w:p>
          <w:p w14:paraId="01F75781" w14:textId="58F44CCE" w:rsidR="0053521F" w:rsidRPr="006A2BFF" w:rsidRDefault="0053521F" w:rsidP="0053521F">
            <w:pPr>
              <w:rPr>
                <w:rFonts w:asciiTheme="minorHAnsi" w:hAnsiTheme="minorHAnsi" w:cstheme="minorHAnsi"/>
              </w:rPr>
            </w:pPr>
          </w:p>
        </w:tc>
      </w:tr>
      <w:tr w:rsidR="0053521F" w:rsidRPr="006A2BFF" w14:paraId="6112752F" w14:textId="77777777" w:rsidTr="00C040E1">
        <w:tc>
          <w:tcPr>
            <w:tcW w:w="2860" w:type="dxa"/>
          </w:tcPr>
          <w:p w14:paraId="30EFFFE7" w14:textId="6A12B4FA" w:rsidR="0053521F" w:rsidRPr="006A2BFF" w:rsidRDefault="0053521F" w:rsidP="0053521F">
            <w:pPr>
              <w:rPr>
                <w:rFonts w:asciiTheme="minorHAnsi" w:hAnsiTheme="minorHAnsi" w:cstheme="minorHAnsi"/>
              </w:rPr>
            </w:pPr>
            <w:r>
              <w:rPr>
                <w:rFonts w:asciiTheme="minorHAnsi" w:hAnsiTheme="minorHAnsi" w:cstheme="minorHAnsi"/>
              </w:rPr>
              <w:lastRenderedPageBreak/>
              <w:t>Cymbeline</w:t>
            </w:r>
          </w:p>
        </w:tc>
        <w:tc>
          <w:tcPr>
            <w:tcW w:w="5436" w:type="dxa"/>
          </w:tcPr>
          <w:p w14:paraId="2F3357AC" w14:textId="77777777" w:rsidR="0053521F" w:rsidRPr="006A2BFF" w:rsidRDefault="0053521F" w:rsidP="0053521F">
            <w:pPr>
              <w:rPr>
                <w:rFonts w:asciiTheme="minorHAnsi" w:hAnsiTheme="minorHAnsi" w:cstheme="minorHAnsi"/>
              </w:rPr>
            </w:pPr>
            <w:r w:rsidRPr="00C040E1">
              <w:rPr>
                <w:rFonts w:asciiTheme="minorHAnsi" w:hAnsiTheme="minorHAnsi" w:cstheme="minorHAnsi"/>
                <w:b/>
                <w:bCs/>
              </w:rPr>
              <w:t>Belarius</w:t>
            </w:r>
            <w:r w:rsidRPr="006A2BFF">
              <w:rPr>
                <w:rFonts w:asciiTheme="minorHAnsi" w:hAnsiTheme="minorHAnsi" w:cstheme="minorHAnsi"/>
              </w:rPr>
              <w:t xml:space="preserve"> (in disguise as Morgan)</w:t>
            </w:r>
          </w:p>
          <w:p w14:paraId="5FB73D58" w14:textId="77777777" w:rsidR="0053521F" w:rsidRPr="006A2BFF" w:rsidRDefault="0053521F" w:rsidP="0053521F">
            <w:pPr>
              <w:rPr>
                <w:rFonts w:asciiTheme="minorHAnsi" w:hAnsiTheme="minorHAnsi" w:cstheme="minorHAnsi"/>
              </w:rPr>
            </w:pPr>
          </w:p>
          <w:p w14:paraId="13B94D56" w14:textId="77777777" w:rsidR="0053521F" w:rsidRDefault="0053521F" w:rsidP="0053521F">
            <w:pPr>
              <w:rPr>
                <w:rFonts w:asciiTheme="minorHAnsi" w:hAnsiTheme="minorHAnsi" w:cstheme="minorHAnsi"/>
              </w:rPr>
            </w:pPr>
            <w:r w:rsidRPr="006A2BFF">
              <w:rPr>
                <w:rFonts w:asciiTheme="minorHAnsi" w:hAnsiTheme="minorHAnsi" w:cstheme="minorHAnsi"/>
              </w:rPr>
              <w:t>He is old</w:t>
            </w:r>
            <w:r>
              <w:rPr>
                <w:rFonts w:asciiTheme="minorHAnsi" w:hAnsiTheme="minorHAnsi" w:cstheme="minorHAnsi"/>
              </w:rPr>
              <w:t xml:space="preserve"> (see introductory notes)</w:t>
            </w:r>
            <w:r w:rsidRPr="006A2BFF">
              <w:rPr>
                <w:rFonts w:asciiTheme="minorHAnsi" w:hAnsiTheme="minorHAnsi" w:cstheme="minorHAnsi"/>
              </w:rPr>
              <w:t>.</w:t>
            </w:r>
          </w:p>
          <w:p w14:paraId="46D89317" w14:textId="77777777" w:rsidR="0053521F" w:rsidRDefault="0053521F" w:rsidP="0053521F">
            <w:pPr>
              <w:rPr>
                <w:rFonts w:asciiTheme="minorHAnsi" w:hAnsiTheme="minorHAnsi" w:cstheme="minorHAnsi"/>
              </w:rPr>
            </w:pPr>
          </w:p>
          <w:p w14:paraId="7D8FB1B1" w14:textId="77777777" w:rsidR="0053521F" w:rsidRPr="006A2BFF" w:rsidRDefault="0053521F" w:rsidP="0053521F">
            <w:pPr>
              <w:rPr>
                <w:rFonts w:asciiTheme="minorHAnsi" w:hAnsiTheme="minorHAnsi" w:cstheme="minorHAnsi"/>
              </w:rPr>
            </w:pPr>
          </w:p>
          <w:p w14:paraId="0CA0D96D" w14:textId="77777777" w:rsidR="0053521F" w:rsidRPr="00C040E1" w:rsidRDefault="0053521F" w:rsidP="0053521F">
            <w:pPr>
              <w:rPr>
                <w:rFonts w:asciiTheme="minorHAnsi" w:hAnsiTheme="minorHAnsi" w:cstheme="minorHAnsi"/>
                <w:b/>
                <w:bCs/>
              </w:rPr>
            </w:pPr>
            <w:r w:rsidRPr="00C040E1">
              <w:rPr>
                <w:rFonts w:asciiTheme="minorHAnsi" w:hAnsiTheme="minorHAnsi" w:cstheme="minorHAnsi"/>
                <w:b/>
                <w:bCs/>
              </w:rPr>
              <w:t xml:space="preserve">The ghosts of the parents of Posthumus </w:t>
            </w:r>
            <w:proofErr w:type="spellStart"/>
            <w:r w:rsidRPr="00C040E1">
              <w:rPr>
                <w:rFonts w:asciiTheme="minorHAnsi" w:hAnsiTheme="minorHAnsi" w:cstheme="minorHAnsi"/>
                <w:b/>
                <w:bCs/>
              </w:rPr>
              <w:t>Leonatus</w:t>
            </w:r>
            <w:proofErr w:type="spellEnd"/>
            <w:r w:rsidRPr="00C040E1">
              <w:rPr>
                <w:rFonts w:asciiTheme="minorHAnsi" w:hAnsiTheme="minorHAnsi" w:cstheme="minorHAnsi"/>
                <w:b/>
                <w:bCs/>
              </w:rPr>
              <w:t xml:space="preserve"> </w:t>
            </w:r>
          </w:p>
          <w:p w14:paraId="11C1E379" w14:textId="77777777" w:rsidR="0053521F" w:rsidRPr="006A2BFF" w:rsidRDefault="0053521F" w:rsidP="0053521F">
            <w:pPr>
              <w:rPr>
                <w:rFonts w:asciiTheme="minorHAnsi" w:hAnsiTheme="minorHAnsi" w:cstheme="minorHAnsi"/>
              </w:rPr>
            </w:pPr>
          </w:p>
          <w:p w14:paraId="0009C511" w14:textId="77777777" w:rsidR="0053521F" w:rsidRDefault="0053521F" w:rsidP="0053521F">
            <w:pPr>
              <w:rPr>
                <w:rFonts w:asciiTheme="minorHAnsi" w:hAnsiTheme="minorHAnsi" w:cstheme="minorHAnsi"/>
              </w:rPr>
            </w:pPr>
            <w:r w:rsidRPr="006A2BFF">
              <w:rPr>
                <w:rFonts w:asciiTheme="minorHAnsi" w:hAnsiTheme="minorHAnsi" w:cstheme="minorHAnsi"/>
              </w:rPr>
              <w:t>They are explicitly old and ancient</w:t>
            </w:r>
            <w:r>
              <w:rPr>
                <w:rFonts w:asciiTheme="minorHAnsi" w:hAnsiTheme="minorHAnsi" w:cstheme="minorHAnsi"/>
              </w:rPr>
              <w:t xml:space="preserve"> (see introductory notes)</w:t>
            </w:r>
            <w:r w:rsidRPr="006A2BFF">
              <w:rPr>
                <w:rFonts w:asciiTheme="minorHAnsi" w:hAnsiTheme="minorHAnsi" w:cstheme="minorHAnsi"/>
              </w:rPr>
              <w:t>.</w:t>
            </w:r>
          </w:p>
          <w:p w14:paraId="166DEC83" w14:textId="77777777" w:rsidR="0053521F" w:rsidRDefault="0053521F" w:rsidP="0053521F">
            <w:pPr>
              <w:rPr>
                <w:rFonts w:asciiTheme="minorHAnsi" w:hAnsiTheme="minorHAnsi" w:cstheme="minorHAnsi"/>
                <w:b/>
                <w:bCs/>
              </w:rPr>
            </w:pPr>
          </w:p>
          <w:p w14:paraId="023908C7" w14:textId="56404743" w:rsidR="0053521F" w:rsidRPr="00C040E1" w:rsidRDefault="0053521F" w:rsidP="0053521F">
            <w:pPr>
              <w:rPr>
                <w:rFonts w:asciiTheme="minorHAnsi" w:hAnsiTheme="minorHAnsi" w:cstheme="minorHAnsi"/>
                <w:b/>
                <w:bCs/>
              </w:rPr>
            </w:pPr>
          </w:p>
        </w:tc>
      </w:tr>
      <w:tr w:rsidR="0053521F" w:rsidRPr="006A2BFF" w14:paraId="170EAF64" w14:textId="77777777" w:rsidTr="00C040E1">
        <w:tc>
          <w:tcPr>
            <w:tcW w:w="2860" w:type="dxa"/>
          </w:tcPr>
          <w:p w14:paraId="5A76BD9F" w14:textId="77777777" w:rsidR="0053521F" w:rsidRPr="006A2BFF" w:rsidRDefault="0053521F" w:rsidP="0053521F">
            <w:pPr>
              <w:rPr>
                <w:rFonts w:asciiTheme="minorHAnsi" w:hAnsiTheme="minorHAnsi" w:cstheme="minorHAnsi"/>
              </w:rPr>
            </w:pPr>
            <w:r w:rsidRPr="006A2BFF">
              <w:rPr>
                <w:rFonts w:asciiTheme="minorHAnsi" w:hAnsiTheme="minorHAnsi" w:cstheme="minorHAnsi"/>
              </w:rPr>
              <w:t>Hamlet</w:t>
            </w:r>
          </w:p>
        </w:tc>
        <w:tc>
          <w:tcPr>
            <w:tcW w:w="5436" w:type="dxa"/>
          </w:tcPr>
          <w:p w14:paraId="185558A0" w14:textId="77777777" w:rsidR="0053521F" w:rsidRPr="00C040E1" w:rsidRDefault="0053521F" w:rsidP="0053521F">
            <w:pPr>
              <w:rPr>
                <w:rFonts w:asciiTheme="minorHAnsi" w:hAnsiTheme="minorHAnsi" w:cstheme="minorHAnsi"/>
                <w:b/>
                <w:bCs/>
              </w:rPr>
            </w:pPr>
            <w:r w:rsidRPr="00C040E1">
              <w:rPr>
                <w:rFonts w:asciiTheme="minorHAnsi" w:hAnsiTheme="minorHAnsi" w:cstheme="minorHAnsi"/>
                <w:b/>
                <w:bCs/>
              </w:rPr>
              <w:t xml:space="preserve">Polonius </w:t>
            </w:r>
          </w:p>
          <w:p w14:paraId="1D35C021" w14:textId="77777777" w:rsidR="0053521F" w:rsidRPr="006A2BFF" w:rsidRDefault="0053521F" w:rsidP="0053521F">
            <w:pPr>
              <w:rPr>
                <w:rFonts w:asciiTheme="minorHAnsi" w:hAnsiTheme="minorHAnsi" w:cstheme="minorHAnsi"/>
              </w:rPr>
            </w:pPr>
          </w:p>
          <w:p w14:paraId="63192E6C" w14:textId="77777777" w:rsidR="0053521F" w:rsidRDefault="0053521F" w:rsidP="0053521F">
            <w:pPr>
              <w:rPr>
                <w:rFonts w:asciiTheme="minorHAnsi" w:hAnsiTheme="minorHAnsi" w:cstheme="minorHAnsi"/>
              </w:rPr>
            </w:pPr>
            <w:r w:rsidRPr="00C040E1">
              <w:rPr>
                <w:rFonts w:asciiTheme="minorHAnsi" w:hAnsiTheme="minorHAnsi" w:cstheme="minorHAnsi"/>
              </w:rPr>
              <w:t>He is old (see introductory notes).</w:t>
            </w:r>
          </w:p>
          <w:p w14:paraId="1E2C7A5A" w14:textId="77777777" w:rsidR="0053521F" w:rsidRDefault="0053521F" w:rsidP="0053521F">
            <w:pPr>
              <w:rPr>
                <w:rFonts w:asciiTheme="minorHAnsi" w:hAnsiTheme="minorHAnsi" w:cstheme="minorHAnsi"/>
              </w:rPr>
            </w:pPr>
          </w:p>
          <w:p w14:paraId="6D7AB215" w14:textId="4E231827" w:rsidR="0053521F" w:rsidRPr="006A2BFF" w:rsidRDefault="0053521F" w:rsidP="0053521F">
            <w:pPr>
              <w:rPr>
                <w:rFonts w:asciiTheme="minorHAnsi" w:hAnsiTheme="minorHAnsi" w:cstheme="minorHAnsi"/>
              </w:rPr>
            </w:pPr>
          </w:p>
        </w:tc>
      </w:tr>
      <w:tr w:rsidR="0053521F" w:rsidRPr="006A2BFF" w14:paraId="03F68212" w14:textId="77777777" w:rsidTr="00C040E1">
        <w:tc>
          <w:tcPr>
            <w:tcW w:w="2860" w:type="dxa"/>
          </w:tcPr>
          <w:p w14:paraId="45735930" w14:textId="50979367" w:rsidR="0053521F" w:rsidRPr="006A2BFF" w:rsidRDefault="0053521F" w:rsidP="0053521F">
            <w:pPr>
              <w:rPr>
                <w:rFonts w:asciiTheme="minorHAnsi" w:hAnsiTheme="minorHAnsi" w:cstheme="minorHAnsi"/>
              </w:rPr>
            </w:pPr>
            <w:r w:rsidRPr="00C35959">
              <w:rPr>
                <w:rFonts w:ascii="Calibri" w:hAnsi="Calibri" w:cs="Calibri"/>
                <w:szCs w:val="28"/>
              </w:rPr>
              <w:t>Henry IV Part 1</w:t>
            </w:r>
          </w:p>
        </w:tc>
        <w:tc>
          <w:tcPr>
            <w:tcW w:w="5436" w:type="dxa"/>
          </w:tcPr>
          <w:p w14:paraId="40CF6F06" w14:textId="77777777" w:rsidR="0053521F" w:rsidRPr="0053521F" w:rsidRDefault="0053521F" w:rsidP="0053521F">
            <w:pPr>
              <w:rPr>
                <w:rFonts w:asciiTheme="minorHAnsi" w:hAnsiTheme="minorHAnsi" w:cstheme="minorHAnsi"/>
                <w:b/>
                <w:bCs/>
              </w:rPr>
            </w:pPr>
            <w:r w:rsidRPr="0053521F">
              <w:rPr>
                <w:rFonts w:asciiTheme="minorHAnsi" w:hAnsiTheme="minorHAnsi" w:cstheme="minorHAnsi"/>
                <w:b/>
                <w:bCs/>
              </w:rPr>
              <w:t xml:space="preserve">Falstaff </w:t>
            </w:r>
          </w:p>
          <w:p w14:paraId="70E307B4" w14:textId="77777777" w:rsidR="0053521F" w:rsidRPr="0053521F" w:rsidRDefault="0053521F" w:rsidP="0053521F">
            <w:pPr>
              <w:rPr>
                <w:rFonts w:asciiTheme="minorHAnsi" w:hAnsiTheme="minorHAnsi" w:cstheme="minorHAnsi"/>
                <w:b/>
                <w:bCs/>
              </w:rPr>
            </w:pPr>
          </w:p>
          <w:p w14:paraId="3817873E" w14:textId="77777777" w:rsidR="0053521F" w:rsidRDefault="0053521F" w:rsidP="0053521F">
            <w:pPr>
              <w:rPr>
                <w:rFonts w:asciiTheme="minorHAnsi" w:hAnsiTheme="minorHAnsi" w:cstheme="minorHAnsi"/>
              </w:rPr>
            </w:pPr>
            <w:r w:rsidRPr="0053521F">
              <w:rPr>
                <w:rFonts w:asciiTheme="minorHAnsi" w:hAnsiTheme="minorHAnsi" w:cstheme="minorHAnsi"/>
              </w:rPr>
              <w:t>He is old (see introductory notes).  In addition, in a world where it was difficult to consume sufficient to become significantly overweight, his obesity is stigmatised with disability terms: “that trunk of humours, that bolting-hutch of beastliness, that swollen parcel of dropsies.”  His size impedes his mobility (so he is stranded when his horse is stolen) and there is a suggestion that his difference leaks out to pollute his environment (“Falstaff sweats to death and lards the lean earth as he walks along”).</w:t>
            </w:r>
          </w:p>
          <w:p w14:paraId="5B8B2C83" w14:textId="77777777" w:rsidR="0053521F" w:rsidRDefault="0053521F" w:rsidP="0053521F">
            <w:pPr>
              <w:rPr>
                <w:rFonts w:asciiTheme="minorHAnsi" w:hAnsiTheme="minorHAnsi" w:cstheme="minorHAnsi"/>
              </w:rPr>
            </w:pPr>
          </w:p>
          <w:p w14:paraId="3BBF8AB4" w14:textId="77777777" w:rsidR="0053521F" w:rsidRDefault="0053521F" w:rsidP="0053521F">
            <w:pPr>
              <w:rPr>
                <w:rFonts w:asciiTheme="minorHAnsi" w:hAnsiTheme="minorHAnsi" w:cstheme="minorHAnsi"/>
              </w:rPr>
            </w:pPr>
          </w:p>
          <w:p w14:paraId="28757D82" w14:textId="77777777" w:rsidR="0053521F" w:rsidRDefault="0053521F" w:rsidP="0053521F">
            <w:pPr>
              <w:rPr>
                <w:rFonts w:asciiTheme="minorHAnsi" w:hAnsiTheme="minorHAnsi" w:cstheme="minorHAnsi"/>
              </w:rPr>
            </w:pPr>
          </w:p>
          <w:p w14:paraId="01CA1F57" w14:textId="77777777" w:rsidR="0053521F" w:rsidRDefault="0053521F" w:rsidP="0053521F">
            <w:pPr>
              <w:rPr>
                <w:rFonts w:asciiTheme="minorHAnsi" w:hAnsiTheme="minorHAnsi" w:cstheme="minorHAnsi"/>
              </w:rPr>
            </w:pPr>
          </w:p>
          <w:p w14:paraId="56E9C9A1" w14:textId="77777777" w:rsidR="008E72EF" w:rsidRPr="00C040E1" w:rsidRDefault="008E72EF" w:rsidP="008E72EF">
            <w:pPr>
              <w:rPr>
                <w:rFonts w:asciiTheme="minorHAnsi" w:hAnsiTheme="minorHAnsi" w:cstheme="minorHAnsi"/>
                <w:b/>
                <w:bCs/>
              </w:rPr>
            </w:pPr>
            <w:r w:rsidRPr="00C040E1">
              <w:rPr>
                <w:rFonts w:asciiTheme="minorHAnsi" w:hAnsiTheme="minorHAnsi" w:cstheme="minorHAnsi"/>
                <w:b/>
                <w:bCs/>
              </w:rPr>
              <w:lastRenderedPageBreak/>
              <w:t xml:space="preserve">Hotspur </w:t>
            </w:r>
          </w:p>
          <w:p w14:paraId="61E91A3A" w14:textId="77777777" w:rsidR="008E72EF" w:rsidRPr="006A2BFF" w:rsidRDefault="008E72EF" w:rsidP="008E72EF">
            <w:pPr>
              <w:rPr>
                <w:rFonts w:asciiTheme="minorHAnsi" w:hAnsiTheme="minorHAnsi" w:cstheme="minorHAnsi"/>
              </w:rPr>
            </w:pPr>
          </w:p>
          <w:p w14:paraId="469FFCC2" w14:textId="77777777" w:rsidR="008E72EF" w:rsidRDefault="008E72EF" w:rsidP="008E72EF">
            <w:pPr>
              <w:rPr>
                <w:rFonts w:asciiTheme="minorHAnsi" w:hAnsiTheme="minorHAnsi" w:cstheme="minorHAnsi"/>
              </w:rPr>
            </w:pPr>
            <w:r w:rsidRPr="006A2BFF">
              <w:rPr>
                <w:rFonts w:asciiTheme="minorHAnsi" w:hAnsiTheme="minorHAnsi" w:cstheme="minorHAnsi"/>
              </w:rPr>
              <w:t>He is said by his father to be “drunk with choler” ((an angry passion believed to arise from humoral imbalance, see glossary), while his wife notes him to be “altogether governed by humours”.</w:t>
            </w:r>
          </w:p>
          <w:p w14:paraId="095D1CAA" w14:textId="77777777" w:rsidR="0053521F" w:rsidRDefault="0053521F" w:rsidP="0053521F">
            <w:pPr>
              <w:rPr>
                <w:rFonts w:asciiTheme="minorHAnsi" w:hAnsiTheme="minorHAnsi" w:cstheme="minorHAnsi"/>
              </w:rPr>
            </w:pPr>
          </w:p>
          <w:p w14:paraId="210CA614" w14:textId="77777777" w:rsidR="0053521F" w:rsidRDefault="0053521F" w:rsidP="0053521F">
            <w:pPr>
              <w:rPr>
                <w:rFonts w:asciiTheme="minorHAnsi" w:hAnsiTheme="minorHAnsi" w:cstheme="minorHAnsi"/>
              </w:rPr>
            </w:pPr>
          </w:p>
          <w:p w14:paraId="0BB90363" w14:textId="77777777" w:rsidR="008E72EF" w:rsidRPr="00C040E1" w:rsidRDefault="008E72EF" w:rsidP="008E72EF">
            <w:pPr>
              <w:rPr>
                <w:rFonts w:asciiTheme="minorHAnsi" w:hAnsiTheme="minorHAnsi" w:cstheme="minorHAnsi"/>
                <w:b/>
                <w:bCs/>
              </w:rPr>
            </w:pPr>
            <w:r w:rsidRPr="00C040E1">
              <w:rPr>
                <w:rFonts w:asciiTheme="minorHAnsi" w:hAnsiTheme="minorHAnsi" w:cstheme="minorHAnsi"/>
                <w:b/>
                <w:bCs/>
              </w:rPr>
              <w:t>Bardolph</w:t>
            </w:r>
          </w:p>
          <w:p w14:paraId="53C3919B" w14:textId="77777777" w:rsidR="008E72EF" w:rsidRPr="006A2BFF" w:rsidRDefault="008E72EF" w:rsidP="008E72EF">
            <w:pPr>
              <w:rPr>
                <w:rFonts w:asciiTheme="minorHAnsi" w:hAnsiTheme="minorHAnsi" w:cstheme="minorHAnsi"/>
              </w:rPr>
            </w:pPr>
          </w:p>
          <w:p w14:paraId="327FB0F5" w14:textId="77777777" w:rsidR="0053521F" w:rsidRDefault="008E72EF" w:rsidP="008E72EF">
            <w:pPr>
              <w:rPr>
                <w:rFonts w:asciiTheme="minorHAnsi" w:hAnsiTheme="minorHAnsi" w:cstheme="minorHAnsi"/>
              </w:rPr>
            </w:pPr>
            <w:r w:rsidRPr="006A2BFF">
              <w:rPr>
                <w:rFonts w:asciiTheme="minorHAnsi" w:hAnsiTheme="minorHAnsi" w:cstheme="minorHAnsi"/>
              </w:rPr>
              <w:t>Falstaff’s companion has facial disfigurement arising from rosacea and rhinophyma, which he seems to associate with (alcohol-related) choler (an angry passion believed to arise from humoral imbalance, see glossary).</w:t>
            </w:r>
          </w:p>
          <w:p w14:paraId="75316B83" w14:textId="10B5BA55" w:rsidR="008E72EF" w:rsidRPr="0053521F" w:rsidRDefault="008E72EF" w:rsidP="008E72EF">
            <w:pPr>
              <w:rPr>
                <w:rFonts w:asciiTheme="minorHAnsi" w:hAnsiTheme="minorHAnsi" w:cstheme="minorHAnsi"/>
              </w:rPr>
            </w:pPr>
          </w:p>
        </w:tc>
      </w:tr>
      <w:tr w:rsidR="0053521F" w:rsidRPr="006A2BFF" w14:paraId="3BF4DD1D" w14:textId="77777777" w:rsidTr="00C040E1">
        <w:tc>
          <w:tcPr>
            <w:tcW w:w="2860" w:type="dxa"/>
          </w:tcPr>
          <w:p w14:paraId="19624BF3" w14:textId="21D11A86" w:rsidR="0053521F" w:rsidRPr="00C35959" w:rsidRDefault="008E72EF" w:rsidP="0053521F">
            <w:pPr>
              <w:rPr>
                <w:rFonts w:ascii="Calibri" w:hAnsi="Calibri" w:cs="Calibri"/>
                <w:szCs w:val="28"/>
              </w:rPr>
            </w:pPr>
            <w:r w:rsidRPr="008E72EF">
              <w:rPr>
                <w:rFonts w:ascii="Calibri" w:hAnsi="Calibri" w:cs="Calibri"/>
                <w:szCs w:val="28"/>
              </w:rPr>
              <w:lastRenderedPageBreak/>
              <w:t>Henry IV Part 2</w:t>
            </w:r>
          </w:p>
        </w:tc>
        <w:tc>
          <w:tcPr>
            <w:tcW w:w="5436" w:type="dxa"/>
          </w:tcPr>
          <w:p w14:paraId="3C990F1C" w14:textId="77777777" w:rsidR="008E72EF" w:rsidRPr="008E72EF" w:rsidRDefault="008E72EF" w:rsidP="008E72EF">
            <w:pPr>
              <w:rPr>
                <w:rFonts w:asciiTheme="minorHAnsi" w:hAnsiTheme="minorHAnsi" w:cstheme="minorHAnsi"/>
                <w:b/>
                <w:bCs/>
              </w:rPr>
            </w:pPr>
            <w:r w:rsidRPr="008E72EF">
              <w:rPr>
                <w:rFonts w:asciiTheme="minorHAnsi" w:hAnsiTheme="minorHAnsi" w:cstheme="minorHAnsi"/>
                <w:b/>
                <w:bCs/>
              </w:rPr>
              <w:t xml:space="preserve">Falstaff </w:t>
            </w:r>
          </w:p>
          <w:p w14:paraId="56E57BCA" w14:textId="77777777" w:rsidR="008E72EF" w:rsidRPr="008E72EF" w:rsidRDefault="008E72EF" w:rsidP="008E72EF">
            <w:pPr>
              <w:rPr>
                <w:rFonts w:asciiTheme="minorHAnsi" w:hAnsiTheme="minorHAnsi" w:cstheme="minorHAnsi"/>
                <w:b/>
                <w:bCs/>
              </w:rPr>
            </w:pPr>
          </w:p>
          <w:p w14:paraId="3CCACD53" w14:textId="77777777" w:rsidR="008E72EF" w:rsidRPr="008E72EF" w:rsidRDefault="008E72EF" w:rsidP="008E72EF">
            <w:pPr>
              <w:rPr>
                <w:rFonts w:asciiTheme="minorHAnsi" w:hAnsiTheme="minorHAnsi" w:cstheme="minorHAnsi"/>
              </w:rPr>
            </w:pPr>
            <w:r w:rsidRPr="008E72EF">
              <w:rPr>
                <w:rFonts w:asciiTheme="minorHAnsi" w:hAnsiTheme="minorHAnsi" w:cstheme="minorHAnsi"/>
              </w:rPr>
              <w:t xml:space="preserve">He is old and complains of gout (then associated with excessive consumption) which causes him to “halt”, presenting him the opportunity to “turn diseases to commodity”. </w:t>
            </w:r>
          </w:p>
          <w:p w14:paraId="4B33B3EE" w14:textId="77777777" w:rsidR="008E72EF" w:rsidRPr="008E72EF" w:rsidRDefault="008E72EF" w:rsidP="008E72EF">
            <w:pPr>
              <w:rPr>
                <w:rFonts w:asciiTheme="minorHAnsi" w:hAnsiTheme="minorHAnsi" w:cstheme="minorHAnsi"/>
              </w:rPr>
            </w:pPr>
          </w:p>
          <w:p w14:paraId="198A95F1" w14:textId="77777777" w:rsidR="008E72EF" w:rsidRPr="008E72EF" w:rsidRDefault="008E72EF" w:rsidP="008E72EF">
            <w:pPr>
              <w:rPr>
                <w:rFonts w:asciiTheme="minorHAnsi" w:hAnsiTheme="minorHAnsi" w:cstheme="minorHAnsi"/>
              </w:rPr>
            </w:pPr>
            <w:r w:rsidRPr="008E72EF">
              <w:rPr>
                <w:rFonts w:asciiTheme="minorHAnsi" w:hAnsiTheme="minorHAnsi" w:cstheme="minorHAnsi"/>
              </w:rPr>
              <w:t xml:space="preserve">He also self-compares to “a sow that hath </w:t>
            </w:r>
            <w:proofErr w:type="spellStart"/>
            <w:r w:rsidRPr="008E72EF">
              <w:rPr>
                <w:rFonts w:asciiTheme="minorHAnsi" w:hAnsiTheme="minorHAnsi" w:cstheme="minorHAnsi"/>
              </w:rPr>
              <w:t>overwhelm’d</w:t>
            </w:r>
            <w:proofErr w:type="spellEnd"/>
            <w:r w:rsidRPr="008E72EF">
              <w:rPr>
                <w:rFonts w:asciiTheme="minorHAnsi" w:hAnsiTheme="minorHAnsi" w:cstheme="minorHAnsi"/>
              </w:rPr>
              <w:t xml:space="preserve"> all her litter but one”, which suggests an obesity that is dangerous to others (the young in particular).  As with invoking his “womb”, it also suggests a failure of masculinity (see queerness guide).</w:t>
            </w:r>
          </w:p>
          <w:p w14:paraId="74A70847" w14:textId="77777777" w:rsidR="008E72EF" w:rsidRPr="008E72EF" w:rsidRDefault="008E72EF" w:rsidP="008E72EF">
            <w:pPr>
              <w:rPr>
                <w:rFonts w:asciiTheme="minorHAnsi" w:hAnsiTheme="minorHAnsi" w:cstheme="minorHAnsi"/>
              </w:rPr>
            </w:pPr>
          </w:p>
          <w:p w14:paraId="46F581CE" w14:textId="77777777" w:rsidR="008E72EF" w:rsidRPr="008E72EF" w:rsidRDefault="008E72EF" w:rsidP="008E72EF">
            <w:pPr>
              <w:rPr>
                <w:rFonts w:asciiTheme="minorHAnsi" w:hAnsiTheme="minorHAnsi" w:cstheme="minorHAnsi"/>
              </w:rPr>
            </w:pPr>
            <w:r w:rsidRPr="008E72EF">
              <w:rPr>
                <w:rFonts w:asciiTheme="minorHAnsi" w:hAnsiTheme="minorHAnsi" w:cstheme="minorHAnsi"/>
              </w:rPr>
              <w:t xml:space="preserve">When Hal, observing him with Doll </w:t>
            </w:r>
            <w:proofErr w:type="spellStart"/>
            <w:r w:rsidRPr="008E72EF">
              <w:rPr>
                <w:rFonts w:asciiTheme="minorHAnsi" w:hAnsiTheme="minorHAnsi" w:cstheme="minorHAnsi"/>
              </w:rPr>
              <w:t>Tearsheet</w:t>
            </w:r>
            <w:proofErr w:type="spellEnd"/>
            <w:r w:rsidRPr="008E72EF">
              <w:rPr>
                <w:rFonts w:asciiTheme="minorHAnsi" w:hAnsiTheme="minorHAnsi" w:cstheme="minorHAnsi"/>
              </w:rPr>
              <w:t xml:space="preserve"> compares him to Saturn and Venus, his age and appearance is being mocked.</w:t>
            </w:r>
          </w:p>
          <w:p w14:paraId="538198F9" w14:textId="77777777" w:rsidR="008E72EF" w:rsidRPr="008E72EF" w:rsidRDefault="008E72EF" w:rsidP="008E72EF">
            <w:pPr>
              <w:rPr>
                <w:rFonts w:asciiTheme="minorHAnsi" w:hAnsiTheme="minorHAnsi" w:cstheme="minorHAnsi"/>
                <w:b/>
                <w:bCs/>
              </w:rPr>
            </w:pPr>
          </w:p>
          <w:p w14:paraId="6B086418" w14:textId="77777777" w:rsidR="0053521F" w:rsidRPr="0053521F" w:rsidRDefault="0053521F" w:rsidP="008E72EF">
            <w:pPr>
              <w:rPr>
                <w:rFonts w:asciiTheme="minorHAnsi" w:hAnsiTheme="minorHAnsi" w:cstheme="minorHAnsi"/>
                <w:b/>
                <w:bCs/>
              </w:rPr>
            </w:pPr>
          </w:p>
        </w:tc>
      </w:tr>
      <w:tr w:rsidR="0053521F" w:rsidRPr="006A2BFF" w14:paraId="48E02F6C" w14:textId="77777777" w:rsidTr="008E72EF">
        <w:trPr>
          <w:trHeight w:val="5519"/>
        </w:trPr>
        <w:tc>
          <w:tcPr>
            <w:tcW w:w="2860" w:type="dxa"/>
          </w:tcPr>
          <w:p w14:paraId="479A5F33" w14:textId="2DD659D5" w:rsidR="0053521F" w:rsidRPr="006A2BFF" w:rsidRDefault="0053521F" w:rsidP="0053521F">
            <w:pPr>
              <w:rPr>
                <w:rFonts w:asciiTheme="minorHAnsi" w:hAnsiTheme="minorHAnsi" w:cstheme="minorHAnsi"/>
              </w:rPr>
            </w:pPr>
          </w:p>
        </w:tc>
        <w:tc>
          <w:tcPr>
            <w:tcW w:w="5436" w:type="dxa"/>
          </w:tcPr>
          <w:p w14:paraId="0B4BB54F" w14:textId="77777777" w:rsidR="008E72EF" w:rsidRPr="00C040E1" w:rsidRDefault="008E72EF" w:rsidP="008E72EF">
            <w:pPr>
              <w:rPr>
                <w:rFonts w:asciiTheme="minorHAnsi" w:hAnsiTheme="minorHAnsi" w:cstheme="minorHAnsi"/>
                <w:b/>
                <w:bCs/>
              </w:rPr>
            </w:pPr>
            <w:r w:rsidRPr="00C040E1">
              <w:rPr>
                <w:rFonts w:asciiTheme="minorHAnsi" w:hAnsiTheme="minorHAnsi" w:cstheme="minorHAnsi"/>
                <w:b/>
                <w:bCs/>
              </w:rPr>
              <w:t>Bardolph</w:t>
            </w:r>
          </w:p>
          <w:p w14:paraId="72775F41" w14:textId="77777777" w:rsidR="008E72EF" w:rsidRPr="006A2BFF" w:rsidRDefault="008E72EF" w:rsidP="008E72EF">
            <w:pPr>
              <w:rPr>
                <w:rFonts w:asciiTheme="minorHAnsi" w:hAnsiTheme="minorHAnsi" w:cstheme="minorHAnsi"/>
              </w:rPr>
            </w:pPr>
          </w:p>
          <w:p w14:paraId="688E2C5C" w14:textId="77777777" w:rsidR="008E72EF" w:rsidRDefault="008E72EF" w:rsidP="008E72EF">
            <w:pPr>
              <w:rPr>
                <w:rFonts w:asciiTheme="minorHAnsi" w:hAnsiTheme="minorHAnsi" w:cstheme="minorHAnsi"/>
              </w:rPr>
            </w:pPr>
            <w:r w:rsidRPr="006A2BFF">
              <w:rPr>
                <w:rFonts w:asciiTheme="minorHAnsi" w:hAnsiTheme="minorHAnsi" w:cstheme="minorHAnsi"/>
              </w:rPr>
              <w:t>Falstaff’s companion has facial disfigurement arising from rosacea and rhinophyma, leading Hostess Quickly to call him a “malmsey-nose knave”.</w:t>
            </w:r>
          </w:p>
          <w:p w14:paraId="05270F24" w14:textId="77777777" w:rsidR="0053521F" w:rsidRDefault="0053521F" w:rsidP="0053521F">
            <w:pPr>
              <w:rPr>
                <w:rFonts w:asciiTheme="minorHAnsi" w:hAnsiTheme="minorHAnsi" w:cstheme="minorHAnsi"/>
              </w:rPr>
            </w:pPr>
          </w:p>
          <w:p w14:paraId="35D6F7AB" w14:textId="77777777" w:rsidR="0053521F" w:rsidRPr="006A2BFF" w:rsidRDefault="0053521F" w:rsidP="0053521F">
            <w:pPr>
              <w:rPr>
                <w:rFonts w:asciiTheme="minorHAnsi" w:hAnsiTheme="minorHAnsi" w:cstheme="minorHAnsi"/>
              </w:rPr>
            </w:pPr>
          </w:p>
          <w:p w14:paraId="5A51DB30" w14:textId="77777777" w:rsidR="0053521F" w:rsidRPr="006A2BFF" w:rsidRDefault="0053521F" w:rsidP="0053521F">
            <w:pPr>
              <w:rPr>
                <w:rFonts w:asciiTheme="minorHAnsi" w:hAnsiTheme="minorHAnsi" w:cstheme="minorHAnsi"/>
              </w:rPr>
            </w:pPr>
            <w:r w:rsidRPr="00C040E1">
              <w:rPr>
                <w:rFonts w:asciiTheme="minorHAnsi" w:hAnsiTheme="minorHAnsi" w:cstheme="minorHAnsi"/>
                <w:b/>
                <w:bCs/>
              </w:rPr>
              <w:t>Percy</w:t>
            </w:r>
            <w:r w:rsidRPr="006A2BFF">
              <w:rPr>
                <w:rFonts w:asciiTheme="minorHAnsi" w:hAnsiTheme="minorHAnsi" w:cstheme="minorHAnsi"/>
              </w:rPr>
              <w:t xml:space="preserve"> (deceased)</w:t>
            </w:r>
          </w:p>
          <w:p w14:paraId="1152A7C4" w14:textId="77777777" w:rsidR="0053521F" w:rsidRPr="006A2BFF" w:rsidRDefault="0053521F" w:rsidP="0053521F">
            <w:pPr>
              <w:rPr>
                <w:rFonts w:asciiTheme="minorHAnsi" w:hAnsiTheme="minorHAnsi" w:cstheme="minorHAnsi"/>
              </w:rPr>
            </w:pPr>
          </w:p>
          <w:p w14:paraId="33BF632C" w14:textId="77777777" w:rsidR="0053521F" w:rsidRDefault="0053521F" w:rsidP="0053521F">
            <w:pPr>
              <w:rPr>
                <w:rFonts w:asciiTheme="minorHAnsi" w:hAnsiTheme="minorHAnsi" w:cstheme="minorHAnsi"/>
              </w:rPr>
            </w:pPr>
            <w:r w:rsidRPr="006A2BFF">
              <w:rPr>
                <w:rFonts w:asciiTheme="minorHAnsi" w:hAnsiTheme="minorHAnsi" w:cstheme="minorHAnsi"/>
              </w:rPr>
              <w:t>Lady Percy suggests her late son Percy had a “blemish” of “speaking thick”, which was copied by those who admired his bravery, and who turned “their perfection to abuse” by talking too loud and too fast.</w:t>
            </w:r>
          </w:p>
          <w:p w14:paraId="1D55C439" w14:textId="77777777" w:rsidR="008E72EF" w:rsidRDefault="008E72EF" w:rsidP="0053521F">
            <w:pPr>
              <w:rPr>
                <w:rFonts w:asciiTheme="minorHAnsi" w:hAnsiTheme="minorHAnsi" w:cstheme="minorHAnsi"/>
              </w:rPr>
            </w:pPr>
          </w:p>
          <w:p w14:paraId="1C2169AF" w14:textId="2AFAD030" w:rsidR="008E72EF" w:rsidRPr="006A2BFF" w:rsidRDefault="008E72EF" w:rsidP="0053521F">
            <w:pPr>
              <w:rPr>
                <w:rFonts w:asciiTheme="minorHAnsi" w:hAnsiTheme="minorHAnsi" w:cstheme="minorHAnsi"/>
              </w:rPr>
            </w:pPr>
          </w:p>
        </w:tc>
      </w:tr>
      <w:tr w:rsidR="0053521F" w:rsidRPr="006A2BFF" w14:paraId="4456890A" w14:textId="77777777" w:rsidTr="00F007A4">
        <w:trPr>
          <w:trHeight w:val="3076"/>
        </w:trPr>
        <w:tc>
          <w:tcPr>
            <w:tcW w:w="2860" w:type="dxa"/>
          </w:tcPr>
          <w:p w14:paraId="2730A07D" w14:textId="77777777" w:rsidR="0053521F" w:rsidRPr="006A2BFF" w:rsidRDefault="0053521F" w:rsidP="0053521F">
            <w:pPr>
              <w:rPr>
                <w:rFonts w:asciiTheme="minorHAnsi" w:hAnsiTheme="minorHAnsi" w:cstheme="minorHAnsi"/>
              </w:rPr>
            </w:pPr>
            <w:r w:rsidRPr="006A2BFF">
              <w:rPr>
                <w:rFonts w:asciiTheme="minorHAnsi" w:hAnsiTheme="minorHAnsi" w:cstheme="minorHAnsi"/>
              </w:rPr>
              <w:t>Henry V</w:t>
            </w:r>
          </w:p>
        </w:tc>
        <w:tc>
          <w:tcPr>
            <w:tcW w:w="5436" w:type="dxa"/>
          </w:tcPr>
          <w:p w14:paraId="0F89A4B1" w14:textId="77777777" w:rsidR="0053521F" w:rsidRPr="00C040E1" w:rsidRDefault="0053521F" w:rsidP="0053521F">
            <w:pPr>
              <w:rPr>
                <w:rFonts w:asciiTheme="minorHAnsi" w:hAnsiTheme="minorHAnsi" w:cstheme="minorHAnsi"/>
                <w:b/>
                <w:bCs/>
              </w:rPr>
            </w:pPr>
            <w:r w:rsidRPr="00C040E1">
              <w:rPr>
                <w:rFonts w:asciiTheme="minorHAnsi" w:hAnsiTheme="minorHAnsi" w:cstheme="minorHAnsi"/>
                <w:b/>
                <w:bCs/>
              </w:rPr>
              <w:t xml:space="preserve">Sir Thomas Erpingham </w:t>
            </w:r>
          </w:p>
          <w:p w14:paraId="2E7FE681" w14:textId="77777777" w:rsidR="0053521F" w:rsidRPr="006A2BFF" w:rsidRDefault="0053521F" w:rsidP="0053521F">
            <w:pPr>
              <w:rPr>
                <w:rFonts w:asciiTheme="minorHAnsi" w:hAnsiTheme="minorHAnsi" w:cstheme="minorHAnsi"/>
              </w:rPr>
            </w:pPr>
          </w:p>
          <w:p w14:paraId="086FAD31" w14:textId="77777777" w:rsidR="0053521F" w:rsidRDefault="0053521F" w:rsidP="0053521F">
            <w:pPr>
              <w:rPr>
                <w:rFonts w:asciiTheme="minorHAnsi" w:hAnsiTheme="minorHAnsi" w:cstheme="minorHAnsi"/>
              </w:rPr>
            </w:pPr>
            <w:r w:rsidRPr="00C040E1">
              <w:rPr>
                <w:rFonts w:asciiTheme="minorHAnsi" w:hAnsiTheme="minorHAnsi" w:cstheme="minorHAnsi"/>
              </w:rPr>
              <w:t>He is old (see introductory notes).</w:t>
            </w:r>
          </w:p>
          <w:p w14:paraId="0F6C54D9" w14:textId="77777777" w:rsidR="0053521F" w:rsidRDefault="0053521F" w:rsidP="0053521F">
            <w:pPr>
              <w:rPr>
                <w:rFonts w:asciiTheme="minorHAnsi" w:hAnsiTheme="minorHAnsi" w:cstheme="minorHAnsi"/>
              </w:rPr>
            </w:pPr>
          </w:p>
          <w:p w14:paraId="75719724" w14:textId="77777777" w:rsidR="0053521F" w:rsidRDefault="0053521F" w:rsidP="0053521F">
            <w:pPr>
              <w:rPr>
                <w:rFonts w:asciiTheme="minorHAnsi" w:hAnsiTheme="minorHAnsi" w:cstheme="minorHAnsi"/>
              </w:rPr>
            </w:pPr>
          </w:p>
          <w:p w14:paraId="220AEBE5" w14:textId="49FFCD3E" w:rsidR="0053521F" w:rsidRPr="00C040E1" w:rsidRDefault="0053521F" w:rsidP="0053521F">
            <w:pPr>
              <w:rPr>
                <w:rFonts w:asciiTheme="minorHAnsi" w:hAnsiTheme="minorHAnsi" w:cstheme="minorHAnsi"/>
                <w:b/>
                <w:bCs/>
              </w:rPr>
            </w:pPr>
            <w:r w:rsidRPr="00C040E1">
              <w:rPr>
                <w:rFonts w:asciiTheme="minorHAnsi" w:hAnsiTheme="minorHAnsi" w:cstheme="minorHAnsi"/>
                <w:b/>
                <w:bCs/>
              </w:rPr>
              <w:t>Bardolph</w:t>
            </w:r>
          </w:p>
          <w:p w14:paraId="18087D12" w14:textId="77777777" w:rsidR="0053521F" w:rsidRPr="006A2BFF" w:rsidRDefault="0053521F" w:rsidP="0053521F">
            <w:pPr>
              <w:rPr>
                <w:rFonts w:asciiTheme="minorHAnsi" w:hAnsiTheme="minorHAnsi" w:cstheme="minorHAnsi"/>
              </w:rPr>
            </w:pPr>
          </w:p>
          <w:p w14:paraId="65C56F0B" w14:textId="77777777" w:rsidR="0053521F" w:rsidRDefault="0053521F" w:rsidP="0053521F">
            <w:pPr>
              <w:rPr>
                <w:rFonts w:asciiTheme="minorHAnsi" w:hAnsiTheme="minorHAnsi" w:cstheme="minorHAnsi"/>
              </w:rPr>
            </w:pPr>
            <w:r w:rsidRPr="006A2BFF">
              <w:rPr>
                <w:rFonts w:asciiTheme="minorHAnsi" w:hAnsiTheme="minorHAnsi" w:cstheme="minorHAnsi"/>
              </w:rPr>
              <w:t>Falstaff’s companion has facial disfigurement arising from rosacea and rhinophyma, which he describes as “all the riches I got in his service.”</w:t>
            </w:r>
          </w:p>
          <w:p w14:paraId="340C4D11" w14:textId="77777777" w:rsidR="0053521F" w:rsidRDefault="0053521F" w:rsidP="0053521F">
            <w:pPr>
              <w:rPr>
                <w:rFonts w:asciiTheme="minorHAnsi" w:hAnsiTheme="minorHAnsi" w:cstheme="minorHAnsi"/>
              </w:rPr>
            </w:pPr>
          </w:p>
          <w:p w14:paraId="7BBAB249" w14:textId="18B2DCF4" w:rsidR="008E72EF" w:rsidRPr="006A2BFF" w:rsidRDefault="008E72EF" w:rsidP="0053521F">
            <w:pPr>
              <w:rPr>
                <w:rFonts w:asciiTheme="minorHAnsi" w:hAnsiTheme="minorHAnsi" w:cstheme="minorHAnsi"/>
              </w:rPr>
            </w:pPr>
          </w:p>
        </w:tc>
      </w:tr>
      <w:tr w:rsidR="0053521F" w:rsidRPr="006A2BFF" w14:paraId="3962D439" w14:textId="77777777" w:rsidTr="00C040E1">
        <w:trPr>
          <w:trHeight w:val="1975"/>
        </w:trPr>
        <w:tc>
          <w:tcPr>
            <w:tcW w:w="2860" w:type="dxa"/>
          </w:tcPr>
          <w:p w14:paraId="556092C4" w14:textId="77777777" w:rsidR="0053521F" w:rsidRPr="006A2BFF" w:rsidRDefault="0053521F" w:rsidP="0053521F">
            <w:pPr>
              <w:rPr>
                <w:rFonts w:asciiTheme="minorHAnsi" w:hAnsiTheme="minorHAnsi" w:cstheme="minorHAnsi"/>
              </w:rPr>
            </w:pPr>
            <w:r w:rsidRPr="006A2BFF">
              <w:rPr>
                <w:rFonts w:asciiTheme="minorHAnsi" w:hAnsiTheme="minorHAnsi" w:cstheme="minorHAnsi"/>
              </w:rPr>
              <w:t>Henry VI Part 2</w:t>
            </w:r>
          </w:p>
        </w:tc>
        <w:tc>
          <w:tcPr>
            <w:tcW w:w="5436" w:type="dxa"/>
          </w:tcPr>
          <w:p w14:paraId="74EB4BE1" w14:textId="77777777" w:rsidR="0053521F" w:rsidRPr="006A2BFF" w:rsidRDefault="0053521F" w:rsidP="0053521F">
            <w:pPr>
              <w:rPr>
                <w:rFonts w:asciiTheme="minorHAnsi" w:hAnsiTheme="minorHAnsi" w:cstheme="minorHAnsi"/>
              </w:rPr>
            </w:pPr>
            <w:r w:rsidRPr="00C040E1">
              <w:rPr>
                <w:rFonts w:asciiTheme="minorHAnsi" w:hAnsiTheme="minorHAnsi" w:cstheme="minorHAnsi"/>
                <w:b/>
                <w:bCs/>
              </w:rPr>
              <w:t>Richard</w:t>
            </w:r>
            <w:r w:rsidRPr="006A2BFF">
              <w:rPr>
                <w:rFonts w:asciiTheme="minorHAnsi" w:hAnsiTheme="minorHAnsi" w:cstheme="minorHAnsi"/>
              </w:rPr>
              <w:t xml:space="preserve"> (future Richard III)</w:t>
            </w:r>
          </w:p>
          <w:p w14:paraId="01CAFF69" w14:textId="77777777" w:rsidR="0053521F" w:rsidRPr="006A2BFF" w:rsidRDefault="0053521F" w:rsidP="0053521F">
            <w:pPr>
              <w:rPr>
                <w:rFonts w:asciiTheme="minorHAnsi" w:hAnsiTheme="minorHAnsi" w:cstheme="minorHAnsi"/>
              </w:rPr>
            </w:pPr>
          </w:p>
          <w:p w14:paraId="12A6C8E4" w14:textId="77777777" w:rsidR="0053521F" w:rsidRDefault="0053521F" w:rsidP="0053521F">
            <w:pPr>
              <w:rPr>
                <w:rFonts w:asciiTheme="minorHAnsi" w:hAnsiTheme="minorHAnsi" w:cstheme="minorHAnsi"/>
              </w:rPr>
            </w:pPr>
            <w:r w:rsidRPr="006A2BFF">
              <w:rPr>
                <w:rFonts w:asciiTheme="minorHAnsi" w:hAnsiTheme="minorHAnsi" w:cstheme="minorHAnsi"/>
              </w:rPr>
              <w:t>He is deemed by Lord Clifford a “foul indigested lump as crooked in thy manners as thy shape” while Young Clifford terms him a “Foul stigmatic”.</w:t>
            </w:r>
          </w:p>
          <w:p w14:paraId="66C71E77" w14:textId="77777777" w:rsidR="008E72EF" w:rsidRDefault="008E72EF" w:rsidP="0053521F">
            <w:pPr>
              <w:rPr>
                <w:rFonts w:asciiTheme="minorHAnsi" w:hAnsiTheme="minorHAnsi" w:cstheme="minorHAnsi"/>
              </w:rPr>
            </w:pPr>
          </w:p>
          <w:p w14:paraId="1B0FE9AB" w14:textId="77777777" w:rsidR="008E72EF" w:rsidRDefault="008E72EF" w:rsidP="0053521F">
            <w:pPr>
              <w:rPr>
                <w:rFonts w:asciiTheme="minorHAnsi" w:hAnsiTheme="minorHAnsi" w:cstheme="minorHAnsi"/>
              </w:rPr>
            </w:pPr>
          </w:p>
          <w:p w14:paraId="7E85D002" w14:textId="77777777" w:rsidR="008E72EF" w:rsidRDefault="008E72EF" w:rsidP="0053521F">
            <w:pPr>
              <w:rPr>
                <w:rFonts w:asciiTheme="minorHAnsi" w:hAnsiTheme="minorHAnsi" w:cstheme="minorHAnsi"/>
              </w:rPr>
            </w:pPr>
          </w:p>
          <w:p w14:paraId="39C52A05" w14:textId="77777777" w:rsidR="008E72EF" w:rsidRDefault="008E72EF" w:rsidP="0053521F">
            <w:pPr>
              <w:rPr>
                <w:rFonts w:asciiTheme="minorHAnsi" w:hAnsiTheme="minorHAnsi" w:cstheme="minorHAnsi"/>
              </w:rPr>
            </w:pPr>
          </w:p>
          <w:p w14:paraId="3BEAD3B6" w14:textId="77777777" w:rsidR="0053521F" w:rsidRPr="00C040E1" w:rsidRDefault="0053521F" w:rsidP="0053521F">
            <w:pPr>
              <w:rPr>
                <w:rFonts w:asciiTheme="minorHAnsi" w:hAnsiTheme="minorHAnsi" w:cstheme="minorHAnsi"/>
                <w:b/>
                <w:bCs/>
              </w:rPr>
            </w:pPr>
            <w:r w:rsidRPr="00C040E1">
              <w:rPr>
                <w:rFonts w:asciiTheme="minorHAnsi" w:hAnsiTheme="minorHAnsi" w:cstheme="minorHAnsi"/>
                <w:b/>
                <w:bCs/>
              </w:rPr>
              <w:lastRenderedPageBreak/>
              <w:t xml:space="preserve">Mortimer </w:t>
            </w:r>
          </w:p>
          <w:p w14:paraId="3AC8D3EB" w14:textId="77777777" w:rsidR="0053521F" w:rsidRPr="006A2BFF" w:rsidRDefault="0053521F" w:rsidP="0053521F">
            <w:pPr>
              <w:rPr>
                <w:rFonts w:asciiTheme="minorHAnsi" w:hAnsiTheme="minorHAnsi" w:cstheme="minorHAnsi"/>
              </w:rPr>
            </w:pPr>
          </w:p>
          <w:p w14:paraId="4576C04D" w14:textId="77777777" w:rsidR="0053521F" w:rsidRDefault="0053521F" w:rsidP="0053521F">
            <w:pPr>
              <w:rPr>
                <w:rFonts w:asciiTheme="minorHAnsi" w:hAnsiTheme="minorHAnsi" w:cstheme="minorHAnsi"/>
              </w:rPr>
            </w:pPr>
            <w:r w:rsidRPr="006A2BFF">
              <w:rPr>
                <w:rFonts w:asciiTheme="minorHAnsi" w:hAnsiTheme="minorHAnsi" w:cstheme="minorHAnsi"/>
              </w:rPr>
              <w:t xml:space="preserve">He is old, dying and explicitly “brought in a chair”.  He compares his prison-confined limbs to those of “a man new haled from the rack” with feet “unable to support this lump of clay”.  With both dimmed sight and reduced sensation, he wants to be told when “my lips do touch his cheeks”, he also describes “weak shoulders… and </w:t>
            </w:r>
            <w:proofErr w:type="spellStart"/>
            <w:r w:rsidRPr="006A2BFF">
              <w:rPr>
                <w:rFonts w:asciiTheme="minorHAnsi" w:hAnsiTheme="minorHAnsi" w:cstheme="minorHAnsi"/>
              </w:rPr>
              <w:t>pithless</w:t>
            </w:r>
            <w:proofErr w:type="spellEnd"/>
            <w:r w:rsidRPr="006A2BFF">
              <w:rPr>
                <w:rFonts w:asciiTheme="minorHAnsi" w:hAnsiTheme="minorHAnsi" w:cstheme="minorHAnsi"/>
              </w:rPr>
              <w:t xml:space="preserve"> arms”.  </w:t>
            </w:r>
          </w:p>
          <w:p w14:paraId="7C75C1EB" w14:textId="77777777" w:rsidR="0053521F" w:rsidRDefault="0053521F" w:rsidP="0053521F">
            <w:pPr>
              <w:rPr>
                <w:rFonts w:asciiTheme="minorHAnsi" w:hAnsiTheme="minorHAnsi" w:cstheme="minorHAnsi"/>
              </w:rPr>
            </w:pPr>
          </w:p>
          <w:p w14:paraId="476F836E" w14:textId="77777777" w:rsidR="0053521F" w:rsidRPr="006A2BFF" w:rsidRDefault="0053521F" w:rsidP="0053521F">
            <w:pPr>
              <w:rPr>
                <w:rFonts w:asciiTheme="minorHAnsi" w:hAnsiTheme="minorHAnsi" w:cstheme="minorHAnsi"/>
              </w:rPr>
            </w:pPr>
          </w:p>
          <w:p w14:paraId="77BC3352" w14:textId="77777777" w:rsidR="0053521F" w:rsidRPr="00C040E1" w:rsidRDefault="0053521F" w:rsidP="0053521F">
            <w:pPr>
              <w:rPr>
                <w:rFonts w:asciiTheme="minorHAnsi" w:hAnsiTheme="minorHAnsi" w:cstheme="minorHAnsi"/>
                <w:b/>
                <w:bCs/>
              </w:rPr>
            </w:pPr>
            <w:r w:rsidRPr="00C040E1">
              <w:rPr>
                <w:rFonts w:asciiTheme="minorHAnsi" w:hAnsiTheme="minorHAnsi" w:cstheme="minorHAnsi"/>
                <w:b/>
                <w:bCs/>
              </w:rPr>
              <w:t xml:space="preserve">The Earl of Salisbury </w:t>
            </w:r>
          </w:p>
          <w:p w14:paraId="0A09B978" w14:textId="77777777" w:rsidR="0053521F" w:rsidRPr="006A2BFF" w:rsidRDefault="0053521F" w:rsidP="0053521F">
            <w:pPr>
              <w:rPr>
                <w:rFonts w:asciiTheme="minorHAnsi" w:hAnsiTheme="minorHAnsi" w:cstheme="minorHAnsi"/>
              </w:rPr>
            </w:pPr>
          </w:p>
          <w:p w14:paraId="76856857" w14:textId="0F8588FE" w:rsidR="0053521F" w:rsidRDefault="0053521F" w:rsidP="0053521F">
            <w:pPr>
              <w:rPr>
                <w:rFonts w:asciiTheme="minorHAnsi" w:hAnsiTheme="minorHAnsi" w:cstheme="minorHAnsi"/>
              </w:rPr>
            </w:pPr>
            <w:r w:rsidRPr="001A514D">
              <w:rPr>
                <w:rFonts w:asciiTheme="minorHAnsi" w:hAnsiTheme="minorHAnsi" w:cstheme="minorHAnsi"/>
              </w:rPr>
              <w:t>He is old (see introductory notes).</w:t>
            </w:r>
          </w:p>
          <w:p w14:paraId="746CB027" w14:textId="77777777" w:rsidR="0053521F" w:rsidRDefault="0053521F" w:rsidP="0053521F">
            <w:pPr>
              <w:rPr>
                <w:rFonts w:asciiTheme="minorHAnsi" w:hAnsiTheme="minorHAnsi" w:cstheme="minorHAnsi"/>
              </w:rPr>
            </w:pPr>
          </w:p>
          <w:p w14:paraId="35692954" w14:textId="77777777" w:rsidR="0053521F" w:rsidRDefault="0053521F" w:rsidP="0053521F">
            <w:pPr>
              <w:rPr>
                <w:rFonts w:asciiTheme="minorHAnsi" w:hAnsiTheme="minorHAnsi" w:cstheme="minorHAnsi"/>
              </w:rPr>
            </w:pPr>
          </w:p>
          <w:p w14:paraId="60841B9F" w14:textId="77777777" w:rsidR="0053521F" w:rsidRPr="006A2BFF" w:rsidRDefault="0053521F" w:rsidP="0053521F">
            <w:pPr>
              <w:rPr>
                <w:rFonts w:asciiTheme="minorHAnsi" w:hAnsiTheme="minorHAnsi" w:cstheme="minorHAnsi"/>
              </w:rPr>
            </w:pPr>
          </w:p>
          <w:p w14:paraId="17FC2882" w14:textId="77777777" w:rsidR="0053521F" w:rsidRPr="00C040E1" w:rsidRDefault="0053521F" w:rsidP="0053521F">
            <w:pPr>
              <w:rPr>
                <w:rFonts w:asciiTheme="minorHAnsi" w:hAnsiTheme="minorHAnsi" w:cstheme="minorHAnsi"/>
                <w:b/>
                <w:bCs/>
              </w:rPr>
            </w:pPr>
            <w:r w:rsidRPr="00C040E1">
              <w:rPr>
                <w:rFonts w:asciiTheme="minorHAnsi" w:hAnsiTheme="minorHAnsi" w:cstheme="minorHAnsi"/>
                <w:b/>
                <w:bCs/>
              </w:rPr>
              <w:t xml:space="preserve">Walter Whitmore </w:t>
            </w:r>
          </w:p>
          <w:p w14:paraId="3FAACAC9" w14:textId="77777777" w:rsidR="0053521F" w:rsidRPr="006A2BFF" w:rsidRDefault="0053521F" w:rsidP="0053521F">
            <w:pPr>
              <w:rPr>
                <w:rFonts w:asciiTheme="minorHAnsi" w:hAnsiTheme="minorHAnsi" w:cstheme="minorHAnsi"/>
              </w:rPr>
            </w:pPr>
          </w:p>
          <w:p w14:paraId="1EBDE8F4" w14:textId="77777777" w:rsidR="0053521F" w:rsidRDefault="0053521F" w:rsidP="0053521F">
            <w:pPr>
              <w:rPr>
                <w:rFonts w:asciiTheme="minorHAnsi" w:hAnsiTheme="minorHAnsi" w:cstheme="minorHAnsi"/>
              </w:rPr>
            </w:pPr>
            <w:r w:rsidRPr="006A2BFF">
              <w:rPr>
                <w:rFonts w:asciiTheme="minorHAnsi" w:hAnsiTheme="minorHAnsi" w:cstheme="minorHAnsi"/>
              </w:rPr>
              <w:t>Suffolk’s assassin explains “I lost mine eye in laying the prize abroad, and therefore to revenge it, shalt thou die.”</w:t>
            </w:r>
          </w:p>
          <w:p w14:paraId="36641ABF" w14:textId="16324668" w:rsidR="008E72EF" w:rsidRPr="006A2BFF" w:rsidRDefault="008E72EF" w:rsidP="0053521F">
            <w:pPr>
              <w:rPr>
                <w:rFonts w:asciiTheme="minorHAnsi" w:hAnsiTheme="minorHAnsi" w:cstheme="minorHAnsi"/>
              </w:rPr>
            </w:pPr>
          </w:p>
        </w:tc>
      </w:tr>
      <w:tr w:rsidR="0053521F" w:rsidRPr="006A2BFF" w14:paraId="5F3F2050" w14:textId="77777777" w:rsidTr="00C040E1">
        <w:tc>
          <w:tcPr>
            <w:tcW w:w="2860" w:type="dxa"/>
          </w:tcPr>
          <w:p w14:paraId="0396BEEC" w14:textId="77777777" w:rsidR="0053521F" w:rsidRPr="006A2BFF" w:rsidRDefault="0053521F" w:rsidP="0053521F">
            <w:pPr>
              <w:rPr>
                <w:rFonts w:asciiTheme="minorHAnsi" w:hAnsiTheme="minorHAnsi" w:cstheme="minorHAnsi"/>
              </w:rPr>
            </w:pPr>
            <w:r w:rsidRPr="006A2BFF">
              <w:rPr>
                <w:rFonts w:asciiTheme="minorHAnsi" w:hAnsiTheme="minorHAnsi" w:cstheme="minorHAnsi"/>
              </w:rPr>
              <w:lastRenderedPageBreak/>
              <w:t>Henry VI Part 3</w:t>
            </w:r>
          </w:p>
        </w:tc>
        <w:tc>
          <w:tcPr>
            <w:tcW w:w="5436" w:type="dxa"/>
          </w:tcPr>
          <w:p w14:paraId="49270680" w14:textId="77777777" w:rsidR="0053521F" w:rsidRPr="006A2BFF" w:rsidRDefault="0053521F" w:rsidP="0053521F">
            <w:pPr>
              <w:rPr>
                <w:rFonts w:asciiTheme="minorHAnsi" w:hAnsiTheme="minorHAnsi" w:cstheme="minorHAnsi"/>
              </w:rPr>
            </w:pPr>
            <w:r w:rsidRPr="001A514D">
              <w:rPr>
                <w:rFonts w:asciiTheme="minorHAnsi" w:hAnsiTheme="minorHAnsi" w:cstheme="minorHAnsi"/>
                <w:b/>
                <w:bCs/>
              </w:rPr>
              <w:t>Richard</w:t>
            </w:r>
            <w:r w:rsidRPr="006A2BFF">
              <w:rPr>
                <w:rFonts w:asciiTheme="minorHAnsi" w:hAnsiTheme="minorHAnsi" w:cstheme="minorHAnsi"/>
              </w:rPr>
              <w:t xml:space="preserve"> (Duke of Gloucester, future Richard III) </w:t>
            </w:r>
          </w:p>
          <w:p w14:paraId="79314120" w14:textId="77777777" w:rsidR="0053521F" w:rsidRPr="006A2BFF" w:rsidRDefault="0053521F" w:rsidP="0053521F">
            <w:pPr>
              <w:rPr>
                <w:rFonts w:asciiTheme="minorHAnsi" w:hAnsiTheme="minorHAnsi" w:cstheme="minorHAnsi"/>
              </w:rPr>
            </w:pPr>
          </w:p>
          <w:p w14:paraId="465E4D4C" w14:textId="77777777" w:rsidR="0053521F" w:rsidRDefault="0053521F" w:rsidP="0053521F">
            <w:pPr>
              <w:rPr>
                <w:rFonts w:asciiTheme="minorHAnsi" w:hAnsiTheme="minorHAnsi" w:cstheme="minorHAnsi"/>
              </w:rPr>
            </w:pPr>
            <w:r w:rsidRPr="006A2BFF">
              <w:rPr>
                <w:rFonts w:asciiTheme="minorHAnsi" w:hAnsiTheme="minorHAnsi" w:cstheme="minorHAnsi"/>
              </w:rPr>
              <w:t xml:space="preserve">He self-describes an arm shrunk “like a </w:t>
            </w:r>
            <w:proofErr w:type="spellStart"/>
            <w:r w:rsidRPr="006A2BFF">
              <w:rPr>
                <w:rFonts w:asciiTheme="minorHAnsi" w:hAnsiTheme="minorHAnsi" w:cstheme="minorHAnsi"/>
              </w:rPr>
              <w:t>wither’d</w:t>
            </w:r>
            <w:proofErr w:type="spellEnd"/>
            <w:r w:rsidRPr="006A2BFF">
              <w:rPr>
                <w:rFonts w:asciiTheme="minorHAnsi" w:hAnsiTheme="minorHAnsi" w:cstheme="minorHAnsi"/>
              </w:rPr>
              <w:t xml:space="preserve"> shrub”, “an envious mountain on my back where sits deformity to mock my body”, a “mis-shaped trunk” and “legs of an unequal size.  Henry VI calls him “an indigested and deformed lump” while Queen Margaret calls him a ”foul, mis-</w:t>
            </w:r>
            <w:proofErr w:type="spellStart"/>
            <w:r w:rsidRPr="006A2BFF">
              <w:rPr>
                <w:rFonts w:asciiTheme="minorHAnsi" w:hAnsiTheme="minorHAnsi" w:cstheme="minorHAnsi"/>
              </w:rPr>
              <w:t>shapen</w:t>
            </w:r>
            <w:proofErr w:type="spellEnd"/>
            <w:r w:rsidRPr="006A2BFF">
              <w:rPr>
                <w:rFonts w:asciiTheme="minorHAnsi" w:hAnsiTheme="minorHAnsi" w:cstheme="minorHAnsi"/>
              </w:rPr>
              <w:t xml:space="preserve"> stigmatic”.</w:t>
            </w:r>
          </w:p>
          <w:p w14:paraId="181B0297" w14:textId="194804BA" w:rsidR="0053521F" w:rsidRPr="006A2BFF" w:rsidRDefault="0053521F" w:rsidP="0053521F">
            <w:pPr>
              <w:rPr>
                <w:rFonts w:asciiTheme="minorHAnsi" w:hAnsiTheme="minorHAnsi" w:cstheme="minorHAnsi"/>
              </w:rPr>
            </w:pPr>
          </w:p>
        </w:tc>
      </w:tr>
      <w:tr w:rsidR="0053521F" w:rsidRPr="006A2BFF" w14:paraId="463DA39E" w14:textId="77777777" w:rsidTr="000D373A">
        <w:trPr>
          <w:trHeight w:val="6494"/>
        </w:trPr>
        <w:tc>
          <w:tcPr>
            <w:tcW w:w="2860" w:type="dxa"/>
          </w:tcPr>
          <w:p w14:paraId="13C78584" w14:textId="77777777" w:rsidR="0053521F" w:rsidRPr="006A2BFF" w:rsidRDefault="0053521F" w:rsidP="0053521F">
            <w:pPr>
              <w:rPr>
                <w:rFonts w:asciiTheme="minorHAnsi" w:hAnsiTheme="minorHAnsi" w:cstheme="minorHAnsi"/>
              </w:rPr>
            </w:pPr>
            <w:r w:rsidRPr="006A2BFF">
              <w:rPr>
                <w:rFonts w:asciiTheme="minorHAnsi" w:hAnsiTheme="minorHAnsi" w:cstheme="minorHAnsi"/>
              </w:rPr>
              <w:lastRenderedPageBreak/>
              <w:t>Henry VIII</w:t>
            </w:r>
          </w:p>
        </w:tc>
        <w:tc>
          <w:tcPr>
            <w:tcW w:w="5436" w:type="dxa"/>
          </w:tcPr>
          <w:p w14:paraId="6859D45E" w14:textId="77777777" w:rsidR="0053521F" w:rsidRPr="001A514D" w:rsidRDefault="0053521F" w:rsidP="0053521F">
            <w:pPr>
              <w:rPr>
                <w:rFonts w:asciiTheme="minorHAnsi" w:hAnsiTheme="minorHAnsi" w:cstheme="minorHAnsi"/>
                <w:b/>
                <w:bCs/>
              </w:rPr>
            </w:pPr>
            <w:r w:rsidRPr="001A514D">
              <w:rPr>
                <w:rFonts w:asciiTheme="minorHAnsi" w:hAnsiTheme="minorHAnsi" w:cstheme="minorHAnsi"/>
                <w:b/>
                <w:bCs/>
              </w:rPr>
              <w:t xml:space="preserve">Queen Katharine </w:t>
            </w:r>
          </w:p>
          <w:p w14:paraId="657D1DA6" w14:textId="77777777" w:rsidR="0053521F" w:rsidRPr="006A2BFF" w:rsidRDefault="0053521F" w:rsidP="0053521F">
            <w:pPr>
              <w:rPr>
                <w:rFonts w:asciiTheme="minorHAnsi" w:hAnsiTheme="minorHAnsi" w:cstheme="minorHAnsi"/>
              </w:rPr>
            </w:pPr>
          </w:p>
          <w:p w14:paraId="5CE0B6D4" w14:textId="77777777" w:rsidR="0053521F" w:rsidRDefault="0053521F" w:rsidP="0053521F">
            <w:pPr>
              <w:rPr>
                <w:rFonts w:asciiTheme="minorHAnsi" w:hAnsiTheme="minorHAnsi" w:cstheme="minorHAnsi"/>
              </w:rPr>
            </w:pPr>
            <w:r w:rsidRPr="006A2BFF">
              <w:rPr>
                <w:rFonts w:asciiTheme="minorHAnsi" w:hAnsiTheme="minorHAnsi" w:cstheme="minorHAnsi"/>
              </w:rPr>
              <w:t>She self-describes as old and complains “My legs, like loaden branches, bow to the earth, willing to leave their burthen.”  She asks assistance to “set me lower” and is explicitly led away.</w:t>
            </w:r>
          </w:p>
          <w:p w14:paraId="1A3AF732" w14:textId="77777777" w:rsidR="0053521F" w:rsidRDefault="0053521F" w:rsidP="0053521F">
            <w:pPr>
              <w:rPr>
                <w:rFonts w:asciiTheme="minorHAnsi" w:hAnsiTheme="minorHAnsi" w:cstheme="minorHAnsi"/>
              </w:rPr>
            </w:pPr>
          </w:p>
          <w:p w14:paraId="1922768A" w14:textId="77777777" w:rsidR="008E72EF" w:rsidRDefault="008E72EF" w:rsidP="0053521F">
            <w:pPr>
              <w:rPr>
                <w:rFonts w:asciiTheme="minorHAnsi" w:hAnsiTheme="minorHAnsi" w:cstheme="minorHAnsi"/>
              </w:rPr>
            </w:pPr>
          </w:p>
          <w:p w14:paraId="2A79E282" w14:textId="77777777" w:rsidR="0053521F" w:rsidRPr="001A514D" w:rsidRDefault="0053521F" w:rsidP="0053521F">
            <w:pPr>
              <w:rPr>
                <w:rFonts w:asciiTheme="minorHAnsi" w:hAnsiTheme="minorHAnsi" w:cstheme="minorHAnsi"/>
                <w:b/>
                <w:bCs/>
              </w:rPr>
            </w:pPr>
            <w:r w:rsidRPr="001A514D">
              <w:rPr>
                <w:rFonts w:asciiTheme="minorHAnsi" w:hAnsiTheme="minorHAnsi" w:cstheme="minorHAnsi"/>
                <w:b/>
                <w:bCs/>
              </w:rPr>
              <w:t xml:space="preserve">Cardinal Wolsey </w:t>
            </w:r>
          </w:p>
          <w:p w14:paraId="20F36CAC" w14:textId="77777777" w:rsidR="0053521F" w:rsidRPr="006A2BFF" w:rsidRDefault="0053521F" w:rsidP="0053521F">
            <w:pPr>
              <w:rPr>
                <w:rFonts w:asciiTheme="minorHAnsi" w:hAnsiTheme="minorHAnsi" w:cstheme="minorHAnsi"/>
              </w:rPr>
            </w:pPr>
          </w:p>
          <w:p w14:paraId="359CB4FD" w14:textId="77777777" w:rsidR="0053521F" w:rsidRDefault="0053521F" w:rsidP="0053521F">
            <w:pPr>
              <w:rPr>
                <w:rFonts w:asciiTheme="minorHAnsi" w:hAnsiTheme="minorHAnsi" w:cstheme="minorHAnsi"/>
              </w:rPr>
            </w:pPr>
            <w:r w:rsidRPr="006A2BFF">
              <w:rPr>
                <w:rFonts w:asciiTheme="minorHAnsi" w:hAnsiTheme="minorHAnsi" w:cstheme="minorHAnsi"/>
              </w:rPr>
              <w:t>He self-describes as old</w:t>
            </w:r>
            <w:r>
              <w:rPr>
                <w:rFonts w:asciiTheme="minorHAnsi" w:hAnsiTheme="minorHAnsi" w:cstheme="minorHAnsi"/>
              </w:rPr>
              <w:t xml:space="preserve"> (see introductory notes)</w:t>
            </w:r>
            <w:r w:rsidRPr="006A2BFF">
              <w:rPr>
                <w:rFonts w:asciiTheme="minorHAnsi" w:hAnsiTheme="minorHAnsi" w:cstheme="minorHAnsi"/>
              </w:rPr>
              <w:t>.</w:t>
            </w:r>
          </w:p>
          <w:p w14:paraId="10DC0E59" w14:textId="77777777" w:rsidR="0053521F" w:rsidRDefault="0053521F" w:rsidP="0053521F">
            <w:pPr>
              <w:rPr>
                <w:rFonts w:asciiTheme="minorHAnsi" w:hAnsiTheme="minorHAnsi" w:cstheme="minorHAnsi"/>
              </w:rPr>
            </w:pPr>
          </w:p>
          <w:p w14:paraId="231906DC" w14:textId="77777777" w:rsidR="008E72EF" w:rsidRPr="006A2BFF" w:rsidRDefault="008E72EF" w:rsidP="0053521F">
            <w:pPr>
              <w:rPr>
                <w:rFonts w:asciiTheme="minorHAnsi" w:hAnsiTheme="minorHAnsi" w:cstheme="minorHAnsi"/>
              </w:rPr>
            </w:pPr>
          </w:p>
          <w:p w14:paraId="57D811B8" w14:textId="77777777" w:rsidR="0053521F" w:rsidRPr="001A514D" w:rsidRDefault="0053521F" w:rsidP="0053521F">
            <w:pPr>
              <w:rPr>
                <w:rFonts w:asciiTheme="minorHAnsi" w:hAnsiTheme="minorHAnsi" w:cstheme="minorHAnsi"/>
                <w:b/>
                <w:bCs/>
              </w:rPr>
            </w:pPr>
            <w:r w:rsidRPr="001A514D">
              <w:rPr>
                <w:rFonts w:asciiTheme="minorHAnsi" w:hAnsiTheme="minorHAnsi" w:cstheme="minorHAnsi"/>
                <w:b/>
                <w:bCs/>
              </w:rPr>
              <w:t xml:space="preserve">Old Lady </w:t>
            </w:r>
          </w:p>
          <w:p w14:paraId="172CA872" w14:textId="77777777" w:rsidR="0053521F" w:rsidRPr="006A2BFF" w:rsidRDefault="0053521F" w:rsidP="0053521F">
            <w:pPr>
              <w:rPr>
                <w:rFonts w:asciiTheme="minorHAnsi" w:hAnsiTheme="minorHAnsi" w:cstheme="minorHAnsi"/>
              </w:rPr>
            </w:pPr>
          </w:p>
          <w:p w14:paraId="75002649" w14:textId="019BAC25" w:rsidR="0053521F" w:rsidRDefault="0053521F" w:rsidP="0053521F">
            <w:pPr>
              <w:rPr>
                <w:rFonts w:asciiTheme="minorHAnsi" w:hAnsiTheme="minorHAnsi" w:cstheme="minorHAnsi"/>
              </w:rPr>
            </w:pPr>
            <w:r w:rsidRPr="006A2BFF">
              <w:rPr>
                <w:rFonts w:asciiTheme="minorHAnsi" w:hAnsiTheme="minorHAnsi" w:cstheme="minorHAnsi"/>
              </w:rPr>
              <w:t>Anne’s friendly courtier is explicitly old</w:t>
            </w:r>
            <w:r>
              <w:rPr>
                <w:rFonts w:asciiTheme="minorHAnsi" w:hAnsiTheme="minorHAnsi" w:cstheme="minorHAnsi"/>
              </w:rPr>
              <w:t xml:space="preserve"> (see introductory notes)</w:t>
            </w:r>
            <w:r w:rsidRPr="006A2BFF">
              <w:rPr>
                <w:rFonts w:asciiTheme="minorHAnsi" w:hAnsiTheme="minorHAnsi" w:cstheme="minorHAnsi"/>
              </w:rPr>
              <w:t>.</w:t>
            </w:r>
          </w:p>
          <w:p w14:paraId="4FA17F40" w14:textId="77777777" w:rsidR="0053521F" w:rsidRDefault="0053521F" w:rsidP="0053521F">
            <w:pPr>
              <w:rPr>
                <w:rFonts w:asciiTheme="minorHAnsi" w:hAnsiTheme="minorHAnsi" w:cstheme="minorHAnsi"/>
              </w:rPr>
            </w:pPr>
          </w:p>
          <w:p w14:paraId="49A9705B" w14:textId="77777777" w:rsidR="008E72EF" w:rsidRPr="006A2BFF" w:rsidRDefault="008E72EF" w:rsidP="0053521F">
            <w:pPr>
              <w:rPr>
                <w:rFonts w:asciiTheme="minorHAnsi" w:hAnsiTheme="minorHAnsi" w:cstheme="minorHAnsi"/>
              </w:rPr>
            </w:pPr>
          </w:p>
          <w:p w14:paraId="660FE6BC" w14:textId="77777777" w:rsidR="0053521F" w:rsidRPr="001A514D" w:rsidRDefault="0053521F" w:rsidP="0053521F">
            <w:pPr>
              <w:rPr>
                <w:rFonts w:asciiTheme="minorHAnsi" w:hAnsiTheme="minorHAnsi" w:cstheme="minorHAnsi"/>
                <w:b/>
                <w:bCs/>
              </w:rPr>
            </w:pPr>
            <w:r w:rsidRPr="001A514D">
              <w:rPr>
                <w:rFonts w:asciiTheme="minorHAnsi" w:hAnsiTheme="minorHAnsi" w:cstheme="minorHAnsi"/>
                <w:b/>
                <w:bCs/>
              </w:rPr>
              <w:t xml:space="preserve">The Duchess of Norfolk </w:t>
            </w:r>
          </w:p>
          <w:p w14:paraId="0B13ABF7" w14:textId="77777777" w:rsidR="0053521F" w:rsidRPr="006A2BFF" w:rsidRDefault="0053521F" w:rsidP="0053521F">
            <w:pPr>
              <w:rPr>
                <w:rFonts w:asciiTheme="minorHAnsi" w:hAnsiTheme="minorHAnsi" w:cstheme="minorHAnsi"/>
              </w:rPr>
            </w:pPr>
          </w:p>
          <w:p w14:paraId="2BC494D7" w14:textId="77777777" w:rsidR="0053521F" w:rsidRDefault="0053521F" w:rsidP="0053521F">
            <w:pPr>
              <w:rPr>
                <w:rFonts w:asciiTheme="minorHAnsi" w:hAnsiTheme="minorHAnsi" w:cstheme="minorHAnsi"/>
              </w:rPr>
            </w:pPr>
            <w:r w:rsidRPr="006A2BFF">
              <w:rPr>
                <w:rFonts w:asciiTheme="minorHAnsi" w:hAnsiTheme="minorHAnsi" w:cstheme="minorHAnsi"/>
              </w:rPr>
              <w:t>She is described as old</w:t>
            </w:r>
            <w:r>
              <w:rPr>
                <w:rFonts w:asciiTheme="minorHAnsi" w:hAnsiTheme="minorHAnsi" w:cstheme="minorHAnsi"/>
              </w:rPr>
              <w:t xml:space="preserve"> (see introductory notes)</w:t>
            </w:r>
            <w:r w:rsidRPr="006A2BFF">
              <w:rPr>
                <w:rFonts w:asciiTheme="minorHAnsi" w:hAnsiTheme="minorHAnsi" w:cstheme="minorHAnsi"/>
              </w:rPr>
              <w:t>.</w:t>
            </w:r>
          </w:p>
          <w:p w14:paraId="14D639BC" w14:textId="77777777" w:rsidR="0053521F" w:rsidRDefault="0053521F" w:rsidP="0053521F">
            <w:pPr>
              <w:rPr>
                <w:rFonts w:asciiTheme="minorHAnsi" w:hAnsiTheme="minorHAnsi" w:cstheme="minorHAnsi"/>
              </w:rPr>
            </w:pPr>
          </w:p>
          <w:p w14:paraId="0BE75F3F" w14:textId="0CB8EB44" w:rsidR="008E72EF" w:rsidRPr="006A2BFF" w:rsidRDefault="008E72EF" w:rsidP="0053521F">
            <w:pPr>
              <w:rPr>
                <w:rFonts w:asciiTheme="minorHAnsi" w:hAnsiTheme="minorHAnsi" w:cstheme="minorHAnsi"/>
              </w:rPr>
            </w:pPr>
          </w:p>
        </w:tc>
      </w:tr>
      <w:tr w:rsidR="0053521F" w:rsidRPr="006A2BFF" w14:paraId="7CB071D8" w14:textId="77777777" w:rsidTr="00C040E1">
        <w:tc>
          <w:tcPr>
            <w:tcW w:w="2860" w:type="dxa"/>
          </w:tcPr>
          <w:p w14:paraId="42F71CDD" w14:textId="77777777" w:rsidR="0053521F" w:rsidRPr="006A2BFF" w:rsidRDefault="0053521F" w:rsidP="0053521F">
            <w:pPr>
              <w:rPr>
                <w:rFonts w:asciiTheme="minorHAnsi" w:hAnsiTheme="minorHAnsi" w:cstheme="minorHAnsi"/>
              </w:rPr>
            </w:pPr>
            <w:r w:rsidRPr="006A2BFF">
              <w:rPr>
                <w:rFonts w:asciiTheme="minorHAnsi" w:hAnsiTheme="minorHAnsi" w:cstheme="minorHAnsi"/>
              </w:rPr>
              <w:t>Julius Caesar</w:t>
            </w:r>
          </w:p>
        </w:tc>
        <w:tc>
          <w:tcPr>
            <w:tcW w:w="5436" w:type="dxa"/>
          </w:tcPr>
          <w:p w14:paraId="1D1B24BA" w14:textId="77777777" w:rsidR="0053521F" w:rsidRPr="001A514D" w:rsidRDefault="0053521F" w:rsidP="0053521F">
            <w:pPr>
              <w:rPr>
                <w:rFonts w:asciiTheme="minorHAnsi" w:hAnsiTheme="minorHAnsi" w:cstheme="minorHAnsi"/>
                <w:b/>
                <w:bCs/>
              </w:rPr>
            </w:pPr>
            <w:r w:rsidRPr="001A514D">
              <w:rPr>
                <w:rFonts w:asciiTheme="minorHAnsi" w:hAnsiTheme="minorHAnsi" w:cstheme="minorHAnsi"/>
                <w:b/>
                <w:bCs/>
              </w:rPr>
              <w:t>Caesar</w:t>
            </w:r>
          </w:p>
          <w:p w14:paraId="355CB043" w14:textId="77777777" w:rsidR="0053521F" w:rsidRPr="006A2BFF" w:rsidRDefault="0053521F" w:rsidP="0053521F">
            <w:pPr>
              <w:rPr>
                <w:rFonts w:asciiTheme="minorHAnsi" w:hAnsiTheme="minorHAnsi" w:cstheme="minorHAnsi"/>
              </w:rPr>
            </w:pPr>
          </w:p>
          <w:p w14:paraId="69B80C48" w14:textId="77777777" w:rsidR="0053521F" w:rsidRDefault="0053521F" w:rsidP="0053521F">
            <w:pPr>
              <w:rPr>
                <w:rFonts w:asciiTheme="minorHAnsi" w:hAnsiTheme="minorHAnsi" w:cstheme="minorHAnsi"/>
              </w:rPr>
            </w:pPr>
            <w:r w:rsidRPr="006A2BFF">
              <w:rPr>
                <w:rFonts w:asciiTheme="minorHAnsi" w:hAnsiTheme="minorHAnsi" w:cstheme="minorHAnsi"/>
              </w:rPr>
              <w:t>His epilepsy is reported</w:t>
            </w:r>
            <w:r>
              <w:rPr>
                <w:rFonts w:asciiTheme="minorHAnsi" w:hAnsiTheme="minorHAnsi" w:cstheme="minorHAnsi"/>
              </w:rPr>
              <w:t>,</w:t>
            </w:r>
            <w:r w:rsidRPr="006A2BFF">
              <w:rPr>
                <w:rFonts w:asciiTheme="minorHAnsi" w:hAnsiTheme="minorHAnsi" w:cstheme="minorHAnsi"/>
              </w:rPr>
              <w:t xml:space="preserve"> and he alludes to deafness in one ear</w:t>
            </w:r>
            <w:r>
              <w:rPr>
                <w:rFonts w:asciiTheme="minorHAnsi" w:hAnsiTheme="minorHAnsi" w:cstheme="minorHAnsi"/>
              </w:rPr>
              <w:t>.</w:t>
            </w:r>
          </w:p>
          <w:p w14:paraId="78FE4FF6" w14:textId="77777777" w:rsidR="0053521F" w:rsidRDefault="0053521F" w:rsidP="0053521F">
            <w:pPr>
              <w:rPr>
                <w:rFonts w:asciiTheme="minorHAnsi" w:hAnsiTheme="minorHAnsi" w:cstheme="minorHAnsi"/>
              </w:rPr>
            </w:pPr>
          </w:p>
          <w:p w14:paraId="3FE2D920" w14:textId="10B35024" w:rsidR="008E72EF" w:rsidRPr="006A2BFF" w:rsidRDefault="008E72EF" w:rsidP="0053521F">
            <w:pPr>
              <w:rPr>
                <w:rFonts w:asciiTheme="minorHAnsi" w:hAnsiTheme="minorHAnsi" w:cstheme="minorHAnsi"/>
              </w:rPr>
            </w:pPr>
          </w:p>
        </w:tc>
      </w:tr>
      <w:tr w:rsidR="0053521F" w:rsidRPr="006A2BFF" w14:paraId="57EAFB22" w14:textId="77777777" w:rsidTr="00C040E1">
        <w:tc>
          <w:tcPr>
            <w:tcW w:w="2860" w:type="dxa"/>
          </w:tcPr>
          <w:p w14:paraId="180C67C7" w14:textId="77777777" w:rsidR="0053521F" w:rsidRPr="006A2BFF" w:rsidRDefault="0053521F" w:rsidP="0053521F">
            <w:pPr>
              <w:rPr>
                <w:rFonts w:asciiTheme="minorHAnsi" w:hAnsiTheme="minorHAnsi" w:cstheme="minorHAnsi"/>
              </w:rPr>
            </w:pPr>
            <w:r w:rsidRPr="006A2BFF">
              <w:rPr>
                <w:rFonts w:asciiTheme="minorHAnsi" w:hAnsiTheme="minorHAnsi" w:cstheme="minorHAnsi"/>
              </w:rPr>
              <w:t>King Lear</w:t>
            </w:r>
          </w:p>
        </w:tc>
        <w:tc>
          <w:tcPr>
            <w:tcW w:w="5436" w:type="dxa"/>
          </w:tcPr>
          <w:p w14:paraId="2EF5FDF5" w14:textId="77777777" w:rsidR="0053521F" w:rsidRPr="001A514D" w:rsidRDefault="0053521F" w:rsidP="0053521F">
            <w:pPr>
              <w:rPr>
                <w:rFonts w:asciiTheme="minorHAnsi" w:hAnsiTheme="minorHAnsi" w:cstheme="minorHAnsi"/>
                <w:b/>
                <w:bCs/>
              </w:rPr>
            </w:pPr>
            <w:r w:rsidRPr="001A514D">
              <w:rPr>
                <w:rFonts w:asciiTheme="minorHAnsi" w:hAnsiTheme="minorHAnsi" w:cstheme="minorHAnsi"/>
                <w:b/>
                <w:bCs/>
              </w:rPr>
              <w:t>Lear</w:t>
            </w:r>
          </w:p>
          <w:p w14:paraId="2E1C707A" w14:textId="77777777" w:rsidR="0053521F" w:rsidRPr="006A2BFF" w:rsidRDefault="0053521F" w:rsidP="0053521F">
            <w:pPr>
              <w:rPr>
                <w:rFonts w:asciiTheme="minorHAnsi" w:hAnsiTheme="minorHAnsi" w:cstheme="minorHAnsi"/>
              </w:rPr>
            </w:pPr>
          </w:p>
          <w:p w14:paraId="4CBFFB24" w14:textId="77777777" w:rsidR="0053521F" w:rsidRDefault="0053521F" w:rsidP="0053521F">
            <w:pPr>
              <w:rPr>
                <w:rFonts w:asciiTheme="minorHAnsi" w:hAnsiTheme="minorHAnsi" w:cstheme="minorHAnsi"/>
              </w:rPr>
            </w:pPr>
            <w:r w:rsidRPr="006A2BFF">
              <w:rPr>
                <w:rFonts w:asciiTheme="minorHAnsi" w:hAnsiTheme="minorHAnsi" w:cstheme="minorHAnsi"/>
              </w:rPr>
              <w:t>His old age is associated by Goneril with “the imperfections of long-ingraffed condition, but therewithal the unruly waywardness that infirm and choleric years bring with them.”</w:t>
            </w:r>
          </w:p>
          <w:p w14:paraId="1413D54F" w14:textId="77777777" w:rsidR="008E72EF" w:rsidRPr="006A2BFF" w:rsidRDefault="008E72EF" w:rsidP="0053521F">
            <w:pPr>
              <w:rPr>
                <w:rFonts w:asciiTheme="minorHAnsi" w:hAnsiTheme="minorHAnsi" w:cstheme="minorHAnsi"/>
              </w:rPr>
            </w:pPr>
          </w:p>
        </w:tc>
      </w:tr>
      <w:tr w:rsidR="0053521F" w:rsidRPr="006A2BFF" w14:paraId="25C53885" w14:textId="77777777" w:rsidTr="00C040E1">
        <w:tc>
          <w:tcPr>
            <w:tcW w:w="2860" w:type="dxa"/>
          </w:tcPr>
          <w:p w14:paraId="6CB13378" w14:textId="77777777" w:rsidR="0053521F" w:rsidRPr="006A2BFF" w:rsidRDefault="0053521F" w:rsidP="0053521F">
            <w:pPr>
              <w:rPr>
                <w:rFonts w:asciiTheme="minorHAnsi" w:hAnsiTheme="minorHAnsi" w:cstheme="minorHAnsi"/>
              </w:rPr>
            </w:pPr>
            <w:r w:rsidRPr="006A2BFF">
              <w:rPr>
                <w:rFonts w:asciiTheme="minorHAnsi" w:hAnsiTheme="minorHAnsi" w:cstheme="minorHAnsi"/>
              </w:rPr>
              <w:lastRenderedPageBreak/>
              <w:t>Macbeth</w:t>
            </w:r>
          </w:p>
        </w:tc>
        <w:tc>
          <w:tcPr>
            <w:tcW w:w="5436" w:type="dxa"/>
          </w:tcPr>
          <w:p w14:paraId="651086EA" w14:textId="77777777" w:rsidR="0053521F" w:rsidRPr="001A514D" w:rsidRDefault="0053521F" w:rsidP="0053521F">
            <w:pPr>
              <w:rPr>
                <w:rFonts w:asciiTheme="minorHAnsi" w:hAnsiTheme="minorHAnsi" w:cstheme="minorHAnsi"/>
                <w:b/>
                <w:bCs/>
              </w:rPr>
            </w:pPr>
            <w:r w:rsidRPr="001A514D">
              <w:rPr>
                <w:rFonts w:asciiTheme="minorHAnsi" w:hAnsiTheme="minorHAnsi" w:cstheme="minorHAnsi"/>
                <w:b/>
                <w:bCs/>
              </w:rPr>
              <w:t>Witches</w:t>
            </w:r>
          </w:p>
          <w:p w14:paraId="4614B6D1" w14:textId="77777777" w:rsidR="0053521F" w:rsidRPr="006A2BFF" w:rsidRDefault="0053521F" w:rsidP="0053521F">
            <w:pPr>
              <w:rPr>
                <w:rFonts w:asciiTheme="minorHAnsi" w:hAnsiTheme="minorHAnsi" w:cstheme="minorHAnsi"/>
              </w:rPr>
            </w:pPr>
          </w:p>
          <w:p w14:paraId="0872A4FD" w14:textId="52C7F36D" w:rsidR="0053521F" w:rsidRDefault="0053521F" w:rsidP="0053521F">
            <w:pPr>
              <w:rPr>
                <w:rFonts w:asciiTheme="minorHAnsi" w:hAnsiTheme="minorHAnsi" w:cstheme="minorHAnsi"/>
              </w:rPr>
            </w:pPr>
            <w:r w:rsidRPr="006A2BFF">
              <w:rPr>
                <w:rFonts w:asciiTheme="minorHAnsi" w:hAnsiTheme="minorHAnsi" w:cstheme="minorHAnsi"/>
              </w:rPr>
              <w:t xml:space="preserve">The appearance of the witches is stigmatised not just because their gender is ambiguous (see </w:t>
            </w:r>
            <w:r w:rsidR="00F239D8">
              <w:rPr>
                <w:rFonts w:asciiTheme="minorHAnsi" w:hAnsiTheme="minorHAnsi" w:cstheme="minorHAnsi"/>
              </w:rPr>
              <w:t>G</w:t>
            </w:r>
            <w:r w:rsidRPr="006A2BFF">
              <w:rPr>
                <w:rFonts w:asciiTheme="minorHAnsi" w:hAnsiTheme="minorHAnsi" w:cstheme="minorHAnsi"/>
              </w:rPr>
              <w:t xml:space="preserve">ender </w:t>
            </w:r>
            <w:r w:rsidR="007F681D">
              <w:rPr>
                <w:rFonts w:asciiTheme="minorHAnsi" w:hAnsiTheme="minorHAnsi" w:cstheme="minorHAnsi"/>
              </w:rPr>
              <w:t>research guide</w:t>
            </w:r>
            <w:r w:rsidRPr="006A2BFF">
              <w:rPr>
                <w:rFonts w:asciiTheme="minorHAnsi" w:hAnsiTheme="minorHAnsi" w:cstheme="minorHAnsi"/>
              </w:rPr>
              <w:t xml:space="preserve">), but because they are perceived as </w:t>
            </w:r>
            <w:r w:rsidRPr="001A514D">
              <w:rPr>
                <w:rFonts w:asciiTheme="minorHAnsi" w:hAnsiTheme="minorHAnsi" w:cstheme="minorHAnsi"/>
              </w:rPr>
              <w:t>non-normatively ugly (e.g. ‘</w:t>
            </w:r>
            <w:proofErr w:type="spellStart"/>
            <w:r w:rsidRPr="001A514D">
              <w:rPr>
                <w:rFonts w:asciiTheme="minorHAnsi" w:hAnsiTheme="minorHAnsi" w:cstheme="minorHAnsi"/>
              </w:rPr>
              <w:t>wither’d</w:t>
            </w:r>
            <w:proofErr w:type="spellEnd"/>
            <w:r w:rsidRPr="001A514D">
              <w:rPr>
                <w:rFonts w:asciiTheme="minorHAnsi" w:hAnsiTheme="minorHAnsi" w:cstheme="minorHAnsi"/>
              </w:rPr>
              <w:t>’, ‘</w:t>
            </w:r>
            <w:proofErr w:type="spellStart"/>
            <w:r w:rsidRPr="001A514D">
              <w:rPr>
                <w:rFonts w:asciiTheme="minorHAnsi" w:hAnsiTheme="minorHAnsi" w:cstheme="minorHAnsi"/>
              </w:rPr>
              <w:t>chappy</w:t>
            </w:r>
            <w:proofErr w:type="spellEnd"/>
            <w:r w:rsidRPr="001A514D">
              <w:rPr>
                <w:rFonts w:asciiTheme="minorHAnsi" w:hAnsiTheme="minorHAnsi" w:cstheme="minorHAnsi"/>
              </w:rPr>
              <w:t xml:space="preserve"> finger’, ‘skinny lips’).</w:t>
            </w:r>
          </w:p>
          <w:p w14:paraId="1D212D0B" w14:textId="77777777" w:rsidR="0053521F" w:rsidRDefault="0053521F" w:rsidP="0053521F">
            <w:pPr>
              <w:rPr>
                <w:rFonts w:asciiTheme="minorHAnsi" w:hAnsiTheme="minorHAnsi" w:cstheme="minorHAnsi"/>
              </w:rPr>
            </w:pPr>
          </w:p>
          <w:p w14:paraId="23B65AC7" w14:textId="55D9568D" w:rsidR="008E72EF" w:rsidRPr="006A2BFF" w:rsidRDefault="008E72EF" w:rsidP="0053521F">
            <w:pPr>
              <w:rPr>
                <w:rFonts w:asciiTheme="minorHAnsi" w:hAnsiTheme="minorHAnsi" w:cstheme="minorHAnsi"/>
              </w:rPr>
            </w:pPr>
          </w:p>
        </w:tc>
      </w:tr>
      <w:tr w:rsidR="0053521F" w:rsidRPr="006A2BFF" w14:paraId="6AC9DF85" w14:textId="77777777" w:rsidTr="00C040E1">
        <w:tc>
          <w:tcPr>
            <w:tcW w:w="2860" w:type="dxa"/>
          </w:tcPr>
          <w:p w14:paraId="1A1610F3" w14:textId="77777777" w:rsidR="0053521F" w:rsidRPr="006A2BFF" w:rsidRDefault="0053521F" w:rsidP="0053521F">
            <w:pPr>
              <w:rPr>
                <w:rFonts w:asciiTheme="minorHAnsi" w:hAnsiTheme="minorHAnsi" w:cstheme="minorHAnsi"/>
              </w:rPr>
            </w:pPr>
            <w:r w:rsidRPr="006A2BFF">
              <w:rPr>
                <w:rFonts w:asciiTheme="minorHAnsi" w:hAnsiTheme="minorHAnsi" w:cstheme="minorHAnsi"/>
              </w:rPr>
              <w:t>The Merchant of Venice</w:t>
            </w:r>
          </w:p>
        </w:tc>
        <w:tc>
          <w:tcPr>
            <w:tcW w:w="5436" w:type="dxa"/>
          </w:tcPr>
          <w:p w14:paraId="5B94EA74" w14:textId="77777777" w:rsidR="0053521F" w:rsidRPr="001A514D" w:rsidRDefault="0053521F" w:rsidP="0053521F">
            <w:pPr>
              <w:rPr>
                <w:rFonts w:asciiTheme="minorHAnsi" w:hAnsiTheme="minorHAnsi" w:cstheme="minorHAnsi"/>
                <w:b/>
                <w:bCs/>
              </w:rPr>
            </w:pPr>
            <w:r w:rsidRPr="001A514D">
              <w:rPr>
                <w:rFonts w:asciiTheme="minorHAnsi" w:hAnsiTheme="minorHAnsi" w:cstheme="minorHAnsi"/>
                <w:b/>
                <w:bCs/>
              </w:rPr>
              <w:t>Old Gobbo</w:t>
            </w:r>
          </w:p>
          <w:p w14:paraId="7AF35C79" w14:textId="77777777" w:rsidR="0053521F" w:rsidRPr="006A2BFF" w:rsidRDefault="0053521F" w:rsidP="0053521F">
            <w:pPr>
              <w:rPr>
                <w:rFonts w:asciiTheme="minorHAnsi" w:hAnsiTheme="minorHAnsi" w:cstheme="minorHAnsi"/>
              </w:rPr>
            </w:pPr>
          </w:p>
          <w:p w14:paraId="1F7F04AD" w14:textId="77777777" w:rsidR="0053521F" w:rsidRDefault="0053521F" w:rsidP="0053521F">
            <w:pPr>
              <w:rPr>
                <w:rFonts w:asciiTheme="minorHAnsi" w:hAnsiTheme="minorHAnsi" w:cstheme="minorHAnsi"/>
              </w:rPr>
            </w:pPr>
            <w:r w:rsidRPr="006A2BFF">
              <w:rPr>
                <w:rFonts w:asciiTheme="minorHAnsi" w:hAnsiTheme="minorHAnsi" w:cstheme="minorHAnsi"/>
              </w:rPr>
              <w:t>He is old and blind, and the name Gobbo also means ‘hunchback’.</w:t>
            </w:r>
          </w:p>
          <w:p w14:paraId="0074A1C6" w14:textId="77777777" w:rsidR="0053521F" w:rsidRDefault="0053521F" w:rsidP="0053521F">
            <w:pPr>
              <w:rPr>
                <w:rFonts w:asciiTheme="minorHAnsi" w:hAnsiTheme="minorHAnsi" w:cstheme="minorHAnsi"/>
              </w:rPr>
            </w:pPr>
          </w:p>
          <w:p w14:paraId="652F8338" w14:textId="77777777" w:rsidR="008E72EF" w:rsidRPr="006A2BFF" w:rsidRDefault="008E72EF" w:rsidP="0053521F">
            <w:pPr>
              <w:rPr>
                <w:rFonts w:asciiTheme="minorHAnsi" w:hAnsiTheme="minorHAnsi" w:cstheme="minorHAnsi"/>
              </w:rPr>
            </w:pPr>
          </w:p>
        </w:tc>
      </w:tr>
      <w:tr w:rsidR="0053521F" w:rsidRPr="006A2BFF" w14:paraId="4ED6E69B" w14:textId="77777777" w:rsidTr="00C040E1">
        <w:tc>
          <w:tcPr>
            <w:tcW w:w="2860" w:type="dxa"/>
          </w:tcPr>
          <w:p w14:paraId="5D90EBE6" w14:textId="77777777" w:rsidR="0053521F" w:rsidRPr="006A2BFF" w:rsidRDefault="0053521F" w:rsidP="0053521F">
            <w:pPr>
              <w:rPr>
                <w:rFonts w:asciiTheme="minorHAnsi" w:hAnsiTheme="minorHAnsi" w:cstheme="minorHAnsi"/>
              </w:rPr>
            </w:pPr>
            <w:r w:rsidRPr="006A2BFF">
              <w:rPr>
                <w:rFonts w:asciiTheme="minorHAnsi" w:hAnsiTheme="minorHAnsi" w:cstheme="minorHAnsi"/>
              </w:rPr>
              <w:t>Merry Wives of Windsor</w:t>
            </w:r>
          </w:p>
        </w:tc>
        <w:tc>
          <w:tcPr>
            <w:tcW w:w="5436" w:type="dxa"/>
          </w:tcPr>
          <w:p w14:paraId="1BB6B6B1" w14:textId="77777777" w:rsidR="0053521F" w:rsidRPr="001A514D" w:rsidRDefault="0053521F" w:rsidP="0053521F">
            <w:pPr>
              <w:rPr>
                <w:rFonts w:asciiTheme="minorHAnsi" w:hAnsiTheme="minorHAnsi" w:cstheme="minorHAnsi"/>
                <w:b/>
                <w:bCs/>
              </w:rPr>
            </w:pPr>
            <w:r w:rsidRPr="001A514D">
              <w:rPr>
                <w:rFonts w:asciiTheme="minorHAnsi" w:hAnsiTheme="minorHAnsi" w:cstheme="minorHAnsi"/>
                <w:b/>
                <w:bCs/>
              </w:rPr>
              <w:t xml:space="preserve">Falstaff </w:t>
            </w:r>
          </w:p>
          <w:p w14:paraId="4B8B5980" w14:textId="77777777" w:rsidR="0053521F" w:rsidRPr="006A2BFF" w:rsidRDefault="0053521F" w:rsidP="0053521F">
            <w:pPr>
              <w:rPr>
                <w:rFonts w:asciiTheme="minorHAnsi" w:hAnsiTheme="minorHAnsi" w:cstheme="minorHAnsi"/>
              </w:rPr>
            </w:pPr>
          </w:p>
          <w:p w14:paraId="61F4ADF2" w14:textId="77777777" w:rsidR="0053521F" w:rsidRDefault="0053521F" w:rsidP="0053521F">
            <w:pPr>
              <w:rPr>
                <w:rFonts w:asciiTheme="minorHAnsi" w:hAnsiTheme="minorHAnsi" w:cstheme="minorHAnsi"/>
              </w:rPr>
            </w:pPr>
            <w:r w:rsidRPr="006A2BFF">
              <w:rPr>
                <w:rFonts w:asciiTheme="minorHAnsi" w:hAnsiTheme="minorHAnsi" w:cstheme="minorHAnsi"/>
              </w:rPr>
              <w:t>He is old</w:t>
            </w:r>
            <w:r>
              <w:rPr>
                <w:rFonts w:asciiTheme="minorHAnsi" w:hAnsiTheme="minorHAnsi" w:cstheme="minorHAnsi"/>
              </w:rPr>
              <w:t xml:space="preserve"> </w:t>
            </w:r>
            <w:r w:rsidRPr="001A514D">
              <w:rPr>
                <w:rFonts w:asciiTheme="minorHAnsi" w:hAnsiTheme="minorHAnsi" w:cstheme="minorHAnsi"/>
              </w:rPr>
              <w:t>(see introductory notes).</w:t>
            </w:r>
            <w:r>
              <w:rPr>
                <w:rFonts w:asciiTheme="minorHAnsi" w:hAnsiTheme="minorHAnsi" w:cstheme="minorHAnsi"/>
              </w:rPr>
              <w:t xml:space="preserve"> </w:t>
            </w:r>
          </w:p>
          <w:p w14:paraId="55BD397A" w14:textId="77777777" w:rsidR="008E72EF" w:rsidRDefault="008E72EF" w:rsidP="0053521F">
            <w:pPr>
              <w:rPr>
                <w:rFonts w:asciiTheme="minorHAnsi" w:hAnsiTheme="minorHAnsi" w:cstheme="minorHAnsi"/>
              </w:rPr>
            </w:pPr>
          </w:p>
          <w:p w14:paraId="3BF55BFE" w14:textId="3F32A0F1" w:rsidR="008E72EF" w:rsidRPr="006A2BFF" w:rsidRDefault="008E72EF" w:rsidP="0053521F">
            <w:pPr>
              <w:rPr>
                <w:rFonts w:asciiTheme="minorHAnsi" w:hAnsiTheme="minorHAnsi" w:cstheme="minorHAnsi"/>
              </w:rPr>
            </w:pPr>
          </w:p>
        </w:tc>
      </w:tr>
      <w:tr w:rsidR="0053521F" w:rsidRPr="006A2BFF" w14:paraId="3E8AEFD2" w14:textId="77777777" w:rsidTr="0063578D">
        <w:trPr>
          <w:trHeight w:val="3096"/>
        </w:trPr>
        <w:tc>
          <w:tcPr>
            <w:tcW w:w="2860" w:type="dxa"/>
          </w:tcPr>
          <w:p w14:paraId="25599F27" w14:textId="77777777" w:rsidR="0053521F" w:rsidRPr="006A2BFF" w:rsidRDefault="0053521F" w:rsidP="0053521F">
            <w:pPr>
              <w:rPr>
                <w:rFonts w:asciiTheme="minorHAnsi" w:hAnsiTheme="minorHAnsi" w:cstheme="minorHAnsi"/>
              </w:rPr>
            </w:pPr>
            <w:r w:rsidRPr="006A2BFF">
              <w:rPr>
                <w:rFonts w:asciiTheme="minorHAnsi" w:hAnsiTheme="minorHAnsi" w:cstheme="minorHAnsi"/>
              </w:rPr>
              <w:t>Much Ado About Nothing</w:t>
            </w:r>
          </w:p>
        </w:tc>
        <w:tc>
          <w:tcPr>
            <w:tcW w:w="5436" w:type="dxa"/>
          </w:tcPr>
          <w:p w14:paraId="7A3B62A5" w14:textId="77777777" w:rsidR="0053521F" w:rsidRPr="001A514D" w:rsidRDefault="0053521F" w:rsidP="0053521F">
            <w:pPr>
              <w:rPr>
                <w:rFonts w:asciiTheme="minorHAnsi" w:hAnsiTheme="minorHAnsi" w:cstheme="minorHAnsi"/>
                <w:b/>
                <w:bCs/>
              </w:rPr>
            </w:pPr>
            <w:r w:rsidRPr="001A514D">
              <w:rPr>
                <w:rFonts w:asciiTheme="minorHAnsi" w:hAnsiTheme="minorHAnsi" w:cstheme="minorHAnsi"/>
                <w:b/>
                <w:bCs/>
              </w:rPr>
              <w:t xml:space="preserve">Verges </w:t>
            </w:r>
          </w:p>
          <w:p w14:paraId="53445F15" w14:textId="77777777" w:rsidR="0053521F" w:rsidRPr="006A2BFF" w:rsidRDefault="0053521F" w:rsidP="0053521F">
            <w:pPr>
              <w:rPr>
                <w:rFonts w:asciiTheme="minorHAnsi" w:hAnsiTheme="minorHAnsi" w:cstheme="minorHAnsi"/>
              </w:rPr>
            </w:pPr>
          </w:p>
          <w:p w14:paraId="78F8DB51" w14:textId="77777777" w:rsidR="0053521F" w:rsidRDefault="0053521F" w:rsidP="0053521F">
            <w:pPr>
              <w:rPr>
                <w:rFonts w:asciiTheme="minorHAnsi" w:hAnsiTheme="minorHAnsi" w:cstheme="minorHAnsi"/>
              </w:rPr>
            </w:pPr>
            <w:r w:rsidRPr="001A514D">
              <w:rPr>
                <w:rFonts w:asciiTheme="minorHAnsi" w:hAnsiTheme="minorHAnsi" w:cstheme="minorHAnsi"/>
              </w:rPr>
              <w:t>He is old (see introductory notes).</w:t>
            </w:r>
          </w:p>
          <w:p w14:paraId="37DAC473" w14:textId="77777777" w:rsidR="0053521F" w:rsidRDefault="0053521F" w:rsidP="0053521F">
            <w:pPr>
              <w:rPr>
                <w:rFonts w:asciiTheme="minorHAnsi" w:hAnsiTheme="minorHAnsi" w:cstheme="minorHAnsi"/>
              </w:rPr>
            </w:pPr>
          </w:p>
          <w:p w14:paraId="69E43097" w14:textId="77777777" w:rsidR="008E72EF" w:rsidRPr="006A2BFF" w:rsidRDefault="008E72EF" w:rsidP="0053521F">
            <w:pPr>
              <w:rPr>
                <w:rFonts w:asciiTheme="minorHAnsi" w:hAnsiTheme="minorHAnsi" w:cstheme="minorHAnsi"/>
              </w:rPr>
            </w:pPr>
          </w:p>
          <w:p w14:paraId="7E02B09A" w14:textId="77777777" w:rsidR="0053521F" w:rsidRPr="001A514D" w:rsidRDefault="0053521F" w:rsidP="0053521F">
            <w:pPr>
              <w:rPr>
                <w:rFonts w:asciiTheme="minorHAnsi" w:hAnsiTheme="minorHAnsi" w:cstheme="minorHAnsi"/>
                <w:b/>
                <w:bCs/>
              </w:rPr>
            </w:pPr>
            <w:r w:rsidRPr="001A514D">
              <w:rPr>
                <w:rFonts w:asciiTheme="minorHAnsi" w:hAnsiTheme="minorHAnsi" w:cstheme="minorHAnsi"/>
                <w:b/>
                <w:bCs/>
              </w:rPr>
              <w:t xml:space="preserve">Leonato </w:t>
            </w:r>
          </w:p>
          <w:p w14:paraId="483DFFA7" w14:textId="77777777" w:rsidR="0053521F" w:rsidRPr="006A2BFF" w:rsidRDefault="0053521F" w:rsidP="0053521F">
            <w:pPr>
              <w:rPr>
                <w:rFonts w:asciiTheme="minorHAnsi" w:hAnsiTheme="minorHAnsi" w:cstheme="minorHAnsi"/>
              </w:rPr>
            </w:pPr>
          </w:p>
          <w:p w14:paraId="0D857F50" w14:textId="77777777" w:rsidR="0053521F" w:rsidRDefault="0053521F" w:rsidP="0053521F">
            <w:pPr>
              <w:rPr>
                <w:rFonts w:asciiTheme="minorHAnsi" w:hAnsiTheme="minorHAnsi" w:cstheme="minorHAnsi"/>
              </w:rPr>
            </w:pPr>
            <w:r w:rsidRPr="001A514D">
              <w:rPr>
                <w:rFonts w:asciiTheme="minorHAnsi" w:hAnsiTheme="minorHAnsi" w:cstheme="minorHAnsi"/>
              </w:rPr>
              <w:t>He is old (see introductory notes).</w:t>
            </w:r>
          </w:p>
          <w:p w14:paraId="5405ED83" w14:textId="77777777" w:rsidR="0053521F" w:rsidRDefault="0053521F" w:rsidP="0053521F">
            <w:pPr>
              <w:rPr>
                <w:rFonts w:asciiTheme="minorHAnsi" w:hAnsiTheme="minorHAnsi" w:cstheme="minorHAnsi"/>
              </w:rPr>
            </w:pPr>
          </w:p>
          <w:p w14:paraId="27619019" w14:textId="77777777" w:rsidR="008E72EF" w:rsidRPr="006A2BFF" w:rsidRDefault="008E72EF" w:rsidP="0053521F">
            <w:pPr>
              <w:rPr>
                <w:rFonts w:asciiTheme="minorHAnsi" w:hAnsiTheme="minorHAnsi" w:cstheme="minorHAnsi"/>
              </w:rPr>
            </w:pPr>
          </w:p>
          <w:p w14:paraId="5571EB24" w14:textId="77777777" w:rsidR="0053521F" w:rsidRPr="001A514D" w:rsidRDefault="0053521F" w:rsidP="0053521F">
            <w:pPr>
              <w:rPr>
                <w:rFonts w:asciiTheme="minorHAnsi" w:hAnsiTheme="minorHAnsi" w:cstheme="minorHAnsi"/>
                <w:b/>
                <w:bCs/>
              </w:rPr>
            </w:pPr>
            <w:r w:rsidRPr="001A514D">
              <w:rPr>
                <w:rFonts w:asciiTheme="minorHAnsi" w:hAnsiTheme="minorHAnsi" w:cstheme="minorHAnsi"/>
                <w:b/>
                <w:bCs/>
              </w:rPr>
              <w:t xml:space="preserve">Dogberry </w:t>
            </w:r>
          </w:p>
          <w:p w14:paraId="0E569E12" w14:textId="77777777" w:rsidR="0053521F" w:rsidRPr="006A2BFF" w:rsidRDefault="0053521F" w:rsidP="0053521F">
            <w:pPr>
              <w:rPr>
                <w:rFonts w:asciiTheme="minorHAnsi" w:hAnsiTheme="minorHAnsi" w:cstheme="minorHAnsi"/>
              </w:rPr>
            </w:pPr>
          </w:p>
          <w:p w14:paraId="72B25E4E" w14:textId="77777777" w:rsidR="0053521F" w:rsidRDefault="0053521F" w:rsidP="0053521F">
            <w:pPr>
              <w:rPr>
                <w:rFonts w:asciiTheme="minorHAnsi" w:hAnsiTheme="minorHAnsi" w:cstheme="minorHAnsi"/>
              </w:rPr>
            </w:pPr>
            <w:r w:rsidRPr="006A2BFF">
              <w:rPr>
                <w:rFonts w:asciiTheme="minorHAnsi" w:hAnsiTheme="minorHAnsi" w:cstheme="minorHAnsi"/>
              </w:rPr>
              <w:t>He has disordered speech.</w:t>
            </w:r>
          </w:p>
          <w:p w14:paraId="1F55EA35" w14:textId="77777777" w:rsidR="0053521F" w:rsidRDefault="0053521F" w:rsidP="0053521F">
            <w:pPr>
              <w:rPr>
                <w:rFonts w:asciiTheme="minorHAnsi" w:hAnsiTheme="minorHAnsi" w:cstheme="minorHAnsi"/>
              </w:rPr>
            </w:pPr>
          </w:p>
          <w:p w14:paraId="0D6032D6" w14:textId="2BFAD1C9" w:rsidR="008E72EF" w:rsidRPr="006A2BFF" w:rsidRDefault="008E72EF" w:rsidP="0053521F">
            <w:pPr>
              <w:rPr>
                <w:rFonts w:asciiTheme="minorHAnsi" w:hAnsiTheme="minorHAnsi" w:cstheme="minorHAnsi"/>
              </w:rPr>
            </w:pPr>
          </w:p>
        </w:tc>
      </w:tr>
      <w:tr w:rsidR="0053521F" w:rsidRPr="006A2BFF" w14:paraId="09FA8057" w14:textId="77777777" w:rsidTr="00C040E1">
        <w:tc>
          <w:tcPr>
            <w:tcW w:w="2860" w:type="dxa"/>
          </w:tcPr>
          <w:p w14:paraId="422264F8" w14:textId="77777777" w:rsidR="0053521F" w:rsidRPr="006A2BFF" w:rsidRDefault="0053521F" w:rsidP="0053521F">
            <w:pPr>
              <w:rPr>
                <w:rFonts w:asciiTheme="minorHAnsi" w:hAnsiTheme="minorHAnsi" w:cstheme="minorHAnsi"/>
              </w:rPr>
            </w:pPr>
            <w:r w:rsidRPr="006A2BFF">
              <w:rPr>
                <w:rFonts w:asciiTheme="minorHAnsi" w:hAnsiTheme="minorHAnsi" w:cstheme="minorHAnsi"/>
              </w:rPr>
              <w:t>Richard II</w:t>
            </w:r>
          </w:p>
        </w:tc>
        <w:tc>
          <w:tcPr>
            <w:tcW w:w="5436" w:type="dxa"/>
          </w:tcPr>
          <w:p w14:paraId="3C8859CE" w14:textId="77777777" w:rsidR="0053521F" w:rsidRPr="001A514D" w:rsidRDefault="0053521F" w:rsidP="0053521F">
            <w:pPr>
              <w:rPr>
                <w:rFonts w:asciiTheme="minorHAnsi" w:hAnsiTheme="minorHAnsi" w:cstheme="minorHAnsi"/>
                <w:b/>
                <w:bCs/>
              </w:rPr>
            </w:pPr>
            <w:r w:rsidRPr="001A514D">
              <w:rPr>
                <w:rFonts w:asciiTheme="minorHAnsi" w:hAnsiTheme="minorHAnsi" w:cstheme="minorHAnsi"/>
                <w:b/>
                <w:bCs/>
              </w:rPr>
              <w:t xml:space="preserve">John of Gaunt </w:t>
            </w:r>
          </w:p>
          <w:p w14:paraId="55EA1A43" w14:textId="77777777" w:rsidR="0053521F" w:rsidRPr="006A2BFF" w:rsidRDefault="0053521F" w:rsidP="0053521F">
            <w:pPr>
              <w:rPr>
                <w:rFonts w:asciiTheme="minorHAnsi" w:hAnsiTheme="minorHAnsi" w:cstheme="minorHAnsi"/>
              </w:rPr>
            </w:pPr>
          </w:p>
          <w:p w14:paraId="52DCCA3F" w14:textId="77777777" w:rsidR="0053521F" w:rsidRDefault="0053521F" w:rsidP="0053521F">
            <w:pPr>
              <w:rPr>
                <w:rFonts w:asciiTheme="minorHAnsi" w:hAnsiTheme="minorHAnsi" w:cstheme="minorHAnsi"/>
              </w:rPr>
            </w:pPr>
            <w:r w:rsidRPr="006A2BFF">
              <w:rPr>
                <w:rFonts w:asciiTheme="minorHAnsi" w:hAnsiTheme="minorHAnsi" w:cstheme="minorHAnsi"/>
              </w:rPr>
              <w:t>He is old and dying.</w:t>
            </w:r>
          </w:p>
          <w:p w14:paraId="483048BC" w14:textId="77777777" w:rsidR="0053521F" w:rsidRDefault="0053521F" w:rsidP="0053521F">
            <w:pPr>
              <w:rPr>
                <w:rFonts w:asciiTheme="minorHAnsi" w:hAnsiTheme="minorHAnsi" w:cstheme="minorHAnsi"/>
              </w:rPr>
            </w:pPr>
          </w:p>
          <w:p w14:paraId="10FE61CC" w14:textId="305BE5C5" w:rsidR="008E72EF" w:rsidRPr="006A2BFF" w:rsidRDefault="008E72EF" w:rsidP="0053521F">
            <w:pPr>
              <w:rPr>
                <w:rFonts w:asciiTheme="minorHAnsi" w:hAnsiTheme="minorHAnsi" w:cstheme="minorHAnsi"/>
              </w:rPr>
            </w:pPr>
          </w:p>
        </w:tc>
      </w:tr>
      <w:tr w:rsidR="0053521F" w:rsidRPr="006A2BFF" w14:paraId="1E250CD4" w14:textId="77777777" w:rsidTr="00C040E1">
        <w:tc>
          <w:tcPr>
            <w:tcW w:w="2860" w:type="dxa"/>
          </w:tcPr>
          <w:p w14:paraId="083B5D8B" w14:textId="3CA8BD6D" w:rsidR="0053521F" w:rsidRPr="006A2BFF" w:rsidRDefault="0053521F" w:rsidP="0053521F">
            <w:pPr>
              <w:rPr>
                <w:rFonts w:asciiTheme="minorHAnsi" w:hAnsiTheme="minorHAnsi" w:cstheme="minorHAnsi"/>
              </w:rPr>
            </w:pPr>
            <w:r>
              <w:rPr>
                <w:rFonts w:asciiTheme="minorHAnsi" w:hAnsiTheme="minorHAnsi" w:cstheme="minorHAnsi"/>
              </w:rPr>
              <w:lastRenderedPageBreak/>
              <w:t xml:space="preserve">Richard III </w:t>
            </w:r>
          </w:p>
        </w:tc>
        <w:tc>
          <w:tcPr>
            <w:tcW w:w="5436" w:type="dxa"/>
          </w:tcPr>
          <w:p w14:paraId="4D8B1E4F" w14:textId="77777777" w:rsidR="0053521F" w:rsidRPr="001A514D" w:rsidRDefault="0053521F" w:rsidP="0053521F">
            <w:pPr>
              <w:rPr>
                <w:rFonts w:asciiTheme="minorHAnsi" w:hAnsiTheme="minorHAnsi" w:cstheme="minorHAnsi"/>
                <w:b/>
                <w:bCs/>
              </w:rPr>
            </w:pPr>
            <w:r w:rsidRPr="001A514D">
              <w:rPr>
                <w:rFonts w:asciiTheme="minorHAnsi" w:hAnsiTheme="minorHAnsi" w:cstheme="minorHAnsi"/>
                <w:b/>
                <w:bCs/>
              </w:rPr>
              <w:t>Richard III</w:t>
            </w:r>
          </w:p>
          <w:p w14:paraId="6D168D18" w14:textId="77777777" w:rsidR="0053521F" w:rsidRPr="001A514D" w:rsidRDefault="0053521F" w:rsidP="0053521F">
            <w:pPr>
              <w:rPr>
                <w:rFonts w:asciiTheme="minorHAnsi" w:hAnsiTheme="minorHAnsi" w:cstheme="minorHAnsi"/>
                <w:b/>
                <w:bCs/>
              </w:rPr>
            </w:pPr>
          </w:p>
          <w:p w14:paraId="152FCE1A" w14:textId="77777777" w:rsidR="0053521F" w:rsidRPr="001A514D" w:rsidRDefault="0053521F" w:rsidP="0053521F">
            <w:pPr>
              <w:rPr>
                <w:rFonts w:asciiTheme="minorHAnsi" w:hAnsiTheme="minorHAnsi" w:cstheme="minorHAnsi"/>
              </w:rPr>
            </w:pPr>
            <w:r w:rsidRPr="001A514D">
              <w:rPr>
                <w:rFonts w:asciiTheme="minorHAnsi" w:hAnsiTheme="minorHAnsi" w:cstheme="minorHAnsi"/>
              </w:rPr>
              <w:t xml:space="preserve">He talks about his own deformity, which is also how he is perceived by others.  He repeatedly invokes St Paul, who had experienced blindness, but was also imagined to have experienced some form of ongoing physically disability (having “a thorn in the flesh”).  </w:t>
            </w:r>
          </w:p>
          <w:p w14:paraId="66028300" w14:textId="77777777" w:rsidR="0053521F" w:rsidRPr="001A514D" w:rsidRDefault="0053521F" w:rsidP="0053521F">
            <w:pPr>
              <w:rPr>
                <w:rFonts w:asciiTheme="minorHAnsi" w:hAnsiTheme="minorHAnsi" w:cstheme="minorHAnsi"/>
              </w:rPr>
            </w:pPr>
          </w:p>
          <w:p w14:paraId="096882C0" w14:textId="77777777" w:rsidR="0053521F" w:rsidRPr="001A514D" w:rsidRDefault="0053521F" w:rsidP="0053521F">
            <w:pPr>
              <w:rPr>
                <w:rFonts w:asciiTheme="minorHAnsi" w:hAnsiTheme="minorHAnsi" w:cstheme="minorHAnsi"/>
              </w:rPr>
            </w:pPr>
            <w:r w:rsidRPr="001A514D">
              <w:rPr>
                <w:rFonts w:asciiTheme="minorHAnsi" w:hAnsiTheme="minorHAnsi" w:cstheme="minorHAnsi"/>
              </w:rPr>
              <w:t>At a later point in the play, Richard claims his arm has just been withered through bewitching by the former Queen Elizabeth and her dead husband’s mistress – although he may be lying as much about his arm as the supposed magic.</w:t>
            </w:r>
          </w:p>
          <w:p w14:paraId="096CBADF" w14:textId="77777777" w:rsidR="0053521F" w:rsidRPr="001A514D" w:rsidRDefault="0053521F" w:rsidP="0053521F">
            <w:pPr>
              <w:rPr>
                <w:rFonts w:asciiTheme="minorHAnsi" w:hAnsiTheme="minorHAnsi" w:cstheme="minorHAnsi"/>
              </w:rPr>
            </w:pPr>
          </w:p>
          <w:p w14:paraId="2B49BC8D" w14:textId="77777777" w:rsidR="0053521F" w:rsidRPr="001A514D" w:rsidRDefault="0053521F" w:rsidP="0053521F">
            <w:pPr>
              <w:rPr>
                <w:rFonts w:asciiTheme="minorHAnsi" w:hAnsiTheme="minorHAnsi" w:cstheme="minorHAnsi"/>
              </w:rPr>
            </w:pPr>
            <w:r w:rsidRPr="001A514D">
              <w:rPr>
                <w:rFonts w:asciiTheme="minorHAnsi" w:hAnsiTheme="minorHAnsi" w:cstheme="minorHAnsi"/>
              </w:rPr>
              <w:t>Following his dream, he addresses himself as “Fool” and had earlier claimed to be “too childish-foolish for this world.”</w:t>
            </w:r>
          </w:p>
          <w:p w14:paraId="46D34843" w14:textId="77777777" w:rsidR="0053521F" w:rsidRPr="001A514D" w:rsidRDefault="0053521F" w:rsidP="0053521F">
            <w:pPr>
              <w:rPr>
                <w:rFonts w:asciiTheme="minorHAnsi" w:hAnsiTheme="minorHAnsi" w:cstheme="minorHAnsi"/>
              </w:rPr>
            </w:pPr>
          </w:p>
          <w:p w14:paraId="4EC72228" w14:textId="77777777" w:rsidR="0053521F" w:rsidRDefault="0053521F" w:rsidP="0053521F">
            <w:pPr>
              <w:rPr>
                <w:rFonts w:asciiTheme="minorHAnsi" w:hAnsiTheme="minorHAnsi" w:cstheme="minorHAnsi"/>
              </w:rPr>
            </w:pPr>
            <w:r w:rsidRPr="001A514D">
              <w:rPr>
                <w:rFonts w:asciiTheme="minorHAnsi" w:hAnsiTheme="minorHAnsi" w:cstheme="minorHAnsi"/>
              </w:rPr>
              <w:t>His disability and character are inter-linked and stigmatising language is used about him associating him with Hell and the devil, and a range of animals (hog, spider, wolf, toad).</w:t>
            </w:r>
          </w:p>
          <w:p w14:paraId="5B784051" w14:textId="77777777" w:rsidR="0053521F" w:rsidRDefault="0053521F" w:rsidP="0053521F">
            <w:pPr>
              <w:rPr>
                <w:rFonts w:asciiTheme="minorHAnsi" w:hAnsiTheme="minorHAnsi" w:cstheme="minorHAnsi"/>
                <w:b/>
                <w:bCs/>
              </w:rPr>
            </w:pPr>
          </w:p>
          <w:p w14:paraId="252DC091" w14:textId="77777777" w:rsidR="0053521F" w:rsidRDefault="0053521F" w:rsidP="0053521F">
            <w:pPr>
              <w:rPr>
                <w:rFonts w:asciiTheme="minorHAnsi" w:hAnsiTheme="minorHAnsi" w:cstheme="minorHAnsi"/>
                <w:b/>
                <w:bCs/>
              </w:rPr>
            </w:pPr>
          </w:p>
          <w:p w14:paraId="1E0C6D23" w14:textId="77777777" w:rsidR="0053521F" w:rsidRPr="001A514D" w:rsidRDefault="0053521F" w:rsidP="0053521F">
            <w:pPr>
              <w:rPr>
                <w:rFonts w:asciiTheme="minorHAnsi" w:hAnsiTheme="minorHAnsi" w:cstheme="minorHAnsi"/>
                <w:b/>
                <w:bCs/>
              </w:rPr>
            </w:pPr>
            <w:r w:rsidRPr="001A514D">
              <w:rPr>
                <w:rFonts w:asciiTheme="minorHAnsi" w:hAnsiTheme="minorHAnsi" w:cstheme="minorHAnsi"/>
                <w:b/>
                <w:bCs/>
              </w:rPr>
              <w:t xml:space="preserve">Edward IV </w:t>
            </w:r>
          </w:p>
          <w:p w14:paraId="5DC38904" w14:textId="77777777" w:rsidR="0053521F" w:rsidRPr="006A2BFF" w:rsidRDefault="0053521F" w:rsidP="0053521F">
            <w:pPr>
              <w:rPr>
                <w:rFonts w:asciiTheme="minorHAnsi" w:hAnsiTheme="minorHAnsi" w:cstheme="minorHAnsi"/>
              </w:rPr>
            </w:pPr>
          </w:p>
          <w:p w14:paraId="316C4C39" w14:textId="77777777" w:rsidR="0053521F" w:rsidRDefault="0053521F" w:rsidP="0053521F">
            <w:pPr>
              <w:rPr>
                <w:rFonts w:asciiTheme="minorHAnsi" w:hAnsiTheme="minorHAnsi" w:cstheme="minorHAnsi"/>
              </w:rPr>
            </w:pPr>
            <w:r w:rsidRPr="006A2BFF">
              <w:rPr>
                <w:rFonts w:asciiTheme="minorHAnsi" w:hAnsiTheme="minorHAnsi" w:cstheme="minorHAnsi"/>
              </w:rPr>
              <w:t>Hastings says he “is sickly, weak, and melancholy, and his physicians fear him mightily.”</w:t>
            </w:r>
          </w:p>
          <w:p w14:paraId="6E4FAAB1" w14:textId="77777777" w:rsidR="0053521F" w:rsidRDefault="0053521F" w:rsidP="0053521F">
            <w:pPr>
              <w:rPr>
                <w:rFonts w:asciiTheme="minorHAnsi" w:hAnsiTheme="minorHAnsi" w:cstheme="minorHAnsi"/>
                <w:b/>
                <w:bCs/>
              </w:rPr>
            </w:pPr>
          </w:p>
          <w:p w14:paraId="5E6DD03D" w14:textId="77777777" w:rsidR="0053521F" w:rsidRDefault="0053521F" w:rsidP="0053521F">
            <w:pPr>
              <w:rPr>
                <w:rFonts w:asciiTheme="minorHAnsi" w:hAnsiTheme="minorHAnsi" w:cstheme="minorHAnsi"/>
                <w:b/>
                <w:bCs/>
              </w:rPr>
            </w:pPr>
          </w:p>
          <w:p w14:paraId="7E6A7A51" w14:textId="77777777" w:rsidR="008E72EF" w:rsidRPr="001A514D" w:rsidRDefault="008E72EF" w:rsidP="008E72EF">
            <w:pPr>
              <w:rPr>
                <w:rFonts w:asciiTheme="minorHAnsi" w:hAnsiTheme="minorHAnsi" w:cstheme="minorHAnsi"/>
                <w:b/>
                <w:bCs/>
              </w:rPr>
            </w:pPr>
            <w:r w:rsidRPr="001A514D">
              <w:rPr>
                <w:rFonts w:asciiTheme="minorHAnsi" w:hAnsiTheme="minorHAnsi" w:cstheme="minorHAnsi"/>
                <w:b/>
                <w:bCs/>
              </w:rPr>
              <w:t>Queen Elizabeth</w:t>
            </w:r>
          </w:p>
          <w:p w14:paraId="55E366DE" w14:textId="77777777" w:rsidR="008E72EF" w:rsidRPr="006A2BFF" w:rsidRDefault="008E72EF" w:rsidP="008E72EF">
            <w:pPr>
              <w:rPr>
                <w:rFonts w:asciiTheme="minorHAnsi" w:hAnsiTheme="minorHAnsi" w:cstheme="minorHAnsi"/>
              </w:rPr>
            </w:pPr>
          </w:p>
          <w:p w14:paraId="6880540B" w14:textId="0FEE2CCA" w:rsidR="0053521F" w:rsidRPr="001A514D" w:rsidRDefault="008E72EF" w:rsidP="008E72EF">
            <w:pPr>
              <w:rPr>
                <w:rFonts w:asciiTheme="minorHAnsi" w:hAnsiTheme="minorHAnsi" w:cstheme="minorHAnsi"/>
                <w:b/>
                <w:bCs/>
              </w:rPr>
            </w:pPr>
            <w:r w:rsidRPr="006A2BFF">
              <w:rPr>
                <w:rFonts w:asciiTheme="minorHAnsi" w:hAnsiTheme="minorHAnsi" w:cstheme="minorHAnsi"/>
              </w:rPr>
              <w:t>Edward’s widow is termed by Richard a “monstrous witch” and calls her a “Relenting fool” for consenting to propose his marriage</w:t>
            </w:r>
          </w:p>
        </w:tc>
      </w:tr>
      <w:tr w:rsidR="0053521F" w:rsidRPr="006A2BFF" w14:paraId="253BF524" w14:textId="77777777" w:rsidTr="00C040E1">
        <w:tc>
          <w:tcPr>
            <w:tcW w:w="2860" w:type="dxa"/>
          </w:tcPr>
          <w:p w14:paraId="7F03A844" w14:textId="77777777" w:rsidR="0053521F" w:rsidRDefault="0053521F" w:rsidP="0053521F">
            <w:pPr>
              <w:rPr>
                <w:rFonts w:asciiTheme="minorHAnsi" w:hAnsiTheme="minorHAnsi" w:cstheme="minorHAnsi"/>
              </w:rPr>
            </w:pPr>
          </w:p>
        </w:tc>
        <w:tc>
          <w:tcPr>
            <w:tcW w:w="5436" w:type="dxa"/>
          </w:tcPr>
          <w:p w14:paraId="79A0F9E5" w14:textId="42D4F291" w:rsidR="0053521F" w:rsidRDefault="0053521F" w:rsidP="0053521F">
            <w:pPr>
              <w:rPr>
                <w:rFonts w:asciiTheme="minorHAnsi" w:hAnsiTheme="minorHAnsi" w:cstheme="minorHAnsi"/>
              </w:rPr>
            </w:pPr>
            <w:r w:rsidRPr="006A2BFF">
              <w:rPr>
                <w:rFonts w:asciiTheme="minorHAnsi" w:hAnsiTheme="minorHAnsi" w:cstheme="minorHAnsi"/>
              </w:rPr>
              <w:t xml:space="preserve">to her daughter. Queen Margaret also calls her a “Fool” for not recognising the threat Richard poses.  </w:t>
            </w:r>
          </w:p>
          <w:p w14:paraId="05E3D785" w14:textId="77777777" w:rsidR="0053521F" w:rsidRDefault="0053521F" w:rsidP="0053521F">
            <w:pPr>
              <w:rPr>
                <w:rFonts w:asciiTheme="minorHAnsi" w:hAnsiTheme="minorHAnsi" w:cstheme="minorHAnsi"/>
              </w:rPr>
            </w:pPr>
          </w:p>
          <w:p w14:paraId="0C092F3E" w14:textId="77777777" w:rsidR="0053521F" w:rsidRPr="006A2BFF" w:rsidRDefault="0053521F" w:rsidP="0053521F">
            <w:pPr>
              <w:rPr>
                <w:rFonts w:asciiTheme="minorHAnsi" w:hAnsiTheme="minorHAnsi" w:cstheme="minorHAnsi"/>
              </w:rPr>
            </w:pPr>
          </w:p>
          <w:p w14:paraId="2F9FCB6A" w14:textId="77777777" w:rsidR="0053521F" w:rsidRPr="001A514D" w:rsidRDefault="0053521F" w:rsidP="0053521F">
            <w:pPr>
              <w:rPr>
                <w:rFonts w:asciiTheme="minorHAnsi" w:hAnsiTheme="minorHAnsi" w:cstheme="minorHAnsi"/>
                <w:b/>
                <w:bCs/>
              </w:rPr>
            </w:pPr>
            <w:r w:rsidRPr="001A514D">
              <w:rPr>
                <w:rFonts w:asciiTheme="minorHAnsi" w:hAnsiTheme="minorHAnsi" w:cstheme="minorHAnsi"/>
                <w:b/>
                <w:bCs/>
              </w:rPr>
              <w:t xml:space="preserve">Duchess of York </w:t>
            </w:r>
          </w:p>
          <w:p w14:paraId="204B79DA" w14:textId="77777777" w:rsidR="0053521F" w:rsidRPr="006A2BFF" w:rsidRDefault="0053521F" w:rsidP="0053521F">
            <w:pPr>
              <w:rPr>
                <w:rFonts w:asciiTheme="minorHAnsi" w:hAnsiTheme="minorHAnsi" w:cstheme="minorHAnsi"/>
              </w:rPr>
            </w:pPr>
          </w:p>
          <w:p w14:paraId="0A8E5998" w14:textId="77777777" w:rsidR="0053521F" w:rsidRDefault="0053521F" w:rsidP="0053521F">
            <w:pPr>
              <w:rPr>
                <w:rFonts w:asciiTheme="minorHAnsi" w:hAnsiTheme="minorHAnsi" w:cstheme="minorHAnsi"/>
              </w:rPr>
            </w:pPr>
            <w:r w:rsidRPr="006A2BFF">
              <w:rPr>
                <w:rFonts w:asciiTheme="minorHAnsi" w:hAnsiTheme="minorHAnsi" w:cstheme="minorHAnsi"/>
              </w:rPr>
              <w:t>Mother to Richard, Clarence and Edward, she refers to her “extreme age” and describes herself as having “feeble limbs” (for which Edward and Clarence had been “two crutches”) and claims that griefs have “crazed my voice”.</w:t>
            </w:r>
          </w:p>
          <w:p w14:paraId="120FD4F1" w14:textId="77777777" w:rsidR="0053521F" w:rsidRDefault="0053521F" w:rsidP="0053521F">
            <w:pPr>
              <w:rPr>
                <w:rFonts w:asciiTheme="minorHAnsi" w:hAnsiTheme="minorHAnsi" w:cstheme="minorHAnsi"/>
              </w:rPr>
            </w:pPr>
          </w:p>
          <w:p w14:paraId="00A16A72" w14:textId="77777777" w:rsidR="0053521F" w:rsidRPr="006A2BFF" w:rsidRDefault="0053521F" w:rsidP="0053521F">
            <w:pPr>
              <w:rPr>
                <w:rFonts w:asciiTheme="minorHAnsi" w:hAnsiTheme="minorHAnsi" w:cstheme="minorHAnsi"/>
              </w:rPr>
            </w:pPr>
          </w:p>
          <w:p w14:paraId="0468E849" w14:textId="77777777" w:rsidR="0053521F" w:rsidRPr="001A514D" w:rsidRDefault="0053521F" w:rsidP="0053521F">
            <w:pPr>
              <w:rPr>
                <w:rFonts w:asciiTheme="minorHAnsi" w:hAnsiTheme="minorHAnsi" w:cstheme="minorHAnsi"/>
                <w:b/>
                <w:bCs/>
              </w:rPr>
            </w:pPr>
            <w:r w:rsidRPr="001A514D">
              <w:rPr>
                <w:rFonts w:asciiTheme="minorHAnsi" w:hAnsiTheme="minorHAnsi" w:cstheme="minorHAnsi"/>
                <w:b/>
                <w:bCs/>
              </w:rPr>
              <w:t xml:space="preserve">Queen Margaret </w:t>
            </w:r>
          </w:p>
          <w:p w14:paraId="47A3FDFA" w14:textId="77777777" w:rsidR="0053521F" w:rsidRPr="006A2BFF" w:rsidRDefault="0053521F" w:rsidP="0053521F">
            <w:pPr>
              <w:rPr>
                <w:rFonts w:asciiTheme="minorHAnsi" w:hAnsiTheme="minorHAnsi" w:cstheme="minorHAnsi"/>
              </w:rPr>
            </w:pPr>
          </w:p>
          <w:p w14:paraId="1F530E27" w14:textId="77777777" w:rsidR="0053521F" w:rsidRDefault="0053521F" w:rsidP="0053521F">
            <w:pPr>
              <w:rPr>
                <w:rFonts w:asciiTheme="minorHAnsi" w:hAnsiTheme="minorHAnsi" w:cstheme="minorHAnsi"/>
              </w:rPr>
            </w:pPr>
            <w:r w:rsidRPr="006A2BFF">
              <w:rPr>
                <w:rFonts w:asciiTheme="minorHAnsi" w:hAnsiTheme="minorHAnsi" w:cstheme="minorHAnsi"/>
              </w:rPr>
              <w:t>She is old and termed by Richard a “</w:t>
            </w:r>
            <w:proofErr w:type="spellStart"/>
            <w:r w:rsidRPr="006A2BFF">
              <w:rPr>
                <w:rFonts w:asciiTheme="minorHAnsi" w:hAnsiTheme="minorHAnsi" w:cstheme="minorHAnsi"/>
              </w:rPr>
              <w:t>wither’d</w:t>
            </w:r>
            <w:proofErr w:type="spellEnd"/>
            <w:r w:rsidRPr="006A2BFF">
              <w:rPr>
                <w:rFonts w:asciiTheme="minorHAnsi" w:hAnsiTheme="minorHAnsi" w:cstheme="minorHAnsi"/>
              </w:rPr>
              <w:t xml:space="preserve"> hag”, and “lunatic” by Dorset.</w:t>
            </w:r>
          </w:p>
          <w:p w14:paraId="4A5B2234" w14:textId="79534844" w:rsidR="0053521F" w:rsidRPr="001A514D" w:rsidRDefault="0053521F" w:rsidP="0053521F">
            <w:pPr>
              <w:rPr>
                <w:rFonts w:asciiTheme="minorHAnsi" w:hAnsiTheme="minorHAnsi" w:cstheme="minorHAnsi"/>
                <w:b/>
                <w:bCs/>
              </w:rPr>
            </w:pPr>
          </w:p>
        </w:tc>
      </w:tr>
      <w:tr w:rsidR="0053521F" w:rsidRPr="006A2BFF" w14:paraId="52AB2315" w14:textId="77777777" w:rsidTr="00C040E1">
        <w:tc>
          <w:tcPr>
            <w:tcW w:w="2860" w:type="dxa"/>
          </w:tcPr>
          <w:p w14:paraId="248A2D27" w14:textId="77777777" w:rsidR="0053521F" w:rsidRPr="006A2BFF" w:rsidRDefault="0053521F" w:rsidP="0053521F">
            <w:pPr>
              <w:rPr>
                <w:rFonts w:asciiTheme="minorHAnsi" w:hAnsiTheme="minorHAnsi" w:cstheme="minorHAnsi"/>
              </w:rPr>
            </w:pPr>
            <w:r w:rsidRPr="006A2BFF">
              <w:rPr>
                <w:rFonts w:asciiTheme="minorHAnsi" w:hAnsiTheme="minorHAnsi" w:cstheme="minorHAnsi"/>
              </w:rPr>
              <w:t>Romeo and Juliet</w:t>
            </w:r>
          </w:p>
        </w:tc>
        <w:tc>
          <w:tcPr>
            <w:tcW w:w="5436" w:type="dxa"/>
          </w:tcPr>
          <w:p w14:paraId="63F2FF51" w14:textId="77777777" w:rsidR="0053521F" w:rsidRPr="001A514D" w:rsidRDefault="0053521F" w:rsidP="0053521F">
            <w:pPr>
              <w:rPr>
                <w:rFonts w:asciiTheme="minorHAnsi" w:hAnsiTheme="minorHAnsi" w:cstheme="minorHAnsi"/>
                <w:b/>
                <w:bCs/>
              </w:rPr>
            </w:pPr>
            <w:r w:rsidRPr="001A514D">
              <w:rPr>
                <w:rFonts w:asciiTheme="minorHAnsi" w:hAnsiTheme="minorHAnsi" w:cstheme="minorHAnsi"/>
                <w:b/>
                <w:bCs/>
              </w:rPr>
              <w:t>Nurse</w:t>
            </w:r>
          </w:p>
          <w:p w14:paraId="7C39B192" w14:textId="77777777" w:rsidR="0053521F" w:rsidRPr="006A2BFF" w:rsidRDefault="0053521F" w:rsidP="0053521F">
            <w:pPr>
              <w:rPr>
                <w:rFonts w:asciiTheme="minorHAnsi" w:hAnsiTheme="minorHAnsi" w:cstheme="minorHAnsi"/>
              </w:rPr>
            </w:pPr>
          </w:p>
          <w:p w14:paraId="0EB3B5BC" w14:textId="77777777" w:rsidR="0053521F" w:rsidRDefault="0053521F" w:rsidP="0053521F">
            <w:pPr>
              <w:rPr>
                <w:rFonts w:asciiTheme="minorHAnsi" w:hAnsiTheme="minorHAnsi" w:cstheme="minorHAnsi"/>
              </w:rPr>
            </w:pPr>
            <w:r w:rsidRPr="006A2BFF">
              <w:rPr>
                <w:rFonts w:asciiTheme="minorHAnsi" w:hAnsiTheme="minorHAnsi" w:cstheme="minorHAnsi"/>
              </w:rPr>
              <w:t>At least in Juliet’s eyes, she is old: “Unwieldy, slow, heavy, and pale as lead.”</w:t>
            </w:r>
          </w:p>
          <w:p w14:paraId="4C5E2480" w14:textId="77777777" w:rsidR="0053521F" w:rsidRPr="006A2BFF" w:rsidRDefault="0053521F" w:rsidP="0053521F">
            <w:pPr>
              <w:rPr>
                <w:rFonts w:asciiTheme="minorHAnsi" w:hAnsiTheme="minorHAnsi" w:cstheme="minorHAnsi"/>
              </w:rPr>
            </w:pPr>
          </w:p>
        </w:tc>
      </w:tr>
      <w:tr w:rsidR="0053521F" w:rsidRPr="006A2BFF" w14:paraId="180E0AA5" w14:textId="77777777" w:rsidTr="00BE5398">
        <w:trPr>
          <w:trHeight w:val="2400"/>
        </w:trPr>
        <w:tc>
          <w:tcPr>
            <w:tcW w:w="2860" w:type="dxa"/>
          </w:tcPr>
          <w:p w14:paraId="0A6DBBA4" w14:textId="77777777" w:rsidR="0053521F" w:rsidRPr="006A2BFF" w:rsidRDefault="0053521F" w:rsidP="0053521F">
            <w:pPr>
              <w:rPr>
                <w:rFonts w:asciiTheme="minorHAnsi" w:hAnsiTheme="minorHAnsi" w:cstheme="minorHAnsi"/>
              </w:rPr>
            </w:pPr>
            <w:r w:rsidRPr="006A2BFF">
              <w:rPr>
                <w:rFonts w:asciiTheme="minorHAnsi" w:hAnsiTheme="minorHAnsi" w:cstheme="minorHAnsi"/>
              </w:rPr>
              <w:t>The Taming of the Shrew</w:t>
            </w:r>
          </w:p>
        </w:tc>
        <w:tc>
          <w:tcPr>
            <w:tcW w:w="5436" w:type="dxa"/>
          </w:tcPr>
          <w:p w14:paraId="2EC44258" w14:textId="77777777" w:rsidR="0053521F" w:rsidRPr="001A514D" w:rsidRDefault="0053521F" w:rsidP="0053521F">
            <w:pPr>
              <w:rPr>
                <w:rFonts w:asciiTheme="minorHAnsi" w:hAnsiTheme="minorHAnsi" w:cstheme="minorHAnsi"/>
                <w:b/>
                <w:bCs/>
              </w:rPr>
            </w:pPr>
            <w:r w:rsidRPr="001A514D">
              <w:rPr>
                <w:rFonts w:asciiTheme="minorHAnsi" w:hAnsiTheme="minorHAnsi" w:cstheme="minorHAnsi"/>
                <w:b/>
                <w:bCs/>
              </w:rPr>
              <w:t xml:space="preserve">Christopher Sly </w:t>
            </w:r>
          </w:p>
          <w:p w14:paraId="3A31F38D" w14:textId="77777777" w:rsidR="0053521F" w:rsidRPr="006A2BFF" w:rsidRDefault="0053521F" w:rsidP="0053521F">
            <w:pPr>
              <w:rPr>
                <w:rFonts w:asciiTheme="minorHAnsi" w:hAnsiTheme="minorHAnsi" w:cstheme="minorHAnsi"/>
              </w:rPr>
            </w:pPr>
          </w:p>
          <w:p w14:paraId="5BA77807" w14:textId="77777777" w:rsidR="0053521F" w:rsidRDefault="0053521F" w:rsidP="0053521F">
            <w:pPr>
              <w:rPr>
                <w:rFonts w:asciiTheme="minorHAnsi" w:hAnsiTheme="minorHAnsi" w:cstheme="minorHAnsi"/>
              </w:rPr>
            </w:pPr>
            <w:r w:rsidRPr="006A2BFF">
              <w:rPr>
                <w:rFonts w:asciiTheme="minorHAnsi" w:hAnsiTheme="minorHAnsi" w:cstheme="minorHAnsi"/>
              </w:rPr>
              <w:t>He is described as a “monstrous beast”, and the plan is to gull him that “his lady mourns at his disease” and to persuade him “that he hath been lunatic.”</w:t>
            </w:r>
          </w:p>
          <w:p w14:paraId="6B795981" w14:textId="77777777" w:rsidR="0053521F" w:rsidRDefault="0053521F" w:rsidP="0053521F">
            <w:pPr>
              <w:rPr>
                <w:rFonts w:asciiTheme="minorHAnsi" w:hAnsiTheme="minorHAnsi" w:cstheme="minorHAnsi"/>
              </w:rPr>
            </w:pPr>
          </w:p>
          <w:p w14:paraId="610A97D6" w14:textId="77777777" w:rsidR="0053521F" w:rsidRPr="00BE5398" w:rsidRDefault="0053521F" w:rsidP="0053521F">
            <w:pPr>
              <w:rPr>
                <w:rFonts w:asciiTheme="minorHAnsi" w:hAnsiTheme="minorHAnsi" w:cstheme="minorHAnsi"/>
                <w:b/>
                <w:bCs/>
              </w:rPr>
            </w:pPr>
            <w:r w:rsidRPr="00BE5398">
              <w:rPr>
                <w:rFonts w:asciiTheme="minorHAnsi" w:hAnsiTheme="minorHAnsi" w:cstheme="minorHAnsi"/>
                <w:b/>
                <w:bCs/>
              </w:rPr>
              <w:t xml:space="preserve">Vincentio </w:t>
            </w:r>
          </w:p>
          <w:p w14:paraId="6E6FE334" w14:textId="77777777" w:rsidR="0053521F" w:rsidRPr="006A2BFF" w:rsidRDefault="0053521F" w:rsidP="0053521F">
            <w:pPr>
              <w:rPr>
                <w:rFonts w:asciiTheme="minorHAnsi" w:hAnsiTheme="minorHAnsi" w:cstheme="minorHAnsi"/>
              </w:rPr>
            </w:pPr>
          </w:p>
          <w:p w14:paraId="0A0A6B96" w14:textId="77777777" w:rsidR="0053521F" w:rsidRDefault="0053521F" w:rsidP="0053521F">
            <w:pPr>
              <w:rPr>
                <w:rFonts w:asciiTheme="minorHAnsi" w:hAnsiTheme="minorHAnsi" w:cstheme="minorHAnsi"/>
              </w:rPr>
            </w:pPr>
            <w:r w:rsidRPr="006A2BFF">
              <w:rPr>
                <w:rFonts w:asciiTheme="minorHAnsi" w:hAnsiTheme="minorHAnsi" w:cstheme="minorHAnsi"/>
              </w:rPr>
              <w:t>He is old</w:t>
            </w:r>
            <w:r>
              <w:rPr>
                <w:rFonts w:asciiTheme="minorHAnsi" w:hAnsiTheme="minorHAnsi" w:cstheme="minorHAnsi"/>
              </w:rPr>
              <w:t xml:space="preserve"> (see introductory notes)</w:t>
            </w:r>
            <w:r w:rsidRPr="006A2BFF">
              <w:rPr>
                <w:rFonts w:asciiTheme="minorHAnsi" w:hAnsiTheme="minorHAnsi" w:cstheme="minorHAnsi"/>
              </w:rPr>
              <w:t>.</w:t>
            </w:r>
            <w:r>
              <w:rPr>
                <w:rFonts w:asciiTheme="minorHAnsi" w:hAnsiTheme="minorHAnsi" w:cstheme="minorHAnsi"/>
              </w:rPr>
              <w:t xml:space="preserve">  </w:t>
            </w:r>
            <w:r w:rsidRPr="00BE5398">
              <w:rPr>
                <w:rFonts w:asciiTheme="minorHAnsi" w:hAnsiTheme="minorHAnsi" w:cstheme="minorHAnsi"/>
              </w:rPr>
              <w:t xml:space="preserve">Baptista Minola calls him a dotard and suggests he should be locked up (but the audience knows </w:t>
            </w:r>
            <w:r>
              <w:rPr>
                <w:rFonts w:asciiTheme="minorHAnsi" w:hAnsiTheme="minorHAnsi" w:cstheme="minorHAnsi"/>
              </w:rPr>
              <w:t>Vincentio</w:t>
            </w:r>
            <w:r w:rsidRPr="00BE5398">
              <w:rPr>
                <w:rFonts w:asciiTheme="minorHAnsi" w:hAnsiTheme="minorHAnsi" w:cstheme="minorHAnsi"/>
              </w:rPr>
              <w:t xml:space="preserve"> is telling the truth).</w:t>
            </w:r>
          </w:p>
          <w:p w14:paraId="1650493A" w14:textId="77777777" w:rsidR="008E72EF" w:rsidRDefault="008E72EF" w:rsidP="0053521F">
            <w:pPr>
              <w:rPr>
                <w:rFonts w:asciiTheme="minorHAnsi" w:hAnsiTheme="minorHAnsi" w:cstheme="minorHAnsi"/>
              </w:rPr>
            </w:pPr>
          </w:p>
          <w:p w14:paraId="5CAA9B20" w14:textId="7A755412" w:rsidR="008E72EF" w:rsidRPr="006A2BFF" w:rsidRDefault="008E72EF" w:rsidP="0053521F">
            <w:pPr>
              <w:rPr>
                <w:rFonts w:asciiTheme="minorHAnsi" w:hAnsiTheme="minorHAnsi" w:cstheme="minorHAnsi"/>
              </w:rPr>
            </w:pPr>
          </w:p>
        </w:tc>
      </w:tr>
      <w:tr w:rsidR="0053521F" w:rsidRPr="006A2BFF" w14:paraId="0E5C43A2" w14:textId="77777777" w:rsidTr="00C040E1">
        <w:tc>
          <w:tcPr>
            <w:tcW w:w="2860" w:type="dxa"/>
          </w:tcPr>
          <w:p w14:paraId="3CC99CA5" w14:textId="77777777" w:rsidR="0053521F" w:rsidRPr="006A2BFF" w:rsidRDefault="0053521F" w:rsidP="0053521F">
            <w:pPr>
              <w:rPr>
                <w:rFonts w:asciiTheme="minorHAnsi" w:hAnsiTheme="minorHAnsi" w:cstheme="minorHAnsi"/>
              </w:rPr>
            </w:pPr>
            <w:r w:rsidRPr="006A2BFF">
              <w:rPr>
                <w:rFonts w:asciiTheme="minorHAnsi" w:hAnsiTheme="minorHAnsi" w:cstheme="minorHAnsi"/>
              </w:rPr>
              <w:lastRenderedPageBreak/>
              <w:t>The Tempest</w:t>
            </w:r>
          </w:p>
        </w:tc>
        <w:tc>
          <w:tcPr>
            <w:tcW w:w="5436" w:type="dxa"/>
          </w:tcPr>
          <w:p w14:paraId="1D8B4C39" w14:textId="77777777" w:rsidR="0053521F" w:rsidRPr="00BE5398" w:rsidRDefault="0053521F" w:rsidP="0053521F">
            <w:pPr>
              <w:rPr>
                <w:rFonts w:asciiTheme="minorHAnsi" w:hAnsiTheme="minorHAnsi" w:cstheme="minorHAnsi"/>
                <w:b/>
                <w:bCs/>
              </w:rPr>
            </w:pPr>
            <w:r w:rsidRPr="00BE5398">
              <w:rPr>
                <w:rFonts w:asciiTheme="minorHAnsi" w:hAnsiTheme="minorHAnsi" w:cstheme="minorHAnsi"/>
                <w:b/>
                <w:bCs/>
              </w:rPr>
              <w:t xml:space="preserve">Caliban </w:t>
            </w:r>
          </w:p>
          <w:p w14:paraId="03F7D7DD" w14:textId="77777777" w:rsidR="0053521F" w:rsidRPr="006A2BFF" w:rsidRDefault="0053521F" w:rsidP="0053521F">
            <w:pPr>
              <w:rPr>
                <w:rFonts w:asciiTheme="minorHAnsi" w:hAnsiTheme="minorHAnsi" w:cstheme="minorHAnsi"/>
              </w:rPr>
            </w:pPr>
          </w:p>
          <w:p w14:paraId="5620F2C1" w14:textId="77777777" w:rsidR="0053521F" w:rsidRPr="006A2BFF" w:rsidRDefault="0053521F" w:rsidP="0053521F">
            <w:pPr>
              <w:rPr>
                <w:rFonts w:asciiTheme="minorHAnsi" w:hAnsiTheme="minorHAnsi" w:cstheme="minorHAnsi"/>
              </w:rPr>
            </w:pPr>
            <w:r w:rsidRPr="006A2BFF">
              <w:rPr>
                <w:rFonts w:asciiTheme="minorHAnsi" w:hAnsiTheme="minorHAnsi" w:cstheme="minorHAnsi"/>
              </w:rPr>
              <w:t xml:space="preserve">He is presented as ugly – “as </w:t>
            </w:r>
            <w:proofErr w:type="spellStart"/>
            <w:r w:rsidRPr="006A2BFF">
              <w:rPr>
                <w:rFonts w:asciiTheme="minorHAnsi" w:hAnsiTheme="minorHAnsi" w:cstheme="minorHAnsi"/>
              </w:rPr>
              <w:t>disproportion’d</w:t>
            </w:r>
            <w:proofErr w:type="spellEnd"/>
            <w:r w:rsidRPr="006A2BFF">
              <w:rPr>
                <w:rFonts w:asciiTheme="minorHAnsi" w:hAnsiTheme="minorHAnsi" w:cstheme="minorHAnsi"/>
              </w:rPr>
              <w:t xml:space="preserve"> in his manners as his shape”. Prospero even suggests that compared to other men, Ferdinand is a Caliban.  Trinculo and Stephano repeatedly deem Caliban a monster, and also call him a “natural” and “moon-calf” (suggesting intellectual impairment and monstrousness).</w:t>
            </w:r>
          </w:p>
          <w:p w14:paraId="490DBC2A" w14:textId="77777777" w:rsidR="0053521F" w:rsidRPr="006A2BFF" w:rsidRDefault="0053521F" w:rsidP="0053521F">
            <w:pPr>
              <w:rPr>
                <w:rFonts w:asciiTheme="minorHAnsi" w:hAnsiTheme="minorHAnsi" w:cstheme="minorHAnsi"/>
              </w:rPr>
            </w:pPr>
          </w:p>
          <w:p w14:paraId="73E044D9" w14:textId="34F98E25" w:rsidR="0053521F" w:rsidRDefault="0053521F" w:rsidP="0053521F">
            <w:pPr>
              <w:rPr>
                <w:rFonts w:asciiTheme="minorHAnsi" w:hAnsiTheme="minorHAnsi" w:cstheme="minorHAnsi"/>
              </w:rPr>
            </w:pPr>
            <w:r w:rsidRPr="006A2BFF">
              <w:rPr>
                <w:rFonts w:asciiTheme="minorHAnsi" w:hAnsiTheme="minorHAnsi" w:cstheme="minorHAnsi"/>
              </w:rPr>
              <w:t xml:space="preserve">This characterisation is directly related to him being the “hag-seed” son of the (African) witch </w:t>
            </w:r>
            <w:proofErr w:type="spellStart"/>
            <w:r w:rsidRPr="006A2BFF">
              <w:rPr>
                <w:rFonts w:asciiTheme="minorHAnsi" w:hAnsiTheme="minorHAnsi" w:cstheme="minorHAnsi"/>
              </w:rPr>
              <w:t>Sycorax</w:t>
            </w:r>
            <w:proofErr w:type="spellEnd"/>
            <w:r w:rsidRPr="006A2BFF">
              <w:rPr>
                <w:rFonts w:asciiTheme="minorHAnsi" w:hAnsiTheme="minorHAnsi" w:cstheme="minorHAnsi"/>
              </w:rPr>
              <w:t xml:space="preserve"> (see </w:t>
            </w:r>
            <w:r w:rsidR="00F239D8">
              <w:rPr>
                <w:rFonts w:asciiTheme="minorHAnsi" w:hAnsiTheme="minorHAnsi" w:cstheme="minorHAnsi"/>
              </w:rPr>
              <w:t>R</w:t>
            </w:r>
            <w:r w:rsidRPr="006A2BFF">
              <w:rPr>
                <w:rFonts w:asciiTheme="minorHAnsi" w:hAnsiTheme="minorHAnsi" w:cstheme="minorHAnsi"/>
              </w:rPr>
              <w:t xml:space="preserve">ace </w:t>
            </w:r>
            <w:r w:rsidR="007F681D">
              <w:rPr>
                <w:rFonts w:asciiTheme="minorHAnsi" w:hAnsiTheme="minorHAnsi" w:cstheme="minorHAnsi"/>
              </w:rPr>
              <w:t>research guide</w:t>
            </w:r>
            <w:r w:rsidRPr="006A2BFF">
              <w:rPr>
                <w:rFonts w:asciiTheme="minorHAnsi" w:hAnsiTheme="minorHAnsi" w:cstheme="minorHAnsi"/>
              </w:rPr>
              <w:t>).</w:t>
            </w:r>
          </w:p>
          <w:p w14:paraId="2EF8803C" w14:textId="77777777" w:rsidR="0053521F" w:rsidRPr="006A2BFF" w:rsidRDefault="0053521F" w:rsidP="0053521F">
            <w:pPr>
              <w:rPr>
                <w:rFonts w:asciiTheme="minorHAnsi" w:hAnsiTheme="minorHAnsi" w:cstheme="minorHAnsi"/>
              </w:rPr>
            </w:pPr>
          </w:p>
        </w:tc>
      </w:tr>
      <w:tr w:rsidR="0053521F" w:rsidRPr="006A2BFF" w14:paraId="1B3692E6" w14:textId="77777777" w:rsidTr="00C040E1">
        <w:tc>
          <w:tcPr>
            <w:tcW w:w="2860" w:type="dxa"/>
          </w:tcPr>
          <w:p w14:paraId="00D4116B" w14:textId="0E0C9952" w:rsidR="0053521F" w:rsidRPr="006A2BFF" w:rsidRDefault="0053521F" w:rsidP="0053521F">
            <w:pPr>
              <w:rPr>
                <w:rFonts w:asciiTheme="minorHAnsi" w:hAnsiTheme="minorHAnsi" w:cstheme="minorHAnsi"/>
              </w:rPr>
            </w:pPr>
            <w:r w:rsidRPr="006A2BFF">
              <w:rPr>
                <w:rFonts w:asciiTheme="minorHAnsi" w:hAnsiTheme="minorHAnsi" w:cstheme="minorHAnsi"/>
              </w:rPr>
              <w:t>Troilus and Cressida</w:t>
            </w:r>
          </w:p>
        </w:tc>
        <w:tc>
          <w:tcPr>
            <w:tcW w:w="5436" w:type="dxa"/>
          </w:tcPr>
          <w:p w14:paraId="14628D66" w14:textId="77777777" w:rsidR="0053521F" w:rsidRPr="00BE5398" w:rsidRDefault="0053521F" w:rsidP="0053521F">
            <w:pPr>
              <w:rPr>
                <w:rFonts w:asciiTheme="minorHAnsi" w:hAnsiTheme="minorHAnsi" w:cstheme="minorHAnsi"/>
                <w:b/>
                <w:bCs/>
              </w:rPr>
            </w:pPr>
            <w:r w:rsidRPr="00BE5398">
              <w:rPr>
                <w:rFonts w:asciiTheme="minorHAnsi" w:hAnsiTheme="minorHAnsi" w:cstheme="minorHAnsi"/>
                <w:b/>
                <w:bCs/>
              </w:rPr>
              <w:t xml:space="preserve">Priam </w:t>
            </w:r>
          </w:p>
          <w:p w14:paraId="23D734C8" w14:textId="77777777" w:rsidR="0053521F" w:rsidRPr="006A2BFF" w:rsidRDefault="0053521F" w:rsidP="0053521F">
            <w:pPr>
              <w:rPr>
                <w:rFonts w:asciiTheme="minorHAnsi" w:hAnsiTheme="minorHAnsi" w:cstheme="minorHAnsi"/>
              </w:rPr>
            </w:pPr>
          </w:p>
          <w:p w14:paraId="1210B560" w14:textId="77777777" w:rsidR="0053521F" w:rsidRDefault="0053521F" w:rsidP="0053521F">
            <w:pPr>
              <w:rPr>
                <w:rFonts w:asciiTheme="minorHAnsi" w:hAnsiTheme="minorHAnsi" w:cstheme="minorHAnsi"/>
              </w:rPr>
            </w:pPr>
            <w:r w:rsidRPr="006A2BFF">
              <w:rPr>
                <w:rFonts w:asciiTheme="minorHAnsi" w:hAnsiTheme="minorHAnsi" w:cstheme="minorHAnsi"/>
              </w:rPr>
              <w:t>He is not explicitly said to be old in the play but was conventionally represented as such. Cassandra says of Hector to him “He is thy crutch; now if thou lose thy stay, thou on him leaning, and all Troy on thee, fall all together.”</w:t>
            </w:r>
          </w:p>
          <w:p w14:paraId="260AD9C0" w14:textId="77777777" w:rsidR="0053521F" w:rsidRDefault="0053521F" w:rsidP="0053521F">
            <w:pPr>
              <w:rPr>
                <w:rFonts w:asciiTheme="minorHAnsi" w:hAnsiTheme="minorHAnsi" w:cstheme="minorHAnsi"/>
              </w:rPr>
            </w:pPr>
          </w:p>
          <w:p w14:paraId="0950653B" w14:textId="77777777" w:rsidR="0053521F" w:rsidRPr="006A2BFF" w:rsidRDefault="0053521F" w:rsidP="0053521F">
            <w:pPr>
              <w:rPr>
                <w:rFonts w:asciiTheme="minorHAnsi" w:hAnsiTheme="minorHAnsi" w:cstheme="minorHAnsi"/>
              </w:rPr>
            </w:pPr>
          </w:p>
          <w:p w14:paraId="6C485109" w14:textId="77777777" w:rsidR="0053521F" w:rsidRPr="00BE5398" w:rsidRDefault="0053521F" w:rsidP="0053521F">
            <w:pPr>
              <w:rPr>
                <w:rFonts w:asciiTheme="minorHAnsi" w:hAnsiTheme="minorHAnsi" w:cstheme="minorHAnsi"/>
                <w:b/>
                <w:bCs/>
              </w:rPr>
            </w:pPr>
            <w:r w:rsidRPr="00BE5398">
              <w:rPr>
                <w:rFonts w:asciiTheme="minorHAnsi" w:hAnsiTheme="minorHAnsi" w:cstheme="minorHAnsi"/>
                <w:b/>
                <w:bCs/>
              </w:rPr>
              <w:t xml:space="preserve">Nestor </w:t>
            </w:r>
          </w:p>
          <w:p w14:paraId="2D59C6D9" w14:textId="77777777" w:rsidR="0053521F" w:rsidRPr="006A2BFF" w:rsidRDefault="0053521F" w:rsidP="0053521F">
            <w:pPr>
              <w:rPr>
                <w:rFonts w:asciiTheme="minorHAnsi" w:hAnsiTheme="minorHAnsi" w:cstheme="minorHAnsi"/>
              </w:rPr>
            </w:pPr>
          </w:p>
          <w:p w14:paraId="682E40FB" w14:textId="77777777" w:rsidR="0053521F" w:rsidRDefault="0053521F" w:rsidP="0053521F">
            <w:pPr>
              <w:rPr>
                <w:rFonts w:asciiTheme="minorHAnsi" w:hAnsiTheme="minorHAnsi" w:cstheme="minorHAnsi"/>
              </w:rPr>
            </w:pPr>
            <w:r w:rsidRPr="006A2BFF">
              <w:rPr>
                <w:rFonts w:asciiTheme="minorHAnsi" w:hAnsiTheme="minorHAnsi" w:cstheme="minorHAnsi"/>
              </w:rPr>
              <w:t xml:space="preserve">He is old and talks of hiding “my silver beard in a gold beaver and in my vantbrace put this </w:t>
            </w:r>
            <w:proofErr w:type="spellStart"/>
            <w:r w:rsidRPr="006A2BFF">
              <w:rPr>
                <w:rFonts w:asciiTheme="minorHAnsi" w:hAnsiTheme="minorHAnsi" w:cstheme="minorHAnsi"/>
              </w:rPr>
              <w:t>wither’d</w:t>
            </w:r>
            <w:proofErr w:type="spellEnd"/>
            <w:r w:rsidRPr="006A2BFF">
              <w:rPr>
                <w:rFonts w:asciiTheme="minorHAnsi" w:hAnsiTheme="minorHAnsi" w:cstheme="minorHAnsi"/>
              </w:rPr>
              <w:t xml:space="preserve"> brawn”.  Thersites compares him to “stale old mouse-eaten dry cheese” and suggests his “wit was mouldy ere your grandsires had nails on their toes”.</w:t>
            </w:r>
          </w:p>
          <w:p w14:paraId="62ACD364" w14:textId="77777777" w:rsidR="0053521F" w:rsidRPr="00BE5398" w:rsidRDefault="0053521F" w:rsidP="0053521F">
            <w:pPr>
              <w:rPr>
                <w:rFonts w:asciiTheme="minorHAnsi" w:hAnsiTheme="minorHAnsi" w:cstheme="minorHAnsi"/>
                <w:b/>
                <w:bCs/>
              </w:rPr>
            </w:pPr>
          </w:p>
        </w:tc>
      </w:tr>
      <w:tr w:rsidR="0053521F" w:rsidRPr="006A2BFF" w14:paraId="6A5702E3" w14:textId="77777777" w:rsidTr="00A07567">
        <w:trPr>
          <w:trHeight w:val="16406"/>
        </w:trPr>
        <w:tc>
          <w:tcPr>
            <w:tcW w:w="2860" w:type="dxa"/>
          </w:tcPr>
          <w:p w14:paraId="049B5C6C" w14:textId="213AE8AC" w:rsidR="0053521F" w:rsidRPr="006A2BFF" w:rsidRDefault="0053521F" w:rsidP="0053521F">
            <w:pPr>
              <w:rPr>
                <w:rFonts w:asciiTheme="minorHAnsi" w:hAnsiTheme="minorHAnsi" w:cstheme="minorHAnsi"/>
              </w:rPr>
            </w:pPr>
          </w:p>
        </w:tc>
        <w:tc>
          <w:tcPr>
            <w:tcW w:w="5436" w:type="dxa"/>
          </w:tcPr>
          <w:p w14:paraId="0D5876EE" w14:textId="77777777" w:rsidR="0053521F" w:rsidRPr="00BE5398" w:rsidRDefault="0053521F" w:rsidP="0053521F">
            <w:pPr>
              <w:rPr>
                <w:rFonts w:asciiTheme="minorHAnsi" w:hAnsiTheme="minorHAnsi" w:cstheme="minorHAnsi"/>
                <w:b/>
                <w:bCs/>
              </w:rPr>
            </w:pPr>
            <w:r w:rsidRPr="00BE5398">
              <w:rPr>
                <w:rFonts w:asciiTheme="minorHAnsi" w:hAnsiTheme="minorHAnsi" w:cstheme="minorHAnsi"/>
                <w:b/>
                <w:bCs/>
              </w:rPr>
              <w:t>Thersites</w:t>
            </w:r>
          </w:p>
          <w:p w14:paraId="15D74588" w14:textId="77777777" w:rsidR="0053521F" w:rsidRPr="006A2BFF" w:rsidRDefault="0053521F" w:rsidP="0053521F">
            <w:pPr>
              <w:rPr>
                <w:rFonts w:asciiTheme="minorHAnsi" w:hAnsiTheme="minorHAnsi" w:cstheme="minorHAnsi"/>
              </w:rPr>
            </w:pPr>
          </w:p>
          <w:p w14:paraId="7E93274D" w14:textId="77777777" w:rsidR="0053521F" w:rsidRDefault="0053521F" w:rsidP="0053521F">
            <w:pPr>
              <w:rPr>
                <w:rFonts w:asciiTheme="minorHAnsi" w:hAnsiTheme="minorHAnsi" w:cstheme="minorHAnsi"/>
              </w:rPr>
            </w:pPr>
            <w:r w:rsidRPr="006A2BFF">
              <w:rPr>
                <w:rFonts w:asciiTheme="minorHAnsi" w:hAnsiTheme="minorHAnsi" w:cstheme="minorHAnsi"/>
              </w:rPr>
              <w:t>In the ancient source texts about the Trojan war, he is lame and ugly.  The dramatis personae identifies him as a “deformed and scurrilous Greek”.  Achilles calls him a “crusty botch of nature”, while Ajax calls him a “stool for a witch”, and Achilles a “fragment”.</w:t>
            </w:r>
          </w:p>
          <w:p w14:paraId="1C2C9D00" w14:textId="77777777" w:rsidR="0053521F" w:rsidRDefault="0053521F" w:rsidP="0053521F">
            <w:pPr>
              <w:rPr>
                <w:rFonts w:asciiTheme="minorHAnsi" w:hAnsiTheme="minorHAnsi" w:cstheme="minorHAnsi"/>
              </w:rPr>
            </w:pPr>
          </w:p>
          <w:p w14:paraId="040A7CD0" w14:textId="77777777" w:rsidR="0053521F" w:rsidRPr="006A2BFF" w:rsidRDefault="0053521F" w:rsidP="0053521F">
            <w:pPr>
              <w:rPr>
                <w:rFonts w:asciiTheme="minorHAnsi" w:hAnsiTheme="minorHAnsi" w:cstheme="minorHAnsi"/>
              </w:rPr>
            </w:pPr>
          </w:p>
          <w:p w14:paraId="6E57BE50" w14:textId="77777777" w:rsidR="0053521F" w:rsidRPr="00BE5398" w:rsidRDefault="0053521F" w:rsidP="0053521F">
            <w:pPr>
              <w:rPr>
                <w:rFonts w:asciiTheme="minorHAnsi" w:hAnsiTheme="minorHAnsi" w:cstheme="minorHAnsi"/>
                <w:b/>
                <w:bCs/>
              </w:rPr>
            </w:pPr>
            <w:r w:rsidRPr="00BE5398">
              <w:rPr>
                <w:rFonts w:asciiTheme="minorHAnsi" w:hAnsiTheme="minorHAnsi" w:cstheme="minorHAnsi"/>
                <w:b/>
                <w:bCs/>
              </w:rPr>
              <w:t xml:space="preserve">Ajax </w:t>
            </w:r>
          </w:p>
          <w:p w14:paraId="372D0151" w14:textId="77777777" w:rsidR="0053521F" w:rsidRPr="006A2BFF" w:rsidRDefault="0053521F" w:rsidP="0053521F">
            <w:pPr>
              <w:rPr>
                <w:rFonts w:asciiTheme="minorHAnsi" w:hAnsiTheme="minorHAnsi" w:cstheme="minorHAnsi"/>
              </w:rPr>
            </w:pPr>
          </w:p>
          <w:p w14:paraId="54985CD0" w14:textId="77777777" w:rsidR="0053521F" w:rsidRDefault="0053521F" w:rsidP="0053521F">
            <w:pPr>
              <w:rPr>
                <w:rFonts w:asciiTheme="minorHAnsi" w:hAnsiTheme="minorHAnsi" w:cstheme="minorHAnsi"/>
              </w:rPr>
            </w:pPr>
            <w:r w:rsidRPr="006A2BFF">
              <w:rPr>
                <w:rFonts w:asciiTheme="minorHAnsi" w:hAnsiTheme="minorHAnsi" w:cstheme="minorHAnsi"/>
              </w:rPr>
              <w:t xml:space="preserve">He is characterised ahead of his first appearance as “a man into whom nature hath so crowded humours that his valour is crushed into folly… he is melancholy without cause”.  </w:t>
            </w:r>
          </w:p>
          <w:p w14:paraId="5AAE5923" w14:textId="77777777" w:rsidR="0053521F" w:rsidRPr="006A2BFF" w:rsidRDefault="0053521F" w:rsidP="0053521F">
            <w:pPr>
              <w:rPr>
                <w:rFonts w:asciiTheme="minorHAnsi" w:hAnsiTheme="minorHAnsi" w:cstheme="minorHAnsi"/>
              </w:rPr>
            </w:pPr>
          </w:p>
          <w:p w14:paraId="09DAC5E7" w14:textId="13AED877" w:rsidR="0053521F" w:rsidRDefault="0053521F" w:rsidP="0053521F">
            <w:pPr>
              <w:rPr>
                <w:rFonts w:asciiTheme="minorHAnsi" w:hAnsiTheme="minorHAnsi" w:cstheme="minorHAnsi"/>
              </w:rPr>
            </w:pPr>
            <w:r w:rsidRPr="006A2BFF">
              <w:rPr>
                <w:rFonts w:asciiTheme="minorHAnsi" w:hAnsiTheme="minorHAnsi" w:cstheme="minorHAnsi"/>
              </w:rPr>
              <w:t>Ulysses calls him “blockish” and “brainless” while Thersites calls him “language-less, a monster”.  In addition to intellectual disability, he is compared to a “gouty Briareus, many hands and no use, or purblind Argus, all eyes and no sight”.</w:t>
            </w:r>
          </w:p>
          <w:p w14:paraId="6CF6583F" w14:textId="77777777" w:rsidR="0053521F" w:rsidRDefault="0053521F" w:rsidP="0053521F">
            <w:pPr>
              <w:rPr>
                <w:rFonts w:asciiTheme="minorHAnsi" w:hAnsiTheme="minorHAnsi" w:cstheme="minorHAnsi"/>
              </w:rPr>
            </w:pPr>
          </w:p>
          <w:p w14:paraId="5B6BE895" w14:textId="77777777" w:rsidR="0053521F" w:rsidRPr="006A2BFF" w:rsidRDefault="0053521F" w:rsidP="0053521F">
            <w:pPr>
              <w:rPr>
                <w:rFonts w:asciiTheme="minorHAnsi" w:hAnsiTheme="minorHAnsi" w:cstheme="minorHAnsi"/>
              </w:rPr>
            </w:pPr>
          </w:p>
          <w:p w14:paraId="28E6D6A2" w14:textId="77777777" w:rsidR="0053521F" w:rsidRPr="00BE5398" w:rsidRDefault="0053521F" w:rsidP="0053521F">
            <w:pPr>
              <w:rPr>
                <w:rFonts w:asciiTheme="minorHAnsi" w:hAnsiTheme="minorHAnsi" w:cstheme="minorHAnsi"/>
                <w:b/>
                <w:bCs/>
              </w:rPr>
            </w:pPr>
            <w:r w:rsidRPr="00BE5398">
              <w:rPr>
                <w:rFonts w:asciiTheme="minorHAnsi" w:hAnsiTheme="minorHAnsi" w:cstheme="minorHAnsi"/>
                <w:b/>
                <w:bCs/>
              </w:rPr>
              <w:t xml:space="preserve">Cassandra </w:t>
            </w:r>
          </w:p>
          <w:p w14:paraId="3AC4C2AB" w14:textId="77777777" w:rsidR="0053521F" w:rsidRPr="006A2BFF" w:rsidRDefault="0053521F" w:rsidP="0053521F">
            <w:pPr>
              <w:rPr>
                <w:rFonts w:asciiTheme="minorHAnsi" w:hAnsiTheme="minorHAnsi" w:cstheme="minorHAnsi"/>
              </w:rPr>
            </w:pPr>
          </w:p>
          <w:p w14:paraId="2519D041" w14:textId="296CEE58" w:rsidR="0053521F" w:rsidRPr="006A2BFF" w:rsidRDefault="0053521F" w:rsidP="0053521F">
            <w:pPr>
              <w:rPr>
                <w:rFonts w:asciiTheme="minorHAnsi" w:hAnsiTheme="minorHAnsi" w:cstheme="minorHAnsi"/>
              </w:rPr>
            </w:pPr>
            <w:r w:rsidRPr="006A2BFF">
              <w:rPr>
                <w:rFonts w:asciiTheme="minorHAnsi" w:hAnsiTheme="minorHAnsi" w:cstheme="minorHAnsi"/>
              </w:rPr>
              <w:t>In the ancient source texts about the Trojan war, she is sometimes accorded a ‘mad scene’ and, here, Troilus calls her “our mad sister” and a “foolish, dreaming, superstitious girl” and refers to “her brain-sick raptures”.  The stage directions at one point ask for her to be “raving”.  Her speech seems focused on the repeated phrase “Cry, Trojans, cry!</w:t>
            </w:r>
          </w:p>
        </w:tc>
      </w:tr>
    </w:tbl>
    <w:p w14:paraId="4A3E3B54" w14:textId="29E17E97" w:rsidR="00BE5398" w:rsidRDefault="00BE5398">
      <w:r w:rsidRPr="00C040E1">
        <w:rPr>
          <w:rFonts w:asciiTheme="minorHAnsi" w:hAnsiTheme="minorHAnsi" w:cstheme="minorHAnsi"/>
          <w:b/>
          <w:bCs/>
        </w:rPr>
        <w:lastRenderedPageBreak/>
        <w:t xml:space="preserve">Grouping </w:t>
      </w:r>
      <w:r>
        <w:rPr>
          <w:rFonts w:asciiTheme="minorHAnsi" w:hAnsiTheme="minorHAnsi" w:cstheme="minorHAnsi"/>
          <w:b/>
          <w:bCs/>
        </w:rPr>
        <w:t>2</w:t>
      </w:r>
    </w:p>
    <w:tbl>
      <w:tblPr>
        <w:tblStyle w:val="TableGrid"/>
        <w:tblW w:w="0" w:type="auto"/>
        <w:tblLook w:val="04A0" w:firstRow="1" w:lastRow="0" w:firstColumn="1" w:lastColumn="0" w:noHBand="0" w:noVBand="1"/>
      </w:tblPr>
      <w:tblGrid>
        <w:gridCol w:w="2860"/>
        <w:gridCol w:w="5436"/>
      </w:tblGrid>
      <w:tr w:rsidR="001A514D" w:rsidRPr="006A2BFF" w14:paraId="09C823E0" w14:textId="77777777" w:rsidTr="00C040E1">
        <w:tc>
          <w:tcPr>
            <w:tcW w:w="2860" w:type="dxa"/>
            <w:tcBorders>
              <w:top w:val="single" w:sz="4" w:space="0" w:color="auto"/>
              <w:left w:val="single" w:sz="4" w:space="0" w:color="auto"/>
              <w:bottom w:val="single" w:sz="4" w:space="0" w:color="auto"/>
              <w:right w:val="single" w:sz="4" w:space="0" w:color="auto"/>
            </w:tcBorders>
            <w:hideMark/>
          </w:tcPr>
          <w:p w14:paraId="4D2C4D2A" w14:textId="517FC855" w:rsidR="001A514D" w:rsidRPr="00BE5398" w:rsidRDefault="001A514D" w:rsidP="001A514D">
            <w:pPr>
              <w:rPr>
                <w:rFonts w:asciiTheme="minorHAnsi" w:hAnsiTheme="minorHAnsi" w:cstheme="minorHAnsi"/>
                <w:b/>
                <w:bCs/>
              </w:rPr>
            </w:pPr>
            <w:r w:rsidRPr="00BE5398">
              <w:rPr>
                <w:rFonts w:asciiTheme="minorHAnsi" w:hAnsiTheme="minorHAnsi" w:cstheme="minorHAnsi"/>
                <w:b/>
                <w:bCs/>
              </w:rPr>
              <w:t>Play Title</w:t>
            </w:r>
          </w:p>
        </w:tc>
        <w:tc>
          <w:tcPr>
            <w:tcW w:w="5436" w:type="dxa"/>
            <w:tcBorders>
              <w:top w:val="single" w:sz="4" w:space="0" w:color="auto"/>
              <w:left w:val="single" w:sz="4" w:space="0" w:color="auto"/>
              <w:bottom w:val="single" w:sz="4" w:space="0" w:color="auto"/>
              <w:right w:val="single" w:sz="4" w:space="0" w:color="auto"/>
            </w:tcBorders>
            <w:hideMark/>
          </w:tcPr>
          <w:p w14:paraId="3799290A" w14:textId="77777777" w:rsidR="001A514D" w:rsidRPr="00BE5398" w:rsidRDefault="001A514D" w:rsidP="001A514D">
            <w:pPr>
              <w:rPr>
                <w:rFonts w:asciiTheme="minorHAnsi" w:hAnsiTheme="minorHAnsi" w:cstheme="minorHAnsi"/>
                <w:b/>
                <w:bCs/>
              </w:rPr>
            </w:pPr>
            <w:r w:rsidRPr="00BE5398">
              <w:rPr>
                <w:rFonts w:asciiTheme="minorHAnsi" w:hAnsiTheme="minorHAnsi" w:cstheme="minorHAnsi"/>
                <w:b/>
                <w:bCs/>
              </w:rPr>
              <w:t>Character becomes disabled during the course of the play (rather than throughout the play)</w:t>
            </w:r>
          </w:p>
        </w:tc>
      </w:tr>
      <w:tr w:rsidR="00BE5398" w:rsidRPr="006A2BFF" w14:paraId="3F306622" w14:textId="77777777" w:rsidTr="00C040E1">
        <w:tc>
          <w:tcPr>
            <w:tcW w:w="2860" w:type="dxa"/>
            <w:tcBorders>
              <w:top w:val="single" w:sz="4" w:space="0" w:color="auto"/>
              <w:left w:val="single" w:sz="4" w:space="0" w:color="auto"/>
              <w:bottom w:val="single" w:sz="4" w:space="0" w:color="auto"/>
              <w:right w:val="single" w:sz="4" w:space="0" w:color="auto"/>
            </w:tcBorders>
          </w:tcPr>
          <w:p w14:paraId="39C9C38A" w14:textId="5E7D32D6" w:rsidR="00BE5398" w:rsidRPr="006A2BFF" w:rsidRDefault="00BE5398" w:rsidP="001A514D">
            <w:pPr>
              <w:rPr>
                <w:rFonts w:asciiTheme="minorHAnsi" w:hAnsiTheme="minorHAnsi" w:cstheme="minorHAnsi"/>
              </w:rPr>
            </w:pPr>
            <w:r>
              <w:rPr>
                <w:rFonts w:asciiTheme="minorHAnsi" w:hAnsiTheme="minorHAnsi" w:cstheme="minorHAnsi"/>
              </w:rPr>
              <w:t>Antony and Cleopatra</w:t>
            </w:r>
          </w:p>
        </w:tc>
        <w:tc>
          <w:tcPr>
            <w:tcW w:w="5436" w:type="dxa"/>
            <w:tcBorders>
              <w:top w:val="single" w:sz="4" w:space="0" w:color="auto"/>
              <w:left w:val="single" w:sz="4" w:space="0" w:color="auto"/>
              <w:bottom w:val="single" w:sz="4" w:space="0" w:color="auto"/>
              <w:right w:val="single" w:sz="4" w:space="0" w:color="auto"/>
            </w:tcBorders>
          </w:tcPr>
          <w:p w14:paraId="4F42298A" w14:textId="77777777" w:rsidR="00BE5398" w:rsidRPr="00BE5398" w:rsidRDefault="00BE5398" w:rsidP="00BE5398">
            <w:pPr>
              <w:rPr>
                <w:rFonts w:asciiTheme="minorHAnsi" w:hAnsiTheme="minorHAnsi" w:cstheme="minorHAnsi"/>
                <w:b/>
                <w:bCs/>
              </w:rPr>
            </w:pPr>
            <w:r w:rsidRPr="00BE5398">
              <w:rPr>
                <w:rFonts w:asciiTheme="minorHAnsi" w:hAnsiTheme="minorHAnsi" w:cstheme="minorHAnsi"/>
                <w:b/>
                <w:bCs/>
              </w:rPr>
              <w:t>Antony</w:t>
            </w:r>
          </w:p>
          <w:p w14:paraId="384071C5" w14:textId="77777777" w:rsidR="00BE5398" w:rsidRPr="006A2BFF" w:rsidRDefault="00BE5398" w:rsidP="00BE5398">
            <w:pPr>
              <w:rPr>
                <w:rFonts w:asciiTheme="minorHAnsi" w:hAnsiTheme="minorHAnsi" w:cstheme="minorHAnsi"/>
              </w:rPr>
            </w:pPr>
          </w:p>
          <w:p w14:paraId="1B5955DB" w14:textId="70ADCBCE" w:rsidR="00BE5398" w:rsidRPr="006A2BFF" w:rsidRDefault="00BE5398" w:rsidP="00BE5398">
            <w:pPr>
              <w:rPr>
                <w:rFonts w:asciiTheme="minorHAnsi" w:hAnsiTheme="minorHAnsi" w:cstheme="minorHAnsi"/>
              </w:rPr>
            </w:pPr>
            <w:r w:rsidRPr="006A2BFF">
              <w:rPr>
                <w:rFonts w:asciiTheme="minorHAnsi" w:hAnsiTheme="minorHAnsi" w:cstheme="minorHAnsi"/>
              </w:rPr>
              <w:t xml:space="preserve">As his status declines from “the greatest prince </w:t>
            </w:r>
            <w:proofErr w:type="spellStart"/>
            <w:r w:rsidRPr="006A2BFF">
              <w:rPr>
                <w:rFonts w:asciiTheme="minorHAnsi" w:hAnsiTheme="minorHAnsi" w:cstheme="minorHAnsi"/>
              </w:rPr>
              <w:t>o’the</w:t>
            </w:r>
            <w:proofErr w:type="spellEnd"/>
            <w:r w:rsidRPr="006A2BFF">
              <w:rPr>
                <w:rFonts w:asciiTheme="minorHAnsi" w:hAnsiTheme="minorHAnsi" w:cstheme="minorHAnsi"/>
              </w:rPr>
              <w:t xml:space="preserve"> world”, his character and body changes through emasculating exposure to Cleopatra’s Egypt (see </w:t>
            </w:r>
            <w:r w:rsidR="00F239D8">
              <w:rPr>
                <w:rFonts w:asciiTheme="minorHAnsi" w:hAnsiTheme="minorHAnsi" w:cstheme="minorHAnsi"/>
              </w:rPr>
              <w:t>R</w:t>
            </w:r>
            <w:r w:rsidRPr="006A2BFF">
              <w:rPr>
                <w:rFonts w:asciiTheme="minorHAnsi" w:hAnsiTheme="minorHAnsi" w:cstheme="minorHAnsi"/>
              </w:rPr>
              <w:t xml:space="preserve">ace and </w:t>
            </w:r>
            <w:r w:rsidR="00F239D8">
              <w:rPr>
                <w:rFonts w:asciiTheme="minorHAnsi" w:hAnsiTheme="minorHAnsi" w:cstheme="minorHAnsi"/>
              </w:rPr>
              <w:t>G</w:t>
            </w:r>
            <w:r w:rsidRPr="006A2BFF">
              <w:rPr>
                <w:rFonts w:asciiTheme="minorHAnsi" w:hAnsiTheme="minorHAnsi" w:cstheme="minorHAnsi"/>
              </w:rPr>
              <w:t xml:space="preserve">ender </w:t>
            </w:r>
            <w:r w:rsidR="007F681D">
              <w:rPr>
                <w:rFonts w:asciiTheme="minorHAnsi" w:hAnsiTheme="minorHAnsi" w:cstheme="minorHAnsi"/>
              </w:rPr>
              <w:t>research guide</w:t>
            </w:r>
            <w:r w:rsidRPr="006A2BFF">
              <w:rPr>
                <w:rFonts w:asciiTheme="minorHAnsi" w:hAnsiTheme="minorHAnsi" w:cstheme="minorHAnsi"/>
              </w:rPr>
              <w:t xml:space="preserve">s) such that he remains himself but “cannot hold this visible shape”. </w:t>
            </w:r>
          </w:p>
          <w:p w14:paraId="4D3F6A61" w14:textId="77777777" w:rsidR="00BE5398" w:rsidRPr="006A2BFF" w:rsidRDefault="00BE5398" w:rsidP="00BE5398">
            <w:pPr>
              <w:rPr>
                <w:rFonts w:asciiTheme="minorHAnsi" w:hAnsiTheme="minorHAnsi" w:cstheme="minorHAnsi"/>
              </w:rPr>
            </w:pPr>
          </w:p>
          <w:p w14:paraId="14E0F172" w14:textId="77777777" w:rsidR="00BE5398" w:rsidRDefault="00BE5398" w:rsidP="00BE5398">
            <w:pPr>
              <w:rPr>
                <w:rFonts w:asciiTheme="minorHAnsi" w:hAnsiTheme="minorHAnsi" w:cstheme="minorHAnsi"/>
              </w:rPr>
            </w:pPr>
            <w:r w:rsidRPr="006A2BFF">
              <w:rPr>
                <w:rFonts w:asciiTheme="minorHAnsi" w:hAnsiTheme="minorHAnsi" w:cstheme="minorHAnsi"/>
              </w:rPr>
              <w:t>In proposing and enacting suicide, he similarly reflected that he found himself “to lack the courage of a woman” and to be at risk of capture with face “subdued to penetrative shame”.  His wounds are not immediately fatal and he needs to be “borne by the guard” to Cleopatra’s monument, and heaved up by her women.</w:t>
            </w:r>
          </w:p>
          <w:p w14:paraId="149B4C9A" w14:textId="77777777" w:rsidR="00BE5398" w:rsidRDefault="00BE5398" w:rsidP="00BE5398">
            <w:pPr>
              <w:rPr>
                <w:rFonts w:asciiTheme="minorHAnsi" w:hAnsiTheme="minorHAnsi" w:cstheme="minorHAnsi"/>
              </w:rPr>
            </w:pPr>
          </w:p>
          <w:p w14:paraId="24D66D8A" w14:textId="77777777" w:rsidR="00BE5398" w:rsidRPr="006A2BFF" w:rsidRDefault="00BE5398" w:rsidP="00BE5398">
            <w:pPr>
              <w:rPr>
                <w:rFonts w:asciiTheme="minorHAnsi" w:hAnsiTheme="minorHAnsi" w:cstheme="minorHAnsi"/>
              </w:rPr>
            </w:pPr>
          </w:p>
          <w:p w14:paraId="51350672" w14:textId="77777777" w:rsidR="00BE5398" w:rsidRDefault="00BE5398" w:rsidP="00BE5398">
            <w:pPr>
              <w:rPr>
                <w:rFonts w:asciiTheme="minorHAnsi" w:hAnsiTheme="minorHAnsi" w:cstheme="minorHAnsi"/>
                <w:b/>
                <w:bCs/>
              </w:rPr>
            </w:pPr>
          </w:p>
          <w:p w14:paraId="7A452FE8" w14:textId="77777777" w:rsidR="00BE5398" w:rsidRPr="00BE5398" w:rsidRDefault="00BE5398" w:rsidP="00BE5398">
            <w:pPr>
              <w:rPr>
                <w:rFonts w:asciiTheme="minorHAnsi" w:hAnsiTheme="minorHAnsi" w:cstheme="minorHAnsi"/>
                <w:b/>
                <w:bCs/>
              </w:rPr>
            </w:pPr>
            <w:r w:rsidRPr="00BE5398">
              <w:rPr>
                <w:rFonts w:asciiTheme="minorHAnsi" w:hAnsiTheme="minorHAnsi" w:cstheme="minorHAnsi"/>
                <w:b/>
                <w:bCs/>
              </w:rPr>
              <w:t>Cleopatra</w:t>
            </w:r>
          </w:p>
          <w:p w14:paraId="4B4BD815" w14:textId="35DC8074" w:rsidR="00BE5398" w:rsidRPr="006A2BFF" w:rsidRDefault="00BE5398" w:rsidP="00BE5398">
            <w:pPr>
              <w:rPr>
                <w:rFonts w:asciiTheme="minorHAnsi" w:hAnsiTheme="minorHAnsi" w:cstheme="minorHAnsi"/>
              </w:rPr>
            </w:pPr>
            <w:r w:rsidRPr="006A2BFF">
              <w:rPr>
                <w:rFonts w:asciiTheme="minorHAnsi" w:hAnsiTheme="minorHAnsi" w:cstheme="minorHAnsi"/>
              </w:rPr>
              <w:t xml:space="preserve">Her exposure to Antony (see </w:t>
            </w:r>
            <w:r w:rsidR="00F239D8">
              <w:rPr>
                <w:rFonts w:asciiTheme="minorHAnsi" w:hAnsiTheme="minorHAnsi" w:cstheme="minorHAnsi"/>
              </w:rPr>
              <w:t>R</w:t>
            </w:r>
            <w:r w:rsidRPr="006A2BFF">
              <w:rPr>
                <w:rFonts w:asciiTheme="minorHAnsi" w:hAnsiTheme="minorHAnsi" w:cstheme="minorHAnsi"/>
              </w:rPr>
              <w:t xml:space="preserve">ace </w:t>
            </w:r>
            <w:r w:rsidR="007F681D">
              <w:rPr>
                <w:rFonts w:asciiTheme="minorHAnsi" w:hAnsiTheme="minorHAnsi" w:cstheme="minorHAnsi"/>
              </w:rPr>
              <w:t>research guide</w:t>
            </w:r>
            <w:r w:rsidRPr="006A2BFF">
              <w:rPr>
                <w:rFonts w:asciiTheme="minorHAnsi" w:hAnsiTheme="minorHAnsi" w:cstheme="minorHAnsi"/>
              </w:rPr>
              <w:t>) has also changed her and she seeks death “after the high Roman fashion” – after his death, in her “desolation”, she rejects both foolish “patience” and the impatience that befits “a dog that’s mad”.  Nonetheless, her suicidal ideation is not merely rational, and she even appears to hallucinate, saying “Methinks I hear Antony call.”</w:t>
            </w:r>
          </w:p>
          <w:p w14:paraId="37AD80C3" w14:textId="77777777" w:rsidR="00BE5398" w:rsidRPr="006A2BFF" w:rsidRDefault="00BE5398" w:rsidP="00BE5398">
            <w:pPr>
              <w:rPr>
                <w:rFonts w:asciiTheme="minorHAnsi" w:hAnsiTheme="minorHAnsi" w:cstheme="minorHAnsi"/>
              </w:rPr>
            </w:pPr>
          </w:p>
          <w:p w14:paraId="1631783B" w14:textId="77777777" w:rsidR="00BE5398" w:rsidRDefault="00BE5398" w:rsidP="00BE5398">
            <w:pPr>
              <w:rPr>
                <w:rFonts w:asciiTheme="minorHAnsi" w:hAnsiTheme="minorHAnsi" w:cstheme="minorHAnsi"/>
              </w:rPr>
            </w:pPr>
            <w:r w:rsidRPr="006A2BFF">
              <w:rPr>
                <w:rFonts w:asciiTheme="minorHAnsi" w:hAnsiTheme="minorHAnsi" w:cstheme="minorHAnsi"/>
              </w:rPr>
              <w:t xml:space="preserve">Shakespeare’s language explicitly seems to echo Zabina’s ‘mad scene’ in Tamburlaine. </w:t>
            </w:r>
          </w:p>
          <w:p w14:paraId="13643198" w14:textId="77777777" w:rsidR="00BE5398" w:rsidRDefault="00BE5398" w:rsidP="00BE5398">
            <w:pPr>
              <w:rPr>
                <w:rFonts w:asciiTheme="minorHAnsi" w:hAnsiTheme="minorHAnsi" w:cstheme="minorHAnsi"/>
                <w:b/>
                <w:bCs/>
              </w:rPr>
            </w:pPr>
          </w:p>
          <w:p w14:paraId="7E2070C3" w14:textId="77777777" w:rsidR="00BE5398" w:rsidRDefault="00BE5398" w:rsidP="00BE5398">
            <w:pPr>
              <w:rPr>
                <w:rFonts w:asciiTheme="minorHAnsi" w:hAnsiTheme="minorHAnsi" w:cstheme="minorHAnsi"/>
                <w:b/>
                <w:bCs/>
              </w:rPr>
            </w:pPr>
          </w:p>
          <w:p w14:paraId="0C5F4D98" w14:textId="77777777" w:rsidR="00BE5398" w:rsidRPr="00BE5398" w:rsidRDefault="00BE5398" w:rsidP="00BE5398">
            <w:pPr>
              <w:rPr>
                <w:rFonts w:asciiTheme="minorHAnsi" w:hAnsiTheme="minorHAnsi" w:cstheme="minorHAnsi"/>
                <w:b/>
                <w:bCs/>
              </w:rPr>
            </w:pPr>
          </w:p>
        </w:tc>
      </w:tr>
      <w:tr w:rsidR="00BE5398" w:rsidRPr="006A2BFF" w14:paraId="3061AFF7" w14:textId="77777777" w:rsidTr="00C040E1">
        <w:tc>
          <w:tcPr>
            <w:tcW w:w="2860" w:type="dxa"/>
            <w:tcBorders>
              <w:top w:val="single" w:sz="4" w:space="0" w:color="auto"/>
              <w:left w:val="single" w:sz="4" w:space="0" w:color="auto"/>
              <w:bottom w:val="single" w:sz="4" w:space="0" w:color="auto"/>
              <w:right w:val="single" w:sz="4" w:space="0" w:color="auto"/>
            </w:tcBorders>
          </w:tcPr>
          <w:p w14:paraId="2A9D4F25" w14:textId="77777777" w:rsidR="00BE5398" w:rsidRPr="006A2BFF" w:rsidRDefault="00BE5398" w:rsidP="001A514D">
            <w:pPr>
              <w:rPr>
                <w:rFonts w:asciiTheme="minorHAnsi" w:hAnsiTheme="minorHAnsi" w:cstheme="minorHAnsi"/>
              </w:rPr>
            </w:pPr>
          </w:p>
        </w:tc>
        <w:tc>
          <w:tcPr>
            <w:tcW w:w="5436" w:type="dxa"/>
            <w:tcBorders>
              <w:top w:val="single" w:sz="4" w:space="0" w:color="auto"/>
              <w:left w:val="single" w:sz="4" w:space="0" w:color="auto"/>
              <w:bottom w:val="single" w:sz="4" w:space="0" w:color="auto"/>
              <w:right w:val="single" w:sz="4" w:space="0" w:color="auto"/>
            </w:tcBorders>
          </w:tcPr>
          <w:p w14:paraId="1BDE1370" w14:textId="77777777" w:rsidR="00BE5398" w:rsidRPr="00BE5398" w:rsidRDefault="00BE5398" w:rsidP="00BE5398">
            <w:pPr>
              <w:rPr>
                <w:rFonts w:asciiTheme="minorHAnsi" w:hAnsiTheme="minorHAnsi" w:cstheme="minorHAnsi"/>
                <w:b/>
                <w:bCs/>
              </w:rPr>
            </w:pPr>
            <w:r w:rsidRPr="00BE5398">
              <w:rPr>
                <w:rFonts w:asciiTheme="minorHAnsi" w:hAnsiTheme="minorHAnsi" w:cstheme="minorHAnsi"/>
                <w:b/>
                <w:bCs/>
              </w:rPr>
              <w:t xml:space="preserve">Enobarbus </w:t>
            </w:r>
          </w:p>
          <w:p w14:paraId="319C7958" w14:textId="77777777" w:rsidR="00BE5398" w:rsidRPr="00BE5398" w:rsidRDefault="00BE5398" w:rsidP="00BE5398">
            <w:pPr>
              <w:rPr>
                <w:rFonts w:asciiTheme="minorHAnsi" w:hAnsiTheme="minorHAnsi" w:cstheme="minorHAnsi"/>
              </w:rPr>
            </w:pPr>
          </w:p>
          <w:p w14:paraId="329164EF" w14:textId="77777777" w:rsidR="00BE5398" w:rsidRDefault="00BE5398" w:rsidP="00BE5398">
            <w:pPr>
              <w:rPr>
                <w:rFonts w:asciiTheme="minorHAnsi" w:hAnsiTheme="minorHAnsi" w:cstheme="minorHAnsi"/>
              </w:rPr>
            </w:pPr>
            <w:r w:rsidRPr="00BE5398">
              <w:rPr>
                <w:rFonts w:asciiTheme="minorHAnsi" w:hAnsiTheme="minorHAnsi" w:cstheme="minorHAnsi"/>
              </w:rPr>
              <w:t xml:space="preserve">The downfall of his friend Antony affects his mental health.  He addresses the moon as “sovereign mistress of true melancholy” before he dies of remorse.  </w:t>
            </w:r>
          </w:p>
          <w:p w14:paraId="6FF1F570" w14:textId="5AE7EDA6" w:rsidR="0053521F" w:rsidRPr="006A2BFF" w:rsidRDefault="0053521F" w:rsidP="00BE5398">
            <w:pPr>
              <w:rPr>
                <w:rFonts w:asciiTheme="minorHAnsi" w:hAnsiTheme="minorHAnsi" w:cstheme="minorHAnsi"/>
              </w:rPr>
            </w:pPr>
          </w:p>
        </w:tc>
      </w:tr>
      <w:tr w:rsidR="001A514D" w:rsidRPr="006A2BFF" w14:paraId="1FC0F49D" w14:textId="77777777" w:rsidTr="00C040E1">
        <w:tc>
          <w:tcPr>
            <w:tcW w:w="2860" w:type="dxa"/>
            <w:tcBorders>
              <w:top w:val="single" w:sz="4" w:space="0" w:color="auto"/>
              <w:left w:val="single" w:sz="4" w:space="0" w:color="auto"/>
              <w:bottom w:val="single" w:sz="4" w:space="0" w:color="auto"/>
              <w:right w:val="single" w:sz="4" w:space="0" w:color="auto"/>
            </w:tcBorders>
            <w:hideMark/>
          </w:tcPr>
          <w:p w14:paraId="15F1A490" w14:textId="77777777" w:rsidR="001A514D" w:rsidRPr="006A2BFF" w:rsidRDefault="001A514D" w:rsidP="001A514D">
            <w:pPr>
              <w:rPr>
                <w:rFonts w:asciiTheme="minorHAnsi" w:hAnsiTheme="minorHAnsi" w:cstheme="minorHAnsi"/>
              </w:rPr>
            </w:pPr>
            <w:r w:rsidRPr="006A2BFF">
              <w:rPr>
                <w:rFonts w:asciiTheme="minorHAnsi" w:hAnsiTheme="minorHAnsi" w:cstheme="minorHAnsi"/>
              </w:rPr>
              <w:t>Hamlet</w:t>
            </w:r>
          </w:p>
        </w:tc>
        <w:tc>
          <w:tcPr>
            <w:tcW w:w="5436" w:type="dxa"/>
            <w:tcBorders>
              <w:top w:val="single" w:sz="4" w:space="0" w:color="auto"/>
              <w:left w:val="single" w:sz="4" w:space="0" w:color="auto"/>
              <w:bottom w:val="single" w:sz="4" w:space="0" w:color="auto"/>
              <w:right w:val="single" w:sz="4" w:space="0" w:color="auto"/>
            </w:tcBorders>
          </w:tcPr>
          <w:p w14:paraId="7242DC03" w14:textId="77777777" w:rsidR="001A514D" w:rsidRPr="0053521F" w:rsidRDefault="001A514D" w:rsidP="001A514D">
            <w:pPr>
              <w:rPr>
                <w:rFonts w:asciiTheme="minorHAnsi" w:hAnsiTheme="minorHAnsi" w:cstheme="minorHAnsi"/>
                <w:b/>
                <w:bCs/>
              </w:rPr>
            </w:pPr>
            <w:r w:rsidRPr="0053521F">
              <w:rPr>
                <w:rFonts w:asciiTheme="minorHAnsi" w:hAnsiTheme="minorHAnsi" w:cstheme="minorHAnsi"/>
                <w:b/>
                <w:bCs/>
              </w:rPr>
              <w:t>Ophelia</w:t>
            </w:r>
          </w:p>
          <w:p w14:paraId="09FF45AC" w14:textId="77777777" w:rsidR="001A514D" w:rsidRPr="006A2BFF" w:rsidRDefault="001A514D" w:rsidP="001A514D">
            <w:pPr>
              <w:rPr>
                <w:rFonts w:asciiTheme="minorHAnsi" w:hAnsiTheme="minorHAnsi" w:cstheme="minorHAnsi"/>
              </w:rPr>
            </w:pPr>
          </w:p>
          <w:p w14:paraId="5D2B047F" w14:textId="77777777" w:rsidR="001A514D" w:rsidRDefault="001A514D" w:rsidP="001A514D">
            <w:pPr>
              <w:rPr>
                <w:rFonts w:asciiTheme="minorHAnsi" w:hAnsiTheme="minorHAnsi" w:cstheme="minorHAnsi"/>
              </w:rPr>
            </w:pPr>
            <w:r w:rsidRPr="006A2BFF">
              <w:rPr>
                <w:rFonts w:asciiTheme="minorHAnsi" w:hAnsiTheme="minorHAnsi" w:cstheme="minorHAnsi"/>
              </w:rPr>
              <w:t>Her ‘madness’ arises from grief at her father’s death, and seems to motivate suicidal ideation.</w:t>
            </w:r>
          </w:p>
          <w:p w14:paraId="76972705" w14:textId="394F615A" w:rsidR="0053521F" w:rsidRPr="006A2BFF" w:rsidRDefault="0053521F" w:rsidP="001A514D">
            <w:pPr>
              <w:rPr>
                <w:rFonts w:asciiTheme="minorHAnsi" w:hAnsiTheme="minorHAnsi" w:cstheme="minorHAnsi"/>
              </w:rPr>
            </w:pPr>
          </w:p>
        </w:tc>
      </w:tr>
      <w:tr w:rsidR="001A514D" w:rsidRPr="006A2BFF" w14:paraId="6CFD6269" w14:textId="77777777" w:rsidTr="00C040E1">
        <w:tc>
          <w:tcPr>
            <w:tcW w:w="2860" w:type="dxa"/>
            <w:tcBorders>
              <w:top w:val="single" w:sz="4" w:space="0" w:color="auto"/>
              <w:left w:val="single" w:sz="4" w:space="0" w:color="auto"/>
              <w:bottom w:val="single" w:sz="4" w:space="0" w:color="auto"/>
              <w:right w:val="single" w:sz="4" w:space="0" w:color="auto"/>
            </w:tcBorders>
            <w:hideMark/>
          </w:tcPr>
          <w:p w14:paraId="4874E002" w14:textId="77777777" w:rsidR="001A514D" w:rsidRPr="006A2BFF" w:rsidRDefault="001A514D" w:rsidP="001A514D">
            <w:pPr>
              <w:rPr>
                <w:rFonts w:asciiTheme="minorHAnsi" w:hAnsiTheme="minorHAnsi" w:cstheme="minorHAnsi"/>
              </w:rPr>
            </w:pPr>
            <w:r w:rsidRPr="006A2BFF">
              <w:rPr>
                <w:rFonts w:asciiTheme="minorHAnsi" w:hAnsiTheme="minorHAnsi" w:cstheme="minorHAnsi"/>
              </w:rPr>
              <w:t>Henry VI Part 1</w:t>
            </w:r>
          </w:p>
        </w:tc>
        <w:tc>
          <w:tcPr>
            <w:tcW w:w="5436" w:type="dxa"/>
            <w:tcBorders>
              <w:top w:val="single" w:sz="4" w:space="0" w:color="auto"/>
              <w:left w:val="single" w:sz="4" w:space="0" w:color="auto"/>
              <w:bottom w:val="single" w:sz="4" w:space="0" w:color="auto"/>
              <w:right w:val="single" w:sz="4" w:space="0" w:color="auto"/>
            </w:tcBorders>
          </w:tcPr>
          <w:p w14:paraId="46C296AD" w14:textId="77777777" w:rsidR="001A514D" w:rsidRPr="0053521F" w:rsidRDefault="001A514D" w:rsidP="001A514D">
            <w:pPr>
              <w:rPr>
                <w:rFonts w:asciiTheme="minorHAnsi" w:hAnsiTheme="minorHAnsi" w:cstheme="minorHAnsi"/>
                <w:b/>
                <w:bCs/>
              </w:rPr>
            </w:pPr>
            <w:r w:rsidRPr="0053521F">
              <w:rPr>
                <w:rFonts w:asciiTheme="minorHAnsi" w:hAnsiTheme="minorHAnsi" w:cstheme="minorHAnsi"/>
                <w:b/>
                <w:bCs/>
              </w:rPr>
              <w:t xml:space="preserve">Bedford </w:t>
            </w:r>
          </w:p>
          <w:p w14:paraId="321B3E8B" w14:textId="77777777" w:rsidR="001A514D" w:rsidRPr="006A2BFF" w:rsidRDefault="001A514D" w:rsidP="001A514D">
            <w:pPr>
              <w:rPr>
                <w:rFonts w:asciiTheme="minorHAnsi" w:hAnsiTheme="minorHAnsi" w:cstheme="minorHAnsi"/>
              </w:rPr>
            </w:pPr>
          </w:p>
          <w:p w14:paraId="17515933" w14:textId="7F31D9F4" w:rsidR="001A514D" w:rsidRDefault="001A514D" w:rsidP="001A514D">
            <w:pPr>
              <w:rPr>
                <w:rFonts w:asciiTheme="minorHAnsi" w:hAnsiTheme="minorHAnsi" w:cstheme="minorHAnsi"/>
              </w:rPr>
            </w:pPr>
            <w:r w:rsidRPr="006A2BFF">
              <w:rPr>
                <w:rFonts w:asciiTheme="minorHAnsi" w:hAnsiTheme="minorHAnsi" w:cstheme="minorHAnsi"/>
              </w:rPr>
              <w:t>He is explicitly carried on-stage “in a chair” to witness the siege of Rouen, and compares himself to his ancestor</w:t>
            </w:r>
            <w:r w:rsidR="00253969">
              <w:rPr>
                <w:rFonts w:asciiTheme="minorHAnsi" w:hAnsiTheme="minorHAnsi" w:cstheme="minorHAnsi"/>
              </w:rPr>
              <w:t xml:space="preserve"> (father of</w:t>
            </w:r>
            <w:r w:rsidRPr="006A2BFF">
              <w:rPr>
                <w:rFonts w:asciiTheme="minorHAnsi" w:hAnsiTheme="minorHAnsi" w:cstheme="minorHAnsi"/>
              </w:rPr>
              <w:t xml:space="preserve"> King Arthur</w:t>
            </w:r>
            <w:r w:rsidR="00253969">
              <w:rPr>
                <w:rFonts w:asciiTheme="minorHAnsi" w:hAnsiTheme="minorHAnsi" w:cstheme="minorHAnsi"/>
              </w:rPr>
              <w:t>)</w:t>
            </w:r>
            <w:r w:rsidRPr="006A2BFF">
              <w:rPr>
                <w:rFonts w:asciiTheme="minorHAnsi" w:hAnsiTheme="minorHAnsi" w:cstheme="minorHAnsi"/>
              </w:rPr>
              <w:t xml:space="preserve"> who “in his litter sick came to the field and vanquished his foes.”</w:t>
            </w:r>
          </w:p>
          <w:p w14:paraId="2BB58007" w14:textId="35567C3C" w:rsidR="0053521F" w:rsidRPr="006A2BFF" w:rsidRDefault="0053521F" w:rsidP="001A514D">
            <w:pPr>
              <w:rPr>
                <w:rFonts w:asciiTheme="minorHAnsi" w:hAnsiTheme="minorHAnsi" w:cstheme="minorHAnsi"/>
              </w:rPr>
            </w:pPr>
          </w:p>
        </w:tc>
      </w:tr>
      <w:tr w:rsidR="001A514D" w:rsidRPr="006A2BFF" w14:paraId="1E79476E" w14:textId="77777777" w:rsidTr="00C040E1">
        <w:tc>
          <w:tcPr>
            <w:tcW w:w="2860" w:type="dxa"/>
            <w:tcBorders>
              <w:top w:val="single" w:sz="4" w:space="0" w:color="auto"/>
              <w:left w:val="single" w:sz="4" w:space="0" w:color="auto"/>
              <w:bottom w:val="single" w:sz="4" w:space="0" w:color="auto"/>
              <w:right w:val="single" w:sz="4" w:space="0" w:color="auto"/>
            </w:tcBorders>
            <w:hideMark/>
          </w:tcPr>
          <w:p w14:paraId="4FB53621" w14:textId="77777777" w:rsidR="001A514D" w:rsidRPr="006A2BFF" w:rsidRDefault="001A514D" w:rsidP="001A514D">
            <w:pPr>
              <w:rPr>
                <w:rFonts w:asciiTheme="minorHAnsi" w:hAnsiTheme="minorHAnsi" w:cstheme="minorHAnsi"/>
              </w:rPr>
            </w:pPr>
            <w:r w:rsidRPr="006A2BFF">
              <w:rPr>
                <w:rFonts w:asciiTheme="minorHAnsi" w:hAnsiTheme="minorHAnsi" w:cstheme="minorHAnsi"/>
              </w:rPr>
              <w:t>Henry VI Part 3</w:t>
            </w:r>
          </w:p>
        </w:tc>
        <w:tc>
          <w:tcPr>
            <w:tcW w:w="5436" w:type="dxa"/>
            <w:tcBorders>
              <w:top w:val="single" w:sz="4" w:space="0" w:color="auto"/>
              <w:left w:val="single" w:sz="4" w:space="0" w:color="auto"/>
              <w:bottom w:val="single" w:sz="4" w:space="0" w:color="auto"/>
              <w:right w:val="single" w:sz="4" w:space="0" w:color="auto"/>
            </w:tcBorders>
          </w:tcPr>
          <w:p w14:paraId="75EA5DB0" w14:textId="77777777" w:rsidR="001A514D" w:rsidRPr="0053521F" w:rsidRDefault="001A514D" w:rsidP="001A514D">
            <w:pPr>
              <w:rPr>
                <w:rFonts w:asciiTheme="minorHAnsi" w:hAnsiTheme="minorHAnsi" w:cstheme="minorHAnsi"/>
                <w:b/>
                <w:bCs/>
              </w:rPr>
            </w:pPr>
            <w:r w:rsidRPr="0053521F">
              <w:rPr>
                <w:rFonts w:asciiTheme="minorHAnsi" w:hAnsiTheme="minorHAnsi" w:cstheme="minorHAnsi"/>
                <w:b/>
                <w:bCs/>
              </w:rPr>
              <w:t>Warwick</w:t>
            </w:r>
          </w:p>
          <w:p w14:paraId="3B1910A4" w14:textId="77777777" w:rsidR="001A514D" w:rsidRPr="006A2BFF" w:rsidRDefault="001A514D" w:rsidP="001A514D">
            <w:pPr>
              <w:rPr>
                <w:rFonts w:asciiTheme="minorHAnsi" w:hAnsiTheme="minorHAnsi" w:cstheme="minorHAnsi"/>
              </w:rPr>
            </w:pPr>
          </w:p>
          <w:p w14:paraId="1874164C" w14:textId="77777777" w:rsidR="001A514D" w:rsidRDefault="001A514D" w:rsidP="001A514D">
            <w:pPr>
              <w:rPr>
                <w:rFonts w:asciiTheme="minorHAnsi" w:hAnsiTheme="minorHAnsi" w:cstheme="minorHAnsi"/>
              </w:rPr>
            </w:pPr>
            <w:r w:rsidRPr="006A2BFF">
              <w:rPr>
                <w:rFonts w:asciiTheme="minorHAnsi" w:hAnsiTheme="minorHAnsi" w:cstheme="minorHAnsi"/>
              </w:rPr>
              <w:t>Edward IV explicitly brings forth “Warwick wounded”.  Warwick then refers to “my mangled body,.. my want of strength, my sick heart” and eyes “</w:t>
            </w:r>
            <w:proofErr w:type="spellStart"/>
            <w:r w:rsidRPr="006A2BFF">
              <w:rPr>
                <w:rFonts w:asciiTheme="minorHAnsi" w:hAnsiTheme="minorHAnsi" w:cstheme="minorHAnsi"/>
              </w:rPr>
              <w:t>dimm’d</w:t>
            </w:r>
            <w:proofErr w:type="spellEnd"/>
            <w:r w:rsidRPr="006A2BFF">
              <w:rPr>
                <w:rFonts w:asciiTheme="minorHAnsi" w:hAnsiTheme="minorHAnsi" w:cstheme="minorHAnsi"/>
              </w:rPr>
              <w:t xml:space="preserve"> with death’s black veil”.</w:t>
            </w:r>
            <w:r w:rsidR="0053521F">
              <w:rPr>
                <w:rFonts w:asciiTheme="minorHAnsi" w:hAnsiTheme="minorHAnsi" w:cstheme="minorHAnsi"/>
              </w:rPr>
              <w:t xml:space="preserve"> </w:t>
            </w:r>
          </w:p>
          <w:p w14:paraId="0800B701" w14:textId="26D7BE63" w:rsidR="0053521F" w:rsidRPr="006A2BFF" w:rsidRDefault="0053521F" w:rsidP="001A514D">
            <w:pPr>
              <w:rPr>
                <w:rFonts w:asciiTheme="minorHAnsi" w:hAnsiTheme="minorHAnsi" w:cstheme="minorHAnsi"/>
              </w:rPr>
            </w:pPr>
          </w:p>
        </w:tc>
      </w:tr>
      <w:tr w:rsidR="001A514D" w:rsidRPr="006A2BFF" w14:paraId="12CBA599" w14:textId="77777777" w:rsidTr="00C040E1">
        <w:tc>
          <w:tcPr>
            <w:tcW w:w="2860" w:type="dxa"/>
            <w:tcBorders>
              <w:top w:val="single" w:sz="4" w:space="0" w:color="auto"/>
              <w:left w:val="single" w:sz="4" w:space="0" w:color="auto"/>
              <w:bottom w:val="single" w:sz="4" w:space="0" w:color="auto"/>
              <w:right w:val="single" w:sz="4" w:space="0" w:color="auto"/>
            </w:tcBorders>
            <w:hideMark/>
          </w:tcPr>
          <w:p w14:paraId="2DB604EE" w14:textId="77777777" w:rsidR="001A514D" w:rsidRPr="006A2BFF" w:rsidRDefault="001A514D" w:rsidP="001A514D">
            <w:pPr>
              <w:rPr>
                <w:rFonts w:asciiTheme="minorHAnsi" w:hAnsiTheme="minorHAnsi" w:cstheme="minorHAnsi"/>
              </w:rPr>
            </w:pPr>
            <w:r w:rsidRPr="006A2BFF">
              <w:rPr>
                <w:rFonts w:asciiTheme="minorHAnsi" w:hAnsiTheme="minorHAnsi" w:cstheme="minorHAnsi"/>
              </w:rPr>
              <w:t>King John</w:t>
            </w:r>
          </w:p>
        </w:tc>
        <w:tc>
          <w:tcPr>
            <w:tcW w:w="5436" w:type="dxa"/>
            <w:tcBorders>
              <w:top w:val="single" w:sz="4" w:space="0" w:color="auto"/>
              <w:left w:val="single" w:sz="4" w:space="0" w:color="auto"/>
              <w:bottom w:val="single" w:sz="4" w:space="0" w:color="auto"/>
              <w:right w:val="single" w:sz="4" w:space="0" w:color="auto"/>
            </w:tcBorders>
          </w:tcPr>
          <w:p w14:paraId="3AE7DA41" w14:textId="77777777" w:rsidR="001A514D" w:rsidRPr="0053521F" w:rsidRDefault="001A514D" w:rsidP="001A514D">
            <w:pPr>
              <w:rPr>
                <w:rFonts w:asciiTheme="minorHAnsi" w:hAnsiTheme="minorHAnsi" w:cstheme="minorHAnsi"/>
                <w:b/>
                <w:bCs/>
              </w:rPr>
            </w:pPr>
            <w:r w:rsidRPr="0053521F">
              <w:rPr>
                <w:rFonts w:asciiTheme="minorHAnsi" w:hAnsiTheme="minorHAnsi" w:cstheme="minorHAnsi"/>
                <w:b/>
                <w:bCs/>
              </w:rPr>
              <w:t xml:space="preserve">Constance </w:t>
            </w:r>
          </w:p>
          <w:p w14:paraId="6BACC780" w14:textId="77777777" w:rsidR="001A514D" w:rsidRPr="006A2BFF" w:rsidRDefault="001A514D" w:rsidP="001A514D">
            <w:pPr>
              <w:rPr>
                <w:rFonts w:asciiTheme="minorHAnsi" w:hAnsiTheme="minorHAnsi" w:cstheme="minorHAnsi"/>
              </w:rPr>
            </w:pPr>
          </w:p>
          <w:p w14:paraId="5767211F" w14:textId="77777777" w:rsidR="001A514D" w:rsidRDefault="001A514D" w:rsidP="001A514D">
            <w:pPr>
              <w:rPr>
                <w:rFonts w:asciiTheme="minorHAnsi" w:hAnsiTheme="minorHAnsi" w:cstheme="minorHAnsi"/>
              </w:rPr>
            </w:pPr>
            <w:r w:rsidRPr="006A2BFF">
              <w:rPr>
                <w:rFonts w:asciiTheme="minorHAnsi" w:hAnsiTheme="minorHAnsi" w:cstheme="minorHAnsi"/>
              </w:rPr>
              <w:t xml:space="preserve">She appears maddened by the treatment of her son, although she insists she is not mad.  Cardinal </w:t>
            </w:r>
            <w:proofErr w:type="spellStart"/>
            <w:r w:rsidRPr="006A2BFF">
              <w:rPr>
                <w:rFonts w:asciiTheme="minorHAnsi" w:hAnsiTheme="minorHAnsi" w:cstheme="minorHAnsi"/>
              </w:rPr>
              <w:t>Pandulph</w:t>
            </w:r>
            <w:proofErr w:type="spellEnd"/>
            <w:r w:rsidRPr="006A2BFF">
              <w:rPr>
                <w:rFonts w:asciiTheme="minorHAnsi" w:hAnsiTheme="minorHAnsi" w:cstheme="minorHAnsi"/>
              </w:rPr>
              <w:t xml:space="preserve"> says she speaks “madness and not sorrow”.  King John calls her “Bedlam” and Elinor calls her an “unadvised scold”.  She is reported to have died “in a frenzy”.</w:t>
            </w:r>
          </w:p>
          <w:p w14:paraId="6BC6E12D" w14:textId="77777777" w:rsidR="0053521F" w:rsidRDefault="0053521F" w:rsidP="001A514D">
            <w:pPr>
              <w:rPr>
                <w:rFonts w:asciiTheme="minorHAnsi" w:hAnsiTheme="minorHAnsi" w:cstheme="minorHAnsi"/>
              </w:rPr>
            </w:pPr>
          </w:p>
          <w:p w14:paraId="4F9E9BCB" w14:textId="0856B638" w:rsidR="0053521F" w:rsidRPr="006A2BFF" w:rsidRDefault="0053521F" w:rsidP="001A514D">
            <w:pPr>
              <w:rPr>
                <w:rFonts w:asciiTheme="minorHAnsi" w:hAnsiTheme="minorHAnsi" w:cstheme="minorHAnsi"/>
              </w:rPr>
            </w:pPr>
          </w:p>
        </w:tc>
      </w:tr>
      <w:tr w:rsidR="001A514D" w:rsidRPr="006A2BFF" w14:paraId="360937D9" w14:textId="77777777" w:rsidTr="00C040E1">
        <w:tc>
          <w:tcPr>
            <w:tcW w:w="2860" w:type="dxa"/>
            <w:tcBorders>
              <w:top w:val="single" w:sz="4" w:space="0" w:color="auto"/>
              <w:left w:val="single" w:sz="4" w:space="0" w:color="auto"/>
              <w:bottom w:val="single" w:sz="4" w:space="0" w:color="auto"/>
              <w:right w:val="single" w:sz="4" w:space="0" w:color="auto"/>
            </w:tcBorders>
            <w:hideMark/>
          </w:tcPr>
          <w:p w14:paraId="299C92CF" w14:textId="77777777" w:rsidR="001A514D" w:rsidRPr="006A2BFF" w:rsidRDefault="001A514D" w:rsidP="001A514D">
            <w:pPr>
              <w:rPr>
                <w:rFonts w:asciiTheme="minorHAnsi" w:hAnsiTheme="minorHAnsi" w:cstheme="minorHAnsi"/>
              </w:rPr>
            </w:pPr>
            <w:r w:rsidRPr="006A2BFF">
              <w:rPr>
                <w:rFonts w:asciiTheme="minorHAnsi" w:hAnsiTheme="minorHAnsi" w:cstheme="minorHAnsi"/>
              </w:rPr>
              <w:lastRenderedPageBreak/>
              <w:t>King Lear</w:t>
            </w:r>
          </w:p>
        </w:tc>
        <w:tc>
          <w:tcPr>
            <w:tcW w:w="5436" w:type="dxa"/>
            <w:tcBorders>
              <w:top w:val="single" w:sz="4" w:space="0" w:color="auto"/>
              <w:left w:val="single" w:sz="4" w:space="0" w:color="auto"/>
              <w:bottom w:val="single" w:sz="4" w:space="0" w:color="auto"/>
              <w:right w:val="single" w:sz="4" w:space="0" w:color="auto"/>
            </w:tcBorders>
          </w:tcPr>
          <w:p w14:paraId="76B8D9D3" w14:textId="77777777" w:rsidR="001A514D" w:rsidRPr="0053521F" w:rsidRDefault="001A514D" w:rsidP="001A514D">
            <w:pPr>
              <w:rPr>
                <w:rFonts w:asciiTheme="minorHAnsi" w:hAnsiTheme="minorHAnsi" w:cstheme="minorHAnsi"/>
                <w:b/>
                <w:bCs/>
              </w:rPr>
            </w:pPr>
            <w:r w:rsidRPr="0053521F">
              <w:rPr>
                <w:rFonts w:asciiTheme="minorHAnsi" w:hAnsiTheme="minorHAnsi" w:cstheme="minorHAnsi"/>
                <w:b/>
                <w:bCs/>
              </w:rPr>
              <w:t xml:space="preserve">Gloucester </w:t>
            </w:r>
          </w:p>
          <w:p w14:paraId="2C89708F" w14:textId="77777777" w:rsidR="001A514D" w:rsidRPr="006A2BFF" w:rsidRDefault="001A514D" w:rsidP="001A514D">
            <w:pPr>
              <w:rPr>
                <w:rFonts w:asciiTheme="minorHAnsi" w:hAnsiTheme="minorHAnsi" w:cstheme="minorHAnsi"/>
              </w:rPr>
            </w:pPr>
          </w:p>
          <w:p w14:paraId="2E30AB27" w14:textId="77777777" w:rsidR="001A514D" w:rsidRDefault="001A514D" w:rsidP="001A514D">
            <w:pPr>
              <w:rPr>
                <w:rFonts w:asciiTheme="minorHAnsi" w:hAnsiTheme="minorHAnsi" w:cstheme="minorHAnsi"/>
              </w:rPr>
            </w:pPr>
            <w:r w:rsidRPr="006A2BFF">
              <w:rPr>
                <w:rFonts w:asciiTheme="minorHAnsi" w:hAnsiTheme="minorHAnsi" w:cstheme="minorHAnsi"/>
              </w:rPr>
              <w:t>He is blinded as a punishment for supposed treason.</w:t>
            </w:r>
          </w:p>
          <w:p w14:paraId="0B96DF82" w14:textId="6EBDDEEE" w:rsidR="0053521F" w:rsidRPr="006A2BFF" w:rsidRDefault="0053521F" w:rsidP="001A514D">
            <w:pPr>
              <w:rPr>
                <w:rFonts w:asciiTheme="minorHAnsi" w:hAnsiTheme="minorHAnsi" w:cstheme="minorHAnsi"/>
              </w:rPr>
            </w:pPr>
          </w:p>
        </w:tc>
      </w:tr>
      <w:tr w:rsidR="0053521F" w:rsidRPr="006A2BFF" w14:paraId="76D18345" w14:textId="77777777" w:rsidTr="006758CB">
        <w:trPr>
          <w:trHeight w:val="2734"/>
        </w:trPr>
        <w:tc>
          <w:tcPr>
            <w:tcW w:w="2860" w:type="dxa"/>
            <w:tcBorders>
              <w:top w:val="single" w:sz="4" w:space="0" w:color="auto"/>
              <w:left w:val="single" w:sz="4" w:space="0" w:color="auto"/>
              <w:right w:val="single" w:sz="4" w:space="0" w:color="auto"/>
            </w:tcBorders>
          </w:tcPr>
          <w:p w14:paraId="1AB04D76" w14:textId="77777777" w:rsidR="0053521F" w:rsidRPr="006A2BFF" w:rsidRDefault="0053521F" w:rsidP="001A514D">
            <w:pPr>
              <w:rPr>
                <w:rFonts w:asciiTheme="minorHAnsi" w:hAnsiTheme="minorHAnsi" w:cstheme="minorHAnsi"/>
              </w:rPr>
            </w:pPr>
            <w:r w:rsidRPr="006A2BFF">
              <w:rPr>
                <w:rFonts w:asciiTheme="minorHAnsi" w:hAnsiTheme="minorHAnsi" w:cstheme="minorHAnsi"/>
              </w:rPr>
              <w:t>Macbeth</w:t>
            </w:r>
          </w:p>
        </w:tc>
        <w:tc>
          <w:tcPr>
            <w:tcW w:w="5436" w:type="dxa"/>
            <w:tcBorders>
              <w:top w:val="single" w:sz="4" w:space="0" w:color="auto"/>
              <w:left w:val="single" w:sz="4" w:space="0" w:color="auto"/>
              <w:right w:val="single" w:sz="4" w:space="0" w:color="auto"/>
            </w:tcBorders>
          </w:tcPr>
          <w:p w14:paraId="7898623C" w14:textId="77777777" w:rsidR="0053521F" w:rsidRPr="0053521F" w:rsidRDefault="0053521F" w:rsidP="001A514D">
            <w:pPr>
              <w:rPr>
                <w:rFonts w:asciiTheme="minorHAnsi" w:hAnsiTheme="minorHAnsi" w:cstheme="minorHAnsi"/>
                <w:b/>
                <w:bCs/>
              </w:rPr>
            </w:pPr>
            <w:r w:rsidRPr="0053521F">
              <w:rPr>
                <w:rFonts w:asciiTheme="minorHAnsi" w:hAnsiTheme="minorHAnsi" w:cstheme="minorHAnsi"/>
                <w:b/>
                <w:bCs/>
              </w:rPr>
              <w:t xml:space="preserve">Macbeth </w:t>
            </w:r>
          </w:p>
          <w:p w14:paraId="08FD84BF" w14:textId="77777777" w:rsidR="0053521F" w:rsidRPr="006A2BFF" w:rsidRDefault="0053521F" w:rsidP="001A514D">
            <w:pPr>
              <w:rPr>
                <w:rFonts w:asciiTheme="minorHAnsi" w:hAnsiTheme="minorHAnsi" w:cstheme="minorHAnsi"/>
              </w:rPr>
            </w:pPr>
          </w:p>
          <w:p w14:paraId="7A71DCAB" w14:textId="77777777" w:rsidR="0053521F" w:rsidRDefault="0053521F" w:rsidP="001A514D">
            <w:pPr>
              <w:rPr>
                <w:rFonts w:asciiTheme="minorHAnsi" w:hAnsiTheme="minorHAnsi" w:cstheme="minorHAnsi"/>
              </w:rPr>
            </w:pPr>
            <w:r w:rsidRPr="006A2BFF">
              <w:rPr>
                <w:rFonts w:asciiTheme="minorHAnsi" w:hAnsiTheme="minorHAnsi" w:cstheme="minorHAnsi"/>
              </w:rPr>
              <w:t>He hallucinates and dissociates, and Macduff suggests he is a ‘monster’.</w:t>
            </w:r>
          </w:p>
          <w:p w14:paraId="2A352653" w14:textId="77777777" w:rsidR="0053521F" w:rsidRDefault="0053521F" w:rsidP="001A514D">
            <w:pPr>
              <w:rPr>
                <w:rFonts w:asciiTheme="minorHAnsi" w:hAnsiTheme="minorHAnsi" w:cstheme="minorHAnsi"/>
              </w:rPr>
            </w:pPr>
          </w:p>
          <w:p w14:paraId="6F155C0A" w14:textId="77777777" w:rsidR="0053521F" w:rsidRDefault="0053521F" w:rsidP="001A514D">
            <w:pPr>
              <w:rPr>
                <w:rFonts w:asciiTheme="minorHAnsi" w:hAnsiTheme="minorHAnsi" w:cstheme="minorHAnsi"/>
              </w:rPr>
            </w:pPr>
          </w:p>
          <w:p w14:paraId="2DA875AF" w14:textId="77777777" w:rsidR="0053521F" w:rsidRPr="0053521F" w:rsidRDefault="0053521F" w:rsidP="001A514D">
            <w:pPr>
              <w:rPr>
                <w:rFonts w:asciiTheme="minorHAnsi" w:hAnsiTheme="minorHAnsi" w:cstheme="minorHAnsi"/>
                <w:b/>
                <w:bCs/>
              </w:rPr>
            </w:pPr>
            <w:r w:rsidRPr="0053521F">
              <w:rPr>
                <w:rFonts w:asciiTheme="minorHAnsi" w:hAnsiTheme="minorHAnsi" w:cstheme="minorHAnsi"/>
                <w:b/>
                <w:bCs/>
              </w:rPr>
              <w:t xml:space="preserve">Lady Macbeth </w:t>
            </w:r>
          </w:p>
          <w:p w14:paraId="32B7946A" w14:textId="77777777" w:rsidR="0053521F" w:rsidRPr="006A2BFF" w:rsidRDefault="0053521F" w:rsidP="001A514D">
            <w:pPr>
              <w:rPr>
                <w:rFonts w:asciiTheme="minorHAnsi" w:hAnsiTheme="minorHAnsi" w:cstheme="minorHAnsi"/>
              </w:rPr>
            </w:pPr>
          </w:p>
          <w:p w14:paraId="329854FB" w14:textId="77777777" w:rsidR="0053521F" w:rsidRDefault="0053521F" w:rsidP="001A514D">
            <w:pPr>
              <w:rPr>
                <w:rFonts w:asciiTheme="minorHAnsi" w:hAnsiTheme="minorHAnsi" w:cstheme="minorHAnsi"/>
              </w:rPr>
            </w:pPr>
            <w:r w:rsidRPr="006A2BFF">
              <w:rPr>
                <w:rFonts w:asciiTheme="minorHAnsi" w:hAnsiTheme="minorHAnsi" w:cstheme="minorHAnsi"/>
              </w:rPr>
              <w:t>She sleep-walks and guilt appears to motivate suicidal ideation.</w:t>
            </w:r>
          </w:p>
          <w:p w14:paraId="517E56B7" w14:textId="47C5782E" w:rsidR="0053521F" w:rsidRPr="006A2BFF" w:rsidRDefault="0053521F" w:rsidP="001A514D">
            <w:pPr>
              <w:rPr>
                <w:rFonts w:asciiTheme="minorHAnsi" w:hAnsiTheme="minorHAnsi" w:cstheme="minorHAnsi"/>
              </w:rPr>
            </w:pPr>
          </w:p>
        </w:tc>
      </w:tr>
      <w:tr w:rsidR="001A514D" w:rsidRPr="006A2BFF" w14:paraId="0F50612C" w14:textId="77777777" w:rsidTr="00C040E1">
        <w:tc>
          <w:tcPr>
            <w:tcW w:w="2860" w:type="dxa"/>
            <w:tcBorders>
              <w:top w:val="single" w:sz="4" w:space="0" w:color="auto"/>
              <w:left w:val="single" w:sz="4" w:space="0" w:color="auto"/>
              <w:bottom w:val="single" w:sz="4" w:space="0" w:color="auto"/>
              <w:right w:val="single" w:sz="4" w:space="0" w:color="auto"/>
            </w:tcBorders>
            <w:hideMark/>
          </w:tcPr>
          <w:p w14:paraId="372D65A4" w14:textId="77777777" w:rsidR="001A514D" w:rsidRPr="006A2BFF" w:rsidRDefault="001A514D" w:rsidP="001A514D">
            <w:pPr>
              <w:rPr>
                <w:rFonts w:asciiTheme="minorHAnsi" w:hAnsiTheme="minorHAnsi" w:cstheme="minorHAnsi"/>
              </w:rPr>
            </w:pPr>
            <w:r w:rsidRPr="006A2BFF">
              <w:rPr>
                <w:rFonts w:asciiTheme="minorHAnsi" w:hAnsiTheme="minorHAnsi" w:cstheme="minorHAnsi"/>
              </w:rPr>
              <w:t>A Midsummer Night’s Dream</w:t>
            </w:r>
          </w:p>
        </w:tc>
        <w:tc>
          <w:tcPr>
            <w:tcW w:w="5436" w:type="dxa"/>
            <w:tcBorders>
              <w:top w:val="single" w:sz="4" w:space="0" w:color="auto"/>
              <w:left w:val="single" w:sz="4" w:space="0" w:color="auto"/>
              <w:bottom w:val="single" w:sz="4" w:space="0" w:color="auto"/>
              <w:right w:val="single" w:sz="4" w:space="0" w:color="auto"/>
            </w:tcBorders>
          </w:tcPr>
          <w:p w14:paraId="63A1120D" w14:textId="77777777" w:rsidR="001A514D" w:rsidRPr="0053521F" w:rsidRDefault="001A514D" w:rsidP="001A514D">
            <w:pPr>
              <w:rPr>
                <w:rFonts w:asciiTheme="minorHAnsi" w:hAnsiTheme="minorHAnsi" w:cstheme="minorHAnsi"/>
                <w:b/>
                <w:bCs/>
              </w:rPr>
            </w:pPr>
            <w:r w:rsidRPr="0053521F">
              <w:rPr>
                <w:rFonts w:asciiTheme="minorHAnsi" w:hAnsiTheme="minorHAnsi" w:cstheme="minorHAnsi"/>
                <w:b/>
                <w:bCs/>
              </w:rPr>
              <w:t>Bottom</w:t>
            </w:r>
          </w:p>
          <w:p w14:paraId="353E75E2" w14:textId="77777777" w:rsidR="001A514D" w:rsidRPr="006A2BFF" w:rsidRDefault="001A514D" w:rsidP="001A514D">
            <w:pPr>
              <w:rPr>
                <w:rFonts w:asciiTheme="minorHAnsi" w:hAnsiTheme="minorHAnsi" w:cstheme="minorHAnsi"/>
              </w:rPr>
            </w:pPr>
          </w:p>
          <w:p w14:paraId="34C341B4" w14:textId="77777777" w:rsidR="001A514D" w:rsidRDefault="001A514D" w:rsidP="001A514D">
            <w:pPr>
              <w:rPr>
                <w:rFonts w:asciiTheme="minorHAnsi" w:hAnsiTheme="minorHAnsi" w:cstheme="minorHAnsi"/>
              </w:rPr>
            </w:pPr>
            <w:r w:rsidRPr="006A2BFF">
              <w:rPr>
                <w:rFonts w:asciiTheme="minorHAnsi" w:hAnsiTheme="minorHAnsi" w:cstheme="minorHAnsi"/>
              </w:rPr>
              <w:t>Even if only temporarily, Bottom’s transformation is explicitly into a ‘monster’.</w:t>
            </w:r>
          </w:p>
          <w:p w14:paraId="1E17BA3C" w14:textId="5015B716" w:rsidR="0053521F" w:rsidRPr="006A2BFF" w:rsidRDefault="0053521F" w:rsidP="001A514D">
            <w:pPr>
              <w:rPr>
                <w:rFonts w:asciiTheme="minorHAnsi" w:hAnsiTheme="minorHAnsi" w:cstheme="minorHAnsi"/>
              </w:rPr>
            </w:pPr>
          </w:p>
        </w:tc>
      </w:tr>
      <w:tr w:rsidR="001A514D" w:rsidRPr="006A2BFF" w14:paraId="5307EC7A" w14:textId="77777777" w:rsidTr="00C040E1">
        <w:tc>
          <w:tcPr>
            <w:tcW w:w="2860" w:type="dxa"/>
            <w:tcBorders>
              <w:top w:val="single" w:sz="4" w:space="0" w:color="auto"/>
              <w:left w:val="single" w:sz="4" w:space="0" w:color="auto"/>
              <w:bottom w:val="single" w:sz="4" w:space="0" w:color="auto"/>
              <w:right w:val="single" w:sz="4" w:space="0" w:color="auto"/>
            </w:tcBorders>
            <w:hideMark/>
          </w:tcPr>
          <w:p w14:paraId="19AC9281" w14:textId="77777777" w:rsidR="001A514D" w:rsidRPr="006A2BFF" w:rsidRDefault="001A514D" w:rsidP="001A514D">
            <w:pPr>
              <w:rPr>
                <w:rFonts w:asciiTheme="minorHAnsi" w:hAnsiTheme="minorHAnsi" w:cstheme="minorHAnsi"/>
              </w:rPr>
            </w:pPr>
            <w:r w:rsidRPr="006A2BFF">
              <w:rPr>
                <w:rFonts w:asciiTheme="minorHAnsi" w:hAnsiTheme="minorHAnsi" w:cstheme="minorHAnsi"/>
              </w:rPr>
              <w:t>Othello</w:t>
            </w:r>
          </w:p>
        </w:tc>
        <w:tc>
          <w:tcPr>
            <w:tcW w:w="5436" w:type="dxa"/>
            <w:tcBorders>
              <w:top w:val="single" w:sz="4" w:space="0" w:color="auto"/>
              <w:left w:val="single" w:sz="4" w:space="0" w:color="auto"/>
              <w:bottom w:val="single" w:sz="4" w:space="0" w:color="auto"/>
              <w:right w:val="single" w:sz="4" w:space="0" w:color="auto"/>
            </w:tcBorders>
          </w:tcPr>
          <w:p w14:paraId="0C7D1736" w14:textId="77777777" w:rsidR="001A514D" w:rsidRDefault="001A514D" w:rsidP="001A514D">
            <w:pPr>
              <w:rPr>
                <w:rFonts w:asciiTheme="minorHAnsi" w:hAnsiTheme="minorHAnsi" w:cstheme="minorHAnsi"/>
                <w:b/>
                <w:bCs/>
              </w:rPr>
            </w:pPr>
            <w:r w:rsidRPr="0053521F">
              <w:rPr>
                <w:rFonts w:asciiTheme="minorHAnsi" w:hAnsiTheme="minorHAnsi" w:cstheme="minorHAnsi"/>
                <w:b/>
                <w:bCs/>
              </w:rPr>
              <w:t>Othello</w:t>
            </w:r>
          </w:p>
          <w:p w14:paraId="75B452E5" w14:textId="77777777" w:rsidR="0053521F" w:rsidRPr="0053521F" w:rsidRDefault="0053521F" w:rsidP="001A514D">
            <w:pPr>
              <w:rPr>
                <w:rFonts w:asciiTheme="minorHAnsi" w:hAnsiTheme="minorHAnsi" w:cstheme="minorHAnsi"/>
                <w:b/>
                <w:bCs/>
              </w:rPr>
            </w:pPr>
          </w:p>
          <w:p w14:paraId="559C877F" w14:textId="77777777" w:rsidR="001A514D" w:rsidRDefault="001A514D" w:rsidP="001A514D">
            <w:pPr>
              <w:rPr>
                <w:rFonts w:asciiTheme="minorHAnsi" w:hAnsiTheme="minorHAnsi" w:cstheme="minorHAnsi"/>
              </w:rPr>
            </w:pPr>
            <w:r w:rsidRPr="006A2BFF">
              <w:rPr>
                <w:rFonts w:asciiTheme="minorHAnsi" w:hAnsiTheme="minorHAnsi" w:cstheme="minorHAnsi"/>
              </w:rPr>
              <w:t xml:space="preserve">As he becomes maddened by Iago’s lies about Desdemona, he experiences a seizure and later kills her in a jealous rage.  </w:t>
            </w:r>
          </w:p>
          <w:p w14:paraId="5C5C1113" w14:textId="6C1D9A16" w:rsidR="0053521F" w:rsidRPr="006A2BFF" w:rsidRDefault="0053521F" w:rsidP="001A514D">
            <w:pPr>
              <w:rPr>
                <w:rFonts w:asciiTheme="minorHAnsi" w:hAnsiTheme="minorHAnsi" w:cstheme="minorHAnsi"/>
              </w:rPr>
            </w:pPr>
          </w:p>
        </w:tc>
      </w:tr>
      <w:tr w:rsidR="001A514D" w:rsidRPr="006A2BFF" w14:paraId="574877E3" w14:textId="77777777" w:rsidTr="00C040E1">
        <w:trPr>
          <w:trHeight w:val="173"/>
        </w:trPr>
        <w:tc>
          <w:tcPr>
            <w:tcW w:w="2860" w:type="dxa"/>
            <w:tcBorders>
              <w:top w:val="single" w:sz="4" w:space="0" w:color="auto"/>
              <w:left w:val="single" w:sz="4" w:space="0" w:color="auto"/>
              <w:bottom w:val="single" w:sz="4" w:space="0" w:color="auto"/>
              <w:right w:val="single" w:sz="4" w:space="0" w:color="auto"/>
            </w:tcBorders>
            <w:hideMark/>
          </w:tcPr>
          <w:p w14:paraId="7207F7B5" w14:textId="77777777" w:rsidR="001A514D" w:rsidRPr="006A2BFF" w:rsidRDefault="001A514D" w:rsidP="001A514D">
            <w:pPr>
              <w:rPr>
                <w:rFonts w:asciiTheme="minorHAnsi" w:hAnsiTheme="minorHAnsi" w:cstheme="minorHAnsi"/>
              </w:rPr>
            </w:pPr>
            <w:r w:rsidRPr="006A2BFF">
              <w:rPr>
                <w:rFonts w:asciiTheme="minorHAnsi" w:hAnsiTheme="minorHAnsi" w:cstheme="minorHAnsi"/>
              </w:rPr>
              <w:t>Timon of Athens</w:t>
            </w:r>
          </w:p>
        </w:tc>
        <w:tc>
          <w:tcPr>
            <w:tcW w:w="5436" w:type="dxa"/>
            <w:tcBorders>
              <w:top w:val="single" w:sz="4" w:space="0" w:color="auto"/>
              <w:left w:val="single" w:sz="4" w:space="0" w:color="auto"/>
              <w:bottom w:val="single" w:sz="4" w:space="0" w:color="auto"/>
              <w:right w:val="single" w:sz="4" w:space="0" w:color="auto"/>
            </w:tcBorders>
          </w:tcPr>
          <w:p w14:paraId="36B6D078" w14:textId="77777777" w:rsidR="001A514D" w:rsidRDefault="001A514D" w:rsidP="001A514D">
            <w:pPr>
              <w:rPr>
                <w:rFonts w:asciiTheme="minorHAnsi" w:hAnsiTheme="minorHAnsi" w:cstheme="minorHAnsi"/>
                <w:b/>
                <w:bCs/>
              </w:rPr>
            </w:pPr>
            <w:r w:rsidRPr="0053521F">
              <w:rPr>
                <w:rFonts w:asciiTheme="minorHAnsi" w:hAnsiTheme="minorHAnsi" w:cstheme="minorHAnsi"/>
                <w:b/>
                <w:bCs/>
              </w:rPr>
              <w:t>Timon</w:t>
            </w:r>
          </w:p>
          <w:p w14:paraId="39798E90" w14:textId="77777777" w:rsidR="0053521F" w:rsidRPr="0053521F" w:rsidRDefault="0053521F" w:rsidP="001A514D">
            <w:pPr>
              <w:rPr>
                <w:rFonts w:asciiTheme="minorHAnsi" w:hAnsiTheme="minorHAnsi" w:cstheme="minorHAnsi"/>
                <w:b/>
                <w:bCs/>
              </w:rPr>
            </w:pPr>
          </w:p>
          <w:p w14:paraId="22594F6B" w14:textId="46AD28B1" w:rsidR="001A514D" w:rsidRPr="006A2BFF" w:rsidRDefault="001A514D" w:rsidP="001A514D">
            <w:pPr>
              <w:rPr>
                <w:rFonts w:asciiTheme="minorHAnsi" w:hAnsiTheme="minorHAnsi" w:cstheme="minorHAnsi"/>
              </w:rPr>
            </w:pPr>
            <w:r w:rsidRPr="006A2BFF">
              <w:rPr>
                <w:rFonts w:asciiTheme="minorHAnsi" w:hAnsiTheme="minorHAnsi" w:cstheme="minorHAnsi"/>
              </w:rPr>
              <w:t xml:space="preserve">Following the catastrophic loss of wealth and status Apemantus refers to Timon’s melancholy (which was believed to arise from humoral imbalance, see glossary) and suggests him “a madman so long, now a fool”, and “the cap of all the fools alive”.  Timon responds by claiming that “Choler does kill me that thou art alive”, referencing the angry passion believed to arise from humoral imbalance (see glossary).  Focused on death he writes his own epitaph.  </w:t>
            </w:r>
          </w:p>
        </w:tc>
      </w:tr>
      <w:tr w:rsidR="0053521F" w:rsidRPr="006A2BFF" w14:paraId="623831BB" w14:textId="77777777" w:rsidTr="0018654B">
        <w:trPr>
          <w:trHeight w:val="3076"/>
        </w:trPr>
        <w:tc>
          <w:tcPr>
            <w:tcW w:w="2860" w:type="dxa"/>
            <w:tcBorders>
              <w:top w:val="single" w:sz="4" w:space="0" w:color="auto"/>
              <w:left w:val="single" w:sz="4" w:space="0" w:color="auto"/>
              <w:right w:val="single" w:sz="4" w:space="0" w:color="auto"/>
            </w:tcBorders>
          </w:tcPr>
          <w:p w14:paraId="122C2C44" w14:textId="77777777" w:rsidR="0053521F" w:rsidRPr="006A2BFF" w:rsidRDefault="0053521F" w:rsidP="001A514D">
            <w:pPr>
              <w:rPr>
                <w:rFonts w:asciiTheme="minorHAnsi" w:hAnsiTheme="minorHAnsi" w:cstheme="minorHAnsi"/>
              </w:rPr>
            </w:pPr>
            <w:r w:rsidRPr="006A2BFF">
              <w:rPr>
                <w:rFonts w:asciiTheme="minorHAnsi" w:hAnsiTheme="minorHAnsi" w:cstheme="minorHAnsi"/>
              </w:rPr>
              <w:lastRenderedPageBreak/>
              <w:t>Titus Andronicus</w:t>
            </w:r>
          </w:p>
        </w:tc>
        <w:tc>
          <w:tcPr>
            <w:tcW w:w="5436" w:type="dxa"/>
            <w:tcBorders>
              <w:top w:val="single" w:sz="4" w:space="0" w:color="auto"/>
              <w:left w:val="single" w:sz="4" w:space="0" w:color="auto"/>
              <w:right w:val="single" w:sz="4" w:space="0" w:color="auto"/>
            </w:tcBorders>
          </w:tcPr>
          <w:p w14:paraId="43AAD64A" w14:textId="77777777" w:rsidR="0053521F" w:rsidRPr="0053521F" w:rsidRDefault="0053521F" w:rsidP="001A514D">
            <w:pPr>
              <w:rPr>
                <w:rFonts w:asciiTheme="minorHAnsi" w:hAnsiTheme="minorHAnsi" w:cstheme="minorHAnsi"/>
                <w:b/>
                <w:bCs/>
              </w:rPr>
            </w:pPr>
            <w:r w:rsidRPr="0053521F">
              <w:rPr>
                <w:rFonts w:asciiTheme="minorHAnsi" w:hAnsiTheme="minorHAnsi" w:cstheme="minorHAnsi"/>
                <w:b/>
                <w:bCs/>
              </w:rPr>
              <w:t xml:space="preserve">Lavinia </w:t>
            </w:r>
          </w:p>
          <w:p w14:paraId="5FC82506" w14:textId="77777777" w:rsidR="0053521F" w:rsidRDefault="0053521F" w:rsidP="001A514D">
            <w:pPr>
              <w:rPr>
                <w:rFonts w:asciiTheme="minorHAnsi" w:hAnsiTheme="minorHAnsi" w:cstheme="minorHAnsi"/>
              </w:rPr>
            </w:pPr>
          </w:p>
          <w:p w14:paraId="3D639198" w14:textId="77777777" w:rsidR="0053521F" w:rsidRDefault="0053521F" w:rsidP="001A514D">
            <w:pPr>
              <w:rPr>
                <w:rFonts w:asciiTheme="minorHAnsi" w:hAnsiTheme="minorHAnsi" w:cstheme="minorHAnsi"/>
              </w:rPr>
            </w:pPr>
            <w:r w:rsidRPr="006A2BFF">
              <w:rPr>
                <w:rFonts w:asciiTheme="minorHAnsi" w:hAnsiTheme="minorHAnsi" w:cstheme="minorHAnsi"/>
              </w:rPr>
              <w:t>After the rape, she has her tongue cut out and her hands cut off.</w:t>
            </w:r>
          </w:p>
          <w:p w14:paraId="7CCCFA37" w14:textId="77777777" w:rsidR="0053521F" w:rsidRPr="006A2BFF" w:rsidRDefault="0053521F" w:rsidP="001A514D">
            <w:pPr>
              <w:rPr>
                <w:rFonts w:asciiTheme="minorHAnsi" w:hAnsiTheme="minorHAnsi" w:cstheme="minorHAnsi"/>
              </w:rPr>
            </w:pPr>
          </w:p>
          <w:p w14:paraId="2FD54764" w14:textId="77777777" w:rsidR="0053521F" w:rsidRPr="0053521F" w:rsidRDefault="0053521F" w:rsidP="001A514D">
            <w:pPr>
              <w:rPr>
                <w:rFonts w:asciiTheme="minorHAnsi" w:hAnsiTheme="minorHAnsi" w:cstheme="minorHAnsi"/>
                <w:b/>
                <w:bCs/>
              </w:rPr>
            </w:pPr>
            <w:r w:rsidRPr="0053521F">
              <w:rPr>
                <w:rFonts w:asciiTheme="minorHAnsi" w:hAnsiTheme="minorHAnsi" w:cstheme="minorHAnsi"/>
                <w:b/>
                <w:bCs/>
              </w:rPr>
              <w:t>Titus Andronicus</w:t>
            </w:r>
          </w:p>
          <w:p w14:paraId="242092A2" w14:textId="77777777" w:rsidR="0053521F" w:rsidRPr="006A2BFF" w:rsidRDefault="0053521F" w:rsidP="001A514D">
            <w:pPr>
              <w:rPr>
                <w:rFonts w:asciiTheme="minorHAnsi" w:hAnsiTheme="minorHAnsi" w:cstheme="minorHAnsi"/>
              </w:rPr>
            </w:pPr>
          </w:p>
          <w:p w14:paraId="60F56A2E" w14:textId="77777777" w:rsidR="0053521F" w:rsidRDefault="0053521F" w:rsidP="001A514D">
            <w:pPr>
              <w:rPr>
                <w:rFonts w:asciiTheme="minorHAnsi" w:hAnsiTheme="minorHAnsi" w:cstheme="minorHAnsi"/>
              </w:rPr>
            </w:pPr>
            <w:r w:rsidRPr="006A2BFF">
              <w:rPr>
                <w:rFonts w:asciiTheme="minorHAnsi" w:hAnsiTheme="minorHAnsi" w:cstheme="minorHAnsi"/>
              </w:rPr>
              <w:t>He voluntarily cuts off his own hand, thinking that it would save the lives of his sons.</w:t>
            </w:r>
          </w:p>
          <w:p w14:paraId="6A83ED6C" w14:textId="10A61963" w:rsidR="0053521F" w:rsidRPr="006A2BFF" w:rsidRDefault="0053521F" w:rsidP="001A514D">
            <w:pPr>
              <w:rPr>
                <w:rFonts w:asciiTheme="minorHAnsi" w:hAnsiTheme="minorHAnsi" w:cstheme="minorHAnsi"/>
              </w:rPr>
            </w:pPr>
          </w:p>
        </w:tc>
      </w:tr>
      <w:tr w:rsidR="001A514D" w:rsidRPr="006A2BFF" w14:paraId="6E179C8E" w14:textId="77777777" w:rsidTr="00C040E1">
        <w:trPr>
          <w:trHeight w:val="135"/>
        </w:trPr>
        <w:tc>
          <w:tcPr>
            <w:tcW w:w="2860" w:type="dxa"/>
            <w:tcBorders>
              <w:top w:val="single" w:sz="4" w:space="0" w:color="auto"/>
              <w:left w:val="single" w:sz="4" w:space="0" w:color="auto"/>
              <w:bottom w:val="single" w:sz="4" w:space="0" w:color="auto"/>
              <w:right w:val="single" w:sz="4" w:space="0" w:color="auto"/>
            </w:tcBorders>
            <w:hideMark/>
          </w:tcPr>
          <w:p w14:paraId="175B02E5" w14:textId="77777777" w:rsidR="001A514D" w:rsidRPr="006A2BFF" w:rsidRDefault="001A514D" w:rsidP="001A514D">
            <w:pPr>
              <w:rPr>
                <w:rFonts w:asciiTheme="minorHAnsi" w:hAnsiTheme="minorHAnsi" w:cstheme="minorHAnsi"/>
              </w:rPr>
            </w:pPr>
            <w:r w:rsidRPr="006A2BFF">
              <w:rPr>
                <w:rFonts w:asciiTheme="minorHAnsi" w:hAnsiTheme="minorHAnsi" w:cstheme="minorHAnsi"/>
              </w:rPr>
              <w:t>The Two Noble Kinsmen</w:t>
            </w:r>
          </w:p>
        </w:tc>
        <w:tc>
          <w:tcPr>
            <w:tcW w:w="5436" w:type="dxa"/>
            <w:tcBorders>
              <w:top w:val="single" w:sz="4" w:space="0" w:color="auto"/>
              <w:left w:val="single" w:sz="4" w:space="0" w:color="auto"/>
              <w:bottom w:val="single" w:sz="4" w:space="0" w:color="auto"/>
              <w:right w:val="single" w:sz="4" w:space="0" w:color="auto"/>
            </w:tcBorders>
          </w:tcPr>
          <w:p w14:paraId="198AD61F" w14:textId="77777777" w:rsidR="001A514D" w:rsidRPr="0053521F" w:rsidRDefault="001A514D" w:rsidP="001A514D">
            <w:pPr>
              <w:rPr>
                <w:rFonts w:asciiTheme="minorHAnsi" w:hAnsiTheme="minorHAnsi" w:cstheme="minorHAnsi"/>
                <w:b/>
                <w:bCs/>
              </w:rPr>
            </w:pPr>
            <w:r w:rsidRPr="0053521F">
              <w:rPr>
                <w:rFonts w:asciiTheme="minorHAnsi" w:hAnsiTheme="minorHAnsi" w:cstheme="minorHAnsi"/>
                <w:b/>
                <w:bCs/>
              </w:rPr>
              <w:t xml:space="preserve">The jailer’s daughter </w:t>
            </w:r>
          </w:p>
          <w:p w14:paraId="7E452F4F" w14:textId="77777777" w:rsidR="001A514D" w:rsidRPr="006A2BFF" w:rsidRDefault="001A514D" w:rsidP="001A514D">
            <w:pPr>
              <w:rPr>
                <w:rFonts w:asciiTheme="minorHAnsi" w:hAnsiTheme="minorHAnsi" w:cstheme="minorHAnsi"/>
              </w:rPr>
            </w:pPr>
          </w:p>
          <w:p w14:paraId="4956C626" w14:textId="77777777" w:rsidR="001A514D" w:rsidRDefault="001A514D" w:rsidP="001A514D">
            <w:pPr>
              <w:rPr>
                <w:rFonts w:asciiTheme="minorHAnsi" w:hAnsiTheme="minorHAnsi" w:cstheme="minorHAnsi"/>
              </w:rPr>
            </w:pPr>
            <w:r w:rsidRPr="006A2BFF">
              <w:rPr>
                <w:rFonts w:asciiTheme="minorHAnsi" w:hAnsiTheme="minorHAnsi" w:cstheme="minorHAnsi"/>
              </w:rPr>
              <w:t>She is ‘maddened’ by her unrequited love and abandonment.</w:t>
            </w:r>
          </w:p>
          <w:p w14:paraId="3F34F7EA" w14:textId="77777777" w:rsidR="0053521F" w:rsidRPr="006A2BFF" w:rsidRDefault="0053521F" w:rsidP="001A514D">
            <w:pPr>
              <w:rPr>
                <w:rFonts w:asciiTheme="minorHAnsi" w:hAnsiTheme="minorHAnsi" w:cstheme="minorHAnsi"/>
              </w:rPr>
            </w:pPr>
          </w:p>
        </w:tc>
      </w:tr>
    </w:tbl>
    <w:p w14:paraId="1ADDD78B" w14:textId="77777777" w:rsidR="005C5350" w:rsidRPr="006A2BFF" w:rsidRDefault="005C5350" w:rsidP="005C5350">
      <w:pPr>
        <w:rPr>
          <w:rFonts w:asciiTheme="minorHAnsi" w:hAnsiTheme="minorHAnsi" w:cstheme="minorHAnsi"/>
        </w:rPr>
      </w:pPr>
    </w:p>
    <w:p w14:paraId="1489EAE2" w14:textId="77777777" w:rsidR="0053521F" w:rsidRDefault="0053521F" w:rsidP="005C5350">
      <w:pPr>
        <w:rPr>
          <w:rFonts w:asciiTheme="minorHAnsi" w:hAnsiTheme="minorHAnsi" w:cstheme="minorHAnsi"/>
        </w:rPr>
      </w:pPr>
    </w:p>
    <w:p w14:paraId="4426B36D" w14:textId="77777777" w:rsidR="0053521F" w:rsidRDefault="0053521F">
      <w:pPr>
        <w:rPr>
          <w:rFonts w:asciiTheme="minorHAnsi" w:hAnsiTheme="minorHAnsi" w:cstheme="minorHAnsi"/>
          <w:b/>
          <w:bCs/>
        </w:rPr>
      </w:pPr>
      <w:r>
        <w:rPr>
          <w:rFonts w:asciiTheme="minorHAnsi" w:hAnsiTheme="minorHAnsi" w:cstheme="minorHAnsi"/>
          <w:b/>
          <w:bCs/>
        </w:rPr>
        <w:br w:type="page"/>
      </w:r>
    </w:p>
    <w:p w14:paraId="2B9849B3" w14:textId="65247EF0" w:rsidR="0053521F" w:rsidRDefault="0053521F" w:rsidP="0053521F">
      <w:r w:rsidRPr="00C040E1">
        <w:rPr>
          <w:rFonts w:asciiTheme="minorHAnsi" w:hAnsiTheme="minorHAnsi" w:cstheme="minorHAnsi"/>
          <w:b/>
          <w:bCs/>
        </w:rPr>
        <w:lastRenderedPageBreak/>
        <w:t xml:space="preserve">Grouping </w:t>
      </w:r>
      <w:r>
        <w:rPr>
          <w:rFonts w:asciiTheme="minorHAnsi" w:hAnsiTheme="minorHAnsi" w:cstheme="minorHAnsi"/>
          <w:b/>
          <w:bCs/>
        </w:rPr>
        <w:t>3</w:t>
      </w:r>
    </w:p>
    <w:p w14:paraId="6BA171D1" w14:textId="77777777" w:rsidR="0053521F" w:rsidRDefault="0053521F" w:rsidP="005C5350">
      <w:pPr>
        <w:rPr>
          <w:rFonts w:asciiTheme="minorHAnsi" w:hAnsiTheme="minorHAnsi" w:cstheme="minorHAnsi"/>
        </w:rPr>
      </w:pPr>
    </w:p>
    <w:p w14:paraId="4BA2AEF6" w14:textId="23215456" w:rsidR="005C5350" w:rsidRPr="006A2BFF" w:rsidRDefault="005C5350" w:rsidP="005C5350">
      <w:pPr>
        <w:rPr>
          <w:rFonts w:asciiTheme="minorHAnsi" w:hAnsiTheme="minorHAnsi" w:cstheme="minorHAnsi"/>
        </w:rPr>
      </w:pPr>
      <w:r w:rsidRPr="006A2BFF">
        <w:rPr>
          <w:rFonts w:asciiTheme="minorHAnsi" w:hAnsiTheme="minorHAnsi" w:cstheme="minorHAnsi"/>
        </w:rPr>
        <w:t xml:space="preserve">Some plays include examples of characters feigning disability.  Mentioning them here is not intended to suggest that disabled people are </w:t>
      </w:r>
      <w:r w:rsidR="0053521F">
        <w:rPr>
          <w:rFonts w:asciiTheme="minorHAnsi" w:hAnsiTheme="minorHAnsi" w:cstheme="minorHAnsi"/>
        </w:rPr>
        <w:t>pretending</w:t>
      </w:r>
      <w:r w:rsidRPr="006A2BFF">
        <w:rPr>
          <w:rFonts w:asciiTheme="minorHAnsi" w:hAnsiTheme="minorHAnsi" w:cstheme="minorHAnsi"/>
        </w:rPr>
        <w:t xml:space="preserve"> (a longstanding trope that continues to have contemporary force)</w:t>
      </w:r>
      <w:r w:rsidR="0053521F">
        <w:rPr>
          <w:rFonts w:asciiTheme="minorHAnsi" w:hAnsiTheme="minorHAnsi" w:cstheme="minorHAnsi"/>
        </w:rPr>
        <w:t>.  Rather</w:t>
      </w:r>
      <w:r w:rsidRPr="006A2BFF">
        <w:rPr>
          <w:rFonts w:asciiTheme="minorHAnsi" w:hAnsiTheme="minorHAnsi" w:cstheme="minorHAnsi"/>
        </w:rPr>
        <w:t xml:space="preserve">, </w:t>
      </w:r>
      <w:r w:rsidR="0053521F">
        <w:rPr>
          <w:rFonts w:asciiTheme="minorHAnsi" w:hAnsiTheme="minorHAnsi" w:cstheme="minorHAnsi"/>
        </w:rPr>
        <w:t xml:space="preserve">it is </w:t>
      </w:r>
      <w:r w:rsidRPr="006A2BFF">
        <w:rPr>
          <w:rFonts w:asciiTheme="minorHAnsi" w:hAnsiTheme="minorHAnsi" w:cstheme="minorHAnsi"/>
        </w:rPr>
        <w:t xml:space="preserve">to recognise that to be convincing enough to trick other characters in the play, their faking constitutes evidence of understandings of what we would now term disability, in the </w:t>
      </w:r>
      <w:r w:rsidR="00273DFB">
        <w:rPr>
          <w:rFonts w:asciiTheme="minorHAnsi" w:hAnsiTheme="minorHAnsi" w:cstheme="minorHAnsi"/>
        </w:rPr>
        <w:t>Early Modern</w:t>
      </w:r>
      <w:r w:rsidRPr="006A2BFF">
        <w:rPr>
          <w:rFonts w:asciiTheme="minorHAnsi" w:hAnsiTheme="minorHAnsi" w:cstheme="minorHAnsi"/>
        </w:rPr>
        <w:t xml:space="preserve"> period.</w:t>
      </w:r>
    </w:p>
    <w:p w14:paraId="7D280C6D" w14:textId="77777777" w:rsidR="007C1168" w:rsidRPr="006A2BFF" w:rsidRDefault="007C1168" w:rsidP="005C5350">
      <w:pPr>
        <w:rPr>
          <w:rFonts w:asciiTheme="minorHAnsi" w:hAnsiTheme="minorHAnsi" w:cstheme="minorHAnsi"/>
        </w:rPr>
      </w:pPr>
    </w:p>
    <w:tbl>
      <w:tblPr>
        <w:tblStyle w:val="TableGrid"/>
        <w:tblW w:w="0" w:type="auto"/>
        <w:tblLook w:val="04A0" w:firstRow="1" w:lastRow="0" w:firstColumn="1" w:lastColumn="0" w:noHBand="0" w:noVBand="1"/>
      </w:tblPr>
      <w:tblGrid>
        <w:gridCol w:w="1610"/>
        <w:gridCol w:w="6686"/>
      </w:tblGrid>
      <w:tr w:rsidR="005C5350" w:rsidRPr="006A2BFF" w14:paraId="6E9A12E7" w14:textId="77777777" w:rsidTr="00D162EB">
        <w:tc>
          <w:tcPr>
            <w:tcW w:w="0" w:type="auto"/>
          </w:tcPr>
          <w:p w14:paraId="3B1EE770" w14:textId="77777777" w:rsidR="005C5350" w:rsidRPr="0053521F" w:rsidRDefault="005C5350" w:rsidP="00D162EB">
            <w:pPr>
              <w:rPr>
                <w:rFonts w:asciiTheme="minorHAnsi" w:hAnsiTheme="minorHAnsi" w:cstheme="minorHAnsi"/>
                <w:b/>
                <w:bCs/>
              </w:rPr>
            </w:pPr>
            <w:r w:rsidRPr="0053521F">
              <w:rPr>
                <w:rFonts w:asciiTheme="minorHAnsi" w:hAnsiTheme="minorHAnsi" w:cstheme="minorHAnsi"/>
                <w:b/>
                <w:bCs/>
              </w:rPr>
              <w:t>Play</w:t>
            </w:r>
          </w:p>
        </w:tc>
        <w:tc>
          <w:tcPr>
            <w:tcW w:w="0" w:type="auto"/>
          </w:tcPr>
          <w:p w14:paraId="2BA185E3" w14:textId="77777777" w:rsidR="005C5350" w:rsidRPr="0053521F" w:rsidRDefault="005C5350" w:rsidP="00D162EB">
            <w:pPr>
              <w:rPr>
                <w:rFonts w:asciiTheme="minorHAnsi" w:hAnsiTheme="minorHAnsi" w:cstheme="minorHAnsi"/>
                <w:b/>
                <w:bCs/>
              </w:rPr>
            </w:pPr>
            <w:r w:rsidRPr="0053521F">
              <w:rPr>
                <w:rFonts w:asciiTheme="minorHAnsi" w:hAnsiTheme="minorHAnsi" w:cstheme="minorHAnsi"/>
                <w:b/>
                <w:bCs/>
              </w:rPr>
              <w:t>Character</w:t>
            </w:r>
          </w:p>
        </w:tc>
      </w:tr>
      <w:tr w:rsidR="005C5350" w:rsidRPr="006A2BFF" w14:paraId="6296DF41" w14:textId="77777777" w:rsidTr="00D162EB">
        <w:tc>
          <w:tcPr>
            <w:tcW w:w="0" w:type="auto"/>
          </w:tcPr>
          <w:p w14:paraId="27D42606"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Hamlet</w:t>
            </w:r>
          </w:p>
        </w:tc>
        <w:tc>
          <w:tcPr>
            <w:tcW w:w="0" w:type="auto"/>
          </w:tcPr>
          <w:p w14:paraId="10C382A2" w14:textId="77777777" w:rsidR="005C5350" w:rsidRDefault="005C5350" w:rsidP="00D162EB">
            <w:pPr>
              <w:rPr>
                <w:rFonts w:asciiTheme="minorHAnsi" w:hAnsiTheme="minorHAnsi" w:cstheme="minorHAnsi"/>
                <w:b/>
                <w:bCs/>
              </w:rPr>
            </w:pPr>
            <w:r w:rsidRPr="0053521F">
              <w:rPr>
                <w:rFonts w:asciiTheme="minorHAnsi" w:hAnsiTheme="minorHAnsi" w:cstheme="minorHAnsi"/>
                <w:b/>
                <w:bCs/>
              </w:rPr>
              <w:t xml:space="preserve">Hamlet </w:t>
            </w:r>
          </w:p>
          <w:p w14:paraId="36CF994F" w14:textId="77777777" w:rsidR="0053521F" w:rsidRPr="0053521F" w:rsidRDefault="0053521F" w:rsidP="00D162EB">
            <w:pPr>
              <w:rPr>
                <w:rFonts w:asciiTheme="minorHAnsi" w:hAnsiTheme="minorHAnsi" w:cstheme="minorHAnsi"/>
                <w:b/>
                <w:bCs/>
              </w:rPr>
            </w:pPr>
          </w:p>
          <w:p w14:paraId="37773B26"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As the play opens, he is understood by other characters to be ‘melancholy’ as a result of grief (at his father’s death).  He admits to counterfeiting ‘madness’ in speech and action as a stratagem to seem harmless.  </w:t>
            </w:r>
          </w:p>
          <w:p w14:paraId="45C24AE1" w14:textId="77777777" w:rsidR="005C5350" w:rsidRPr="006A2BFF" w:rsidRDefault="005C5350" w:rsidP="00D162EB">
            <w:pPr>
              <w:rPr>
                <w:rFonts w:asciiTheme="minorHAnsi" w:hAnsiTheme="minorHAnsi" w:cstheme="minorHAnsi"/>
              </w:rPr>
            </w:pPr>
          </w:p>
          <w:p w14:paraId="1013DD7B" w14:textId="77777777" w:rsidR="005C5350" w:rsidRDefault="005C5350" w:rsidP="005C5350">
            <w:pPr>
              <w:rPr>
                <w:rFonts w:asciiTheme="minorHAnsi" w:hAnsiTheme="minorHAnsi" w:cstheme="minorHAnsi"/>
              </w:rPr>
            </w:pPr>
            <w:r w:rsidRPr="006A2BFF">
              <w:rPr>
                <w:rFonts w:asciiTheme="minorHAnsi" w:hAnsiTheme="minorHAnsi" w:cstheme="minorHAnsi"/>
              </w:rPr>
              <w:t>Although his friends also see his father’s ghost, his mother does not see him, and the most famous line of the play (To be or not to be) perhaps reflects suicidal ideation.  The audience sympathises with him, but he is punished for killing Polonius (and for surviving an intended assassination).</w:t>
            </w:r>
          </w:p>
          <w:p w14:paraId="4E6061DB" w14:textId="78CE9888" w:rsidR="0053521F" w:rsidRPr="006A2BFF" w:rsidRDefault="0053521F" w:rsidP="005C5350">
            <w:pPr>
              <w:rPr>
                <w:rFonts w:asciiTheme="minorHAnsi" w:hAnsiTheme="minorHAnsi" w:cstheme="minorHAnsi"/>
              </w:rPr>
            </w:pPr>
          </w:p>
        </w:tc>
      </w:tr>
      <w:tr w:rsidR="005C5350" w:rsidRPr="006A2BFF" w14:paraId="2309DB4C" w14:textId="77777777" w:rsidTr="00D162EB">
        <w:tc>
          <w:tcPr>
            <w:tcW w:w="0" w:type="auto"/>
          </w:tcPr>
          <w:p w14:paraId="50FFB281"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Henry VI Part 2</w:t>
            </w:r>
          </w:p>
        </w:tc>
        <w:tc>
          <w:tcPr>
            <w:tcW w:w="0" w:type="auto"/>
          </w:tcPr>
          <w:p w14:paraId="7C6FDC4C" w14:textId="77777777" w:rsidR="005C5350" w:rsidRPr="008E72EF" w:rsidRDefault="005C5350" w:rsidP="00D162EB">
            <w:pPr>
              <w:rPr>
                <w:rFonts w:asciiTheme="minorHAnsi" w:hAnsiTheme="minorHAnsi" w:cstheme="minorHAnsi"/>
                <w:b/>
                <w:bCs/>
              </w:rPr>
            </w:pPr>
            <w:r w:rsidRPr="008E72EF">
              <w:rPr>
                <w:rFonts w:asciiTheme="minorHAnsi" w:hAnsiTheme="minorHAnsi" w:cstheme="minorHAnsi"/>
                <w:b/>
                <w:bCs/>
              </w:rPr>
              <w:t xml:space="preserve">Saunder </w:t>
            </w:r>
            <w:proofErr w:type="spellStart"/>
            <w:r w:rsidRPr="008E72EF">
              <w:rPr>
                <w:rFonts w:asciiTheme="minorHAnsi" w:hAnsiTheme="minorHAnsi" w:cstheme="minorHAnsi"/>
                <w:b/>
                <w:bCs/>
              </w:rPr>
              <w:t>Simpcox</w:t>
            </w:r>
            <w:proofErr w:type="spellEnd"/>
          </w:p>
          <w:p w14:paraId="6A633CDA" w14:textId="77777777" w:rsidR="005C5350" w:rsidRPr="006A2BFF" w:rsidRDefault="005C5350" w:rsidP="00D162EB">
            <w:pPr>
              <w:rPr>
                <w:rFonts w:asciiTheme="minorHAnsi" w:hAnsiTheme="minorHAnsi" w:cstheme="minorHAnsi"/>
              </w:rPr>
            </w:pPr>
          </w:p>
          <w:p w14:paraId="637EF112" w14:textId="77777777" w:rsidR="005C5350" w:rsidRDefault="005C5350" w:rsidP="005C5350">
            <w:pPr>
              <w:rPr>
                <w:rFonts w:asciiTheme="minorHAnsi" w:hAnsiTheme="minorHAnsi" w:cstheme="minorHAnsi"/>
              </w:rPr>
            </w:pPr>
            <w:r w:rsidRPr="006A2BFF">
              <w:rPr>
                <w:rFonts w:asciiTheme="minorHAnsi" w:hAnsiTheme="minorHAnsi" w:cstheme="minorHAnsi"/>
              </w:rPr>
              <w:t>He has pretended to be blind, so that he could pretend to be cured, both stratagems aimed at invoking charitable giving.  The discovery that he was lying leads to punishment.</w:t>
            </w:r>
          </w:p>
          <w:p w14:paraId="5059E097" w14:textId="28BE806F" w:rsidR="008E72EF" w:rsidRPr="006A2BFF" w:rsidRDefault="008E72EF" w:rsidP="005C5350">
            <w:pPr>
              <w:rPr>
                <w:rFonts w:asciiTheme="minorHAnsi" w:hAnsiTheme="minorHAnsi" w:cstheme="minorHAnsi"/>
              </w:rPr>
            </w:pPr>
          </w:p>
        </w:tc>
      </w:tr>
      <w:tr w:rsidR="005C5350" w:rsidRPr="006A2BFF" w14:paraId="689CE4BC" w14:textId="77777777" w:rsidTr="00D162EB">
        <w:tc>
          <w:tcPr>
            <w:tcW w:w="0" w:type="auto"/>
          </w:tcPr>
          <w:p w14:paraId="4C2EAF4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King Lear</w:t>
            </w:r>
          </w:p>
        </w:tc>
        <w:tc>
          <w:tcPr>
            <w:tcW w:w="0" w:type="auto"/>
          </w:tcPr>
          <w:p w14:paraId="3607FBC2" w14:textId="77777777" w:rsidR="005C5350" w:rsidRPr="008E72EF" w:rsidRDefault="005C5350" w:rsidP="00D162EB">
            <w:pPr>
              <w:rPr>
                <w:rFonts w:asciiTheme="minorHAnsi" w:hAnsiTheme="minorHAnsi" w:cstheme="minorHAnsi"/>
                <w:b/>
                <w:bCs/>
              </w:rPr>
            </w:pPr>
            <w:r w:rsidRPr="008E72EF">
              <w:rPr>
                <w:rFonts w:asciiTheme="minorHAnsi" w:hAnsiTheme="minorHAnsi" w:cstheme="minorHAnsi"/>
                <w:b/>
                <w:bCs/>
              </w:rPr>
              <w:t>Edgar</w:t>
            </w:r>
          </w:p>
          <w:p w14:paraId="6B5212B2" w14:textId="77777777" w:rsidR="005C5350" w:rsidRPr="006A2BFF" w:rsidRDefault="005C5350" w:rsidP="00D162EB">
            <w:pPr>
              <w:rPr>
                <w:rFonts w:asciiTheme="minorHAnsi" w:hAnsiTheme="minorHAnsi" w:cstheme="minorHAnsi"/>
              </w:rPr>
            </w:pPr>
          </w:p>
          <w:p w14:paraId="6446CE3A" w14:textId="0323A54E" w:rsidR="005C5350" w:rsidRDefault="005C5350" w:rsidP="005C5350">
            <w:pPr>
              <w:rPr>
                <w:rFonts w:asciiTheme="minorHAnsi" w:hAnsiTheme="minorHAnsi" w:cstheme="minorHAnsi"/>
              </w:rPr>
            </w:pPr>
            <w:r w:rsidRPr="006A2BFF">
              <w:rPr>
                <w:rFonts w:asciiTheme="minorHAnsi" w:hAnsiTheme="minorHAnsi" w:cstheme="minorHAnsi"/>
              </w:rPr>
              <w:t xml:space="preserve">Edgar disguises himself as “Poor Tom”, “poor mad Tom”, a “madman and beggar”, as a stratagem to avoid detection when he is wanted by the authorities. The audience sympathises with him, and he is not punished.  In pretending to be ‘mad’ he also adopts a form of ‘blackface’ and foreign dress – associating British </w:t>
            </w:r>
            <w:r w:rsidRPr="006A2BFF">
              <w:rPr>
                <w:rFonts w:asciiTheme="minorHAnsi" w:hAnsiTheme="minorHAnsi" w:cstheme="minorHAnsi"/>
              </w:rPr>
              <w:lastRenderedPageBreak/>
              <w:t xml:space="preserve">civilisation with rationality and stigmatising darker skinned foreigners as irrational (see </w:t>
            </w:r>
            <w:r w:rsidR="00F239D8">
              <w:rPr>
                <w:rFonts w:asciiTheme="minorHAnsi" w:hAnsiTheme="minorHAnsi" w:cstheme="minorHAnsi"/>
              </w:rPr>
              <w:t>R</w:t>
            </w:r>
            <w:r w:rsidRPr="006A2BFF">
              <w:rPr>
                <w:rFonts w:asciiTheme="minorHAnsi" w:hAnsiTheme="minorHAnsi" w:cstheme="minorHAnsi"/>
              </w:rPr>
              <w:t xml:space="preserve">ace </w:t>
            </w:r>
            <w:r w:rsidR="007F681D">
              <w:rPr>
                <w:rFonts w:asciiTheme="minorHAnsi" w:hAnsiTheme="minorHAnsi" w:cstheme="minorHAnsi"/>
              </w:rPr>
              <w:t>research guide</w:t>
            </w:r>
            <w:r w:rsidRPr="006A2BFF">
              <w:rPr>
                <w:rFonts w:asciiTheme="minorHAnsi" w:hAnsiTheme="minorHAnsi" w:cstheme="minorHAnsi"/>
              </w:rPr>
              <w:t>).</w:t>
            </w:r>
          </w:p>
          <w:p w14:paraId="24443B1F" w14:textId="2F51F2E0" w:rsidR="008E72EF" w:rsidRPr="006A2BFF" w:rsidRDefault="008E72EF" w:rsidP="005C5350">
            <w:pPr>
              <w:rPr>
                <w:rFonts w:asciiTheme="minorHAnsi" w:hAnsiTheme="minorHAnsi" w:cstheme="minorHAnsi"/>
              </w:rPr>
            </w:pPr>
          </w:p>
        </w:tc>
      </w:tr>
      <w:tr w:rsidR="005C5350" w:rsidRPr="006A2BFF" w14:paraId="36FB957A" w14:textId="77777777" w:rsidTr="00D162EB">
        <w:tc>
          <w:tcPr>
            <w:tcW w:w="0" w:type="auto"/>
          </w:tcPr>
          <w:p w14:paraId="65FFDD48"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lastRenderedPageBreak/>
              <w:t>Titus Andronicus</w:t>
            </w:r>
          </w:p>
        </w:tc>
        <w:tc>
          <w:tcPr>
            <w:tcW w:w="0" w:type="auto"/>
          </w:tcPr>
          <w:p w14:paraId="23D8FCF5" w14:textId="77777777" w:rsidR="005C5350" w:rsidRPr="008E72EF" w:rsidRDefault="005C5350" w:rsidP="00D162EB">
            <w:pPr>
              <w:rPr>
                <w:rFonts w:asciiTheme="minorHAnsi" w:hAnsiTheme="minorHAnsi" w:cstheme="minorHAnsi"/>
                <w:b/>
                <w:bCs/>
              </w:rPr>
            </w:pPr>
            <w:r w:rsidRPr="008E72EF">
              <w:rPr>
                <w:rFonts w:asciiTheme="minorHAnsi" w:hAnsiTheme="minorHAnsi" w:cstheme="minorHAnsi"/>
                <w:b/>
                <w:bCs/>
              </w:rPr>
              <w:t>Titus Andronicus</w:t>
            </w:r>
          </w:p>
          <w:p w14:paraId="566D08C3" w14:textId="77777777" w:rsidR="005C5350" w:rsidRPr="006A2BFF" w:rsidRDefault="005C5350" w:rsidP="00D162EB">
            <w:pPr>
              <w:rPr>
                <w:rFonts w:asciiTheme="minorHAnsi" w:hAnsiTheme="minorHAnsi" w:cstheme="minorHAnsi"/>
              </w:rPr>
            </w:pPr>
          </w:p>
          <w:p w14:paraId="5B939521" w14:textId="77777777" w:rsidR="005C5350" w:rsidRDefault="005C5350" w:rsidP="005C5350">
            <w:pPr>
              <w:rPr>
                <w:rFonts w:asciiTheme="minorHAnsi" w:hAnsiTheme="minorHAnsi" w:cstheme="minorHAnsi"/>
              </w:rPr>
            </w:pPr>
            <w:r w:rsidRPr="006A2BFF">
              <w:rPr>
                <w:rFonts w:asciiTheme="minorHAnsi" w:hAnsiTheme="minorHAnsi" w:cstheme="minorHAnsi"/>
              </w:rPr>
              <w:t>Titus exaggerates his ‘madness’ (through distress at his daughter’s treatment) but he is perceived to have “lunacy” and “brain-sick fits”.  He is thereby perceived as harmless by his enemies.</w:t>
            </w:r>
          </w:p>
          <w:p w14:paraId="0B3CCFC6" w14:textId="75DF38F7" w:rsidR="008E72EF" w:rsidRPr="006A2BFF" w:rsidRDefault="008E72EF" w:rsidP="005C5350">
            <w:pPr>
              <w:rPr>
                <w:rFonts w:asciiTheme="minorHAnsi" w:hAnsiTheme="minorHAnsi" w:cstheme="minorHAnsi"/>
              </w:rPr>
            </w:pPr>
          </w:p>
        </w:tc>
      </w:tr>
      <w:tr w:rsidR="005C5350" w:rsidRPr="006A2BFF" w14:paraId="1E4C3B24" w14:textId="77777777" w:rsidTr="00D162EB">
        <w:tc>
          <w:tcPr>
            <w:tcW w:w="0" w:type="auto"/>
          </w:tcPr>
          <w:p w14:paraId="6CA24C26"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The Winter’s Tale</w:t>
            </w:r>
          </w:p>
        </w:tc>
        <w:tc>
          <w:tcPr>
            <w:tcW w:w="0" w:type="auto"/>
          </w:tcPr>
          <w:p w14:paraId="29503E0D" w14:textId="77777777" w:rsidR="005C5350" w:rsidRPr="008E72EF" w:rsidRDefault="005C5350" w:rsidP="00D162EB">
            <w:pPr>
              <w:rPr>
                <w:rFonts w:asciiTheme="minorHAnsi" w:hAnsiTheme="minorHAnsi" w:cstheme="minorHAnsi"/>
                <w:b/>
                <w:bCs/>
              </w:rPr>
            </w:pPr>
            <w:r w:rsidRPr="008E72EF">
              <w:rPr>
                <w:rFonts w:asciiTheme="minorHAnsi" w:hAnsiTheme="minorHAnsi" w:cstheme="minorHAnsi"/>
                <w:b/>
                <w:bCs/>
              </w:rPr>
              <w:t>Autolycus</w:t>
            </w:r>
          </w:p>
          <w:p w14:paraId="06693019" w14:textId="77777777" w:rsidR="005C5350" w:rsidRPr="006A2BFF" w:rsidRDefault="005C5350" w:rsidP="00D162EB">
            <w:pPr>
              <w:rPr>
                <w:rFonts w:asciiTheme="minorHAnsi" w:hAnsiTheme="minorHAnsi" w:cstheme="minorHAnsi"/>
              </w:rPr>
            </w:pPr>
          </w:p>
          <w:p w14:paraId="1E2D1597" w14:textId="77777777" w:rsidR="005C5350" w:rsidRDefault="005C5350" w:rsidP="005C5350">
            <w:pPr>
              <w:rPr>
                <w:rFonts w:asciiTheme="minorHAnsi" w:hAnsiTheme="minorHAnsi" w:cstheme="minorHAnsi"/>
              </w:rPr>
            </w:pPr>
            <w:r w:rsidRPr="006A2BFF">
              <w:rPr>
                <w:rFonts w:asciiTheme="minorHAnsi" w:hAnsiTheme="minorHAnsi" w:cstheme="minorHAnsi"/>
              </w:rPr>
              <w:t>Autolycus pretends to have been beaten and injured “my shoulder-blade is out”.</w:t>
            </w:r>
          </w:p>
          <w:p w14:paraId="63646A3B" w14:textId="0F994169" w:rsidR="008E72EF" w:rsidRPr="006A2BFF" w:rsidRDefault="008E72EF" w:rsidP="005C5350">
            <w:pPr>
              <w:rPr>
                <w:rFonts w:asciiTheme="minorHAnsi" w:hAnsiTheme="minorHAnsi" w:cstheme="minorHAnsi"/>
              </w:rPr>
            </w:pPr>
          </w:p>
        </w:tc>
      </w:tr>
    </w:tbl>
    <w:p w14:paraId="6D85A885" w14:textId="77777777" w:rsidR="005C5350" w:rsidRPr="006A2BFF" w:rsidRDefault="005C5350" w:rsidP="005C5350">
      <w:pPr>
        <w:rPr>
          <w:rFonts w:asciiTheme="minorHAnsi" w:hAnsiTheme="minorHAnsi" w:cstheme="minorHAnsi"/>
        </w:rPr>
      </w:pPr>
    </w:p>
    <w:p w14:paraId="5F01F95D" w14:textId="77777777" w:rsidR="008E72EF" w:rsidRDefault="008E72EF">
      <w:pPr>
        <w:rPr>
          <w:rFonts w:asciiTheme="minorHAnsi" w:hAnsiTheme="minorHAnsi" w:cstheme="minorHAnsi"/>
        </w:rPr>
      </w:pPr>
      <w:r>
        <w:rPr>
          <w:rFonts w:asciiTheme="minorHAnsi" w:hAnsiTheme="minorHAnsi" w:cstheme="minorHAnsi"/>
        </w:rPr>
        <w:br w:type="page"/>
      </w:r>
    </w:p>
    <w:p w14:paraId="4AE3F6CF" w14:textId="77777777" w:rsidR="008E72EF" w:rsidRPr="008E72EF" w:rsidRDefault="008E72EF" w:rsidP="005C5350">
      <w:pPr>
        <w:rPr>
          <w:rFonts w:asciiTheme="minorHAnsi" w:hAnsiTheme="minorHAnsi" w:cstheme="minorHAnsi"/>
          <w:b/>
          <w:bCs/>
        </w:rPr>
      </w:pPr>
      <w:r w:rsidRPr="008E72EF">
        <w:rPr>
          <w:rFonts w:asciiTheme="minorHAnsi" w:hAnsiTheme="minorHAnsi" w:cstheme="minorHAnsi"/>
          <w:b/>
          <w:bCs/>
        </w:rPr>
        <w:lastRenderedPageBreak/>
        <w:t>Grouping 4</w:t>
      </w:r>
    </w:p>
    <w:p w14:paraId="23CBD69D" w14:textId="77777777" w:rsidR="008E72EF" w:rsidRDefault="008E72EF" w:rsidP="005C5350">
      <w:pPr>
        <w:rPr>
          <w:rFonts w:asciiTheme="minorHAnsi" w:hAnsiTheme="minorHAnsi" w:cstheme="minorHAnsi"/>
        </w:rPr>
      </w:pPr>
    </w:p>
    <w:p w14:paraId="3B9EEB5B" w14:textId="268051B8" w:rsidR="005C5350" w:rsidRPr="006A2BFF" w:rsidRDefault="005C5350" w:rsidP="005C5350">
      <w:pPr>
        <w:rPr>
          <w:rFonts w:asciiTheme="minorHAnsi" w:hAnsiTheme="minorHAnsi" w:cstheme="minorHAnsi"/>
        </w:rPr>
      </w:pPr>
      <w:r w:rsidRPr="006A2BFF">
        <w:rPr>
          <w:rFonts w:asciiTheme="minorHAnsi" w:hAnsiTheme="minorHAnsi" w:cstheme="minorHAnsi"/>
        </w:rPr>
        <w:t xml:space="preserve">This penultimate grouping of characters is much more speculative.  It includes some examples where, for example, textual clues could point to disabled characterisation.  </w:t>
      </w:r>
    </w:p>
    <w:p w14:paraId="17D041E2" w14:textId="77777777" w:rsidR="007C1168" w:rsidRPr="006A2BFF" w:rsidRDefault="007C1168" w:rsidP="005C5350">
      <w:pPr>
        <w:rPr>
          <w:rFonts w:asciiTheme="minorHAnsi" w:hAnsiTheme="minorHAnsi" w:cstheme="minorHAnsi"/>
        </w:rPr>
      </w:pPr>
    </w:p>
    <w:tbl>
      <w:tblPr>
        <w:tblStyle w:val="TableGrid"/>
        <w:tblW w:w="0" w:type="auto"/>
        <w:tblLook w:val="04A0" w:firstRow="1" w:lastRow="0" w:firstColumn="1" w:lastColumn="0" w:noHBand="0" w:noVBand="1"/>
      </w:tblPr>
      <w:tblGrid>
        <w:gridCol w:w="1660"/>
        <w:gridCol w:w="6636"/>
      </w:tblGrid>
      <w:tr w:rsidR="005C5350" w:rsidRPr="006A2BFF" w14:paraId="0DA119C5" w14:textId="77777777" w:rsidTr="008E72EF">
        <w:tc>
          <w:tcPr>
            <w:tcW w:w="1660" w:type="dxa"/>
            <w:tcBorders>
              <w:top w:val="single" w:sz="4" w:space="0" w:color="auto"/>
              <w:left w:val="single" w:sz="4" w:space="0" w:color="auto"/>
              <w:bottom w:val="single" w:sz="4" w:space="0" w:color="auto"/>
              <w:right w:val="single" w:sz="4" w:space="0" w:color="auto"/>
            </w:tcBorders>
          </w:tcPr>
          <w:p w14:paraId="5AB7D168"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Play</w:t>
            </w:r>
          </w:p>
        </w:tc>
        <w:tc>
          <w:tcPr>
            <w:tcW w:w="6636" w:type="dxa"/>
            <w:tcBorders>
              <w:top w:val="single" w:sz="4" w:space="0" w:color="auto"/>
              <w:left w:val="single" w:sz="4" w:space="0" w:color="auto"/>
              <w:bottom w:val="single" w:sz="4" w:space="0" w:color="auto"/>
              <w:right w:val="single" w:sz="4" w:space="0" w:color="auto"/>
            </w:tcBorders>
          </w:tcPr>
          <w:p w14:paraId="58E96A5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Character</w:t>
            </w:r>
          </w:p>
        </w:tc>
      </w:tr>
      <w:tr w:rsidR="005C5350" w:rsidRPr="006A2BFF" w14:paraId="1AAAC495" w14:textId="77777777" w:rsidTr="008E72EF">
        <w:tc>
          <w:tcPr>
            <w:tcW w:w="1660" w:type="dxa"/>
            <w:tcBorders>
              <w:top w:val="single" w:sz="4" w:space="0" w:color="auto"/>
              <w:left w:val="single" w:sz="4" w:space="0" w:color="auto"/>
              <w:bottom w:val="single" w:sz="4" w:space="0" w:color="auto"/>
              <w:right w:val="single" w:sz="4" w:space="0" w:color="auto"/>
            </w:tcBorders>
            <w:hideMark/>
          </w:tcPr>
          <w:p w14:paraId="78665AB4"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Coriolanus</w:t>
            </w:r>
          </w:p>
        </w:tc>
        <w:tc>
          <w:tcPr>
            <w:tcW w:w="6636" w:type="dxa"/>
            <w:tcBorders>
              <w:top w:val="single" w:sz="4" w:space="0" w:color="auto"/>
              <w:left w:val="single" w:sz="4" w:space="0" w:color="auto"/>
              <w:bottom w:val="single" w:sz="4" w:space="0" w:color="auto"/>
              <w:right w:val="single" w:sz="4" w:space="0" w:color="auto"/>
            </w:tcBorders>
          </w:tcPr>
          <w:p w14:paraId="09B297D1" w14:textId="77777777" w:rsidR="005C5350" w:rsidRPr="008E72EF" w:rsidRDefault="005C5350" w:rsidP="00D162EB">
            <w:pPr>
              <w:rPr>
                <w:rFonts w:asciiTheme="minorHAnsi" w:hAnsiTheme="minorHAnsi" w:cstheme="minorHAnsi"/>
                <w:b/>
                <w:bCs/>
              </w:rPr>
            </w:pPr>
            <w:r w:rsidRPr="008E72EF">
              <w:rPr>
                <w:rFonts w:asciiTheme="minorHAnsi" w:hAnsiTheme="minorHAnsi" w:cstheme="minorHAnsi"/>
                <w:b/>
                <w:bCs/>
              </w:rPr>
              <w:t>Coriolanus</w:t>
            </w:r>
          </w:p>
          <w:p w14:paraId="2376DA1C" w14:textId="77777777" w:rsidR="005C5350" w:rsidRPr="006A2BFF" w:rsidRDefault="005C5350" w:rsidP="00D162EB">
            <w:pPr>
              <w:rPr>
                <w:rFonts w:asciiTheme="minorHAnsi" w:hAnsiTheme="minorHAnsi" w:cstheme="minorHAnsi"/>
              </w:rPr>
            </w:pPr>
          </w:p>
          <w:p w14:paraId="1BE2B4C3" w14:textId="77777777" w:rsidR="005C5350" w:rsidRDefault="005C5350" w:rsidP="005C5350">
            <w:pPr>
              <w:rPr>
                <w:rFonts w:asciiTheme="minorHAnsi" w:hAnsiTheme="minorHAnsi" w:cstheme="minorHAnsi"/>
              </w:rPr>
            </w:pPr>
            <w:r w:rsidRPr="006A2BFF">
              <w:rPr>
                <w:rFonts w:asciiTheme="minorHAnsi" w:hAnsiTheme="minorHAnsi" w:cstheme="minorHAnsi"/>
              </w:rPr>
              <w:t>Scholars such as Olivia Henderson have likened to autism Coriolanus’ behaviours of ‘rigid adherence to military protocol and proficiency in fighting’ – which allows him to be successful in Roman society – ‘directs attention away from his political and social faux pas’.</w:t>
            </w:r>
          </w:p>
          <w:p w14:paraId="329509EE" w14:textId="1312A11B" w:rsidR="008E72EF" w:rsidRPr="006A2BFF" w:rsidRDefault="008E72EF" w:rsidP="005C5350">
            <w:pPr>
              <w:rPr>
                <w:rFonts w:asciiTheme="minorHAnsi" w:hAnsiTheme="minorHAnsi" w:cstheme="minorHAnsi"/>
              </w:rPr>
            </w:pPr>
          </w:p>
        </w:tc>
      </w:tr>
      <w:tr w:rsidR="005C5350" w:rsidRPr="006A2BFF" w14:paraId="30F4F70A" w14:textId="77777777" w:rsidTr="008E72EF">
        <w:tc>
          <w:tcPr>
            <w:tcW w:w="1660" w:type="dxa"/>
            <w:tcBorders>
              <w:top w:val="single" w:sz="4" w:space="0" w:color="auto"/>
              <w:left w:val="single" w:sz="4" w:space="0" w:color="auto"/>
              <w:bottom w:val="single" w:sz="4" w:space="0" w:color="auto"/>
              <w:right w:val="single" w:sz="4" w:space="0" w:color="auto"/>
            </w:tcBorders>
            <w:hideMark/>
          </w:tcPr>
          <w:p w14:paraId="244448C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Henry IV Part 1</w:t>
            </w:r>
          </w:p>
        </w:tc>
        <w:tc>
          <w:tcPr>
            <w:tcW w:w="6636" w:type="dxa"/>
            <w:tcBorders>
              <w:top w:val="single" w:sz="4" w:space="0" w:color="auto"/>
              <w:left w:val="single" w:sz="4" w:space="0" w:color="auto"/>
              <w:bottom w:val="single" w:sz="4" w:space="0" w:color="auto"/>
              <w:right w:val="single" w:sz="4" w:space="0" w:color="auto"/>
            </w:tcBorders>
          </w:tcPr>
          <w:p w14:paraId="6AA96438" w14:textId="77777777" w:rsidR="005C5350" w:rsidRPr="008E72EF" w:rsidRDefault="005C5350" w:rsidP="00D162EB">
            <w:pPr>
              <w:rPr>
                <w:rFonts w:asciiTheme="minorHAnsi" w:hAnsiTheme="minorHAnsi" w:cstheme="minorHAnsi"/>
                <w:b/>
                <w:bCs/>
              </w:rPr>
            </w:pPr>
            <w:r w:rsidRPr="008E72EF">
              <w:rPr>
                <w:rFonts w:asciiTheme="minorHAnsi" w:hAnsiTheme="minorHAnsi" w:cstheme="minorHAnsi"/>
                <w:b/>
                <w:bCs/>
              </w:rPr>
              <w:t>Hal</w:t>
            </w:r>
          </w:p>
          <w:p w14:paraId="7F769554" w14:textId="77777777" w:rsidR="005C5350" w:rsidRPr="006A2BFF" w:rsidRDefault="005C5350" w:rsidP="00D162EB">
            <w:pPr>
              <w:rPr>
                <w:rFonts w:asciiTheme="minorHAnsi" w:hAnsiTheme="minorHAnsi" w:cstheme="minorHAnsi"/>
              </w:rPr>
            </w:pPr>
          </w:p>
          <w:p w14:paraId="43F3F171" w14:textId="77777777" w:rsidR="005C5350" w:rsidRDefault="005C5350" w:rsidP="005C5350">
            <w:pPr>
              <w:rPr>
                <w:rFonts w:asciiTheme="minorHAnsi" w:hAnsiTheme="minorHAnsi" w:cstheme="minorHAnsi"/>
              </w:rPr>
            </w:pPr>
            <w:r w:rsidRPr="006A2BFF">
              <w:rPr>
                <w:rFonts w:asciiTheme="minorHAnsi" w:hAnsiTheme="minorHAnsi" w:cstheme="minorHAnsi"/>
              </w:rPr>
              <w:t>Hotspur refers to him as “madcap Prince of Wales” – perhaps referring to his unconventional avoidance of the court and heroic princely pursuits.</w:t>
            </w:r>
          </w:p>
          <w:p w14:paraId="07786630" w14:textId="4CBB4161" w:rsidR="008E72EF" w:rsidRPr="006A2BFF" w:rsidRDefault="008E72EF" w:rsidP="005C5350">
            <w:pPr>
              <w:rPr>
                <w:rFonts w:asciiTheme="minorHAnsi" w:hAnsiTheme="minorHAnsi" w:cstheme="minorHAnsi"/>
              </w:rPr>
            </w:pPr>
          </w:p>
        </w:tc>
      </w:tr>
      <w:tr w:rsidR="008E72EF" w:rsidRPr="006A2BFF" w14:paraId="50DD8FEE" w14:textId="77777777" w:rsidTr="001C09E2">
        <w:trPr>
          <w:trHeight w:val="6494"/>
        </w:trPr>
        <w:tc>
          <w:tcPr>
            <w:tcW w:w="1660" w:type="dxa"/>
            <w:tcBorders>
              <w:top w:val="single" w:sz="4" w:space="0" w:color="auto"/>
              <w:left w:val="single" w:sz="4" w:space="0" w:color="auto"/>
              <w:right w:val="single" w:sz="4" w:space="0" w:color="auto"/>
            </w:tcBorders>
          </w:tcPr>
          <w:p w14:paraId="40B5FC90" w14:textId="77777777" w:rsidR="008E72EF" w:rsidRPr="006A2BFF" w:rsidRDefault="008E72EF" w:rsidP="00D162EB">
            <w:pPr>
              <w:rPr>
                <w:rFonts w:asciiTheme="minorHAnsi" w:hAnsiTheme="minorHAnsi" w:cstheme="minorHAnsi"/>
              </w:rPr>
            </w:pPr>
            <w:r w:rsidRPr="006A2BFF">
              <w:rPr>
                <w:rFonts w:asciiTheme="minorHAnsi" w:hAnsiTheme="minorHAnsi" w:cstheme="minorHAnsi"/>
              </w:rPr>
              <w:t>Henry IV Part 2</w:t>
            </w:r>
          </w:p>
        </w:tc>
        <w:tc>
          <w:tcPr>
            <w:tcW w:w="6636" w:type="dxa"/>
            <w:tcBorders>
              <w:top w:val="single" w:sz="4" w:space="0" w:color="auto"/>
              <w:left w:val="single" w:sz="4" w:space="0" w:color="auto"/>
              <w:right w:val="single" w:sz="4" w:space="0" w:color="auto"/>
            </w:tcBorders>
          </w:tcPr>
          <w:p w14:paraId="20A6E4E9" w14:textId="77777777" w:rsidR="008E72EF" w:rsidRPr="008E72EF" w:rsidRDefault="008E72EF" w:rsidP="00D162EB">
            <w:pPr>
              <w:rPr>
                <w:rFonts w:asciiTheme="minorHAnsi" w:hAnsiTheme="minorHAnsi" w:cstheme="minorHAnsi"/>
                <w:b/>
                <w:bCs/>
              </w:rPr>
            </w:pPr>
            <w:r w:rsidRPr="008E72EF">
              <w:rPr>
                <w:rFonts w:asciiTheme="minorHAnsi" w:hAnsiTheme="minorHAnsi" w:cstheme="minorHAnsi"/>
                <w:b/>
                <w:bCs/>
              </w:rPr>
              <w:t>Earl of Northumberland</w:t>
            </w:r>
          </w:p>
          <w:p w14:paraId="3DA89077" w14:textId="77777777" w:rsidR="008E72EF" w:rsidRPr="006A2BFF" w:rsidRDefault="008E72EF" w:rsidP="00D162EB">
            <w:pPr>
              <w:rPr>
                <w:rFonts w:asciiTheme="minorHAnsi" w:hAnsiTheme="minorHAnsi" w:cstheme="minorHAnsi"/>
              </w:rPr>
            </w:pPr>
          </w:p>
          <w:p w14:paraId="216A4DAE" w14:textId="77777777" w:rsidR="008E72EF" w:rsidRDefault="008E72EF" w:rsidP="00D162EB">
            <w:pPr>
              <w:rPr>
                <w:rFonts w:asciiTheme="minorHAnsi" w:hAnsiTheme="minorHAnsi" w:cstheme="minorHAnsi"/>
              </w:rPr>
            </w:pPr>
            <w:r w:rsidRPr="006A2BFF">
              <w:rPr>
                <w:rFonts w:asciiTheme="minorHAnsi" w:hAnsiTheme="minorHAnsi" w:cstheme="minorHAnsi"/>
              </w:rPr>
              <w:t>Lord Bardolph and Morton both suggest the Earl is manifesting “passion” (likely choler, which was believed to arise from humoral imbalance, see glossary), on hearing of the death of his son.  He had compared himself to “the wretch… [who] impatient of his fit, breaks like a fire out of his keeper's arms” and metaphorically throws aside his “crutch” in calling for a fratricidal spirit to “reign in all bosoms”.</w:t>
            </w:r>
          </w:p>
          <w:p w14:paraId="249766E4" w14:textId="77777777" w:rsidR="008E72EF" w:rsidRPr="006A2BFF" w:rsidRDefault="008E72EF" w:rsidP="00D162EB">
            <w:pPr>
              <w:rPr>
                <w:rFonts w:asciiTheme="minorHAnsi" w:hAnsiTheme="minorHAnsi" w:cstheme="minorHAnsi"/>
              </w:rPr>
            </w:pPr>
          </w:p>
          <w:p w14:paraId="0632C370" w14:textId="77777777" w:rsidR="008E72EF" w:rsidRPr="008E72EF" w:rsidRDefault="008E72EF" w:rsidP="00D162EB">
            <w:pPr>
              <w:rPr>
                <w:rFonts w:asciiTheme="minorHAnsi" w:hAnsiTheme="minorHAnsi" w:cstheme="minorHAnsi"/>
                <w:b/>
                <w:bCs/>
              </w:rPr>
            </w:pPr>
            <w:r w:rsidRPr="008E72EF">
              <w:rPr>
                <w:rFonts w:asciiTheme="minorHAnsi" w:hAnsiTheme="minorHAnsi" w:cstheme="minorHAnsi"/>
                <w:b/>
                <w:bCs/>
              </w:rPr>
              <w:t>Duke of Lancaster</w:t>
            </w:r>
          </w:p>
          <w:p w14:paraId="64804E24" w14:textId="77777777" w:rsidR="008E72EF" w:rsidRPr="006A2BFF" w:rsidRDefault="008E72EF" w:rsidP="00D162EB">
            <w:pPr>
              <w:rPr>
                <w:rFonts w:asciiTheme="minorHAnsi" w:hAnsiTheme="minorHAnsi" w:cstheme="minorHAnsi"/>
              </w:rPr>
            </w:pPr>
          </w:p>
          <w:p w14:paraId="06BB0C8F" w14:textId="731A71A9" w:rsidR="008E72EF" w:rsidRPr="006A2BFF" w:rsidRDefault="008E72EF" w:rsidP="00D162EB">
            <w:pPr>
              <w:rPr>
                <w:rFonts w:asciiTheme="minorHAnsi" w:hAnsiTheme="minorHAnsi" w:cstheme="minorHAnsi"/>
              </w:rPr>
            </w:pPr>
            <w:r w:rsidRPr="006A2BFF">
              <w:rPr>
                <w:rFonts w:asciiTheme="minorHAnsi" w:hAnsiTheme="minorHAnsi" w:cstheme="minorHAnsi"/>
              </w:rPr>
              <w:t xml:space="preserve">Falstaff is critical of Hal’s brother because he drinks no wine and eats fish (instead of meat).  Those who do this, he suggests, “fall into a kind of male green-sickness; and then when they marry, they get wenches: they are generally fools and cowards.” (see </w:t>
            </w:r>
            <w:r w:rsidR="00F239D8">
              <w:rPr>
                <w:rFonts w:asciiTheme="minorHAnsi" w:hAnsiTheme="minorHAnsi" w:cstheme="minorHAnsi"/>
              </w:rPr>
              <w:t>Q</w:t>
            </w:r>
            <w:r w:rsidRPr="006A2BFF">
              <w:rPr>
                <w:rFonts w:asciiTheme="minorHAnsi" w:hAnsiTheme="minorHAnsi" w:cstheme="minorHAnsi"/>
              </w:rPr>
              <w:t xml:space="preserve">ueerness </w:t>
            </w:r>
            <w:r w:rsidR="007F681D">
              <w:rPr>
                <w:rFonts w:asciiTheme="minorHAnsi" w:hAnsiTheme="minorHAnsi" w:cstheme="minorHAnsi"/>
              </w:rPr>
              <w:t>research guide</w:t>
            </w:r>
            <w:r w:rsidRPr="006A2BFF">
              <w:rPr>
                <w:rFonts w:asciiTheme="minorHAnsi" w:hAnsiTheme="minorHAnsi" w:cstheme="minorHAnsi"/>
              </w:rPr>
              <w:t>)</w:t>
            </w:r>
          </w:p>
        </w:tc>
      </w:tr>
      <w:tr w:rsidR="008E72EF" w:rsidRPr="006A2BFF" w14:paraId="3EDD92C0" w14:textId="77777777" w:rsidTr="00C75BC7">
        <w:trPr>
          <w:trHeight w:val="9912"/>
        </w:trPr>
        <w:tc>
          <w:tcPr>
            <w:tcW w:w="1660" w:type="dxa"/>
            <w:tcBorders>
              <w:top w:val="single" w:sz="4" w:space="0" w:color="auto"/>
              <w:left w:val="single" w:sz="4" w:space="0" w:color="auto"/>
              <w:right w:val="single" w:sz="4" w:space="0" w:color="auto"/>
            </w:tcBorders>
          </w:tcPr>
          <w:p w14:paraId="3C49A7EF" w14:textId="77777777" w:rsidR="008E72EF" w:rsidRPr="006A2BFF" w:rsidRDefault="008E72EF" w:rsidP="00D162EB">
            <w:pPr>
              <w:rPr>
                <w:rFonts w:asciiTheme="minorHAnsi" w:hAnsiTheme="minorHAnsi" w:cstheme="minorHAnsi"/>
              </w:rPr>
            </w:pPr>
            <w:r w:rsidRPr="006A2BFF">
              <w:rPr>
                <w:rFonts w:asciiTheme="minorHAnsi" w:hAnsiTheme="minorHAnsi" w:cstheme="minorHAnsi"/>
              </w:rPr>
              <w:lastRenderedPageBreak/>
              <w:t>Henry VI Part 2</w:t>
            </w:r>
          </w:p>
        </w:tc>
        <w:tc>
          <w:tcPr>
            <w:tcW w:w="6636" w:type="dxa"/>
            <w:tcBorders>
              <w:top w:val="single" w:sz="4" w:space="0" w:color="auto"/>
              <w:left w:val="single" w:sz="4" w:space="0" w:color="auto"/>
              <w:right w:val="single" w:sz="4" w:space="0" w:color="auto"/>
            </w:tcBorders>
          </w:tcPr>
          <w:p w14:paraId="70BC428E" w14:textId="77777777" w:rsidR="008E72EF" w:rsidRPr="008E72EF" w:rsidRDefault="008E72EF" w:rsidP="00D162EB">
            <w:pPr>
              <w:rPr>
                <w:rFonts w:asciiTheme="minorHAnsi" w:hAnsiTheme="minorHAnsi" w:cstheme="minorHAnsi"/>
                <w:b/>
                <w:bCs/>
              </w:rPr>
            </w:pPr>
            <w:r w:rsidRPr="008E72EF">
              <w:rPr>
                <w:rFonts w:asciiTheme="minorHAnsi" w:hAnsiTheme="minorHAnsi" w:cstheme="minorHAnsi"/>
                <w:b/>
                <w:bCs/>
              </w:rPr>
              <w:t>Henry VI</w:t>
            </w:r>
          </w:p>
          <w:p w14:paraId="01522D69" w14:textId="77777777" w:rsidR="008E72EF" w:rsidRPr="006A2BFF" w:rsidRDefault="008E72EF" w:rsidP="00D162EB">
            <w:pPr>
              <w:rPr>
                <w:rFonts w:asciiTheme="minorHAnsi" w:hAnsiTheme="minorHAnsi" w:cstheme="minorHAnsi"/>
              </w:rPr>
            </w:pPr>
          </w:p>
          <w:p w14:paraId="02A6751B" w14:textId="77777777" w:rsidR="008E72EF" w:rsidRDefault="008E72EF" w:rsidP="005C5350">
            <w:pPr>
              <w:rPr>
                <w:rFonts w:asciiTheme="minorHAnsi" w:hAnsiTheme="minorHAnsi" w:cstheme="minorHAnsi"/>
              </w:rPr>
            </w:pPr>
            <w:r w:rsidRPr="006A2BFF">
              <w:rPr>
                <w:rFonts w:asciiTheme="minorHAnsi" w:hAnsiTheme="minorHAnsi" w:cstheme="minorHAnsi"/>
              </w:rPr>
              <w:t>The historical Henry was “smitten with a frenzy and his wit and reason withdrawn” in 1453 and remained incapable of government for eighteen months.  There were further relapses over the remaining eighteen years of his life.  In this play, York calls him “feeble”, his Queen “slow” and asks “What are you made of?  you’ll nor fight nor fly”.</w:t>
            </w:r>
          </w:p>
          <w:p w14:paraId="543AC873" w14:textId="77777777" w:rsidR="008E72EF" w:rsidRDefault="008E72EF" w:rsidP="005C5350">
            <w:pPr>
              <w:rPr>
                <w:rFonts w:asciiTheme="minorHAnsi" w:hAnsiTheme="minorHAnsi" w:cstheme="minorHAnsi"/>
              </w:rPr>
            </w:pPr>
          </w:p>
          <w:p w14:paraId="2AD9F543" w14:textId="77777777" w:rsidR="008E72EF" w:rsidRPr="006A2BFF" w:rsidRDefault="008E72EF" w:rsidP="005C5350">
            <w:pPr>
              <w:rPr>
                <w:rFonts w:asciiTheme="minorHAnsi" w:hAnsiTheme="minorHAnsi" w:cstheme="minorHAnsi"/>
              </w:rPr>
            </w:pPr>
          </w:p>
          <w:p w14:paraId="46E74887" w14:textId="77777777" w:rsidR="008E72EF" w:rsidRPr="008E72EF" w:rsidRDefault="008E72EF" w:rsidP="00D162EB">
            <w:pPr>
              <w:rPr>
                <w:rFonts w:asciiTheme="minorHAnsi" w:hAnsiTheme="minorHAnsi" w:cstheme="minorHAnsi"/>
                <w:b/>
                <w:bCs/>
              </w:rPr>
            </w:pPr>
            <w:r w:rsidRPr="008E72EF">
              <w:rPr>
                <w:rFonts w:asciiTheme="minorHAnsi" w:hAnsiTheme="minorHAnsi" w:cstheme="minorHAnsi"/>
                <w:b/>
                <w:bCs/>
              </w:rPr>
              <w:t>Duchess of Gloucester</w:t>
            </w:r>
          </w:p>
          <w:p w14:paraId="31D633F8" w14:textId="77777777" w:rsidR="008E72EF" w:rsidRPr="006A2BFF" w:rsidRDefault="008E72EF" w:rsidP="00D162EB">
            <w:pPr>
              <w:rPr>
                <w:rFonts w:asciiTheme="minorHAnsi" w:hAnsiTheme="minorHAnsi" w:cstheme="minorHAnsi"/>
              </w:rPr>
            </w:pPr>
          </w:p>
          <w:p w14:paraId="0194822C" w14:textId="77777777" w:rsidR="008E72EF" w:rsidRDefault="008E72EF" w:rsidP="005C5350">
            <w:pPr>
              <w:rPr>
                <w:rFonts w:asciiTheme="minorHAnsi" w:hAnsiTheme="minorHAnsi" w:cstheme="minorHAnsi"/>
              </w:rPr>
            </w:pPr>
            <w:r w:rsidRPr="006A2BFF">
              <w:rPr>
                <w:rFonts w:asciiTheme="minorHAnsi" w:hAnsiTheme="minorHAnsi" w:cstheme="minorHAnsi"/>
              </w:rPr>
              <w:t>Eleanor is deemed “the bedlam brain-sick duchess” with reference to her “devilish practices” (which included the summoning of a spirit).</w:t>
            </w:r>
          </w:p>
          <w:p w14:paraId="31EE6B01" w14:textId="77777777" w:rsidR="008E72EF" w:rsidRDefault="008E72EF" w:rsidP="005C5350">
            <w:pPr>
              <w:rPr>
                <w:rFonts w:asciiTheme="minorHAnsi" w:hAnsiTheme="minorHAnsi" w:cstheme="minorHAnsi"/>
              </w:rPr>
            </w:pPr>
          </w:p>
          <w:p w14:paraId="6AF8DFD2" w14:textId="77777777" w:rsidR="008E72EF" w:rsidRPr="006A2BFF" w:rsidRDefault="008E72EF" w:rsidP="005C5350">
            <w:pPr>
              <w:rPr>
                <w:rFonts w:asciiTheme="minorHAnsi" w:hAnsiTheme="minorHAnsi" w:cstheme="minorHAnsi"/>
              </w:rPr>
            </w:pPr>
          </w:p>
          <w:p w14:paraId="395273A1" w14:textId="77777777" w:rsidR="008E72EF" w:rsidRPr="008E72EF" w:rsidRDefault="008E72EF" w:rsidP="00D162EB">
            <w:pPr>
              <w:rPr>
                <w:rFonts w:asciiTheme="minorHAnsi" w:hAnsiTheme="minorHAnsi" w:cstheme="minorHAnsi"/>
                <w:b/>
                <w:bCs/>
              </w:rPr>
            </w:pPr>
            <w:r w:rsidRPr="008E72EF">
              <w:rPr>
                <w:rFonts w:asciiTheme="minorHAnsi" w:hAnsiTheme="minorHAnsi" w:cstheme="minorHAnsi"/>
                <w:b/>
                <w:bCs/>
              </w:rPr>
              <w:t>Duke of Gloucester</w:t>
            </w:r>
          </w:p>
          <w:p w14:paraId="2B2AB052" w14:textId="77777777" w:rsidR="008E72EF" w:rsidRPr="006A2BFF" w:rsidRDefault="008E72EF" w:rsidP="00D162EB">
            <w:pPr>
              <w:rPr>
                <w:rFonts w:asciiTheme="minorHAnsi" w:hAnsiTheme="minorHAnsi" w:cstheme="minorHAnsi"/>
              </w:rPr>
            </w:pPr>
          </w:p>
          <w:p w14:paraId="1FBB0E03" w14:textId="77777777" w:rsidR="008E72EF" w:rsidRDefault="008E72EF" w:rsidP="005C5350">
            <w:pPr>
              <w:rPr>
                <w:rFonts w:asciiTheme="minorHAnsi" w:hAnsiTheme="minorHAnsi" w:cstheme="minorHAnsi"/>
              </w:rPr>
            </w:pPr>
            <w:r w:rsidRPr="006A2BFF">
              <w:rPr>
                <w:rFonts w:asciiTheme="minorHAnsi" w:hAnsiTheme="minorHAnsi" w:cstheme="minorHAnsi"/>
              </w:rPr>
              <w:t>His wife Eleanor attributes his response, to her retelling a treacherous dream, to choler (an angry passion believed to arise from humoral imbalance, see glossary).</w:t>
            </w:r>
          </w:p>
          <w:p w14:paraId="2A8C9749" w14:textId="77777777" w:rsidR="008E72EF" w:rsidRDefault="008E72EF" w:rsidP="005C5350">
            <w:pPr>
              <w:rPr>
                <w:rFonts w:asciiTheme="minorHAnsi" w:hAnsiTheme="minorHAnsi" w:cstheme="minorHAnsi"/>
              </w:rPr>
            </w:pPr>
          </w:p>
          <w:p w14:paraId="5795AC39" w14:textId="77777777" w:rsidR="008E72EF" w:rsidRPr="006A2BFF" w:rsidRDefault="008E72EF" w:rsidP="005C5350">
            <w:pPr>
              <w:rPr>
                <w:rFonts w:asciiTheme="minorHAnsi" w:hAnsiTheme="minorHAnsi" w:cstheme="minorHAnsi"/>
              </w:rPr>
            </w:pPr>
          </w:p>
          <w:p w14:paraId="661542DC" w14:textId="77777777" w:rsidR="008E72EF" w:rsidRPr="008E72EF" w:rsidRDefault="008E72EF" w:rsidP="00D162EB">
            <w:pPr>
              <w:rPr>
                <w:rFonts w:asciiTheme="minorHAnsi" w:hAnsiTheme="minorHAnsi" w:cstheme="minorHAnsi"/>
                <w:b/>
                <w:bCs/>
              </w:rPr>
            </w:pPr>
            <w:r w:rsidRPr="008E72EF">
              <w:rPr>
                <w:rFonts w:asciiTheme="minorHAnsi" w:hAnsiTheme="minorHAnsi" w:cstheme="minorHAnsi"/>
                <w:b/>
                <w:bCs/>
              </w:rPr>
              <w:t>Warwick</w:t>
            </w:r>
          </w:p>
          <w:p w14:paraId="58B2CD7C" w14:textId="77777777" w:rsidR="008E72EF" w:rsidRPr="006A2BFF" w:rsidRDefault="008E72EF" w:rsidP="00D162EB">
            <w:pPr>
              <w:rPr>
                <w:rFonts w:asciiTheme="minorHAnsi" w:hAnsiTheme="minorHAnsi" w:cstheme="minorHAnsi"/>
              </w:rPr>
            </w:pPr>
          </w:p>
          <w:p w14:paraId="5E81E689" w14:textId="77777777" w:rsidR="008E72EF" w:rsidRDefault="008E72EF" w:rsidP="005C5350">
            <w:pPr>
              <w:rPr>
                <w:rFonts w:asciiTheme="minorHAnsi" w:hAnsiTheme="minorHAnsi" w:cstheme="minorHAnsi"/>
              </w:rPr>
            </w:pPr>
            <w:r w:rsidRPr="006A2BFF">
              <w:rPr>
                <w:rFonts w:asciiTheme="minorHAnsi" w:hAnsiTheme="minorHAnsi" w:cstheme="minorHAnsi"/>
              </w:rPr>
              <w:t>Henry VI refers to Warwick as Salisbury’s “brain-sick son” while Suffolk calls him “headstrong”.</w:t>
            </w:r>
          </w:p>
          <w:p w14:paraId="37CEE611" w14:textId="77777777" w:rsidR="008E72EF" w:rsidRDefault="008E72EF" w:rsidP="005C5350">
            <w:pPr>
              <w:rPr>
                <w:rFonts w:asciiTheme="minorHAnsi" w:hAnsiTheme="minorHAnsi" w:cstheme="minorHAnsi"/>
              </w:rPr>
            </w:pPr>
          </w:p>
          <w:p w14:paraId="61D6A879" w14:textId="77777777" w:rsidR="008E72EF" w:rsidRPr="006A2BFF" w:rsidRDefault="008E72EF" w:rsidP="005C5350">
            <w:pPr>
              <w:rPr>
                <w:rFonts w:asciiTheme="minorHAnsi" w:hAnsiTheme="minorHAnsi" w:cstheme="minorHAnsi"/>
              </w:rPr>
            </w:pPr>
          </w:p>
          <w:p w14:paraId="38760377" w14:textId="77777777" w:rsidR="008E72EF" w:rsidRPr="008E72EF" w:rsidRDefault="008E72EF" w:rsidP="00D162EB">
            <w:pPr>
              <w:rPr>
                <w:rFonts w:asciiTheme="minorHAnsi" w:hAnsiTheme="minorHAnsi" w:cstheme="minorHAnsi"/>
                <w:b/>
                <w:bCs/>
              </w:rPr>
            </w:pPr>
            <w:r w:rsidRPr="008E72EF">
              <w:rPr>
                <w:rFonts w:asciiTheme="minorHAnsi" w:hAnsiTheme="minorHAnsi" w:cstheme="minorHAnsi"/>
                <w:b/>
                <w:bCs/>
              </w:rPr>
              <w:t>Lord Say</w:t>
            </w:r>
          </w:p>
          <w:p w14:paraId="226FC313" w14:textId="77777777" w:rsidR="008E72EF" w:rsidRPr="006A2BFF" w:rsidRDefault="008E72EF" w:rsidP="00D162EB">
            <w:pPr>
              <w:rPr>
                <w:rFonts w:asciiTheme="minorHAnsi" w:hAnsiTheme="minorHAnsi" w:cstheme="minorHAnsi"/>
              </w:rPr>
            </w:pPr>
          </w:p>
          <w:p w14:paraId="327FB7F0" w14:textId="77777777" w:rsidR="008E72EF" w:rsidRDefault="008E72EF" w:rsidP="005C5350">
            <w:pPr>
              <w:rPr>
                <w:rFonts w:asciiTheme="minorHAnsi" w:hAnsiTheme="minorHAnsi" w:cstheme="minorHAnsi"/>
              </w:rPr>
            </w:pPr>
            <w:r w:rsidRPr="006A2BFF">
              <w:rPr>
                <w:rFonts w:asciiTheme="minorHAnsi" w:hAnsiTheme="minorHAnsi" w:cstheme="minorHAnsi"/>
              </w:rPr>
              <w:t>Lord Say suggests that “Long sitting to determine poor men's causes hath made me full of sickness and diseases.” When threatened with assassination asserts “The palsy, and not fear, provokes me.”</w:t>
            </w:r>
          </w:p>
          <w:p w14:paraId="3209AA0D" w14:textId="77777777" w:rsidR="008E72EF" w:rsidRDefault="008E72EF" w:rsidP="005C5350">
            <w:pPr>
              <w:rPr>
                <w:rFonts w:asciiTheme="minorHAnsi" w:hAnsiTheme="minorHAnsi" w:cstheme="minorHAnsi"/>
              </w:rPr>
            </w:pPr>
          </w:p>
          <w:p w14:paraId="76E4B415" w14:textId="349B7763" w:rsidR="008E72EF" w:rsidRPr="006A2BFF" w:rsidRDefault="008E72EF" w:rsidP="005C5350">
            <w:pPr>
              <w:rPr>
                <w:rFonts w:asciiTheme="minorHAnsi" w:hAnsiTheme="minorHAnsi" w:cstheme="minorHAnsi"/>
              </w:rPr>
            </w:pPr>
          </w:p>
        </w:tc>
      </w:tr>
      <w:tr w:rsidR="005C5350" w:rsidRPr="006A2BFF" w14:paraId="2AE55469" w14:textId="77777777" w:rsidTr="008E72EF">
        <w:tc>
          <w:tcPr>
            <w:tcW w:w="1660" w:type="dxa"/>
            <w:tcBorders>
              <w:top w:val="single" w:sz="4" w:space="0" w:color="auto"/>
              <w:left w:val="single" w:sz="4" w:space="0" w:color="auto"/>
              <w:bottom w:val="single" w:sz="4" w:space="0" w:color="auto"/>
              <w:right w:val="single" w:sz="4" w:space="0" w:color="auto"/>
            </w:tcBorders>
            <w:hideMark/>
          </w:tcPr>
          <w:p w14:paraId="7EDDCF6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lastRenderedPageBreak/>
              <w:t>Henry VI Part 3</w:t>
            </w:r>
          </w:p>
        </w:tc>
        <w:tc>
          <w:tcPr>
            <w:tcW w:w="6636" w:type="dxa"/>
            <w:tcBorders>
              <w:top w:val="single" w:sz="4" w:space="0" w:color="auto"/>
              <w:left w:val="single" w:sz="4" w:space="0" w:color="auto"/>
              <w:bottom w:val="single" w:sz="4" w:space="0" w:color="auto"/>
              <w:right w:val="single" w:sz="4" w:space="0" w:color="auto"/>
            </w:tcBorders>
          </w:tcPr>
          <w:p w14:paraId="1E6BD514" w14:textId="77777777" w:rsidR="005C5350" w:rsidRPr="008E72EF" w:rsidRDefault="005C5350" w:rsidP="00D162EB">
            <w:pPr>
              <w:rPr>
                <w:rFonts w:asciiTheme="minorHAnsi" w:hAnsiTheme="minorHAnsi" w:cstheme="minorHAnsi"/>
                <w:b/>
                <w:bCs/>
              </w:rPr>
            </w:pPr>
            <w:r w:rsidRPr="008E72EF">
              <w:rPr>
                <w:rFonts w:asciiTheme="minorHAnsi" w:hAnsiTheme="minorHAnsi" w:cstheme="minorHAnsi"/>
                <w:b/>
                <w:bCs/>
              </w:rPr>
              <w:t>Henry VI</w:t>
            </w:r>
          </w:p>
          <w:p w14:paraId="29DA2E91" w14:textId="77777777" w:rsidR="005C5350" w:rsidRPr="006A2BFF" w:rsidRDefault="005C5350" w:rsidP="00D162EB">
            <w:pPr>
              <w:rPr>
                <w:rFonts w:asciiTheme="minorHAnsi" w:hAnsiTheme="minorHAnsi" w:cstheme="minorHAnsi"/>
              </w:rPr>
            </w:pPr>
          </w:p>
          <w:p w14:paraId="292993BB" w14:textId="77777777" w:rsidR="005C5350" w:rsidRDefault="005C5350" w:rsidP="005C5350">
            <w:pPr>
              <w:rPr>
                <w:rFonts w:asciiTheme="minorHAnsi" w:hAnsiTheme="minorHAnsi" w:cstheme="minorHAnsi"/>
              </w:rPr>
            </w:pPr>
            <w:r w:rsidRPr="006A2BFF">
              <w:rPr>
                <w:rFonts w:asciiTheme="minorHAnsi" w:hAnsiTheme="minorHAnsi" w:cstheme="minorHAnsi"/>
              </w:rPr>
              <w:t>The historical Henry was “smitten with a frenzy and his wit and reason withdrawn” in 1453 and remained incapable of government for eighteen months.  There were further relapses over the remaining eighteen years of his life.  In this play, York calls him “simple”, Warwick “faint”, Clifford “impairing” and Edward IV “no soldier”.  Henry himself confesses that he was asked to sit out the battle of Towton as “They prosper best of all when I am thence.”  Warwick also describes himself as “keeper of the king.”</w:t>
            </w:r>
          </w:p>
          <w:p w14:paraId="74FD0CEA" w14:textId="5B9C21D9" w:rsidR="008E72EF" w:rsidRPr="006A2BFF" w:rsidRDefault="008E72EF" w:rsidP="005C5350">
            <w:pPr>
              <w:rPr>
                <w:rFonts w:asciiTheme="minorHAnsi" w:hAnsiTheme="minorHAnsi" w:cstheme="minorHAnsi"/>
              </w:rPr>
            </w:pPr>
          </w:p>
        </w:tc>
      </w:tr>
      <w:tr w:rsidR="005C5350" w:rsidRPr="006A2BFF" w14:paraId="66301F64" w14:textId="77777777" w:rsidTr="008E72EF">
        <w:tc>
          <w:tcPr>
            <w:tcW w:w="1660" w:type="dxa"/>
            <w:tcBorders>
              <w:top w:val="single" w:sz="4" w:space="0" w:color="auto"/>
              <w:left w:val="single" w:sz="4" w:space="0" w:color="auto"/>
              <w:bottom w:val="single" w:sz="4" w:space="0" w:color="auto"/>
              <w:right w:val="single" w:sz="4" w:space="0" w:color="auto"/>
            </w:tcBorders>
            <w:hideMark/>
          </w:tcPr>
          <w:p w14:paraId="3AE40D1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Henry VIII</w:t>
            </w:r>
          </w:p>
        </w:tc>
        <w:tc>
          <w:tcPr>
            <w:tcW w:w="6636" w:type="dxa"/>
            <w:tcBorders>
              <w:top w:val="single" w:sz="4" w:space="0" w:color="auto"/>
              <w:left w:val="single" w:sz="4" w:space="0" w:color="auto"/>
              <w:bottom w:val="single" w:sz="4" w:space="0" w:color="auto"/>
              <w:right w:val="single" w:sz="4" w:space="0" w:color="auto"/>
            </w:tcBorders>
          </w:tcPr>
          <w:p w14:paraId="59D74076" w14:textId="77777777" w:rsidR="005C5350" w:rsidRPr="008E72EF" w:rsidRDefault="005C5350" w:rsidP="00D162EB">
            <w:pPr>
              <w:rPr>
                <w:rFonts w:asciiTheme="minorHAnsi" w:hAnsiTheme="minorHAnsi" w:cstheme="minorHAnsi"/>
                <w:b/>
                <w:bCs/>
              </w:rPr>
            </w:pPr>
            <w:r w:rsidRPr="008E72EF">
              <w:rPr>
                <w:rFonts w:asciiTheme="minorHAnsi" w:hAnsiTheme="minorHAnsi" w:cstheme="minorHAnsi"/>
                <w:b/>
                <w:bCs/>
              </w:rPr>
              <w:t>Duke of Buckingham</w:t>
            </w:r>
          </w:p>
          <w:p w14:paraId="31D0DA8A" w14:textId="77777777" w:rsidR="005C5350" w:rsidRPr="006A2BFF" w:rsidRDefault="005C5350" w:rsidP="00D162EB">
            <w:pPr>
              <w:rPr>
                <w:rFonts w:asciiTheme="minorHAnsi" w:hAnsiTheme="minorHAnsi" w:cstheme="minorHAnsi"/>
              </w:rPr>
            </w:pPr>
          </w:p>
          <w:p w14:paraId="39CD512A" w14:textId="77777777" w:rsidR="005C5350" w:rsidRDefault="005C5350" w:rsidP="005C5350">
            <w:pPr>
              <w:rPr>
                <w:rFonts w:asciiTheme="minorHAnsi" w:hAnsiTheme="minorHAnsi" w:cstheme="minorHAnsi"/>
              </w:rPr>
            </w:pPr>
            <w:r w:rsidRPr="006A2BFF">
              <w:rPr>
                <w:rFonts w:asciiTheme="minorHAnsi" w:hAnsiTheme="minorHAnsi" w:cstheme="minorHAnsi"/>
              </w:rPr>
              <w:t xml:space="preserve">The Duke is urged by the Duke of Norfolk to “let your reason with your choler question what 'tis you go about”, and at his conviction it is said “he was </w:t>
            </w:r>
            <w:proofErr w:type="spellStart"/>
            <w:r w:rsidRPr="006A2BFF">
              <w:rPr>
                <w:rFonts w:asciiTheme="minorHAnsi" w:hAnsiTheme="minorHAnsi" w:cstheme="minorHAnsi"/>
              </w:rPr>
              <w:t>stirr'd</w:t>
            </w:r>
            <w:proofErr w:type="spellEnd"/>
            <w:r w:rsidRPr="006A2BFF">
              <w:rPr>
                <w:rFonts w:asciiTheme="minorHAnsi" w:hAnsiTheme="minorHAnsi" w:cstheme="minorHAnsi"/>
              </w:rPr>
              <w:t xml:space="preserve"> with such an agony, he sweat extremely, And something spoke in choler, ill, and hasty.”  This characterisation suggests a propensity for angry passion believed to arise from humoral imbalance (see glossary).</w:t>
            </w:r>
          </w:p>
          <w:p w14:paraId="647135F7" w14:textId="0FCB6A10" w:rsidR="008E72EF" w:rsidRPr="006A2BFF" w:rsidRDefault="008E72EF" w:rsidP="005C5350">
            <w:pPr>
              <w:rPr>
                <w:rFonts w:asciiTheme="minorHAnsi" w:hAnsiTheme="minorHAnsi" w:cstheme="minorHAnsi"/>
              </w:rPr>
            </w:pPr>
          </w:p>
        </w:tc>
      </w:tr>
      <w:tr w:rsidR="005C5350" w:rsidRPr="006A2BFF" w14:paraId="7D503B7A" w14:textId="77777777" w:rsidTr="008E72EF">
        <w:tc>
          <w:tcPr>
            <w:tcW w:w="1660" w:type="dxa"/>
            <w:tcBorders>
              <w:top w:val="single" w:sz="4" w:space="0" w:color="auto"/>
              <w:left w:val="single" w:sz="4" w:space="0" w:color="auto"/>
              <w:bottom w:val="single" w:sz="4" w:space="0" w:color="auto"/>
              <w:right w:val="single" w:sz="4" w:space="0" w:color="auto"/>
            </w:tcBorders>
            <w:hideMark/>
          </w:tcPr>
          <w:p w14:paraId="5F31374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Julius Caesar</w:t>
            </w:r>
          </w:p>
        </w:tc>
        <w:tc>
          <w:tcPr>
            <w:tcW w:w="6636" w:type="dxa"/>
            <w:tcBorders>
              <w:top w:val="single" w:sz="4" w:space="0" w:color="auto"/>
              <w:left w:val="single" w:sz="4" w:space="0" w:color="auto"/>
              <w:bottom w:val="single" w:sz="4" w:space="0" w:color="auto"/>
              <w:right w:val="single" w:sz="4" w:space="0" w:color="auto"/>
            </w:tcBorders>
          </w:tcPr>
          <w:p w14:paraId="7E22E44D" w14:textId="77777777" w:rsidR="005C5350" w:rsidRPr="008E72EF" w:rsidRDefault="005C5350" w:rsidP="00D162EB">
            <w:pPr>
              <w:rPr>
                <w:rFonts w:asciiTheme="minorHAnsi" w:hAnsiTheme="minorHAnsi" w:cstheme="minorHAnsi"/>
                <w:b/>
                <w:bCs/>
              </w:rPr>
            </w:pPr>
            <w:r w:rsidRPr="008E72EF">
              <w:rPr>
                <w:rFonts w:asciiTheme="minorHAnsi" w:hAnsiTheme="minorHAnsi" w:cstheme="minorHAnsi"/>
                <w:b/>
                <w:bCs/>
              </w:rPr>
              <w:t>Cassius</w:t>
            </w:r>
          </w:p>
          <w:p w14:paraId="1B9D56AF" w14:textId="77777777" w:rsidR="005C5350" w:rsidRPr="006A2BFF" w:rsidRDefault="005C5350" w:rsidP="00D162EB">
            <w:pPr>
              <w:rPr>
                <w:rFonts w:asciiTheme="minorHAnsi" w:hAnsiTheme="minorHAnsi" w:cstheme="minorHAnsi"/>
              </w:rPr>
            </w:pPr>
          </w:p>
          <w:p w14:paraId="7E134306"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Caesar famously suggested that Cassius “has a lean and hungry look”, but he goes on to note, “he loves no plays, as thou dost, Antony; he hears no music; Seldom he smiles, and smiles in such a sort as if he </w:t>
            </w:r>
            <w:proofErr w:type="spellStart"/>
            <w:r w:rsidRPr="006A2BFF">
              <w:rPr>
                <w:rFonts w:asciiTheme="minorHAnsi" w:hAnsiTheme="minorHAnsi" w:cstheme="minorHAnsi"/>
              </w:rPr>
              <w:t>mock'd</w:t>
            </w:r>
            <w:proofErr w:type="spellEnd"/>
            <w:r w:rsidRPr="006A2BFF">
              <w:rPr>
                <w:rFonts w:asciiTheme="minorHAnsi" w:hAnsiTheme="minorHAnsi" w:cstheme="minorHAnsi"/>
              </w:rPr>
              <w:t xml:space="preserve"> himself and </w:t>
            </w:r>
            <w:proofErr w:type="spellStart"/>
            <w:r w:rsidRPr="006A2BFF">
              <w:rPr>
                <w:rFonts w:asciiTheme="minorHAnsi" w:hAnsiTheme="minorHAnsi" w:cstheme="minorHAnsi"/>
              </w:rPr>
              <w:t>scorn'd</w:t>
            </w:r>
            <w:proofErr w:type="spellEnd"/>
            <w:r w:rsidRPr="006A2BFF">
              <w:rPr>
                <w:rFonts w:asciiTheme="minorHAnsi" w:hAnsiTheme="minorHAnsi" w:cstheme="minorHAnsi"/>
              </w:rPr>
              <w:t xml:space="preserve"> his spirit that could be moved to smile at </w:t>
            </w:r>
            <w:proofErr w:type="spellStart"/>
            <w:r w:rsidRPr="006A2BFF">
              <w:rPr>
                <w:rFonts w:asciiTheme="minorHAnsi" w:hAnsiTheme="minorHAnsi" w:cstheme="minorHAnsi"/>
              </w:rPr>
              <w:t>any thing</w:t>
            </w:r>
            <w:proofErr w:type="spellEnd"/>
            <w:r w:rsidRPr="006A2BFF">
              <w:rPr>
                <w:rFonts w:asciiTheme="minorHAnsi" w:hAnsiTheme="minorHAnsi" w:cstheme="minorHAnsi"/>
              </w:rPr>
              <w:t>. Such men as he be never at heart's ease whiles they behold a greater than themselves.”</w:t>
            </w:r>
          </w:p>
          <w:p w14:paraId="43FF3A03" w14:textId="77777777" w:rsidR="005C5350" w:rsidRPr="006A2BFF" w:rsidRDefault="005C5350" w:rsidP="00D162EB">
            <w:pPr>
              <w:rPr>
                <w:rFonts w:asciiTheme="minorHAnsi" w:hAnsiTheme="minorHAnsi" w:cstheme="minorHAnsi"/>
              </w:rPr>
            </w:pPr>
          </w:p>
          <w:p w14:paraId="3161503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Brutus later accuses Cassius directly of “rash choler” (the angry passion believed to arise from humoral imbalance, see glossary) and says “Go show your slaves how choleric you are, and make your bondmen tremble. Must I budge? Must I observe you? must I stand and crouch under your testy humour? By the gods, you shall digest the venom of your spleen, though it do split you.”</w:t>
            </w:r>
          </w:p>
        </w:tc>
      </w:tr>
      <w:tr w:rsidR="005C5350" w:rsidRPr="006A2BFF" w14:paraId="5C85DF6A" w14:textId="77777777" w:rsidTr="008E72EF">
        <w:tc>
          <w:tcPr>
            <w:tcW w:w="1660" w:type="dxa"/>
            <w:tcBorders>
              <w:top w:val="single" w:sz="4" w:space="0" w:color="auto"/>
              <w:left w:val="single" w:sz="4" w:space="0" w:color="auto"/>
              <w:bottom w:val="single" w:sz="4" w:space="0" w:color="auto"/>
              <w:right w:val="single" w:sz="4" w:space="0" w:color="auto"/>
            </w:tcBorders>
            <w:hideMark/>
          </w:tcPr>
          <w:p w14:paraId="0A06B92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lastRenderedPageBreak/>
              <w:t>King John</w:t>
            </w:r>
          </w:p>
        </w:tc>
        <w:tc>
          <w:tcPr>
            <w:tcW w:w="6636" w:type="dxa"/>
            <w:tcBorders>
              <w:top w:val="single" w:sz="4" w:space="0" w:color="auto"/>
              <w:left w:val="single" w:sz="4" w:space="0" w:color="auto"/>
              <w:bottom w:val="single" w:sz="4" w:space="0" w:color="auto"/>
              <w:right w:val="single" w:sz="4" w:space="0" w:color="auto"/>
            </w:tcBorders>
          </w:tcPr>
          <w:p w14:paraId="3EFA9E95" w14:textId="77777777" w:rsidR="005C5350" w:rsidRPr="008E72EF" w:rsidRDefault="005C5350" w:rsidP="00D162EB">
            <w:pPr>
              <w:rPr>
                <w:rFonts w:asciiTheme="minorHAnsi" w:hAnsiTheme="minorHAnsi" w:cstheme="minorHAnsi"/>
                <w:b/>
                <w:bCs/>
              </w:rPr>
            </w:pPr>
            <w:r w:rsidRPr="008E72EF">
              <w:rPr>
                <w:rFonts w:asciiTheme="minorHAnsi" w:hAnsiTheme="minorHAnsi" w:cstheme="minorHAnsi"/>
                <w:b/>
                <w:bCs/>
              </w:rPr>
              <w:t>Philip the Bastard</w:t>
            </w:r>
          </w:p>
          <w:p w14:paraId="2FA28C8D" w14:textId="77777777" w:rsidR="005C5350" w:rsidRPr="006A2BFF" w:rsidRDefault="005C5350" w:rsidP="00D162EB">
            <w:pPr>
              <w:rPr>
                <w:rFonts w:asciiTheme="minorHAnsi" w:hAnsiTheme="minorHAnsi" w:cstheme="minorHAnsi"/>
              </w:rPr>
            </w:pPr>
          </w:p>
          <w:p w14:paraId="2C42D4C0" w14:textId="77777777" w:rsidR="005C5350" w:rsidRDefault="005C5350" w:rsidP="00D162EB">
            <w:pPr>
              <w:rPr>
                <w:rFonts w:asciiTheme="minorHAnsi" w:hAnsiTheme="minorHAnsi" w:cstheme="minorHAnsi"/>
              </w:rPr>
            </w:pPr>
            <w:r w:rsidRPr="006A2BFF">
              <w:rPr>
                <w:rFonts w:asciiTheme="minorHAnsi" w:hAnsiTheme="minorHAnsi" w:cstheme="minorHAnsi"/>
              </w:rPr>
              <w:t>King John calls Philip ‘madcap’ and he seems to be portrayed using language distinctively (including echolalia) so has been interpreted as autistic by scholars such as Laura Seymour.</w:t>
            </w:r>
          </w:p>
          <w:p w14:paraId="09F6CF93" w14:textId="77777777" w:rsidR="008E72EF" w:rsidRPr="006A2BFF" w:rsidRDefault="008E72EF" w:rsidP="00D162EB">
            <w:pPr>
              <w:rPr>
                <w:rFonts w:asciiTheme="minorHAnsi" w:hAnsiTheme="minorHAnsi" w:cstheme="minorHAnsi"/>
              </w:rPr>
            </w:pPr>
          </w:p>
        </w:tc>
      </w:tr>
      <w:tr w:rsidR="005C5350" w:rsidRPr="006A2BFF" w14:paraId="1ADFF95D" w14:textId="77777777" w:rsidTr="008E72EF">
        <w:tc>
          <w:tcPr>
            <w:tcW w:w="1660" w:type="dxa"/>
            <w:tcBorders>
              <w:top w:val="single" w:sz="4" w:space="0" w:color="auto"/>
              <w:left w:val="single" w:sz="4" w:space="0" w:color="auto"/>
              <w:bottom w:val="single" w:sz="4" w:space="0" w:color="auto"/>
              <w:right w:val="single" w:sz="4" w:space="0" w:color="auto"/>
            </w:tcBorders>
            <w:hideMark/>
          </w:tcPr>
          <w:p w14:paraId="16D8DB5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King Lear</w:t>
            </w:r>
          </w:p>
        </w:tc>
        <w:tc>
          <w:tcPr>
            <w:tcW w:w="6636" w:type="dxa"/>
            <w:tcBorders>
              <w:top w:val="single" w:sz="4" w:space="0" w:color="auto"/>
              <w:left w:val="single" w:sz="4" w:space="0" w:color="auto"/>
              <w:bottom w:val="single" w:sz="4" w:space="0" w:color="auto"/>
              <w:right w:val="single" w:sz="4" w:space="0" w:color="auto"/>
            </w:tcBorders>
          </w:tcPr>
          <w:p w14:paraId="18649AA4" w14:textId="77777777" w:rsidR="005C5350" w:rsidRPr="008E72EF" w:rsidRDefault="005C5350" w:rsidP="00D162EB">
            <w:pPr>
              <w:rPr>
                <w:rFonts w:asciiTheme="minorHAnsi" w:hAnsiTheme="minorHAnsi" w:cstheme="minorHAnsi"/>
                <w:b/>
                <w:bCs/>
              </w:rPr>
            </w:pPr>
            <w:r w:rsidRPr="008E72EF">
              <w:rPr>
                <w:rFonts w:asciiTheme="minorHAnsi" w:hAnsiTheme="minorHAnsi" w:cstheme="minorHAnsi"/>
                <w:b/>
                <w:bCs/>
              </w:rPr>
              <w:t>Goneril</w:t>
            </w:r>
          </w:p>
          <w:p w14:paraId="5550EDED" w14:textId="77777777" w:rsidR="005C5350" w:rsidRPr="006A2BFF" w:rsidRDefault="005C5350" w:rsidP="00D162EB">
            <w:pPr>
              <w:rPr>
                <w:rFonts w:asciiTheme="minorHAnsi" w:hAnsiTheme="minorHAnsi" w:cstheme="minorHAnsi"/>
              </w:rPr>
            </w:pPr>
          </w:p>
          <w:p w14:paraId="676EA555" w14:textId="77777777" w:rsidR="005C5350" w:rsidRDefault="005C5350" w:rsidP="005C5350">
            <w:pPr>
              <w:rPr>
                <w:rFonts w:asciiTheme="minorHAnsi" w:hAnsiTheme="minorHAnsi" w:cstheme="minorHAnsi"/>
              </w:rPr>
            </w:pPr>
            <w:r w:rsidRPr="006A2BFF">
              <w:rPr>
                <w:rFonts w:asciiTheme="minorHAnsi" w:hAnsiTheme="minorHAnsi" w:cstheme="minorHAnsi"/>
              </w:rPr>
              <w:t>Lear describes her as “a disease that’s in my flesh… a boil, a plague sore, an embossed carbuncle In my corrupted blood.”</w:t>
            </w:r>
          </w:p>
          <w:p w14:paraId="51BEAC2C" w14:textId="1CC48CE5" w:rsidR="008E72EF" w:rsidRPr="006A2BFF" w:rsidRDefault="008E72EF" w:rsidP="005C5350">
            <w:pPr>
              <w:rPr>
                <w:rFonts w:asciiTheme="minorHAnsi" w:hAnsiTheme="minorHAnsi" w:cstheme="minorHAnsi"/>
              </w:rPr>
            </w:pPr>
          </w:p>
        </w:tc>
      </w:tr>
      <w:tr w:rsidR="005C5350" w:rsidRPr="006A2BFF" w14:paraId="7A0749A2" w14:textId="77777777" w:rsidTr="008E72EF">
        <w:tc>
          <w:tcPr>
            <w:tcW w:w="1660" w:type="dxa"/>
            <w:tcBorders>
              <w:top w:val="single" w:sz="4" w:space="0" w:color="auto"/>
              <w:left w:val="single" w:sz="4" w:space="0" w:color="auto"/>
              <w:bottom w:val="single" w:sz="4" w:space="0" w:color="auto"/>
              <w:right w:val="single" w:sz="4" w:space="0" w:color="auto"/>
            </w:tcBorders>
            <w:hideMark/>
          </w:tcPr>
          <w:p w14:paraId="1D6E356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Macbeth</w:t>
            </w:r>
          </w:p>
        </w:tc>
        <w:tc>
          <w:tcPr>
            <w:tcW w:w="6636" w:type="dxa"/>
            <w:tcBorders>
              <w:top w:val="single" w:sz="4" w:space="0" w:color="auto"/>
              <w:left w:val="single" w:sz="4" w:space="0" w:color="auto"/>
              <w:bottom w:val="single" w:sz="4" w:space="0" w:color="auto"/>
              <w:right w:val="single" w:sz="4" w:space="0" w:color="auto"/>
            </w:tcBorders>
          </w:tcPr>
          <w:p w14:paraId="2803C1B5" w14:textId="77777777" w:rsidR="005C5350" w:rsidRPr="008E72EF" w:rsidRDefault="005C5350" w:rsidP="00D162EB">
            <w:pPr>
              <w:rPr>
                <w:rFonts w:asciiTheme="minorHAnsi" w:hAnsiTheme="minorHAnsi" w:cstheme="minorHAnsi"/>
                <w:b/>
                <w:bCs/>
              </w:rPr>
            </w:pPr>
            <w:r w:rsidRPr="008E72EF">
              <w:rPr>
                <w:rFonts w:asciiTheme="minorHAnsi" w:hAnsiTheme="minorHAnsi" w:cstheme="minorHAnsi"/>
                <w:b/>
                <w:bCs/>
              </w:rPr>
              <w:t>Macbeth</w:t>
            </w:r>
          </w:p>
          <w:p w14:paraId="332AF7F3" w14:textId="77777777" w:rsidR="005C5350" w:rsidRPr="006A2BFF" w:rsidRDefault="005C5350" w:rsidP="00D162EB">
            <w:pPr>
              <w:rPr>
                <w:rFonts w:asciiTheme="minorHAnsi" w:hAnsiTheme="minorHAnsi" w:cstheme="minorHAnsi"/>
              </w:rPr>
            </w:pPr>
          </w:p>
          <w:p w14:paraId="589E1AE9" w14:textId="77777777" w:rsidR="005C5350" w:rsidRDefault="005C5350" w:rsidP="005C5350">
            <w:pPr>
              <w:rPr>
                <w:rFonts w:asciiTheme="minorHAnsi" w:hAnsiTheme="minorHAnsi" w:cstheme="minorHAnsi"/>
              </w:rPr>
            </w:pPr>
            <w:r w:rsidRPr="006A2BFF">
              <w:rPr>
                <w:rFonts w:asciiTheme="minorHAnsi" w:hAnsiTheme="minorHAnsi" w:cstheme="minorHAnsi"/>
              </w:rPr>
              <w:t>The non-survival of the children his wife has breastfed, and his inability to “get kings” may be more than ill luck (syphilis has been suggested).  Syphilis can also be associated with paranoia, hallucinations and cognitive impairment.</w:t>
            </w:r>
          </w:p>
          <w:p w14:paraId="774054EF" w14:textId="3B5DE0F8" w:rsidR="008E72EF" w:rsidRPr="006A2BFF" w:rsidRDefault="008E72EF" w:rsidP="005C5350">
            <w:pPr>
              <w:rPr>
                <w:rFonts w:asciiTheme="minorHAnsi" w:hAnsiTheme="minorHAnsi" w:cstheme="minorHAnsi"/>
              </w:rPr>
            </w:pPr>
          </w:p>
        </w:tc>
      </w:tr>
      <w:tr w:rsidR="008E72EF" w:rsidRPr="006A2BFF" w14:paraId="06F808BC" w14:textId="77777777" w:rsidTr="00A32BBF">
        <w:trPr>
          <w:trHeight w:val="5127"/>
        </w:trPr>
        <w:tc>
          <w:tcPr>
            <w:tcW w:w="1660" w:type="dxa"/>
            <w:tcBorders>
              <w:top w:val="single" w:sz="4" w:space="0" w:color="auto"/>
              <w:left w:val="single" w:sz="4" w:space="0" w:color="auto"/>
              <w:right w:val="single" w:sz="4" w:space="0" w:color="auto"/>
            </w:tcBorders>
          </w:tcPr>
          <w:p w14:paraId="04A0D2F4" w14:textId="77777777" w:rsidR="008E72EF" w:rsidRPr="006A2BFF" w:rsidRDefault="008E72EF" w:rsidP="00D162EB">
            <w:pPr>
              <w:rPr>
                <w:rFonts w:asciiTheme="minorHAnsi" w:hAnsiTheme="minorHAnsi" w:cstheme="minorHAnsi"/>
              </w:rPr>
            </w:pPr>
            <w:r w:rsidRPr="006A2BFF">
              <w:rPr>
                <w:rFonts w:asciiTheme="minorHAnsi" w:hAnsiTheme="minorHAnsi" w:cstheme="minorHAnsi"/>
              </w:rPr>
              <w:t>Measure for Measure</w:t>
            </w:r>
          </w:p>
        </w:tc>
        <w:tc>
          <w:tcPr>
            <w:tcW w:w="6636" w:type="dxa"/>
            <w:tcBorders>
              <w:top w:val="single" w:sz="4" w:space="0" w:color="auto"/>
              <w:left w:val="single" w:sz="4" w:space="0" w:color="auto"/>
              <w:right w:val="single" w:sz="4" w:space="0" w:color="auto"/>
            </w:tcBorders>
          </w:tcPr>
          <w:p w14:paraId="28C97AF0" w14:textId="77777777" w:rsidR="008E72EF" w:rsidRPr="008E72EF" w:rsidRDefault="008E72EF" w:rsidP="00D162EB">
            <w:pPr>
              <w:rPr>
                <w:rFonts w:asciiTheme="minorHAnsi" w:hAnsiTheme="minorHAnsi" w:cstheme="minorHAnsi"/>
                <w:b/>
                <w:bCs/>
              </w:rPr>
            </w:pPr>
            <w:r w:rsidRPr="008E72EF">
              <w:rPr>
                <w:rFonts w:asciiTheme="minorHAnsi" w:hAnsiTheme="minorHAnsi" w:cstheme="minorHAnsi"/>
                <w:b/>
                <w:bCs/>
              </w:rPr>
              <w:t>Mistress Overdone</w:t>
            </w:r>
          </w:p>
          <w:p w14:paraId="547E07AD" w14:textId="77777777" w:rsidR="008E72EF" w:rsidRPr="006A2BFF" w:rsidRDefault="008E72EF" w:rsidP="00D162EB">
            <w:pPr>
              <w:rPr>
                <w:rFonts w:asciiTheme="minorHAnsi" w:hAnsiTheme="minorHAnsi" w:cstheme="minorHAnsi"/>
              </w:rPr>
            </w:pPr>
          </w:p>
          <w:p w14:paraId="40E409F4" w14:textId="77777777" w:rsidR="008E72EF" w:rsidRDefault="008E72EF" w:rsidP="005C5350">
            <w:pPr>
              <w:rPr>
                <w:rFonts w:asciiTheme="minorHAnsi" w:hAnsiTheme="minorHAnsi" w:cstheme="minorHAnsi"/>
              </w:rPr>
            </w:pPr>
            <w:r w:rsidRPr="006A2BFF">
              <w:rPr>
                <w:rFonts w:asciiTheme="minorHAnsi" w:hAnsiTheme="minorHAnsi" w:cstheme="minorHAnsi"/>
              </w:rPr>
              <w:t>Pompey suggests that this brothelkeeper has “worn your eyes almost out in the service”, while the First Gentleman.  She is asked “which of your hips has the most profound sciatica” (perhaps referencing syphilis).</w:t>
            </w:r>
          </w:p>
          <w:p w14:paraId="657BE48C" w14:textId="77777777" w:rsidR="008E72EF" w:rsidRDefault="008E72EF" w:rsidP="005C5350">
            <w:pPr>
              <w:rPr>
                <w:rFonts w:asciiTheme="minorHAnsi" w:hAnsiTheme="minorHAnsi" w:cstheme="minorHAnsi"/>
              </w:rPr>
            </w:pPr>
          </w:p>
          <w:p w14:paraId="42ADF136" w14:textId="77777777" w:rsidR="008E72EF" w:rsidRDefault="008E72EF" w:rsidP="005C5350">
            <w:pPr>
              <w:rPr>
                <w:rFonts w:asciiTheme="minorHAnsi" w:hAnsiTheme="minorHAnsi" w:cstheme="minorHAnsi"/>
              </w:rPr>
            </w:pPr>
          </w:p>
          <w:p w14:paraId="4152EA18" w14:textId="77777777" w:rsidR="008E72EF" w:rsidRPr="008E72EF" w:rsidRDefault="008E72EF" w:rsidP="00D162EB">
            <w:pPr>
              <w:rPr>
                <w:rFonts w:asciiTheme="minorHAnsi" w:hAnsiTheme="minorHAnsi" w:cstheme="minorHAnsi"/>
                <w:b/>
                <w:bCs/>
              </w:rPr>
            </w:pPr>
            <w:r w:rsidRPr="008E72EF">
              <w:rPr>
                <w:rFonts w:asciiTheme="minorHAnsi" w:hAnsiTheme="minorHAnsi" w:cstheme="minorHAnsi"/>
                <w:b/>
                <w:bCs/>
              </w:rPr>
              <w:t xml:space="preserve">First Gentleman </w:t>
            </w:r>
          </w:p>
          <w:p w14:paraId="24EB77DB" w14:textId="77777777" w:rsidR="008E72EF" w:rsidRPr="006A2BFF" w:rsidRDefault="008E72EF" w:rsidP="00D162EB">
            <w:pPr>
              <w:rPr>
                <w:rFonts w:asciiTheme="minorHAnsi" w:hAnsiTheme="minorHAnsi" w:cstheme="minorHAnsi"/>
              </w:rPr>
            </w:pPr>
          </w:p>
          <w:p w14:paraId="355E83A7" w14:textId="77777777" w:rsidR="008E72EF" w:rsidRDefault="008E72EF" w:rsidP="005C5350">
            <w:pPr>
              <w:rPr>
                <w:rFonts w:asciiTheme="minorHAnsi" w:hAnsiTheme="minorHAnsi" w:cstheme="minorHAnsi"/>
              </w:rPr>
            </w:pPr>
            <w:r w:rsidRPr="006A2BFF">
              <w:rPr>
                <w:rFonts w:asciiTheme="minorHAnsi" w:hAnsiTheme="minorHAnsi" w:cstheme="minorHAnsi"/>
              </w:rPr>
              <w:t xml:space="preserve">He breaks off when noting “I have purchased… many diseases” at Mistress </w:t>
            </w:r>
            <w:proofErr w:type="spellStart"/>
            <w:r w:rsidRPr="006A2BFF">
              <w:rPr>
                <w:rFonts w:asciiTheme="minorHAnsi" w:hAnsiTheme="minorHAnsi" w:cstheme="minorHAnsi"/>
              </w:rPr>
              <w:t>Overdone’s</w:t>
            </w:r>
            <w:proofErr w:type="spellEnd"/>
            <w:r w:rsidRPr="006A2BFF">
              <w:rPr>
                <w:rFonts w:asciiTheme="minorHAnsi" w:hAnsiTheme="minorHAnsi" w:cstheme="minorHAnsi"/>
              </w:rPr>
              <w:t xml:space="preserve"> brothel.  Although he suggests he is “sound”, Lucio insists he has “hollow bones” which would medically have been associated with syphilis.</w:t>
            </w:r>
          </w:p>
          <w:p w14:paraId="01175306" w14:textId="77777777" w:rsidR="008E72EF" w:rsidRDefault="008E72EF" w:rsidP="005C5350">
            <w:pPr>
              <w:rPr>
                <w:rFonts w:asciiTheme="minorHAnsi" w:hAnsiTheme="minorHAnsi" w:cstheme="minorHAnsi"/>
              </w:rPr>
            </w:pPr>
          </w:p>
          <w:p w14:paraId="578E3E47" w14:textId="7861DDED" w:rsidR="008E72EF" w:rsidRPr="006A2BFF" w:rsidRDefault="008E72EF" w:rsidP="005C5350">
            <w:pPr>
              <w:rPr>
                <w:rFonts w:asciiTheme="minorHAnsi" w:hAnsiTheme="minorHAnsi" w:cstheme="minorHAnsi"/>
              </w:rPr>
            </w:pPr>
          </w:p>
        </w:tc>
      </w:tr>
      <w:tr w:rsidR="00352043" w:rsidRPr="006A2BFF" w14:paraId="6798036B" w14:textId="77777777" w:rsidTr="00EE5727">
        <w:trPr>
          <w:trHeight w:val="12988"/>
        </w:trPr>
        <w:tc>
          <w:tcPr>
            <w:tcW w:w="1660" w:type="dxa"/>
            <w:tcBorders>
              <w:top w:val="single" w:sz="4" w:space="0" w:color="auto"/>
              <w:left w:val="single" w:sz="4" w:space="0" w:color="auto"/>
              <w:right w:val="single" w:sz="4" w:space="0" w:color="auto"/>
            </w:tcBorders>
          </w:tcPr>
          <w:p w14:paraId="1F00A9AB" w14:textId="77777777" w:rsidR="00352043" w:rsidRPr="006A2BFF" w:rsidRDefault="00352043" w:rsidP="00D162EB">
            <w:pPr>
              <w:rPr>
                <w:rFonts w:asciiTheme="minorHAnsi" w:hAnsiTheme="minorHAnsi" w:cstheme="minorHAnsi"/>
              </w:rPr>
            </w:pPr>
            <w:r w:rsidRPr="006A2BFF">
              <w:rPr>
                <w:rFonts w:asciiTheme="minorHAnsi" w:hAnsiTheme="minorHAnsi" w:cstheme="minorHAnsi"/>
              </w:rPr>
              <w:lastRenderedPageBreak/>
              <w:t>The Taming of the Shrew</w:t>
            </w:r>
          </w:p>
        </w:tc>
        <w:tc>
          <w:tcPr>
            <w:tcW w:w="6636" w:type="dxa"/>
            <w:tcBorders>
              <w:top w:val="single" w:sz="4" w:space="0" w:color="auto"/>
              <w:left w:val="single" w:sz="4" w:space="0" w:color="auto"/>
              <w:right w:val="single" w:sz="4" w:space="0" w:color="auto"/>
            </w:tcBorders>
          </w:tcPr>
          <w:p w14:paraId="7779C75B" w14:textId="77777777" w:rsidR="00352043" w:rsidRPr="00352043" w:rsidRDefault="00352043" w:rsidP="00D162EB">
            <w:pPr>
              <w:rPr>
                <w:rFonts w:asciiTheme="minorHAnsi" w:hAnsiTheme="minorHAnsi" w:cstheme="minorHAnsi"/>
                <w:b/>
                <w:bCs/>
              </w:rPr>
            </w:pPr>
            <w:r w:rsidRPr="00352043">
              <w:rPr>
                <w:rFonts w:asciiTheme="minorHAnsi" w:hAnsiTheme="minorHAnsi" w:cstheme="minorHAnsi"/>
                <w:b/>
                <w:bCs/>
              </w:rPr>
              <w:t>Katherina</w:t>
            </w:r>
          </w:p>
          <w:p w14:paraId="051592F1" w14:textId="77777777" w:rsidR="00352043" w:rsidRPr="006A2BFF" w:rsidRDefault="00352043" w:rsidP="00D162EB">
            <w:pPr>
              <w:rPr>
                <w:rFonts w:asciiTheme="minorHAnsi" w:hAnsiTheme="minorHAnsi" w:cstheme="minorHAnsi"/>
              </w:rPr>
            </w:pPr>
          </w:p>
          <w:p w14:paraId="15E1DDC8" w14:textId="5824B645" w:rsidR="00352043" w:rsidRPr="006A2BFF" w:rsidRDefault="00352043" w:rsidP="00D162EB">
            <w:pPr>
              <w:rPr>
                <w:rFonts w:asciiTheme="minorHAnsi" w:hAnsiTheme="minorHAnsi" w:cstheme="minorHAnsi"/>
              </w:rPr>
            </w:pPr>
            <w:r w:rsidRPr="006A2BFF">
              <w:rPr>
                <w:rFonts w:asciiTheme="minorHAnsi" w:hAnsiTheme="minorHAnsi" w:cstheme="minorHAnsi"/>
              </w:rPr>
              <w:t xml:space="preserve">According to Petruchio, she was said to “limp” and “halt”, although this could be a provocation on his part.  Scholars have suggested these references to her gait create the possibility of interpreting her shrewishness as a disability-inflected gender performance: in other words her unusual way of performing femininity (see </w:t>
            </w:r>
            <w:r w:rsidR="00F239D8">
              <w:rPr>
                <w:rFonts w:asciiTheme="minorHAnsi" w:hAnsiTheme="minorHAnsi" w:cstheme="minorHAnsi"/>
              </w:rPr>
              <w:t>G</w:t>
            </w:r>
            <w:r w:rsidRPr="006A2BFF">
              <w:rPr>
                <w:rFonts w:asciiTheme="minorHAnsi" w:hAnsiTheme="minorHAnsi" w:cstheme="minorHAnsi"/>
              </w:rPr>
              <w:t xml:space="preserve">ender </w:t>
            </w:r>
            <w:r w:rsidR="007F681D">
              <w:rPr>
                <w:rFonts w:asciiTheme="minorHAnsi" w:hAnsiTheme="minorHAnsi" w:cstheme="minorHAnsi"/>
              </w:rPr>
              <w:t>research guide</w:t>
            </w:r>
            <w:r w:rsidRPr="006A2BFF">
              <w:rPr>
                <w:rFonts w:asciiTheme="minorHAnsi" w:hAnsiTheme="minorHAnsi" w:cstheme="minorHAnsi"/>
              </w:rPr>
              <w:t>) has resulted from the way her disability has rendered her a social outsider.</w:t>
            </w:r>
          </w:p>
          <w:p w14:paraId="1505EE8B" w14:textId="77777777" w:rsidR="00352043" w:rsidRPr="006A2BFF" w:rsidRDefault="00352043" w:rsidP="00D162EB">
            <w:pPr>
              <w:rPr>
                <w:rFonts w:asciiTheme="minorHAnsi" w:hAnsiTheme="minorHAnsi" w:cstheme="minorHAnsi"/>
              </w:rPr>
            </w:pPr>
          </w:p>
          <w:p w14:paraId="272A0E65" w14:textId="77777777" w:rsidR="00352043" w:rsidRDefault="00352043" w:rsidP="005C5350">
            <w:pPr>
              <w:rPr>
                <w:rFonts w:asciiTheme="minorHAnsi" w:hAnsiTheme="minorHAnsi" w:cstheme="minorHAnsi"/>
              </w:rPr>
            </w:pPr>
            <w:r w:rsidRPr="006A2BFF">
              <w:rPr>
                <w:rFonts w:asciiTheme="minorHAnsi" w:hAnsiTheme="minorHAnsi" w:cstheme="minorHAnsi"/>
              </w:rPr>
              <w:t>In the ‘Taming’ process her waspish non-conformity with expected womanly behaviour is attributed to “choler” (an angry passion believed to arise from humoral imbalance, see glossary), which leads both her husband and his servant to deny her meat.  Traumatised by his treatment of her, she is provoked into “mad” answers by his (gaslighting) insistence that the sun is the moon and that Vincentio is a gentlewoman rather than an “old, wrinkled, faded, withered” man.</w:t>
            </w:r>
          </w:p>
          <w:p w14:paraId="0BBFD77C" w14:textId="77777777" w:rsidR="00352043" w:rsidRDefault="00352043" w:rsidP="005C5350">
            <w:pPr>
              <w:rPr>
                <w:rFonts w:asciiTheme="minorHAnsi" w:hAnsiTheme="minorHAnsi" w:cstheme="minorHAnsi"/>
              </w:rPr>
            </w:pPr>
          </w:p>
          <w:p w14:paraId="5D60CAAC" w14:textId="77777777" w:rsidR="00352043" w:rsidRPr="006A2BFF" w:rsidRDefault="00352043" w:rsidP="005C5350">
            <w:pPr>
              <w:rPr>
                <w:rFonts w:asciiTheme="minorHAnsi" w:hAnsiTheme="minorHAnsi" w:cstheme="minorHAnsi"/>
              </w:rPr>
            </w:pPr>
          </w:p>
          <w:p w14:paraId="13770306" w14:textId="77777777" w:rsidR="00352043" w:rsidRPr="00352043" w:rsidRDefault="00352043" w:rsidP="00D162EB">
            <w:pPr>
              <w:rPr>
                <w:rFonts w:asciiTheme="minorHAnsi" w:hAnsiTheme="minorHAnsi" w:cstheme="minorHAnsi"/>
                <w:b/>
                <w:bCs/>
              </w:rPr>
            </w:pPr>
            <w:r w:rsidRPr="00352043">
              <w:rPr>
                <w:rFonts w:asciiTheme="minorHAnsi" w:hAnsiTheme="minorHAnsi" w:cstheme="minorHAnsi"/>
                <w:b/>
                <w:bCs/>
              </w:rPr>
              <w:t>Petruchio</w:t>
            </w:r>
          </w:p>
          <w:p w14:paraId="57BBB7D9" w14:textId="77777777" w:rsidR="00352043" w:rsidRPr="006A2BFF" w:rsidRDefault="00352043" w:rsidP="00D162EB">
            <w:pPr>
              <w:rPr>
                <w:rFonts w:asciiTheme="minorHAnsi" w:hAnsiTheme="minorHAnsi" w:cstheme="minorHAnsi"/>
              </w:rPr>
            </w:pPr>
          </w:p>
          <w:p w14:paraId="5788E249" w14:textId="77777777" w:rsidR="00352043" w:rsidRPr="006A2BFF" w:rsidRDefault="00352043" w:rsidP="00D162EB">
            <w:pPr>
              <w:rPr>
                <w:rFonts w:asciiTheme="minorHAnsi" w:hAnsiTheme="minorHAnsi" w:cstheme="minorHAnsi"/>
              </w:rPr>
            </w:pPr>
            <w:r w:rsidRPr="006A2BFF">
              <w:rPr>
                <w:rFonts w:asciiTheme="minorHAnsi" w:hAnsiTheme="minorHAnsi" w:cstheme="minorHAnsi"/>
              </w:rPr>
              <w:t>Petruchio is regarded as eccentric by other characters and thus a not unsuitable match for Katherina.  She compares his appearance to a “crab” and calls him “</w:t>
            </w:r>
            <w:proofErr w:type="spellStart"/>
            <w:r w:rsidRPr="006A2BFF">
              <w:rPr>
                <w:rFonts w:asciiTheme="minorHAnsi" w:hAnsiTheme="minorHAnsi" w:cstheme="minorHAnsi"/>
              </w:rPr>
              <w:t>wither’d</w:t>
            </w:r>
            <w:proofErr w:type="spellEnd"/>
            <w:r w:rsidRPr="006A2BFF">
              <w:rPr>
                <w:rFonts w:asciiTheme="minorHAnsi" w:hAnsiTheme="minorHAnsi" w:cstheme="minorHAnsi"/>
              </w:rPr>
              <w:t xml:space="preserve">”, but also a “fool”, “witless”, “mad” and “one half lunatic, a mad-cap ruffian”.  His servant Grumio calls him “mad”.  When he arrives for the wedding, he is dressed unconventionally and on a horse said to be suffering multiple ailments (causing the other characters to “gaze… as if they saw some wondrous monument, some comet or unusual prodigy”). </w:t>
            </w:r>
          </w:p>
          <w:p w14:paraId="395DFE49" w14:textId="77777777" w:rsidR="00352043" w:rsidRPr="006A2BFF" w:rsidRDefault="00352043" w:rsidP="00D162EB">
            <w:pPr>
              <w:rPr>
                <w:rFonts w:asciiTheme="minorHAnsi" w:hAnsiTheme="minorHAnsi" w:cstheme="minorHAnsi"/>
              </w:rPr>
            </w:pPr>
          </w:p>
          <w:p w14:paraId="14B8606A" w14:textId="77777777" w:rsidR="00352043" w:rsidRDefault="00352043" w:rsidP="00D162EB">
            <w:pPr>
              <w:rPr>
                <w:rFonts w:asciiTheme="minorHAnsi" w:hAnsiTheme="minorHAnsi" w:cstheme="minorHAnsi"/>
              </w:rPr>
            </w:pPr>
            <w:r w:rsidRPr="006A2BFF">
              <w:rPr>
                <w:rFonts w:asciiTheme="minorHAnsi" w:hAnsiTheme="minorHAnsi" w:cstheme="minorHAnsi"/>
              </w:rPr>
              <w:t>He also attributes his own behaviour to “choler” (an angry passion believed to arise from humoral imbalance).</w:t>
            </w:r>
          </w:p>
          <w:p w14:paraId="39165689" w14:textId="77777777" w:rsidR="00352043" w:rsidRDefault="00352043" w:rsidP="00D162EB">
            <w:pPr>
              <w:rPr>
                <w:rFonts w:asciiTheme="minorHAnsi" w:hAnsiTheme="minorHAnsi" w:cstheme="minorHAnsi"/>
              </w:rPr>
            </w:pPr>
          </w:p>
          <w:p w14:paraId="63A5B830" w14:textId="65F10258" w:rsidR="00352043" w:rsidRPr="006A2BFF" w:rsidRDefault="00352043" w:rsidP="00D162EB">
            <w:pPr>
              <w:rPr>
                <w:rFonts w:asciiTheme="minorHAnsi" w:hAnsiTheme="minorHAnsi" w:cstheme="minorHAnsi"/>
              </w:rPr>
            </w:pPr>
          </w:p>
        </w:tc>
      </w:tr>
      <w:tr w:rsidR="005C5350" w:rsidRPr="006A2BFF" w14:paraId="44E5AC37" w14:textId="77777777" w:rsidTr="008E72EF">
        <w:tc>
          <w:tcPr>
            <w:tcW w:w="1660" w:type="dxa"/>
            <w:tcBorders>
              <w:top w:val="single" w:sz="4" w:space="0" w:color="auto"/>
              <w:left w:val="single" w:sz="4" w:space="0" w:color="auto"/>
              <w:bottom w:val="single" w:sz="4" w:space="0" w:color="auto"/>
              <w:right w:val="single" w:sz="4" w:space="0" w:color="auto"/>
            </w:tcBorders>
          </w:tcPr>
          <w:p w14:paraId="044D833F" w14:textId="77777777" w:rsidR="005C5350" w:rsidRPr="006A2BFF" w:rsidRDefault="005C5350" w:rsidP="00D162EB">
            <w:pPr>
              <w:rPr>
                <w:rFonts w:asciiTheme="minorHAnsi" w:hAnsiTheme="minorHAnsi" w:cstheme="minorHAnsi"/>
              </w:rPr>
            </w:pPr>
          </w:p>
        </w:tc>
        <w:tc>
          <w:tcPr>
            <w:tcW w:w="6636" w:type="dxa"/>
            <w:tcBorders>
              <w:top w:val="single" w:sz="4" w:space="0" w:color="auto"/>
              <w:left w:val="single" w:sz="4" w:space="0" w:color="auto"/>
              <w:bottom w:val="single" w:sz="4" w:space="0" w:color="auto"/>
              <w:right w:val="single" w:sz="4" w:space="0" w:color="auto"/>
            </w:tcBorders>
          </w:tcPr>
          <w:p w14:paraId="2CB0B359" w14:textId="77777777" w:rsidR="005C5350" w:rsidRPr="00352043" w:rsidRDefault="005C5350" w:rsidP="00D162EB">
            <w:pPr>
              <w:rPr>
                <w:rFonts w:asciiTheme="minorHAnsi" w:hAnsiTheme="minorHAnsi" w:cstheme="minorHAnsi"/>
                <w:b/>
                <w:bCs/>
              </w:rPr>
            </w:pPr>
            <w:r w:rsidRPr="00352043">
              <w:rPr>
                <w:rFonts w:asciiTheme="minorHAnsi" w:hAnsiTheme="minorHAnsi" w:cstheme="minorHAnsi"/>
                <w:b/>
                <w:bCs/>
              </w:rPr>
              <w:t>Biondello</w:t>
            </w:r>
          </w:p>
          <w:p w14:paraId="11DD1E4C" w14:textId="77777777" w:rsidR="005C5350" w:rsidRPr="006A2BFF" w:rsidRDefault="005C5350" w:rsidP="00D162EB">
            <w:pPr>
              <w:rPr>
                <w:rFonts w:asciiTheme="minorHAnsi" w:hAnsiTheme="minorHAnsi" w:cstheme="minorHAnsi"/>
              </w:rPr>
            </w:pPr>
          </w:p>
          <w:p w14:paraId="62CC3996" w14:textId="77777777" w:rsidR="005C5350" w:rsidRDefault="005C5350" w:rsidP="005C5350">
            <w:pPr>
              <w:rPr>
                <w:rFonts w:asciiTheme="minorHAnsi" w:hAnsiTheme="minorHAnsi" w:cstheme="minorHAnsi"/>
              </w:rPr>
            </w:pPr>
            <w:r w:rsidRPr="006A2BFF">
              <w:rPr>
                <w:rFonts w:asciiTheme="minorHAnsi" w:hAnsiTheme="minorHAnsi" w:cstheme="minorHAnsi"/>
              </w:rPr>
              <w:t>The characterisation is perhaps not fully consistent but his literalism (asked, for example, when Petruchio will be here, his answer is “When he stands where I am and sees you there”) and his seemingly over-detailed recounting of Petruchio’s dress and the state of his horse and lackey, could both suggest neurodivergence.</w:t>
            </w:r>
          </w:p>
          <w:p w14:paraId="30C306B9" w14:textId="3262C213" w:rsidR="00352043" w:rsidRPr="006A2BFF" w:rsidRDefault="00352043" w:rsidP="005C5350">
            <w:pPr>
              <w:rPr>
                <w:rFonts w:asciiTheme="minorHAnsi" w:hAnsiTheme="minorHAnsi" w:cstheme="minorHAnsi"/>
              </w:rPr>
            </w:pPr>
          </w:p>
        </w:tc>
      </w:tr>
      <w:tr w:rsidR="005C5350" w:rsidRPr="006A2BFF" w14:paraId="5655EEC5" w14:textId="77777777" w:rsidTr="008E72EF">
        <w:tc>
          <w:tcPr>
            <w:tcW w:w="1660" w:type="dxa"/>
            <w:tcBorders>
              <w:top w:val="single" w:sz="4" w:space="0" w:color="auto"/>
              <w:left w:val="single" w:sz="4" w:space="0" w:color="auto"/>
              <w:bottom w:val="single" w:sz="4" w:space="0" w:color="auto"/>
              <w:right w:val="single" w:sz="4" w:space="0" w:color="auto"/>
            </w:tcBorders>
            <w:hideMark/>
          </w:tcPr>
          <w:p w14:paraId="3A0C9EFC"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Troilus and Cressida</w:t>
            </w:r>
          </w:p>
        </w:tc>
        <w:tc>
          <w:tcPr>
            <w:tcW w:w="6636" w:type="dxa"/>
            <w:tcBorders>
              <w:top w:val="single" w:sz="4" w:space="0" w:color="auto"/>
              <w:left w:val="single" w:sz="4" w:space="0" w:color="auto"/>
              <w:bottom w:val="single" w:sz="4" w:space="0" w:color="auto"/>
              <w:right w:val="single" w:sz="4" w:space="0" w:color="auto"/>
            </w:tcBorders>
          </w:tcPr>
          <w:p w14:paraId="113BFDB2" w14:textId="77777777" w:rsidR="005C5350" w:rsidRPr="00352043" w:rsidRDefault="005C5350" w:rsidP="00D162EB">
            <w:pPr>
              <w:rPr>
                <w:rFonts w:asciiTheme="minorHAnsi" w:hAnsiTheme="minorHAnsi" w:cstheme="minorHAnsi"/>
                <w:b/>
                <w:bCs/>
              </w:rPr>
            </w:pPr>
            <w:r w:rsidRPr="00352043">
              <w:rPr>
                <w:rFonts w:asciiTheme="minorHAnsi" w:hAnsiTheme="minorHAnsi" w:cstheme="minorHAnsi"/>
                <w:b/>
                <w:bCs/>
              </w:rPr>
              <w:t>Greek Princes</w:t>
            </w:r>
          </w:p>
          <w:p w14:paraId="45804877" w14:textId="77777777" w:rsidR="005C5350" w:rsidRPr="006A2BFF" w:rsidRDefault="005C5350" w:rsidP="00D162EB">
            <w:pPr>
              <w:rPr>
                <w:rFonts w:asciiTheme="minorHAnsi" w:hAnsiTheme="minorHAnsi" w:cstheme="minorHAnsi"/>
              </w:rPr>
            </w:pPr>
          </w:p>
          <w:p w14:paraId="14EEB264" w14:textId="77777777" w:rsidR="005C5350" w:rsidRDefault="005C5350" w:rsidP="005C5350">
            <w:pPr>
              <w:rPr>
                <w:rFonts w:asciiTheme="minorHAnsi" w:hAnsiTheme="minorHAnsi" w:cstheme="minorHAnsi"/>
              </w:rPr>
            </w:pPr>
            <w:r w:rsidRPr="006A2BFF">
              <w:rPr>
                <w:rFonts w:asciiTheme="minorHAnsi" w:hAnsiTheme="minorHAnsi" w:cstheme="minorHAnsi"/>
              </w:rPr>
              <w:t xml:space="preserve">Agamemnon’s first line addressing Nestor, Menelaus, Ulysses and others, asks “What grief hath set the jaundice on your cheeks?”  The medical condition was sometimes associated with the humoral imbalance of choler (see glossary). </w:t>
            </w:r>
          </w:p>
          <w:p w14:paraId="45CFF77A" w14:textId="7A0A9255" w:rsidR="00352043" w:rsidRPr="006A2BFF" w:rsidRDefault="00352043" w:rsidP="005C5350">
            <w:pPr>
              <w:rPr>
                <w:rFonts w:asciiTheme="minorHAnsi" w:hAnsiTheme="minorHAnsi" w:cstheme="minorHAnsi"/>
              </w:rPr>
            </w:pPr>
          </w:p>
        </w:tc>
      </w:tr>
      <w:tr w:rsidR="00352043" w:rsidRPr="006A2BFF" w14:paraId="3EE291D3" w14:textId="77777777" w:rsidTr="0029590E">
        <w:trPr>
          <w:trHeight w:val="6836"/>
        </w:trPr>
        <w:tc>
          <w:tcPr>
            <w:tcW w:w="1660" w:type="dxa"/>
            <w:tcBorders>
              <w:top w:val="single" w:sz="4" w:space="0" w:color="auto"/>
              <w:left w:val="single" w:sz="4" w:space="0" w:color="auto"/>
              <w:right w:val="single" w:sz="4" w:space="0" w:color="auto"/>
            </w:tcBorders>
          </w:tcPr>
          <w:p w14:paraId="39B5D82E" w14:textId="77777777" w:rsidR="00352043" w:rsidRPr="006A2BFF" w:rsidRDefault="00352043" w:rsidP="00D162EB">
            <w:pPr>
              <w:rPr>
                <w:rFonts w:asciiTheme="minorHAnsi" w:hAnsiTheme="minorHAnsi" w:cstheme="minorHAnsi"/>
              </w:rPr>
            </w:pPr>
            <w:r w:rsidRPr="006A2BFF">
              <w:rPr>
                <w:rFonts w:asciiTheme="minorHAnsi" w:hAnsiTheme="minorHAnsi" w:cstheme="minorHAnsi"/>
              </w:rPr>
              <w:t>Twelfth Night</w:t>
            </w:r>
          </w:p>
        </w:tc>
        <w:tc>
          <w:tcPr>
            <w:tcW w:w="6636" w:type="dxa"/>
            <w:tcBorders>
              <w:top w:val="single" w:sz="4" w:space="0" w:color="auto"/>
              <w:left w:val="single" w:sz="4" w:space="0" w:color="auto"/>
              <w:right w:val="single" w:sz="4" w:space="0" w:color="auto"/>
            </w:tcBorders>
          </w:tcPr>
          <w:p w14:paraId="103323AC" w14:textId="77777777" w:rsidR="00352043" w:rsidRPr="00352043" w:rsidRDefault="00352043" w:rsidP="00D162EB">
            <w:pPr>
              <w:rPr>
                <w:rFonts w:asciiTheme="minorHAnsi" w:hAnsiTheme="minorHAnsi" w:cstheme="minorHAnsi"/>
                <w:b/>
                <w:bCs/>
              </w:rPr>
            </w:pPr>
            <w:r w:rsidRPr="00352043">
              <w:rPr>
                <w:rFonts w:asciiTheme="minorHAnsi" w:hAnsiTheme="minorHAnsi" w:cstheme="minorHAnsi"/>
                <w:b/>
                <w:bCs/>
              </w:rPr>
              <w:t>Sir Toby Belch</w:t>
            </w:r>
          </w:p>
          <w:p w14:paraId="14EC317D" w14:textId="77777777" w:rsidR="00352043" w:rsidRPr="006A2BFF" w:rsidRDefault="00352043" w:rsidP="00D162EB">
            <w:pPr>
              <w:rPr>
                <w:rFonts w:asciiTheme="minorHAnsi" w:hAnsiTheme="minorHAnsi" w:cstheme="minorHAnsi"/>
              </w:rPr>
            </w:pPr>
          </w:p>
          <w:p w14:paraId="0727A417" w14:textId="77777777" w:rsidR="00352043" w:rsidRDefault="00352043" w:rsidP="005C5350">
            <w:pPr>
              <w:rPr>
                <w:rFonts w:asciiTheme="minorHAnsi" w:hAnsiTheme="minorHAnsi" w:cstheme="minorHAnsi"/>
              </w:rPr>
            </w:pPr>
            <w:r w:rsidRPr="006A2BFF">
              <w:rPr>
                <w:rFonts w:asciiTheme="minorHAnsi" w:hAnsiTheme="minorHAnsi" w:cstheme="minorHAnsi"/>
              </w:rPr>
              <w:t>Olivia says her cousin Toby speaks “nothing but madman”, while Feste says he has “a most weak pia mater” (referring to brain tissue) and later claims he is “in admirable fooling”.  This seems to be related to his diet and drinking – he admits to being a “great eater of beef, and… that does harm to my wit”, while Feste suggests that a drunk is first a fool, then maddened, and then drowned.</w:t>
            </w:r>
          </w:p>
          <w:p w14:paraId="51D2A094" w14:textId="77777777" w:rsidR="00352043" w:rsidRDefault="00352043" w:rsidP="005C5350">
            <w:pPr>
              <w:rPr>
                <w:rFonts w:asciiTheme="minorHAnsi" w:hAnsiTheme="minorHAnsi" w:cstheme="minorHAnsi"/>
              </w:rPr>
            </w:pPr>
          </w:p>
          <w:p w14:paraId="4B1917F1" w14:textId="77777777" w:rsidR="00352043" w:rsidRDefault="00352043" w:rsidP="005C5350">
            <w:pPr>
              <w:rPr>
                <w:rFonts w:asciiTheme="minorHAnsi" w:hAnsiTheme="minorHAnsi" w:cstheme="minorHAnsi"/>
              </w:rPr>
            </w:pPr>
          </w:p>
          <w:p w14:paraId="69101DF5" w14:textId="77777777" w:rsidR="00352043" w:rsidRPr="00352043" w:rsidRDefault="00352043" w:rsidP="00D162EB">
            <w:pPr>
              <w:rPr>
                <w:rFonts w:asciiTheme="minorHAnsi" w:hAnsiTheme="minorHAnsi" w:cstheme="minorHAnsi"/>
                <w:b/>
                <w:bCs/>
              </w:rPr>
            </w:pPr>
            <w:r w:rsidRPr="00352043">
              <w:rPr>
                <w:rFonts w:asciiTheme="minorHAnsi" w:hAnsiTheme="minorHAnsi" w:cstheme="minorHAnsi"/>
                <w:b/>
                <w:bCs/>
              </w:rPr>
              <w:t xml:space="preserve">Sir Andrew </w:t>
            </w:r>
            <w:proofErr w:type="spellStart"/>
            <w:r w:rsidRPr="00352043">
              <w:rPr>
                <w:rFonts w:asciiTheme="minorHAnsi" w:hAnsiTheme="minorHAnsi" w:cstheme="minorHAnsi"/>
                <w:b/>
                <w:bCs/>
              </w:rPr>
              <w:t>Aguecheek</w:t>
            </w:r>
            <w:proofErr w:type="spellEnd"/>
          </w:p>
          <w:p w14:paraId="2A5A3EB6" w14:textId="77777777" w:rsidR="00352043" w:rsidRPr="006A2BFF" w:rsidRDefault="00352043" w:rsidP="00D162EB">
            <w:pPr>
              <w:rPr>
                <w:rFonts w:asciiTheme="minorHAnsi" w:hAnsiTheme="minorHAnsi" w:cstheme="minorHAnsi"/>
              </w:rPr>
            </w:pPr>
          </w:p>
          <w:p w14:paraId="63248583" w14:textId="77777777" w:rsidR="00352043" w:rsidRDefault="00352043" w:rsidP="005C5350">
            <w:pPr>
              <w:rPr>
                <w:rFonts w:asciiTheme="minorHAnsi" w:hAnsiTheme="minorHAnsi" w:cstheme="minorHAnsi"/>
              </w:rPr>
            </w:pPr>
            <w:r w:rsidRPr="006A2BFF">
              <w:rPr>
                <w:rFonts w:asciiTheme="minorHAnsi" w:hAnsiTheme="minorHAnsi" w:cstheme="minorHAnsi"/>
              </w:rPr>
              <w:t>Maria quotes Olivia as saying Toby’s friend is a “foolish knight” and then reiterates that he is “a very fool” and a “</w:t>
            </w:r>
            <w:proofErr w:type="spellStart"/>
            <w:r w:rsidRPr="006A2BFF">
              <w:rPr>
                <w:rFonts w:asciiTheme="minorHAnsi" w:hAnsiTheme="minorHAnsi" w:cstheme="minorHAnsi"/>
              </w:rPr>
              <w:t>quareller</w:t>
            </w:r>
            <w:proofErr w:type="spellEnd"/>
            <w:r w:rsidRPr="006A2BFF">
              <w:rPr>
                <w:rFonts w:asciiTheme="minorHAnsi" w:hAnsiTheme="minorHAnsi" w:cstheme="minorHAnsi"/>
              </w:rPr>
              <w:t>”.  Malvolio also uses the description “foolish knight” and Sir Andrew responds “many do call me fool.”</w:t>
            </w:r>
          </w:p>
          <w:p w14:paraId="314FE463" w14:textId="77777777" w:rsidR="00352043" w:rsidRDefault="00352043" w:rsidP="005C5350">
            <w:pPr>
              <w:rPr>
                <w:rFonts w:asciiTheme="minorHAnsi" w:hAnsiTheme="minorHAnsi" w:cstheme="minorHAnsi"/>
              </w:rPr>
            </w:pPr>
          </w:p>
          <w:p w14:paraId="7CE38141" w14:textId="029CB9E6" w:rsidR="00352043" w:rsidRPr="006A2BFF" w:rsidRDefault="00352043" w:rsidP="005C5350">
            <w:pPr>
              <w:rPr>
                <w:rFonts w:asciiTheme="minorHAnsi" w:hAnsiTheme="minorHAnsi" w:cstheme="minorHAnsi"/>
              </w:rPr>
            </w:pPr>
          </w:p>
        </w:tc>
      </w:tr>
      <w:tr w:rsidR="005C5350" w:rsidRPr="006A2BFF" w14:paraId="04C2F15A" w14:textId="77777777" w:rsidTr="008E72EF">
        <w:tc>
          <w:tcPr>
            <w:tcW w:w="1660" w:type="dxa"/>
            <w:tcBorders>
              <w:top w:val="single" w:sz="4" w:space="0" w:color="auto"/>
              <w:left w:val="single" w:sz="4" w:space="0" w:color="auto"/>
              <w:bottom w:val="single" w:sz="4" w:space="0" w:color="auto"/>
              <w:right w:val="single" w:sz="4" w:space="0" w:color="auto"/>
            </w:tcBorders>
            <w:hideMark/>
          </w:tcPr>
          <w:p w14:paraId="7EFF2706"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lastRenderedPageBreak/>
              <w:t>Two Gentlemen of Verona</w:t>
            </w:r>
          </w:p>
        </w:tc>
        <w:tc>
          <w:tcPr>
            <w:tcW w:w="6636" w:type="dxa"/>
            <w:tcBorders>
              <w:top w:val="single" w:sz="4" w:space="0" w:color="auto"/>
              <w:left w:val="single" w:sz="4" w:space="0" w:color="auto"/>
              <w:bottom w:val="single" w:sz="4" w:space="0" w:color="auto"/>
              <w:right w:val="single" w:sz="4" w:space="0" w:color="auto"/>
            </w:tcBorders>
          </w:tcPr>
          <w:p w14:paraId="1D8910EF" w14:textId="77777777" w:rsidR="005C5350" w:rsidRPr="00352043" w:rsidRDefault="005C5350" w:rsidP="00D162EB">
            <w:pPr>
              <w:rPr>
                <w:rFonts w:asciiTheme="minorHAnsi" w:hAnsiTheme="minorHAnsi" w:cstheme="minorHAnsi"/>
                <w:b/>
                <w:bCs/>
              </w:rPr>
            </w:pPr>
            <w:r w:rsidRPr="00352043">
              <w:rPr>
                <w:rFonts w:asciiTheme="minorHAnsi" w:hAnsiTheme="minorHAnsi" w:cstheme="minorHAnsi"/>
                <w:b/>
                <w:bCs/>
              </w:rPr>
              <w:t>Launce</w:t>
            </w:r>
          </w:p>
          <w:p w14:paraId="0EBD83B8" w14:textId="77777777" w:rsidR="005C5350" w:rsidRPr="006A2BFF" w:rsidRDefault="005C5350" w:rsidP="00D162EB">
            <w:pPr>
              <w:rPr>
                <w:rFonts w:asciiTheme="minorHAnsi" w:hAnsiTheme="minorHAnsi" w:cstheme="minorHAnsi"/>
              </w:rPr>
            </w:pPr>
          </w:p>
          <w:p w14:paraId="5AB61BE2" w14:textId="77777777" w:rsidR="005C5350" w:rsidRDefault="005C5350" w:rsidP="00D162EB">
            <w:pPr>
              <w:rPr>
                <w:rFonts w:asciiTheme="minorHAnsi" w:hAnsiTheme="minorHAnsi" w:cstheme="minorHAnsi"/>
              </w:rPr>
            </w:pPr>
            <w:r w:rsidRPr="006A2BFF">
              <w:rPr>
                <w:rFonts w:asciiTheme="minorHAnsi" w:hAnsiTheme="minorHAnsi" w:cstheme="minorHAnsi"/>
              </w:rPr>
              <w:t>Speed calls him a “madcap”.  Originally played by Will Kemp who specialised in clown/fool parts.</w:t>
            </w:r>
          </w:p>
          <w:p w14:paraId="2E5B6F20" w14:textId="77777777" w:rsidR="00352043" w:rsidRPr="006A2BFF" w:rsidRDefault="00352043" w:rsidP="00D162EB">
            <w:pPr>
              <w:rPr>
                <w:rFonts w:asciiTheme="minorHAnsi" w:hAnsiTheme="minorHAnsi" w:cstheme="minorHAnsi"/>
              </w:rPr>
            </w:pPr>
          </w:p>
        </w:tc>
      </w:tr>
    </w:tbl>
    <w:p w14:paraId="45B1AB30" w14:textId="77777777" w:rsidR="005C5350" w:rsidRPr="006A2BFF" w:rsidRDefault="005C5350" w:rsidP="005C5350">
      <w:pPr>
        <w:rPr>
          <w:rFonts w:asciiTheme="minorHAnsi" w:hAnsiTheme="minorHAnsi" w:cstheme="minorHAnsi"/>
        </w:rPr>
      </w:pPr>
    </w:p>
    <w:p w14:paraId="4C0131B2" w14:textId="3B3D8DCC" w:rsidR="005C5350" w:rsidRPr="006A2BFF" w:rsidRDefault="005C5350" w:rsidP="005C5350">
      <w:pPr>
        <w:rPr>
          <w:rFonts w:asciiTheme="minorHAnsi" w:hAnsiTheme="minorHAnsi" w:cstheme="minorHAnsi"/>
        </w:rPr>
      </w:pPr>
      <w:r w:rsidRPr="006A2BFF">
        <w:rPr>
          <w:rFonts w:asciiTheme="minorHAnsi" w:hAnsiTheme="minorHAnsi" w:cstheme="minorHAnsi"/>
        </w:rPr>
        <w:t xml:space="preserve">Recent research has suggested that the distinction between the ‘natural fool’ (someone we might now see as having a learning disability or being neurodivergent) and the ‘artificial fool’ of the stage is less hard and fast than was once thought. This final grouping is of Fool parts associated with one particular performer: Robert Armin, who was of small stature and possibly had a physical disability.  He may have had roles created for him, capitalising on particular skills and characteristics potentially arising from what we might now label as neurodivergence (e.g. Autism or ADHD, see glossary).  He was certainly so interested in the lives of people we might now describe as having learning difficulties, that he wrote a book </w:t>
      </w:r>
      <w:proofErr w:type="spellStart"/>
      <w:r w:rsidRPr="00D57DB4">
        <w:rPr>
          <w:rFonts w:asciiTheme="minorHAnsi" w:hAnsiTheme="minorHAnsi" w:cstheme="minorHAnsi"/>
          <w:i/>
          <w:iCs/>
        </w:rPr>
        <w:t>Foole</w:t>
      </w:r>
      <w:proofErr w:type="spellEnd"/>
      <w:r w:rsidRPr="00D57DB4">
        <w:rPr>
          <w:rFonts w:asciiTheme="minorHAnsi" w:hAnsiTheme="minorHAnsi" w:cstheme="minorHAnsi"/>
          <w:i/>
          <w:iCs/>
        </w:rPr>
        <w:t xml:space="preserve"> upon </w:t>
      </w:r>
      <w:proofErr w:type="spellStart"/>
      <w:r w:rsidRPr="00D57DB4">
        <w:rPr>
          <w:rFonts w:asciiTheme="minorHAnsi" w:hAnsiTheme="minorHAnsi" w:cstheme="minorHAnsi"/>
          <w:i/>
          <w:iCs/>
        </w:rPr>
        <w:t>Foole</w:t>
      </w:r>
      <w:proofErr w:type="spellEnd"/>
      <w:r w:rsidRPr="00D57DB4">
        <w:rPr>
          <w:rFonts w:asciiTheme="minorHAnsi" w:hAnsiTheme="minorHAnsi" w:cstheme="minorHAnsi"/>
          <w:i/>
          <w:iCs/>
        </w:rPr>
        <w:t>, A Nest of Ninnies</w:t>
      </w:r>
      <w:r w:rsidRPr="006A2BFF">
        <w:rPr>
          <w:rFonts w:asciiTheme="minorHAnsi" w:hAnsiTheme="minorHAnsi" w:cstheme="minorHAnsi"/>
        </w:rPr>
        <w:t xml:space="preserve">.  His presentation of </w:t>
      </w:r>
      <w:hyperlink r:id="rId16" w:history="1">
        <w:r w:rsidRPr="00D57DB4">
          <w:rPr>
            <w:rStyle w:val="Hyperlink"/>
            <w:rFonts w:asciiTheme="minorHAnsi" w:hAnsiTheme="minorHAnsi" w:cstheme="minorHAnsi"/>
          </w:rPr>
          <w:t>John</w:t>
        </w:r>
      </w:hyperlink>
      <w:r w:rsidRPr="006A2BFF">
        <w:rPr>
          <w:rFonts w:asciiTheme="minorHAnsi" w:hAnsiTheme="minorHAnsi" w:cstheme="minorHAnsi"/>
        </w:rPr>
        <w:t xml:space="preserve"> in the </w:t>
      </w:r>
      <w:proofErr w:type="spellStart"/>
      <w:r w:rsidRPr="00D57DB4">
        <w:rPr>
          <w:rFonts w:asciiTheme="minorHAnsi" w:hAnsiTheme="minorHAnsi" w:cstheme="minorHAnsi"/>
          <w:i/>
          <w:iCs/>
        </w:rPr>
        <w:t>The</w:t>
      </w:r>
      <w:proofErr w:type="spellEnd"/>
      <w:r w:rsidRPr="00D57DB4">
        <w:rPr>
          <w:rFonts w:asciiTheme="minorHAnsi" w:hAnsiTheme="minorHAnsi" w:cstheme="minorHAnsi"/>
          <w:i/>
          <w:iCs/>
        </w:rPr>
        <w:t xml:space="preserve"> History of the Two Maids of More-</w:t>
      </w:r>
      <w:proofErr w:type="spellStart"/>
      <w:r w:rsidRPr="00D57DB4">
        <w:rPr>
          <w:rFonts w:asciiTheme="minorHAnsi" w:hAnsiTheme="minorHAnsi" w:cstheme="minorHAnsi"/>
          <w:i/>
          <w:iCs/>
        </w:rPr>
        <w:t>clacke</w:t>
      </w:r>
      <w:proofErr w:type="spellEnd"/>
      <w:r w:rsidRPr="00D57DB4">
        <w:rPr>
          <w:rFonts w:asciiTheme="minorHAnsi" w:hAnsiTheme="minorHAnsi" w:cstheme="minorHAnsi"/>
          <w:i/>
          <w:iCs/>
        </w:rPr>
        <w:t xml:space="preserve"> with the life and simple manner of John in the </w:t>
      </w:r>
      <w:proofErr w:type="spellStart"/>
      <w:r w:rsidRPr="00D57DB4">
        <w:rPr>
          <w:rFonts w:asciiTheme="minorHAnsi" w:hAnsiTheme="minorHAnsi" w:cstheme="minorHAnsi"/>
          <w:i/>
          <w:iCs/>
        </w:rPr>
        <w:t>Hospitall</w:t>
      </w:r>
      <w:proofErr w:type="spellEnd"/>
      <w:r w:rsidRPr="006A2BFF">
        <w:rPr>
          <w:rFonts w:asciiTheme="minorHAnsi" w:hAnsiTheme="minorHAnsi" w:cstheme="minorHAnsi"/>
        </w:rPr>
        <w:t xml:space="preserve"> is considerably more sympathetic than that of, for example, Timsy in Brome’s The English Moor.</w:t>
      </w:r>
    </w:p>
    <w:p w14:paraId="2CEC211A" w14:textId="77777777" w:rsidR="005C5350" w:rsidRPr="006A2BFF" w:rsidRDefault="005C5350" w:rsidP="005C5350">
      <w:pPr>
        <w:rPr>
          <w:rFonts w:asciiTheme="minorHAnsi" w:hAnsiTheme="minorHAnsi" w:cstheme="minorHAnsi"/>
        </w:rPr>
      </w:pPr>
    </w:p>
    <w:tbl>
      <w:tblPr>
        <w:tblStyle w:val="TableGrid"/>
        <w:tblW w:w="0" w:type="auto"/>
        <w:tblLook w:val="04A0" w:firstRow="1" w:lastRow="0" w:firstColumn="1" w:lastColumn="0" w:noHBand="0" w:noVBand="1"/>
      </w:tblPr>
      <w:tblGrid>
        <w:gridCol w:w="3023"/>
        <w:gridCol w:w="5273"/>
      </w:tblGrid>
      <w:tr w:rsidR="005C5350" w:rsidRPr="006A2BFF" w14:paraId="2E428B10" w14:textId="77777777" w:rsidTr="00D162EB">
        <w:tc>
          <w:tcPr>
            <w:tcW w:w="3144" w:type="dxa"/>
            <w:tcBorders>
              <w:top w:val="single" w:sz="4" w:space="0" w:color="auto"/>
              <w:left w:val="single" w:sz="4" w:space="0" w:color="auto"/>
              <w:bottom w:val="single" w:sz="4" w:space="0" w:color="auto"/>
              <w:right w:val="single" w:sz="4" w:space="0" w:color="auto"/>
            </w:tcBorders>
            <w:hideMark/>
          </w:tcPr>
          <w:p w14:paraId="64DC4AA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As You Like It</w:t>
            </w:r>
          </w:p>
        </w:tc>
        <w:tc>
          <w:tcPr>
            <w:tcW w:w="5528" w:type="dxa"/>
            <w:tcBorders>
              <w:top w:val="single" w:sz="4" w:space="0" w:color="auto"/>
              <w:left w:val="single" w:sz="4" w:space="0" w:color="auto"/>
              <w:bottom w:val="single" w:sz="4" w:space="0" w:color="auto"/>
              <w:right w:val="single" w:sz="4" w:space="0" w:color="auto"/>
            </w:tcBorders>
            <w:hideMark/>
          </w:tcPr>
          <w:p w14:paraId="72291CC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Touchstone </w:t>
            </w:r>
          </w:p>
        </w:tc>
      </w:tr>
      <w:tr w:rsidR="005C5350" w:rsidRPr="006A2BFF" w14:paraId="1C79925D" w14:textId="77777777" w:rsidTr="00D162EB">
        <w:tc>
          <w:tcPr>
            <w:tcW w:w="3144" w:type="dxa"/>
            <w:tcBorders>
              <w:top w:val="single" w:sz="4" w:space="0" w:color="auto"/>
              <w:left w:val="single" w:sz="4" w:space="0" w:color="auto"/>
              <w:bottom w:val="single" w:sz="4" w:space="0" w:color="auto"/>
              <w:right w:val="single" w:sz="4" w:space="0" w:color="auto"/>
            </w:tcBorders>
            <w:hideMark/>
          </w:tcPr>
          <w:p w14:paraId="49DDAD4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All’s Well That Ends Well</w:t>
            </w:r>
          </w:p>
        </w:tc>
        <w:tc>
          <w:tcPr>
            <w:tcW w:w="5528" w:type="dxa"/>
            <w:tcBorders>
              <w:top w:val="single" w:sz="4" w:space="0" w:color="auto"/>
              <w:left w:val="single" w:sz="4" w:space="0" w:color="auto"/>
              <w:bottom w:val="single" w:sz="4" w:space="0" w:color="auto"/>
              <w:right w:val="single" w:sz="4" w:space="0" w:color="auto"/>
            </w:tcBorders>
            <w:hideMark/>
          </w:tcPr>
          <w:p w14:paraId="584CFC58"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Lavatch</w:t>
            </w:r>
          </w:p>
        </w:tc>
      </w:tr>
      <w:tr w:rsidR="005C5350" w:rsidRPr="006A2BFF" w14:paraId="777D7763" w14:textId="77777777" w:rsidTr="00D162EB">
        <w:tc>
          <w:tcPr>
            <w:tcW w:w="3144" w:type="dxa"/>
            <w:tcBorders>
              <w:top w:val="single" w:sz="4" w:space="0" w:color="auto"/>
              <w:left w:val="single" w:sz="4" w:space="0" w:color="auto"/>
              <w:bottom w:val="single" w:sz="4" w:space="0" w:color="auto"/>
              <w:right w:val="single" w:sz="4" w:space="0" w:color="auto"/>
            </w:tcBorders>
            <w:hideMark/>
          </w:tcPr>
          <w:p w14:paraId="7EF0BDD1"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King Lear</w:t>
            </w:r>
          </w:p>
        </w:tc>
        <w:tc>
          <w:tcPr>
            <w:tcW w:w="5528" w:type="dxa"/>
            <w:tcBorders>
              <w:top w:val="single" w:sz="4" w:space="0" w:color="auto"/>
              <w:left w:val="single" w:sz="4" w:space="0" w:color="auto"/>
              <w:bottom w:val="single" w:sz="4" w:space="0" w:color="auto"/>
              <w:right w:val="single" w:sz="4" w:space="0" w:color="auto"/>
            </w:tcBorders>
            <w:hideMark/>
          </w:tcPr>
          <w:p w14:paraId="74AEF86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Fool</w:t>
            </w:r>
          </w:p>
        </w:tc>
      </w:tr>
      <w:tr w:rsidR="005C5350" w:rsidRPr="006A2BFF" w14:paraId="59D0EC51" w14:textId="77777777" w:rsidTr="00D162EB">
        <w:tc>
          <w:tcPr>
            <w:tcW w:w="3144" w:type="dxa"/>
            <w:tcBorders>
              <w:top w:val="single" w:sz="4" w:space="0" w:color="auto"/>
              <w:left w:val="single" w:sz="4" w:space="0" w:color="auto"/>
              <w:bottom w:val="single" w:sz="4" w:space="0" w:color="auto"/>
              <w:right w:val="single" w:sz="4" w:space="0" w:color="auto"/>
            </w:tcBorders>
            <w:hideMark/>
          </w:tcPr>
          <w:p w14:paraId="235A12A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Macbeth</w:t>
            </w:r>
          </w:p>
        </w:tc>
        <w:tc>
          <w:tcPr>
            <w:tcW w:w="5528" w:type="dxa"/>
            <w:tcBorders>
              <w:top w:val="single" w:sz="4" w:space="0" w:color="auto"/>
              <w:left w:val="single" w:sz="4" w:space="0" w:color="auto"/>
              <w:bottom w:val="single" w:sz="4" w:space="0" w:color="auto"/>
              <w:right w:val="single" w:sz="4" w:space="0" w:color="auto"/>
            </w:tcBorders>
            <w:hideMark/>
          </w:tcPr>
          <w:p w14:paraId="518AEDC8"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Porter</w:t>
            </w:r>
          </w:p>
        </w:tc>
      </w:tr>
      <w:tr w:rsidR="005C5350" w:rsidRPr="006A2BFF" w14:paraId="01317F51" w14:textId="77777777" w:rsidTr="00D162EB">
        <w:tc>
          <w:tcPr>
            <w:tcW w:w="3144" w:type="dxa"/>
            <w:tcBorders>
              <w:top w:val="single" w:sz="4" w:space="0" w:color="auto"/>
              <w:left w:val="single" w:sz="4" w:space="0" w:color="auto"/>
              <w:bottom w:val="single" w:sz="4" w:space="0" w:color="auto"/>
              <w:right w:val="single" w:sz="4" w:space="0" w:color="auto"/>
            </w:tcBorders>
            <w:hideMark/>
          </w:tcPr>
          <w:p w14:paraId="3F06D76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Timon of Athens</w:t>
            </w:r>
          </w:p>
        </w:tc>
        <w:tc>
          <w:tcPr>
            <w:tcW w:w="5528" w:type="dxa"/>
            <w:tcBorders>
              <w:top w:val="single" w:sz="4" w:space="0" w:color="auto"/>
              <w:left w:val="single" w:sz="4" w:space="0" w:color="auto"/>
              <w:bottom w:val="single" w:sz="4" w:space="0" w:color="auto"/>
              <w:right w:val="single" w:sz="4" w:space="0" w:color="auto"/>
            </w:tcBorders>
            <w:hideMark/>
          </w:tcPr>
          <w:p w14:paraId="0481C364"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Fool</w:t>
            </w:r>
          </w:p>
        </w:tc>
      </w:tr>
      <w:tr w:rsidR="005C5350" w:rsidRPr="006A2BFF" w14:paraId="077084D1" w14:textId="77777777" w:rsidTr="00D162EB">
        <w:tc>
          <w:tcPr>
            <w:tcW w:w="3144" w:type="dxa"/>
            <w:tcBorders>
              <w:top w:val="single" w:sz="4" w:space="0" w:color="auto"/>
              <w:left w:val="single" w:sz="4" w:space="0" w:color="auto"/>
              <w:bottom w:val="single" w:sz="4" w:space="0" w:color="auto"/>
              <w:right w:val="single" w:sz="4" w:space="0" w:color="auto"/>
            </w:tcBorders>
            <w:hideMark/>
          </w:tcPr>
          <w:p w14:paraId="62EDEB70"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Troilus and Cressida</w:t>
            </w:r>
          </w:p>
        </w:tc>
        <w:tc>
          <w:tcPr>
            <w:tcW w:w="5528" w:type="dxa"/>
            <w:tcBorders>
              <w:top w:val="single" w:sz="4" w:space="0" w:color="auto"/>
              <w:left w:val="single" w:sz="4" w:space="0" w:color="auto"/>
              <w:bottom w:val="single" w:sz="4" w:space="0" w:color="auto"/>
              <w:right w:val="single" w:sz="4" w:space="0" w:color="auto"/>
            </w:tcBorders>
            <w:hideMark/>
          </w:tcPr>
          <w:p w14:paraId="5C6E1D8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Thersites</w:t>
            </w:r>
          </w:p>
        </w:tc>
      </w:tr>
      <w:tr w:rsidR="005C5350" w:rsidRPr="006A2BFF" w14:paraId="1CB771F2" w14:textId="77777777" w:rsidTr="00D162EB">
        <w:tc>
          <w:tcPr>
            <w:tcW w:w="3144" w:type="dxa"/>
            <w:tcBorders>
              <w:top w:val="single" w:sz="4" w:space="0" w:color="auto"/>
              <w:left w:val="single" w:sz="4" w:space="0" w:color="auto"/>
              <w:bottom w:val="single" w:sz="4" w:space="0" w:color="auto"/>
              <w:right w:val="single" w:sz="4" w:space="0" w:color="auto"/>
            </w:tcBorders>
            <w:hideMark/>
          </w:tcPr>
          <w:p w14:paraId="02A3EA32"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Twelfth Night</w:t>
            </w:r>
          </w:p>
        </w:tc>
        <w:tc>
          <w:tcPr>
            <w:tcW w:w="5528" w:type="dxa"/>
            <w:tcBorders>
              <w:top w:val="single" w:sz="4" w:space="0" w:color="auto"/>
              <w:left w:val="single" w:sz="4" w:space="0" w:color="auto"/>
              <w:bottom w:val="single" w:sz="4" w:space="0" w:color="auto"/>
              <w:right w:val="single" w:sz="4" w:space="0" w:color="auto"/>
            </w:tcBorders>
            <w:hideMark/>
          </w:tcPr>
          <w:p w14:paraId="655C305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Feste</w:t>
            </w:r>
          </w:p>
        </w:tc>
      </w:tr>
    </w:tbl>
    <w:p w14:paraId="20A9C37A" w14:textId="77777777" w:rsidR="005C5350" w:rsidRPr="006A2BFF" w:rsidRDefault="005C5350" w:rsidP="005C5350">
      <w:pPr>
        <w:rPr>
          <w:rFonts w:asciiTheme="minorHAnsi" w:hAnsiTheme="minorHAnsi" w:cstheme="minorHAnsi"/>
        </w:rPr>
      </w:pPr>
    </w:p>
    <w:p w14:paraId="3D14DC81" w14:textId="77777777" w:rsidR="00352043" w:rsidRDefault="00352043">
      <w:pPr>
        <w:rPr>
          <w:rFonts w:asciiTheme="minorHAnsi" w:hAnsiTheme="minorHAnsi" w:cstheme="minorHAnsi"/>
          <w:b/>
          <w:sz w:val="36"/>
          <w:highlight w:val="lightGray"/>
        </w:rPr>
      </w:pPr>
      <w:bookmarkStart w:id="8" w:name="_Toc176864531"/>
      <w:r>
        <w:rPr>
          <w:rFonts w:asciiTheme="minorHAnsi" w:hAnsiTheme="minorHAnsi" w:cstheme="minorHAnsi"/>
          <w:highlight w:val="lightGray"/>
        </w:rPr>
        <w:br w:type="page"/>
      </w:r>
    </w:p>
    <w:p w14:paraId="449B1074" w14:textId="1DF4DEDA" w:rsidR="005C5350" w:rsidRPr="006A2BFF" w:rsidRDefault="005C5350" w:rsidP="00352043">
      <w:pPr>
        <w:pStyle w:val="Heading2"/>
        <w:numPr>
          <w:ilvl w:val="0"/>
          <w:numId w:val="0"/>
        </w:numPr>
        <w:rPr>
          <w:rFonts w:asciiTheme="minorHAnsi" w:hAnsiTheme="minorHAnsi" w:cstheme="minorHAnsi"/>
        </w:rPr>
      </w:pPr>
      <w:bookmarkStart w:id="9" w:name="_Toc203653209"/>
      <w:r w:rsidRPr="006A2BFF">
        <w:rPr>
          <w:rFonts w:asciiTheme="minorHAnsi" w:hAnsiTheme="minorHAnsi" w:cstheme="minorHAnsi"/>
        </w:rPr>
        <w:lastRenderedPageBreak/>
        <w:t xml:space="preserve">Disability in other </w:t>
      </w:r>
      <w:r w:rsidR="00273DFB">
        <w:rPr>
          <w:rFonts w:asciiTheme="minorHAnsi" w:hAnsiTheme="minorHAnsi" w:cstheme="minorHAnsi"/>
        </w:rPr>
        <w:t>Early Modern</w:t>
      </w:r>
      <w:r w:rsidRPr="006A2BFF">
        <w:rPr>
          <w:rFonts w:asciiTheme="minorHAnsi" w:hAnsiTheme="minorHAnsi" w:cstheme="minorHAnsi"/>
        </w:rPr>
        <w:t xml:space="preserve"> drama presented at the Globe</w:t>
      </w:r>
      <w:bookmarkEnd w:id="8"/>
      <w:bookmarkEnd w:id="9"/>
    </w:p>
    <w:p w14:paraId="0BD30D2F" w14:textId="77777777" w:rsidR="005C5350" w:rsidRPr="006A2BFF" w:rsidRDefault="005C5350" w:rsidP="005C5350">
      <w:pPr>
        <w:rPr>
          <w:rFonts w:asciiTheme="minorHAnsi" w:hAnsiTheme="minorHAnsi" w:cstheme="minorHAnsi"/>
        </w:rPr>
      </w:pPr>
      <w:r w:rsidRPr="006A2BFF">
        <w:rPr>
          <w:rFonts w:asciiTheme="minorHAnsi" w:hAnsiTheme="minorHAnsi" w:cstheme="minorHAnsi"/>
        </w:rPr>
        <w:t xml:space="preserve">These suggestions are not intended to cover all instances, but to suggest some starting points for further exploration. </w:t>
      </w:r>
    </w:p>
    <w:p w14:paraId="075F9D3B" w14:textId="77777777" w:rsidR="005C5350" w:rsidRPr="006A2BFF" w:rsidRDefault="005C5350" w:rsidP="005C5350">
      <w:pPr>
        <w:rPr>
          <w:rFonts w:asciiTheme="minorHAnsi" w:hAnsiTheme="minorHAnsi" w:cstheme="minorHAnsi"/>
        </w:rPr>
      </w:pPr>
    </w:p>
    <w:p w14:paraId="3AAD6BC9" w14:textId="77777777" w:rsidR="005C5350" w:rsidRPr="006A2BFF" w:rsidRDefault="005C5350" w:rsidP="005C5350">
      <w:pPr>
        <w:rPr>
          <w:rFonts w:asciiTheme="minorHAnsi" w:hAnsiTheme="minorHAnsi" w:cstheme="minorHAnsi"/>
        </w:rPr>
      </w:pPr>
      <w:r w:rsidRPr="006A2BFF">
        <w:rPr>
          <w:rFonts w:asciiTheme="minorHAnsi" w:hAnsiTheme="minorHAnsi" w:cstheme="minorHAnsi"/>
        </w:rPr>
        <w:t>These plays are presented in alphabetical order.  If they have been fully staged, the production year is given.  If included in the ‘Read Not Dead’ project of semi-staged, script in hand performances, they are marked RND.</w:t>
      </w:r>
    </w:p>
    <w:p w14:paraId="29D8D38A" w14:textId="77777777" w:rsidR="005C5350" w:rsidRPr="006A2BFF" w:rsidRDefault="005C5350" w:rsidP="005C5350">
      <w:pPr>
        <w:rPr>
          <w:rFonts w:asciiTheme="minorHAnsi" w:hAnsiTheme="minorHAnsi" w:cstheme="minorHAnsi"/>
        </w:rPr>
      </w:pPr>
    </w:p>
    <w:tbl>
      <w:tblPr>
        <w:tblStyle w:val="TableGrid"/>
        <w:tblW w:w="0" w:type="auto"/>
        <w:tblLook w:val="04A0" w:firstRow="1" w:lastRow="0" w:firstColumn="1" w:lastColumn="0" w:noHBand="0" w:noVBand="1"/>
      </w:tblPr>
      <w:tblGrid>
        <w:gridCol w:w="2741"/>
        <w:gridCol w:w="5555"/>
      </w:tblGrid>
      <w:tr w:rsidR="005C5350" w:rsidRPr="006A2BFF" w14:paraId="546D6CC4" w14:textId="77777777" w:rsidTr="00352043">
        <w:tc>
          <w:tcPr>
            <w:tcW w:w="2741" w:type="dxa"/>
            <w:tcBorders>
              <w:top w:val="single" w:sz="4" w:space="0" w:color="auto"/>
              <w:left w:val="single" w:sz="4" w:space="0" w:color="auto"/>
              <w:bottom w:val="single" w:sz="4" w:space="0" w:color="auto"/>
              <w:right w:val="single" w:sz="4" w:space="0" w:color="auto"/>
            </w:tcBorders>
          </w:tcPr>
          <w:p w14:paraId="2A0CE23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Alarum for London </w:t>
            </w:r>
          </w:p>
          <w:p w14:paraId="4B4E92BF" w14:textId="77777777" w:rsidR="005C5350" w:rsidRPr="006A2BFF" w:rsidRDefault="005C5350" w:rsidP="00D162EB">
            <w:pPr>
              <w:rPr>
                <w:rFonts w:asciiTheme="minorHAnsi" w:hAnsiTheme="minorHAnsi" w:cstheme="minorHAnsi"/>
              </w:rPr>
            </w:pPr>
          </w:p>
          <w:p w14:paraId="20608986"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Anonymous</w:t>
            </w:r>
          </w:p>
          <w:p w14:paraId="3B62699C" w14:textId="77777777" w:rsidR="005C5350" w:rsidRDefault="005C5350" w:rsidP="00D162EB">
            <w:pPr>
              <w:rPr>
                <w:rFonts w:asciiTheme="minorHAnsi" w:hAnsiTheme="minorHAnsi" w:cstheme="minorHAnsi"/>
              </w:rPr>
            </w:pPr>
            <w:r w:rsidRPr="006A2BFF">
              <w:rPr>
                <w:rFonts w:asciiTheme="minorHAnsi" w:hAnsiTheme="minorHAnsi" w:cstheme="minorHAnsi"/>
              </w:rPr>
              <w:t>(RND)</w:t>
            </w:r>
          </w:p>
          <w:p w14:paraId="32888EE1" w14:textId="77777777" w:rsidR="00352043" w:rsidRPr="006A2BFF" w:rsidRDefault="00352043" w:rsidP="00D162EB">
            <w:pPr>
              <w:rPr>
                <w:rFonts w:asciiTheme="minorHAnsi" w:hAnsiTheme="minorHAnsi" w:cstheme="minorHAnsi"/>
              </w:rPr>
            </w:pPr>
          </w:p>
        </w:tc>
        <w:tc>
          <w:tcPr>
            <w:tcW w:w="5555" w:type="dxa"/>
            <w:tcBorders>
              <w:top w:val="single" w:sz="4" w:space="0" w:color="auto"/>
              <w:left w:val="single" w:sz="4" w:space="0" w:color="auto"/>
              <w:bottom w:val="single" w:sz="4" w:space="0" w:color="auto"/>
              <w:right w:val="single" w:sz="4" w:space="0" w:color="auto"/>
            </w:tcBorders>
            <w:hideMark/>
          </w:tcPr>
          <w:p w14:paraId="3BDE263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Harman is ‘blind’ and Lieutenant Stump an amputee.</w:t>
            </w:r>
          </w:p>
        </w:tc>
      </w:tr>
      <w:tr w:rsidR="005C5350" w:rsidRPr="006A2BFF" w14:paraId="0845EFEF" w14:textId="77777777" w:rsidTr="00352043">
        <w:tc>
          <w:tcPr>
            <w:tcW w:w="2741" w:type="dxa"/>
            <w:tcBorders>
              <w:top w:val="single" w:sz="4" w:space="0" w:color="auto"/>
              <w:left w:val="single" w:sz="4" w:space="0" w:color="auto"/>
              <w:bottom w:val="single" w:sz="4" w:space="0" w:color="auto"/>
              <w:right w:val="single" w:sz="4" w:space="0" w:color="auto"/>
            </w:tcBorders>
          </w:tcPr>
          <w:p w14:paraId="04F2720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The Antipodes </w:t>
            </w:r>
          </w:p>
          <w:p w14:paraId="640DFDD7" w14:textId="77777777" w:rsidR="005C5350" w:rsidRPr="006A2BFF" w:rsidRDefault="005C5350" w:rsidP="00D162EB">
            <w:pPr>
              <w:rPr>
                <w:rFonts w:asciiTheme="minorHAnsi" w:hAnsiTheme="minorHAnsi" w:cstheme="minorHAnsi"/>
              </w:rPr>
            </w:pPr>
          </w:p>
          <w:p w14:paraId="07D005E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Richard Brome</w:t>
            </w:r>
          </w:p>
          <w:p w14:paraId="7347FD72" w14:textId="77777777" w:rsidR="005C5350" w:rsidRDefault="005C5350" w:rsidP="00D162EB">
            <w:pPr>
              <w:rPr>
                <w:rFonts w:asciiTheme="minorHAnsi" w:hAnsiTheme="minorHAnsi" w:cstheme="minorHAnsi"/>
              </w:rPr>
            </w:pPr>
            <w:r w:rsidRPr="006A2BFF">
              <w:rPr>
                <w:rFonts w:asciiTheme="minorHAnsi" w:hAnsiTheme="minorHAnsi" w:cstheme="minorHAnsi"/>
              </w:rPr>
              <w:t>(2000)</w:t>
            </w:r>
          </w:p>
          <w:p w14:paraId="527E94B4" w14:textId="77777777" w:rsidR="00352043" w:rsidRPr="006A2BFF" w:rsidRDefault="00352043" w:rsidP="00D162EB">
            <w:pPr>
              <w:rPr>
                <w:rFonts w:asciiTheme="minorHAnsi" w:hAnsiTheme="minorHAnsi" w:cstheme="minorHAnsi"/>
              </w:rPr>
            </w:pPr>
          </w:p>
        </w:tc>
        <w:tc>
          <w:tcPr>
            <w:tcW w:w="5555" w:type="dxa"/>
            <w:tcBorders>
              <w:top w:val="single" w:sz="4" w:space="0" w:color="auto"/>
              <w:left w:val="single" w:sz="4" w:space="0" w:color="auto"/>
              <w:bottom w:val="single" w:sz="4" w:space="0" w:color="auto"/>
              <w:right w:val="single" w:sz="4" w:space="0" w:color="auto"/>
            </w:tcBorders>
            <w:hideMark/>
          </w:tcPr>
          <w:p w14:paraId="5D1BA2E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The character ‘Madness’ is presented in a Masque with ‘Folly’ </w:t>
            </w:r>
          </w:p>
        </w:tc>
      </w:tr>
      <w:tr w:rsidR="005C5350" w:rsidRPr="006A2BFF" w14:paraId="551DB0FD" w14:textId="77777777" w:rsidTr="00352043">
        <w:tc>
          <w:tcPr>
            <w:tcW w:w="2741" w:type="dxa"/>
            <w:tcBorders>
              <w:top w:val="single" w:sz="4" w:space="0" w:color="auto"/>
              <w:left w:val="single" w:sz="4" w:space="0" w:color="auto"/>
              <w:bottom w:val="single" w:sz="4" w:space="0" w:color="auto"/>
              <w:right w:val="single" w:sz="4" w:space="0" w:color="auto"/>
            </w:tcBorders>
          </w:tcPr>
          <w:p w14:paraId="7E12602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Antonio’s Revenge </w:t>
            </w:r>
          </w:p>
          <w:p w14:paraId="21FF2763" w14:textId="77777777" w:rsidR="005C5350" w:rsidRPr="006A2BFF" w:rsidRDefault="005C5350" w:rsidP="00D162EB">
            <w:pPr>
              <w:rPr>
                <w:rFonts w:asciiTheme="minorHAnsi" w:hAnsiTheme="minorHAnsi" w:cstheme="minorHAnsi"/>
              </w:rPr>
            </w:pPr>
          </w:p>
          <w:p w14:paraId="5496C06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John Marston</w:t>
            </w:r>
          </w:p>
          <w:p w14:paraId="36611008"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(RND)</w:t>
            </w:r>
          </w:p>
        </w:tc>
        <w:tc>
          <w:tcPr>
            <w:tcW w:w="5555" w:type="dxa"/>
            <w:tcBorders>
              <w:top w:val="single" w:sz="4" w:space="0" w:color="auto"/>
              <w:left w:val="single" w:sz="4" w:space="0" w:color="auto"/>
              <w:bottom w:val="single" w:sz="4" w:space="0" w:color="auto"/>
              <w:right w:val="single" w:sz="4" w:space="0" w:color="auto"/>
            </w:tcBorders>
          </w:tcPr>
          <w:p w14:paraId="44B0D51A"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Antonio feigns foolishness or neurodivergence, while the court fool </w:t>
            </w:r>
            <w:proofErr w:type="spellStart"/>
            <w:r w:rsidRPr="006A2BFF">
              <w:rPr>
                <w:rFonts w:asciiTheme="minorHAnsi" w:hAnsiTheme="minorHAnsi" w:cstheme="minorHAnsi"/>
              </w:rPr>
              <w:t>Balurda</w:t>
            </w:r>
            <w:proofErr w:type="spellEnd"/>
            <w:r w:rsidRPr="006A2BFF">
              <w:rPr>
                <w:rFonts w:asciiTheme="minorHAnsi" w:hAnsiTheme="minorHAnsi" w:cstheme="minorHAnsi"/>
              </w:rPr>
              <w:t xml:space="preserve"> is presented as a ‘natural fool’.</w:t>
            </w:r>
          </w:p>
          <w:p w14:paraId="55D583DF" w14:textId="77777777" w:rsidR="005C5350" w:rsidRDefault="005C5350" w:rsidP="00D162EB">
            <w:pPr>
              <w:rPr>
                <w:rFonts w:asciiTheme="minorHAnsi" w:hAnsiTheme="minorHAnsi" w:cstheme="minorHAnsi"/>
              </w:rPr>
            </w:pPr>
            <w:r w:rsidRPr="006A2BFF">
              <w:rPr>
                <w:rFonts w:asciiTheme="minorHAnsi" w:hAnsiTheme="minorHAnsi" w:cstheme="minorHAnsi"/>
              </w:rPr>
              <w:t>Piero feigns a melancholic disposition as a means to marry Maria, ‘I am deep sad’. However, the Duke’s melancholic self-fashioning becomes increasingly strained and unconvincing.</w:t>
            </w:r>
          </w:p>
          <w:p w14:paraId="4EEC2A40" w14:textId="77777777" w:rsidR="00352043" w:rsidRPr="006A2BFF" w:rsidRDefault="00352043" w:rsidP="00D162EB">
            <w:pPr>
              <w:rPr>
                <w:rFonts w:asciiTheme="minorHAnsi" w:hAnsiTheme="minorHAnsi" w:cstheme="minorHAnsi"/>
              </w:rPr>
            </w:pPr>
          </w:p>
        </w:tc>
      </w:tr>
      <w:tr w:rsidR="005C5350" w:rsidRPr="006A2BFF" w14:paraId="148821F4" w14:textId="77777777" w:rsidTr="00352043">
        <w:tc>
          <w:tcPr>
            <w:tcW w:w="2741" w:type="dxa"/>
            <w:tcBorders>
              <w:top w:val="single" w:sz="4" w:space="0" w:color="auto"/>
              <w:left w:val="single" w:sz="4" w:space="0" w:color="auto"/>
              <w:bottom w:val="single" w:sz="4" w:space="0" w:color="auto"/>
              <w:right w:val="single" w:sz="4" w:space="0" w:color="auto"/>
            </w:tcBorders>
          </w:tcPr>
          <w:p w14:paraId="6F1BCEA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The Arraignment of Paris</w:t>
            </w:r>
          </w:p>
          <w:p w14:paraId="18D38FFF" w14:textId="77777777" w:rsidR="005C5350" w:rsidRPr="006A2BFF" w:rsidRDefault="005C5350" w:rsidP="00D162EB">
            <w:pPr>
              <w:rPr>
                <w:rFonts w:asciiTheme="minorHAnsi" w:hAnsiTheme="minorHAnsi" w:cstheme="minorHAnsi"/>
              </w:rPr>
            </w:pPr>
          </w:p>
          <w:p w14:paraId="0747ED7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George Peele </w:t>
            </w:r>
          </w:p>
          <w:p w14:paraId="6D6D170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(RND)</w:t>
            </w:r>
          </w:p>
        </w:tc>
        <w:tc>
          <w:tcPr>
            <w:tcW w:w="5555" w:type="dxa"/>
            <w:tcBorders>
              <w:top w:val="single" w:sz="4" w:space="0" w:color="auto"/>
              <w:left w:val="single" w:sz="4" w:space="0" w:color="auto"/>
              <w:bottom w:val="single" w:sz="4" w:space="0" w:color="auto"/>
              <w:right w:val="single" w:sz="4" w:space="0" w:color="auto"/>
            </w:tcBorders>
            <w:hideMark/>
          </w:tcPr>
          <w:p w14:paraId="0D18BDD0"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Vulcan admits “I go not so upright” (referencing his lameness) and </w:t>
            </w:r>
            <w:proofErr w:type="spellStart"/>
            <w:r w:rsidRPr="006A2BFF">
              <w:rPr>
                <w:rFonts w:asciiTheme="minorHAnsi" w:hAnsiTheme="minorHAnsi" w:cstheme="minorHAnsi"/>
              </w:rPr>
              <w:t>Thestylis</w:t>
            </w:r>
            <w:proofErr w:type="spellEnd"/>
            <w:r w:rsidRPr="006A2BFF">
              <w:rPr>
                <w:rFonts w:asciiTheme="minorHAnsi" w:hAnsiTheme="minorHAnsi" w:cstheme="minorHAnsi"/>
              </w:rPr>
              <w:t xml:space="preserve"> is punished by Venus with loving “a foul crooked Churl” with an “ill-favoured face”.</w:t>
            </w:r>
          </w:p>
          <w:p w14:paraId="09368173" w14:textId="77777777" w:rsidR="005C5350" w:rsidRPr="006A2BFF" w:rsidRDefault="005C5350" w:rsidP="00D162EB">
            <w:pPr>
              <w:rPr>
                <w:rFonts w:asciiTheme="minorHAnsi" w:hAnsiTheme="minorHAnsi" w:cstheme="minorHAnsi"/>
              </w:rPr>
            </w:pPr>
          </w:p>
          <w:p w14:paraId="0B10C4B0" w14:textId="77777777" w:rsidR="005C5350" w:rsidRPr="006A2BFF" w:rsidRDefault="005C5350" w:rsidP="00D162EB">
            <w:pPr>
              <w:rPr>
                <w:rFonts w:asciiTheme="minorHAnsi" w:hAnsiTheme="minorHAnsi" w:cstheme="minorHAnsi"/>
              </w:rPr>
            </w:pPr>
          </w:p>
          <w:p w14:paraId="1D565859" w14:textId="77777777" w:rsidR="005C5350" w:rsidRPr="006A2BFF" w:rsidRDefault="005C5350" w:rsidP="00D162EB">
            <w:pPr>
              <w:rPr>
                <w:rFonts w:asciiTheme="minorHAnsi" w:hAnsiTheme="minorHAnsi" w:cstheme="minorHAnsi"/>
              </w:rPr>
            </w:pPr>
          </w:p>
        </w:tc>
      </w:tr>
      <w:tr w:rsidR="005C5350" w:rsidRPr="006A2BFF" w14:paraId="1314C6B4" w14:textId="77777777" w:rsidTr="00352043">
        <w:tc>
          <w:tcPr>
            <w:tcW w:w="2741" w:type="dxa"/>
            <w:tcBorders>
              <w:top w:val="single" w:sz="4" w:space="0" w:color="auto"/>
              <w:left w:val="single" w:sz="4" w:space="0" w:color="auto"/>
              <w:bottom w:val="single" w:sz="4" w:space="0" w:color="auto"/>
              <w:right w:val="single" w:sz="4" w:space="0" w:color="auto"/>
            </w:tcBorders>
          </w:tcPr>
          <w:p w14:paraId="458B5C64"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Bartholomew Fair </w:t>
            </w:r>
          </w:p>
          <w:p w14:paraId="0E643E80" w14:textId="77777777" w:rsidR="005C5350" w:rsidRPr="006A2BFF" w:rsidRDefault="005C5350" w:rsidP="00D162EB">
            <w:pPr>
              <w:rPr>
                <w:rFonts w:asciiTheme="minorHAnsi" w:hAnsiTheme="minorHAnsi" w:cstheme="minorHAnsi"/>
              </w:rPr>
            </w:pPr>
          </w:p>
          <w:p w14:paraId="36BE63A1"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Ben Jonson</w:t>
            </w:r>
          </w:p>
          <w:p w14:paraId="4100FAF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(2019, &amp; RND)</w:t>
            </w:r>
          </w:p>
        </w:tc>
        <w:tc>
          <w:tcPr>
            <w:tcW w:w="5555" w:type="dxa"/>
            <w:tcBorders>
              <w:top w:val="single" w:sz="4" w:space="0" w:color="auto"/>
              <w:left w:val="single" w:sz="4" w:space="0" w:color="auto"/>
              <w:bottom w:val="single" w:sz="4" w:space="0" w:color="auto"/>
              <w:right w:val="single" w:sz="4" w:space="0" w:color="auto"/>
            </w:tcBorders>
            <w:hideMark/>
          </w:tcPr>
          <w:p w14:paraId="5DA9C481"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Bartholomew Cokes is presented as a ‘natural fool’, Justice Overdo feigns ‘folly’ and </w:t>
            </w:r>
            <w:proofErr w:type="spellStart"/>
            <w:r w:rsidRPr="006A2BFF">
              <w:rPr>
                <w:rFonts w:asciiTheme="minorHAnsi" w:hAnsiTheme="minorHAnsi" w:cstheme="minorHAnsi"/>
              </w:rPr>
              <w:t>Quarlous</w:t>
            </w:r>
            <w:proofErr w:type="spellEnd"/>
            <w:r w:rsidRPr="006A2BFF">
              <w:rPr>
                <w:rFonts w:asciiTheme="minorHAnsi" w:hAnsiTheme="minorHAnsi" w:cstheme="minorHAnsi"/>
              </w:rPr>
              <w:t xml:space="preserve"> impersonates the ‘mad’ Trouble-All.  </w:t>
            </w:r>
          </w:p>
          <w:p w14:paraId="54E467B9" w14:textId="77777777" w:rsidR="005C5350" w:rsidRPr="006A2BFF" w:rsidRDefault="005C5350" w:rsidP="00D162EB">
            <w:pPr>
              <w:rPr>
                <w:rFonts w:asciiTheme="minorHAnsi" w:hAnsiTheme="minorHAnsi" w:cstheme="minorHAnsi"/>
              </w:rPr>
            </w:pPr>
          </w:p>
          <w:p w14:paraId="596BFC65" w14:textId="244ABDAD" w:rsidR="005C5350" w:rsidRDefault="005C5350" w:rsidP="00D162EB">
            <w:pPr>
              <w:rPr>
                <w:rFonts w:asciiTheme="minorHAnsi" w:hAnsiTheme="minorHAnsi" w:cstheme="minorHAnsi"/>
              </w:rPr>
            </w:pPr>
            <w:r w:rsidRPr="006A2BFF">
              <w:rPr>
                <w:rFonts w:asciiTheme="minorHAnsi" w:hAnsiTheme="minorHAnsi" w:cstheme="minorHAnsi"/>
              </w:rPr>
              <w:lastRenderedPageBreak/>
              <w:t>Ursula has scalded her leg so cannot walk, while her tapster Mooncalf has a name suggestive of intellectual disability or monstrousness. Joan Trash is old and ‘crooked’</w:t>
            </w:r>
            <w:r w:rsidR="00352043">
              <w:rPr>
                <w:rFonts w:asciiTheme="minorHAnsi" w:hAnsiTheme="minorHAnsi" w:cstheme="minorHAnsi"/>
              </w:rPr>
              <w:t>.</w:t>
            </w:r>
          </w:p>
          <w:p w14:paraId="675A35CF" w14:textId="77777777" w:rsidR="00352043" w:rsidRPr="006A2BFF" w:rsidRDefault="00352043" w:rsidP="00D162EB">
            <w:pPr>
              <w:rPr>
                <w:rFonts w:asciiTheme="minorHAnsi" w:hAnsiTheme="minorHAnsi" w:cstheme="minorHAnsi"/>
              </w:rPr>
            </w:pPr>
          </w:p>
          <w:p w14:paraId="1EBEA6E1" w14:textId="77777777" w:rsidR="005C5350" w:rsidRPr="006A2BFF" w:rsidRDefault="005C5350" w:rsidP="00D162EB">
            <w:pPr>
              <w:rPr>
                <w:rFonts w:asciiTheme="minorHAnsi" w:hAnsiTheme="minorHAnsi" w:cstheme="minorHAnsi"/>
              </w:rPr>
            </w:pPr>
          </w:p>
        </w:tc>
      </w:tr>
      <w:tr w:rsidR="005C5350" w:rsidRPr="006A2BFF" w14:paraId="7782CA49" w14:textId="77777777" w:rsidTr="00352043">
        <w:tc>
          <w:tcPr>
            <w:tcW w:w="2741" w:type="dxa"/>
            <w:tcBorders>
              <w:top w:val="single" w:sz="4" w:space="0" w:color="auto"/>
              <w:left w:val="single" w:sz="4" w:space="0" w:color="auto"/>
              <w:bottom w:val="single" w:sz="4" w:space="0" w:color="auto"/>
              <w:right w:val="single" w:sz="4" w:space="0" w:color="auto"/>
            </w:tcBorders>
          </w:tcPr>
          <w:p w14:paraId="1F17AD60"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lastRenderedPageBreak/>
              <w:t xml:space="preserve">Beggars’ Bush </w:t>
            </w:r>
          </w:p>
          <w:p w14:paraId="6A630860" w14:textId="77777777" w:rsidR="005C5350" w:rsidRPr="006A2BFF" w:rsidRDefault="005C5350" w:rsidP="00D162EB">
            <w:pPr>
              <w:rPr>
                <w:rFonts w:asciiTheme="minorHAnsi" w:hAnsiTheme="minorHAnsi" w:cstheme="minorHAnsi"/>
              </w:rPr>
            </w:pPr>
          </w:p>
          <w:p w14:paraId="7445362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John Fletcher, Philip Massinger, and a third collaborator</w:t>
            </w:r>
          </w:p>
          <w:p w14:paraId="02CF2D2D" w14:textId="77777777" w:rsidR="005C5350" w:rsidRDefault="005C5350" w:rsidP="00D162EB">
            <w:pPr>
              <w:rPr>
                <w:rFonts w:asciiTheme="minorHAnsi" w:hAnsiTheme="minorHAnsi" w:cstheme="minorHAnsi"/>
              </w:rPr>
            </w:pPr>
            <w:r w:rsidRPr="006A2BFF">
              <w:rPr>
                <w:rFonts w:asciiTheme="minorHAnsi" w:hAnsiTheme="minorHAnsi" w:cstheme="minorHAnsi"/>
              </w:rPr>
              <w:t>(RND)</w:t>
            </w:r>
          </w:p>
          <w:p w14:paraId="1E3C1406" w14:textId="77777777" w:rsidR="00352043" w:rsidRPr="006A2BFF" w:rsidRDefault="00352043" w:rsidP="00D162EB">
            <w:pPr>
              <w:rPr>
                <w:rFonts w:asciiTheme="minorHAnsi" w:hAnsiTheme="minorHAnsi" w:cstheme="minorHAnsi"/>
              </w:rPr>
            </w:pPr>
          </w:p>
        </w:tc>
        <w:tc>
          <w:tcPr>
            <w:tcW w:w="5555" w:type="dxa"/>
            <w:tcBorders>
              <w:top w:val="single" w:sz="4" w:space="0" w:color="auto"/>
              <w:left w:val="single" w:sz="4" w:space="0" w:color="auto"/>
              <w:bottom w:val="single" w:sz="4" w:space="0" w:color="auto"/>
              <w:right w:val="single" w:sz="4" w:space="0" w:color="auto"/>
            </w:tcBorders>
            <w:hideMark/>
          </w:tcPr>
          <w:p w14:paraId="01D8DC2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Multiple characters feign disability including a feigned mute, and fakers of epilepsy and ‘madness’</w:t>
            </w:r>
          </w:p>
        </w:tc>
      </w:tr>
      <w:tr w:rsidR="005C5350" w:rsidRPr="006A2BFF" w14:paraId="42164836" w14:textId="77777777" w:rsidTr="00352043">
        <w:tc>
          <w:tcPr>
            <w:tcW w:w="2741" w:type="dxa"/>
            <w:tcBorders>
              <w:top w:val="single" w:sz="4" w:space="0" w:color="auto"/>
              <w:left w:val="single" w:sz="4" w:space="0" w:color="auto"/>
              <w:bottom w:val="single" w:sz="4" w:space="0" w:color="auto"/>
              <w:right w:val="single" w:sz="4" w:space="0" w:color="auto"/>
            </w:tcBorders>
          </w:tcPr>
          <w:p w14:paraId="6F9757F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The Birth of Merlin </w:t>
            </w:r>
          </w:p>
          <w:p w14:paraId="1C16A2D5" w14:textId="77777777" w:rsidR="005C5350" w:rsidRPr="006A2BFF" w:rsidRDefault="005C5350" w:rsidP="00D162EB">
            <w:pPr>
              <w:rPr>
                <w:rFonts w:asciiTheme="minorHAnsi" w:hAnsiTheme="minorHAnsi" w:cstheme="minorHAnsi"/>
              </w:rPr>
            </w:pPr>
          </w:p>
          <w:p w14:paraId="2B7181D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William Rowley</w:t>
            </w:r>
          </w:p>
          <w:p w14:paraId="0E33C5DC" w14:textId="77777777" w:rsidR="005C5350" w:rsidRDefault="005C5350" w:rsidP="00D162EB">
            <w:pPr>
              <w:rPr>
                <w:rFonts w:asciiTheme="minorHAnsi" w:hAnsiTheme="minorHAnsi" w:cstheme="minorHAnsi"/>
              </w:rPr>
            </w:pPr>
            <w:r w:rsidRPr="006A2BFF">
              <w:rPr>
                <w:rFonts w:asciiTheme="minorHAnsi" w:hAnsiTheme="minorHAnsi" w:cstheme="minorHAnsi"/>
              </w:rPr>
              <w:t>(RND)</w:t>
            </w:r>
          </w:p>
          <w:p w14:paraId="3C8F2BB6" w14:textId="77777777" w:rsidR="00352043" w:rsidRPr="006A2BFF" w:rsidRDefault="00352043" w:rsidP="00D162EB">
            <w:pPr>
              <w:rPr>
                <w:rFonts w:asciiTheme="minorHAnsi" w:hAnsiTheme="minorHAnsi" w:cstheme="minorHAnsi"/>
              </w:rPr>
            </w:pPr>
          </w:p>
        </w:tc>
        <w:tc>
          <w:tcPr>
            <w:tcW w:w="5555" w:type="dxa"/>
            <w:tcBorders>
              <w:top w:val="single" w:sz="4" w:space="0" w:color="auto"/>
              <w:left w:val="single" w:sz="4" w:space="0" w:color="auto"/>
              <w:bottom w:val="single" w:sz="4" w:space="0" w:color="auto"/>
              <w:right w:val="single" w:sz="4" w:space="0" w:color="auto"/>
            </w:tcBorders>
            <w:hideMark/>
          </w:tcPr>
          <w:p w14:paraId="5B8CC2B4"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Merlin appears to have hypertrichosis.</w:t>
            </w:r>
          </w:p>
        </w:tc>
      </w:tr>
      <w:tr w:rsidR="00352043" w:rsidRPr="006A2BFF" w14:paraId="20412523" w14:textId="77777777" w:rsidTr="00352043">
        <w:tc>
          <w:tcPr>
            <w:tcW w:w="2741" w:type="dxa"/>
            <w:tcBorders>
              <w:top w:val="single" w:sz="4" w:space="0" w:color="auto"/>
              <w:left w:val="single" w:sz="4" w:space="0" w:color="auto"/>
              <w:bottom w:val="single" w:sz="4" w:space="0" w:color="auto"/>
              <w:right w:val="single" w:sz="4" w:space="0" w:color="auto"/>
            </w:tcBorders>
          </w:tcPr>
          <w:p w14:paraId="6BDD0AC5" w14:textId="77777777" w:rsidR="00352043" w:rsidRPr="006A2BFF" w:rsidRDefault="00352043" w:rsidP="00352043">
            <w:pPr>
              <w:rPr>
                <w:rFonts w:asciiTheme="minorHAnsi" w:hAnsiTheme="minorHAnsi" w:cstheme="minorHAnsi"/>
              </w:rPr>
            </w:pPr>
            <w:r w:rsidRPr="006A2BFF">
              <w:rPr>
                <w:rFonts w:asciiTheme="minorHAnsi" w:hAnsiTheme="minorHAnsi" w:cstheme="minorHAnsi"/>
              </w:rPr>
              <w:t xml:space="preserve">The Bondman </w:t>
            </w:r>
          </w:p>
          <w:p w14:paraId="19F30887" w14:textId="77777777" w:rsidR="00352043" w:rsidRPr="006A2BFF" w:rsidRDefault="00352043" w:rsidP="00352043">
            <w:pPr>
              <w:rPr>
                <w:rFonts w:asciiTheme="minorHAnsi" w:hAnsiTheme="minorHAnsi" w:cstheme="minorHAnsi"/>
              </w:rPr>
            </w:pPr>
          </w:p>
          <w:p w14:paraId="1B9AD852" w14:textId="77777777" w:rsidR="00352043" w:rsidRPr="006A2BFF" w:rsidRDefault="00352043" w:rsidP="00352043">
            <w:pPr>
              <w:rPr>
                <w:rFonts w:asciiTheme="minorHAnsi" w:hAnsiTheme="minorHAnsi" w:cstheme="minorHAnsi"/>
              </w:rPr>
            </w:pPr>
            <w:r w:rsidRPr="006A2BFF">
              <w:rPr>
                <w:rFonts w:asciiTheme="minorHAnsi" w:hAnsiTheme="minorHAnsi" w:cstheme="minorHAnsi"/>
              </w:rPr>
              <w:t>Philip Massinger</w:t>
            </w:r>
          </w:p>
          <w:p w14:paraId="1E697AE3" w14:textId="77777777" w:rsidR="00352043" w:rsidRPr="006A2BFF" w:rsidRDefault="00352043" w:rsidP="00352043">
            <w:pPr>
              <w:rPr>
                <w:rFonts w:asciiTheme="minorHAnsi" w:hAnsiTheme="minorHAnsi" w:cstheme="minorHAnsi"/>
              </w:rPr>
            </w:pPr>
            <w:r w:rsidRPr="006A2BFF">
              <w:rPr>
                <w:rFonts w:asciiTheme="minorHAnsi" w:hAnsiTheme="minorHAnsi" w:cstheme="minorHAnsi"/>
              </w:rPr>
              <w:t>(RND)</w:t>
            </w:r>
          </w:p>
        </w:tc>
        <w:tc>
          <w:tcPr>
            <w:tcW w:w="5555" w:type="dxa"/>
            <w:hideMark/>
          </w:tcPr>
          <w:p w14:paraId="63E4FE5B" w14:textId="7F73AEDA" w:rsidR="00352043" w:rsidRPr="00352043" w:rsidRDefault="00352043" w:rsidP="00352043">
            <w:pPr>
              <w:rPr>
                <w:rFonts w:ascii="Calibri" w:hAnsi="Calibri" w:cs="Calibri"/>
                <w:szCs w:val="28"/>
              </w:rPr>
            </w:pPr>
            <w:proofErr w:type="spellStart"/>
            <w:r w:rsidRPr="00352043">
              <w:rPr>
                <w:rFonts w:ascii="Calibri" w:hAnsi="Calibri" w:cs="Calibri"/>
                <w:szCs w:val="28"/>
              </w:rPr>
              <w:t>Asotus</w:t>
            </w:r>
            <w:proofErr w:type="spellEnd"/>
            <w:r w:rsidRPr="00352043">
              <w:rPr>
                <w:rFonts w:ascii="Calibri" w:hAnsi="Calibri" w:cs="Calibri"/>
                <w:szCs w:val="28"/>
              </w:rPr>
              <w:t xml:space="preserve"> is characterised as “a fool, that only has the shape of man” and a “brainless ass”. After the slave revolt, when he was dressed as an ape with a chain around his neck, he admits “I thought myself… a baboon” (see </w:t>
            </w:r>
            <w:r w:rsidR="00F239D8">
              <w:rPr>
                <w:rFonts w:ascii="Calibri" w:hAnsi="Calibri" w:cs="Calibri"/>
                <w:szCs w:val="28"/>
              </w:rPr>
              <w:t>R</w:t>
            </w:r>
            <w:r w:rsidRPr="00352043">
              <w:rPr>
                <w:rFonts w:ascii="Calibri" w:hAnsi="Calibri" w:cs="Calibri"/>
                <w:szCs w:val="28"/>
              </w:rPr>
              <w:t xml:space="preserve">ace </w:t>
            </w:r>
            <w:r w:rsidR="007F681D">
              <w:rPr>
                <w:rFonts w:ascii="Calibri" w:hAnsi="Calibri" w:cs="Calibri"/>
                <w:szCs w:val="28"/>
              </w:rPr>
              <w:t>research guide</w:t>
            </w:r>
            <w:r w:rsidRPr="00352043">
              <w:rPr>
                <w:rFonts w:ascii="Calibri" w:hAnsi="Calibri" w:cs="Calibri"/>
                <w:szCs w:val="28"/>
              </w:rPr>
              <w:t xml:space="preserve">). </w:t>
            </w:r>
          </w:p>
          <w:p w14:paraId="62FECB4A" w14:textId="77777777" w:rsidR="00352043" w:rsidRPr="00352043" w:rsidRDefault="00352043" w:rsidP="00352043">
            <w:pPr>
              <w:rPr>
                <w:rFonts w:ascii="Calibri" w:hAnsi="Calibri" w:cs="Calibri"/>
                <w:szCs w:val="28"/>
              </w:rPr>
            </w:pPr>
          </w:p>
          <w:p w14:paraId="63C9B4BD" w14:textId="77777777" w:rsidR="00352043" w:rsidRPr="00352043" w:rsidRDefault="00352043" w:rsidP="00352043">
            <w:pPr>
              <w:rPr>
                <w:rFonts w:ascii="Calibri" w:hAnsi="Calibri" w:cs="Calibri"/>
                <w:szCs w:val="28"/>
              </w:rPr>
            </w:pPr>
            <w:r w:rsidRPr="00352043">
              <w:rPr>
                <w:rFonts w:ascii="Calibri" w:hAnsi="Calibri" w:cs="Calibri"/>
                <w:szCs w:val="28"/>
              </w:rPr>
              <w:t xml:space="preserve">Cleora says she will feign blindness (by going blindfolded) and vows to be ‘mute’ to maintain her chastity during separation from </w:t>
            </w:r>
            <w:proofErr w:type="spellStart"/>
            <w:r w:rsidRPr="00352043">
              <w:rPr>
                <w:rFonts w:ascii="Calibri" w:hAnsi="Calibri" w:cs="Calibri"/>
                <w:szCs w:val="28"/>
              </w:rPr>
              <w:t>Leosthenes</w:t>
            </w:r>
            <w:proofErr w:type="spellEnd"/>
            <w:r w:rsidRPr="00352043">
              <w:rPr>
                <w:rFonts w:ascii="Calibri" w:hAnsi="Calibri" w:cs="Calibri"/>
                <w:szCs w:val="28"/>
              </w:rPr>
              <w:t xml:space="preserve"> – but soon changes her affection.  </w:t>
            </w:r>
          </w:p>
          <w:p w14:paraId="4C27B537" w14:textId="77777777" w:rsidR="00352043" w:rsidRPr="00352043" w:rsidRDefault="00352043" w:rsidP="00352043">
            <w:pPr>
              <w:rPr>
                <w:rFonts w:ascii="Calibri" w:hAnsi="Calibri" w:cs="Calibri"/>
                <w:szCs w:val="28"/>
              </w:rPr>
            </w:pPr>
          </w:p>
          <w:p w14:paraId="1B123367" w14:textId="77777777" w:rsidR="00352043" w:rsidRDefault="00352043" w:rsidP="00352043">
            <w:pPr>
              <w:rPr>
                <w:rFonts w:ascii="Calibri" w:hAnsi="Calibri" w:cs="Calibri"/>
                <w:szCs w:val="28"/>
              </w:rPr>
            </w:pPr>
            <w:r w:rsidRPr="00352043">
              <w:rPr>
                <w:rFonts w:ascii="Calibri" w:hAnsi="Calibri" w:cs="Calibri"/>
                <w:szCs w:val="28"/>
              </w:rPr>
              <w:t xml:space="preserve">Following the slave revolt the rich woman </w:t>
            </w:r>
            <w:proofErr w:type="spellStart"/>
            <w:r w:rsidRPr="00352043">
              <w:rPr>
                <w:rFonts w:ascii="Calibri" w:hAnsi="Calibri" w:cs="Calibri"/>
                <w:szCs w:val="28"/>
              </w:rPr>
              <w:t>Corisca</w:t>
            </w:r>
            <w:proofErr w:type="spellEnd"/>
            <w:r w:rsidRPr="00352043">
              <w:rPr>
                <w:rFonts w:ascii="Calibri" w:hAnsi="Calibri" w:cs="Calibri"/>
                <w:szCs w:val="28"/>
              </w:rPr>
              <w:t xml:space="preserve"> is deemed “a wrinkled crone… without her painting, curling and perfumes” by the former slave to whom she is now a servant.</w:t>
            </w:r>
          </w:p>
          <w:p w14:paraId="3291D911" w14:textId="2A5FD0CE" w:rsidR="00352043" w:rsidRPr="006A2BFF" w:rsidRDefault="00352043" w:rsidP="00352043">
            <w:pPr>
              <w:rPr>
                <w:rFonts w:asciiTheme="minorHAnsi" w:hAnsiTheme="minorHAnsi" w:cstheme="minorHAnsi"/>
              </w:rPr>
            </w:pPr>
          </w:p>
        </w:tc>
      </w:tr>
      <w:tr w:rsidR="005C5350" w:rsidRPr="006A2BFF" w14:paraId="3FB067E1" w14:textId="77777777" w:rsidTr="00352043">
        <w:tc>
          <w:tcPr>
            <w:tcW w:w="2741" w:type="dxa"/>
            <w:tcBorders>
              <w:top w:val="single" w:sz="4" w:space="0" w:color="auto"/>
              <w:left w:val="single" w:sz="4" w:space="0" w:color="auto"/>
              <w:bottom w:val="single" w:sz="4" w:space="0" w:color="auto"/>
              <w:right w:val="single" w:sz="4" w:space="0" w:color="auto"/>
            </w:tcBorders>
          </w:tcPr>
          <w:p w14:paraId="7E3A7FE2"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The Brazen Age </w:t>
            </w:r>
          </w:p>
          <w:p w14:paraId="25490EF1" w14:textId="77777777" w:rsidR="005C5350" w:rsidRPr="006A2BFF" w:rsidRDefault="005C5350" w:rsidP="00D162EB">
            <w:pPr>
              <w:rPr>
                <w:rFonts w:asciiTheme="minorHAnsi" w:hAnsiTheme="minorHAnsi" w:cstheme="minorHAnsi"/>
              </w:rPr>
            </w:pPr>
          </w:p>
          <w:p w14:paraId="7ECF078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Thomas Heywood</w:t>
            </w:r>
          </w:p>
          <w:p w14:paraId="48A23F12" w14:textId="77777777" w:rsidR="005C5350" w:rsidRDefault="005C5350" w:rsidP="00D162EB">
            <w:pPr>
              <w:rPr>
                <w:rFonts w:asciiTheme="minorHAnsi" w:hAnsiTheme="minorHAnsi" w:cstheme="minorHAnsi"/>
              </w:rPr>
            </w:pPr>
            <w:r w:rsidRPr="006A2BFF">
              <w:rPr>
                <w:rFonts w:asciiTheme="minorHAnsi" w:hAnsiTheme="minorHAnsi" w:cstheme="minorHAnsi"/>
              </w:rPr>
              <w:t>(RND)</w:t>
            </w:r>
          </w:p>
          <w:p w14:paraId="67615116" w14:textId="77777777" w:rsidR="00352043" w:rsidRPr="006A2BFF" w:rsidRDefault="00352043" w:rsidP="00D162EB">
            <w:pPr>
              <w:rPr>
                <w:rFonts w:asciiTheme="minorHAnsi" w:hAnsiTheme="minorHAnsi" w:cstheme="minorHAnsi"/>
              </w:rPr>
            </w:pPr>
          </w:p>
        </w:tc>
        <w:tc>
          <w:tcPr>
            <w:tcW w:w="5555" w:type="dxa"/>
            <w:tcBorders>
              <w:top w:val="single" w:sz="4" w:space="0" w:color="auto"/>
              <w:left w:val="single" w:sz="4" w:space="0" w:color="auto"/>
              <w:bottom w:val="single" w:sz="4" w:space="0" w:color="auto"/>
              <w:right w:val="single" w:sz="4" w:space="0" w:color="auto"/>
            </w:tcBorders>
            <w:hideMark/>
          </w:tcPr>
          <w:p w14:paraId="1B70A0EC"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Gallus refers to his own facial ugliness, and is transformed into some strange ‘monster’ – in this case a rooster.</w:t>
            </w:r>
          </w:p>
          <w:p w14:paraId="4ADA2EBD" w14:textId="77777777" w:rsidR="005C5350" w:rsidRDefault="005C5350" w:rsidP="00D162EB">
            <w:pPr>
              <w:rPr>
                <w:rFonts w:asciiTheme="minorHAnsi" w:hAnsiTheme="minorHAnsi" w:cstheme="minorHAnsi"/>
              </w:rPr>
            </w:pPr>
          </w:p>
          <w:p w14:paraId="710D35C8" w14:textId="77777777" w:rsidR="00BB4910" w:rsidRDefault="00BB4910" w:rsidP="00D162EB">
            <w:pPr>
              <w:rPr>
                <w:rFonts w:asciiTheme="minorHAnsi" w:hAnsiTheme="minorHAnsi" w:cstheme="minorHAnsi"/>
              </w:rPr>
            </w:pPr>
          </w:p>
          <w:p w14:paraId="66A3FAEA" w14:textId="77777777" w:rsidR="00BB4910" w:rsidRPr="006A2BFF" w:rsidRDefault="00BB4910" w:rsidP="00D162EB">
            <w:pPr>
              <w:rPr>
                <w:rFonts w:asciiTheme="minorHAnsi" w:hAnsiTheme="minorHAnsi" w:cstheme="minorHAnsi"/>
              </w:rPr>
            </w:pPr>
          </w:p>
          <w:p w14:paraId="2F3FDA8F" w14:textId="77777777" w:rsidR="005C5350" w:rsidRPr="006A2BFF" w:rsidRDefault="005C5350" w:rsidP="00D162EB">
            <w:pPr>
              <w:rPr>
                <w:rFonts w:asciiTheme="minorHAnsi" w:hAnsiTheme="minorHAnsi" w:cstheme="minorHAnsi"/>
              </w:rPr>
            </w:pPr>
          </w:p>
        </w:tc>
      </w:tr>
      <w:tr w:rsidR="005C5350" w:rsidRPr="006A2BFF" w14:paraId="654373BE" w14:textId="77777777" w:rsidTr="00352043">
        <w:tc>
          <w:tcPr>
            <w:tcW w:w="2741" w:type="dxa"/>
            <w:tcBorders>
              <w:top w:val="single" w:sz="4" w:space="0" w:color="auto"/>
              <w:left w:val="single" w:sz="4" w:space="0" w:color="auto"/>
              <w:bottom w:val="single" w:sz="4" w:space="0" w:color="auto"/>
              <w:right w:val="single" w:sz="4" w:space="0" w:color="auto"/>
            </w:tcBorders>
          </w:tcPr>
          <w:p w14:paraId="6D8E0AF6"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lastRenderedPageBreak/>
              <w:t xml:space="preserve">The Changeling </w:t>
            </w:r>
          </w:p>
          <w:p w14:paraId="7D47729A" w14:textId="77777777" w:rsidR="005C5350" w:rsidRPr="006A2BFF" w:rsidRDefault="005C5350" w:rsidP="00D162EB">
            <w:pPr>
              <w:rPr>
                <w:rFonts w:asciiTheme="minorHAnsi" w:hAnsiTheme="minorHAnsi" w:cstheme="minorHAnsi"/>
              </w:rPr>
            </w:pPr>
          </w:p>
          <w:p w14:paraId="39048C3C"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Thomas Middleton and William Rowley</w:t>
            </w:r>
          </w:p>
          <w:p w14:paraId="0E86D864" w14:textId="77777777" w:rsidR="005C5350" w:rsidRDefault="005C5350" w:rsidP="00D162EB">
            <w:pPr>
              <w:rPr>
                <w:rFonts w:asciiTheme="minorHAnsi" w:hAnsiTheme="minorHAnsi" w:cstheme="minorHAnsi"/>
              </w:rPr>
            </w:pPr>
            <w:r w:rsidRPr="006A2BFF">
              <w:rPr>
                <w:rFonts w:asciiTheme="minorHAnsi" w:hAnsiTheme="minorHAnsi" w:cstheme="minorHAnsi"/>
              </w:rPr>
              <w:t>(2015)</w:t>
            </w:r>
          </w:p>
          <w:p w14:paraId="7E84B13C" w14:textId="77777777" w:rsidR="00352043" w:rsidRPr="006A2BFF" w:rsidRDefault="00352043" w:rsidP="00D162EB">
            <w:pPr>
              <w:rPr>
                <w:rFonts w:asciiTheme="minorHAnsi" w:hAnsiTheme="minorHAnsi" w:cstheme="minorHAnsi"/>
              </w:rPr>
            </w:pPr>
          </w:p>
        </w:tc>
        <w:tc>
          <w:tcPr>
            <w:tcW w:w="5555" w:type="dxa"/>
            <w:tcBorders>
              <w:top w:val="single" w:sz="4" w:space="0" w:color="auto"/>
              <w:left w:val="single" w:sz="4" w:space="0" w:color="auto"/>
              <w:bottom w:val="single" w:sz="4" w:space="0" w:color="auto"/>
              <w:right w:val="single" w:sz="4" w:space="0" w:color="auto"/>
            </w:tcBorders>
            <w:hideMark/>
          </w:tcPr>
          <w:p w14:paraId="43904A06"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De Flores is facially ‘deformed’ and there are Bedlam scenes of ‘madness’.  Franciscus and Antonio feign ‘madness’ and ‘folly’ and Isabella pretends ‘madness’ to escape them.</w:t>
            </w:r>
          </w:p>
          <w:p w14:paraId="1174B282" w14:textId="77777777" w:rsidR="005C5350" w:rsidRPr="006A2BFF" w:rsidRDefault="005C5350" w:rsidP="00D162EB">
            <w:pPr>
              <w:rPr>
                <w:rFonts w:asciiTheme="minorHAnsi" w:hAnsiTheme="minorHAnsi" w:cstheme="minorHAnsi"/>
              </w:rPr>
            </w:pPr>
          </w:p>
          <w:p w14:paraId="44F0CF09" w14:textId="77777777" w:rsidR="005C5350" w:rsidRPr="006A2BFF" w:rsidRDefault="005C5350" w:rsidP="00D162EB">
            <w:pPr>
              <w:rPr>
                <w:rFonts w:asciiTheme="minorHAnsi" w:hAnsiTheme="minorHAnsi" w:cstheme="minorHAnsi"/>
              </w:rPr>
            </w:pPr>
          </w:p>
        </w:tc>
      </w:tr>
      <w:tr w:rsidR="005C5350" w:rsidRPr="006A2BFF" w14:paraId="62560770" w14:textId="77777777" w:rsidTr="00352043">
        <w:tc>
          <w:tcPr>
            <w:tcW w:w="2741" w:type="dxa"/>
            <w:tcBorders>
              <w:top w:val="single" w:sz="4" w:space="0" w:color="auto"/>
              <w:left w:val="single" w:sz="4" w:space="0" w:color="auto"/>
              <w:bottom w:val="single" w:sz="4" w:space="0" w:color="auto"/>
              <w:right w:val="single" w:sz="4" w:space="0" w:color="auto"/>
            </w:tcBorders>
          </w:tcPr>
          <w:p w14:paraId="67BC3A4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The Cobbler’s Prophecy </w:t>
            </w:r>
          </w:p>
          <w:p w14:paraId="3B15ACF6" w14:textId="77777777" w:rsidR="005C5350" w:rsidRPr="006A2BFF" w:rsidRDefault="005C5350" w:rsidP="00D162EB">
            <w:pPr>
              <w:rPr>
                <w:rFonts w:asciiTheme="minorHAnsi" w:hAnsiTheme="minorHAnsi" w:cstheme="minorHAnsi"/>
              </w:rPr>
            </w:pPr>
          </w:p>
          <w:p w14:paraId="49991F0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Robert Wilson</w:t>
            </w:r>
          </w:p>
          <w:p w14:paraId="12490CB8"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(RND)</w:t>
            </w:r>
          </w:p>
        </w:tc>
        <w:tc>
          <w:tcPr>
            <w:tcW w:w="5555" w:type="dxa"/>
            <w:tcBorders>
              <w:top w:val="single" w:sz="4" w:space="0" w:color="auto"/>
              <w:left w:val="single" w:sz="4" w:space="0" w:color="auto"/>
              <w:bottom w:val="single" w:sz="4" w:space="0" w:color="auto"/>
              <w:right w:val="single" w:sz="4" w:space="0" w:color="auto"/>
            </w:tcBorders>
          </w:tcPr>
          <w:p w14:paraId="17799DE7" w14:textId="77777777" w:rsidR="005C5350" w:rsidRPr="006A2BFF" w:rsidRDefault="005C5350" w:rsidP="00D162EB">
            <w:pPr>
              <w:rPr>
                <w:rFonts w:asciiTheme="minorHAnsi" w:hAnsiTheme="minorHAnsi" w:cstheme="minorHAnsi"/>
              </w:rPr>
            </w:pPr>
            <w:proofErr w:type="spellStart"/>
            <w:r w:rsidRPr="006A2BFF">
              <w:rPr>
                <w:rFonts w:asciiTheme="minorHAnsi" w:hAnsiTheme="minorHAnsi" w:cstheme="minorHAnsi"/>
              </w:rPr>
              <w:t>Zelota</w:t>
            </w:r>
            <w:proofErr w:type="spellEnd"/>
            <w:r w:rsidRPr="006A2BFF">
              <w:rPr>
                <w:rFonts w:asciiTheme="minorHAnsi" w:hAnsiTheme="minorHAnsi" w:cstheme="minorHAnsi"/>
              </w:rPr>
              <w:t xml:space="preserve">, wife of the title character is ‘maddened’ by Mercury and stabs </w:t>
            </w:r>
            <w:proofErr w:type="spellStart"/>
            <w:r w:rsidRPr="006A2BFF">
              <w:rPr>
                <w:rFonts w:asciiTheme="minorHAnsi" w:hAnsiTheme="minorHAnsi" w:cstheme="minorHAnsi"/>
              </w:rPr>
              <w:t>Emnius</w:t>
            </w:r>
            <w:proofErr w:type="spellEnd"/>
            <w:r w:rsidRPr="006A2BFF">
              <w:rPr>
                <w:rFonts w:asciiTheme="minorHAnsi" w:hAnsiTheme="minorHAnsi" w:cstheme="minorHAnsi"/>
              </w:rPr>
              <w:t xml:space="preserve"> to death.</w:t>
            </w:r>
          </w:p>
          <w:p w14:paraId="2FAB5D18" w14:textId="77777777" w:rsidR="005C5350" w:rsidRPr="006A2BFF" w:rsidRDefault="005C5350" w:rsidP="00D162EB">
            <w:pPr>
              <w:rPr>
                <w:rFonts w:asciiTheme="minorHAnsi" w:hAnsiTheme="minorHAnsi" w:cstheme="minorHAnsi"/>
              </w:rPr>
            </w:pPr>
          </w:p>
          <w:p w14:paraId="5C1F21B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The cast of characters also includes a lame porter to Mars, and a limping Vulcan.</w:t>
            </w:r>
          </w:p>
          <w:p w14:paraId="571F2EDF" w14:textId="77777777" w:rsidR="005C5350" w:rsidRPr="006A2BFF" w:rsidRDefault="005C5350" w:rsidP="00D162EB">
            <w:pPr>
              <w:rPr>
                <w:rFonts w:asciiTheme="minorHAnsi" w:hAnsiTheme="minorHAnsi" w:cstheme="minorHAnsi"/>
              </w:rPr>
            </w:pPr>
          </w:p>
        </w:tc>
      </w:tr>
      <w:tr w:rsidR="00352043" w:rsidRPr="006A2BFF" w14:paraId="50268548" w14:textId="77777777" w:rsidTr="007F6913">
        <w:tc>
          <w:tcPr>
            <w:tcW w:w="2741" w:type="dxa"/>
            <w:tcBorders>
              <w:top w:val="single" w:sz="4" w:space="0" w:color="auto"/>
              <w:left w:val="single" w:sz="4" w:space="0" w:color="auto"/>
              <w:bottom w:val="single" w:sz="4" w:space="0" w:color="auto"/>
              <w:right w:val="single" w:sz="4" w:space="0" w:color="auto"/>
            </w:tcBorders>
          </w:tcPr>
          <w:p w14:paraId="19683925" w14:textId="77777777" w:rsidR="00352043" w:rsidRPr="006A2BFF" w:rsidRDefault="00352043" w:rsidP="00352043">
            <w:pPr>
              <w:rPr>
                <w:rFonts w:asciiTheme="minorHAnsi" w:hAnsiTheme="minorHAnsi" w:cstheme="minorHAnsi"/>
              </w:rPr>
            </w:pPr>
            <w:r w:rsidRPr="006A2BFF">
              <w:rPr>
                <w:rFonts w:asciiTheme="minorHAnsi" w:hAnsiTheme="minorHAnsi" w:cstheme="minorHAnsi"/>
              </w:rPr>
              <w:t xml:space="preserve">The Court Beggar </w:t>
            </w:r>
          </w:p>
          <w:p w14:paraId="4E64F1AB" w14:textId="77777777" w:rsidR="00352043" w:rsidRPr="006A2BFF" w:rsidRDefault="00352043" w:rsidP="00352043">
            <w:pPr>
              <w:rPr>
                <w:rFonts w:asciiTheme="minorHAnsi" w:hAnsiTheme="minorHAnsi" w:cstheme="minorHAnsi"/>
              </w:rPr>
            </w:pPr>
          </w:p>
          <w:p w14:paraId="119813ED" w14:textId="77777777" w:rsidR="00352043" w:rsidRPr="006A2BFF" w:rsidRDefault="00352043" w:rsidP="00352043">
            <w:pPr>
              <w:rPr>
                <w:rFonts w:asciiTheme="minorHAnsi" w:hAnsiTheme="minorHAnsi" w:cstheme="minorHAnsi"/>
              </w:rPr>
            </w:pPr>
            <w:r w:rsidRPr="006A2BFF">
              <w:rPr>
                <w:rFonts w:asciiTheme="minorHAnsi" w:hAnsiTheme="minorHAnsi" w:cstheme="minorHAnsi"/>
              </w:rPr>
              <w:t>Richard Brome</w:t>
            </w:r>
          </w:p>
          <w:p w14:paraId="124126AB" w14:textId="77777777" w:rsidR="00352043" w:rsidRPr="006A2BFF" w:rsidRDefault="00352043" w:rsidP="00352043">
            <w:pPr>
              <w:rPr>
                <w:rFonts w:asciiTheme="minorHAnsi" w:hAnsiTheme="minorHAnsi" w:cstheme="minorHAnsi"/>
              </w:rPr>
            </w:pPr>
            <w:r w:rsidRPr="006A2BFF">
              <w:rPr>
                <w:rFonts w:asciiTheme="minorHAnsi" w:hAnsiTheme="minorHAnsi" w:cstheme="minorHAnsi"/>
              </w:rPr>
              <w:t>(RND)</w:t>
            </w:r>
          </w:p>
        </w:tc>
        <w:tc>
          <w:tcPr>
            <w:tcW w:w="5555" w:type="dxa"/>
            <w:hideMark/>
          </w:tcPr>
          <w:p w14:paraId="6764A081" w14:textId="0C5383E8" w:rsidR="00352043" w:rsidRDefault="00352043" w:rsidP="00352043">
            <w:pPr>
              <w:rPr>
                <w:rFonts w:ascii="Calibri" w:hAnsi="Calibri" w:cs="Calibri"/>
                <w:szCs w:val="28"/>
              </w:rPr>
            </w:pPr>
            <w:r>
              <w:rPr>
                <w:rFonts w:ascii="Calibri" w:hAnsi="Calibri" w:cs="Calibri"/>
                <w:szCs w:val="28"/>
              </w:rPr>
              <w:t xml:space="preserve">Ferdinando feigns ‘madness’ and Andrew Mendicant seems to go ‘mad’ when he discovers his daughter Charissa (see </w:t>
            </w:r>
            <w:r w:rsidR="00F239D8">
              <w:rPr>
                <w:rFonts w:ascii="Calibri" w:hAnsi="Calibri" w:cs="Calibri"/>
                <w:szCs w:val="28"/>
              </w:rPr>
              <w:t>G</w:t>
            </w:r>
            <w:r>
              <w:rPr>
                <w:rFonts w:ascii="Calibri" w:hAnsi="Calibri" w:cs="Calibri"/>
                <w:szCs w:val="28"/>
              </w:rPr>
              <w:t xml:space="preserve">ender </w:t>
            </w:r>
            <w:r w:rsidR="007F681D">
              <w:rPr>
                <w:rFonts w:ascii="Calibri" w:hAnsi="Calibri" w:cs="Calibri"/>
                <w:szCs w:val="28"/>
              </w:rPr>
              <w:t>research guide</w:t>
            </w:r>
            <w:r>
              <w:rPr>
                <w:rFonts w:ascii="Calibri" w:hAnsi="Calibri" w:cs="Calibri"/>
                <w:szCs w:val="28"/>
              </w:rPr>
              <w:t>) has secretly married Frederick, appearing “</w:t>
            </w:r>
            <w:proofErr w:type="spellStart"/>
            <w:r>
              <w:rPr>
                <w:rFonts w:ascii="Calibri" w:hAnsi="Calibri" w:cs="Calibri"/>
                <w:szCs w:val="28"/>
              </w:rPr>
              <w:t>a</w:t>
            </w:r>
            <w:r w:rsidRPr="00987216">
              <w:rPr>
                <w:rFonts w:ascii="Calibri" w:hAnsi="Calibri" w:cs="Calibri"/>
                <w:szCs w:val="28"/>
              </w:rPr>
              <w:t>ttir’d</w:t>
            </w:r>
            <w:proofErr w:type="spellEnd"/>
            <w:r w:rsidRPr="00987216">
              <w:rPr>
                <w:rFonts w:ascii="Calibri" w:hAnsi="Calibri" w:cs="Calibri"/>
                <w:szCs w:val="28"/>
              </w:rPr>
              <w:t xml:space="preserve"> all in Patents; A Wind-mill on his head</w:t>
            </w:r>
            <w:r>
              <w:rPr>
                <w:rFonts w:ascii="Calibri" w:hAnsi="Calibri" w:cs="Calibri"/>
                <w:szCs w:val="28"/>
              </w:rPr>
              <w:t>.”</w:t>
            </w:r>
          </w:p>
          <w:p w14:paraId="61957911" w14:textId="77777777" w:rsidR="00352043" w:rsidRDefault="00352043" w:rsidP="00352043">
            <w:pPr>
              <w:rPr>
                <w:rFonts w:ascii="Calibri" w:hAnsi="Calibri" w:cs="Calibri"/>
                <w:szCs w:val="28"/>
              </w:rPr>
            </w:pPr>
          </w:p>
          <w:p w14:paraId="3C2770FE" w14:textId="3C6DBA7E" w:rsidR="00352043" w:rsidRPr="006A2BFF" w:rsidRDefault="00352043" w:rsidP="00352043">
            <w:pPr>
              <w:rPr>
                <w:rFonts w:asciiTheme="minorHAnsi" w:hAnsiTheme="minorHAnsi" w:cstheme="minorHAnsi"/>
              </w:rPr>
            </w:pPr>
          </w:p>
        </w:tc>
      </w:tr>
      <w:tr w:rsidR="00352043" w:rsidRPr="006A2BFF" w14:paraId="721B011E" w14:textId="77777777" w:rsidTr="00851DF7">
        <w:tc>
          <w:tcPr>
            <w:tcW w:w="2741" w:type="dxa"/>
          </w:tcPr>
          <w:p w14:paraId="5565B9C8" w14:textId="77777777" w:rsidR="00352043" w:rsidRPr="00230B29" w:rsidRDefault="00352043" w:rsidP="00352043">
            <w:pPr>
              <w:rPr>
                <w:rFonts w:ascii="Calibri" w:hAnsi="Calibri" w:cs="Calibri"/>
                <w:szCs w:val="28"/>
              </w:rPr>
            </w:pPr>
            <w:r w:rsidRPr="00230B29">
              <w:rPr>
                <w:rFonts w:ascii="Calibri" w:hAnsi="Calibri" w:cs="Calibri"/>
                <w:szCs w:val="28"/>
              </w:rPr>
              <w:t xml:space="preserve">The Custom of the Country </w:t>
            </w:r>
          </w:p>
          <w:p w14:paraId="3A9509BE" w14:textId="77777777" w:rsidR="00352043" w:rsidRPr="00230B29" w:rsidRDefault="00352043" w:rsidP="00352043">
            <w:pPr>
              <w:rPr>
                <w:rFonts w:ascii="Calibri" w:hAnsi="Calibri" w:cs="Calibri"/>
                <w:szCs w:val="28"/>
              </w:rPr>
            </w:pPr>
          </w:p>
          <w:p w14:paraId="02A3A0EF" w14:textId="77777777" w:rsidR="00352043" w:rsidRPr="00230B29" w:rsidRDefault="00352043" w:rsidP="00352043">
            <w:pPr>
              <w:rPr>
                <w:rFonts w:ascii="Calibri" w:hAnsi="Calibri" w:cs="Calibri"/>
                <w:szCs w:val="28"/>
              </w:rPr>
            </w:pPr>
            <w:r w:rsidRPr="00230B29">
              <w:rPr>
                <w:rFonts w:ascii="Calibri" w:hAnsi="Calibri" w:cs="Calibri"/>
                <w:szCs w:val="28"/>
              </w:rPr>
              <w:t>Francis Beaumont and John Fletcher</w:t>
            </w:r>
          </w:p>
          <w:p w14:paraId="7C546DC3" w14:textId="77777777" w:rsidR="00352043" w:rsidRDefault="00352043" w:rsidP="00352043">
            <w:pPr>
              <w:rPr>
                <w:rFonts w:ascii="Calibri" w:hAnsi="Calibri" w:cs="Calibri"/>
                <w:szCs w:val="28"/>
              </w:rPr>
            </w:pPr>
            <w:r w:rsidRPr="00230B29">
              <w:rPr>
                <w:rFonts w:ascii="Calibri" w:hAnsi="Calibri" w:cs="Calibri"/>
                <w:szCs w:val="28"/>
              </w:rPr>
              <w:t>(RND)</w:t>
            </w:r>
          </w:p>
          <w:p w14:paraId="6795BAF3" w14:textId="5A619B4F" w:rsidR="00352043" w:rsidRPr="006A2BFF" w:rsidRDefault="00352043" w:rsidP="00352043">
            <w:pPr>
              <w:rPr>
                <w:rFonts w:asciiTheme="minorHAnsi" w:hAnsiTheme="minorHAnsi" w:cstheme="minorHAnsi"/>
              </w:rPr>
            </w:pPr>
          </w:p>
        </w:tc>
        <w:tc>
          <w:tcPr>
            <w:tcW w:w="5555" w:type="dxa"/>
          </w:tcPr>
          <w:p w14:paraId="7631DDE8" w14:textId="6D8FFF2A" w:rsidR="00352043" w:rsidRPr="006A2BFF" w:rsidRDefault="00352043" w:rsidP="00352043">
            <w:pPr>
              <w:rPr>
                <w:rFonts w:asciiTheme="minorHAnsi" w:hAnsiTheme="minorHAnsi" w:cstheme="minorHAnsi"/>
              </w:rPr>
            </w:pPr>
            <w:r>
              <w:rPr>
                <w:rFonts w:ascii="Calibri" w:hAnsi="Calibri" w:cs="Calibri"/>
                <w:szCs w:val="28"/>
              </w:rPr>
              <w:t xml:space="preserve">The character Rutilio is put to work in the “male </w:t>
            </w:r>
            <w:proofErr w:type="spellStart"/>
            <w:r>
              <w:rPr>
                <w:rFonts w:ascii="Calibri" w:hAnsi="Calibri" w:cs="Calibri"/>
                <w:szCs w:val="28"/>
              </w:rPr>
              <w:t>stewes</w:t>
            </w:r>
            <w:proofErr w:type="spellEnd"/>
            <w:r>
              <w:rPr>
                <w:rFonts w:ascii="Calibri" w:hAnsi="Calibri" w:cs="Calibri"/>
                <w:szCs w:val="28"/>
              </w:rPr>
              <w:t>” and meets his Predecessors who have symptoms of syphilis (including damaged or missing noses).</w:t>
            </w:r>
          </w:p>
        </w:tc>
      </w:tr>
      <w:tr w:rsidR="005C5350" w:rsidRPr="006A2BFF" w14:paraId="5CE7E450" w14:textId="77777777" w:rsidTr="00352043">
        <w:tc>
          <w:tcPr>
            <w:tcW w:w="2741" w:type="dxa"/>
            <w:tcBorders>
              <w:top w:val="single" w:sz="4" w:space="0" w:color="auto"/>
              <w:left w:val="single" w:sz="4" w:space="0" w:color="auto"/>
              <w:bottom w:val="single" w:sz="4" w:space="0" w:color="auto"/>
              <w:right w:val="single" w:sz="4" w:space="0" w:color="auto"/>
            </w:tcBorders>
          </w:tcPr>
          <w:p w14:paraId="70D40028"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Doctor Faustus </w:t>
            </w:r>
          </w:p>
          <w:p w14:paraId="1016F90B" w14:textId="77777777" w:rsidR="005C5350" w:rsidRPr="006A2BFF" w:rsidRDefault="005C5350" w:rsidP="00D162EB">
            <w:pPr>
              <w:rPr>
                <w:rFonts w:asciiTheme="minorHAnsi" w:hAnsiTheme="minorHAnsi" w:cstheme="minorHAnsi"/>
              </w:rPr>
            </w:pPr>
          </w:p>
          <w:p w14:paraId="5C5CCDD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Christopher Marlowe</w:t>
            </w:r>
          </w:p>
          <w:p w14:paraId="046F983B" w14:textId="77777777" w:rsidR="005C5350" w:rsidRDefault="005C5350" w:rsidP="00D162EB">
            <w:pPr>
              <w:rPr>
                <w:rFonts w:asciiTheme="minorHAnsi" w:hAnsiTheme="minorHAnsi" w:cstheme="minorHAnsi"/>
              </w:rPr>
            </w:pPr>
            <w:r w:rsidRPr="006A2BFF">
              <w:rPr>
                <w:rFonts w:asciiTheme="minorHAnsi" w:hAnsiTheme="minorHAnsi" w:cstheme="minorHAnsi"/>
              </w:rPr>
              <w:t>(2011, 2018)</w:t>
            </w:r>
          </w:p>
          <w:p w14:paraId="6F52CAA9" w14:textId="77777777" w:rsidR="00352043" w:rsidRPr="006A2BFF" w:rsidRDefault="00352043" w:rsidP="00D162EB">
            <w:pPr>
              <w:rPr>
                <w:rFonts w:asciiTheme="minorHAnsi" w:hAnsiTheme="minorHAnsi" w:cstheme="minorHAnsi"/>
              </w:rPr>
            </w:pPr>
          </w:p>
        </w:tc>
        <w:tc>
          <w:tcPr>
            <w:tcW w:w="5555" w:type="dxa"/>
            <w:tcBorders>
              <w:top w:val="single" w:sz="4" w:space="0" w:color="auto"/>
              <w:left w:val="single" w:sz="4" w:space="0" w:color="auto"/>
              <w:bottom w:val="single" w:sz="4" w:space="0" w:color="auto"/>
              <w:right w:val="single" w:sz="4" w:space="0" w:color="auto"/>
            </w:tcBorders>
            <w:hideMark/>
          </w:tcPr>
          <w:p w14:paraId="5635AFC0"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Faustus appears to experience ‘amputation’.</w:t>
            </w:r>
          </w:p>
          <w:p w14:paraId="64A44A6A" w14:textId="77777777" w:rsidR="005C5350" w:rsidRPr="006A2BFF" w:rsidRDefault="005C5350" w:rsidP="00D162EB">
            <w:pPr>
              <w:rPr>
                <w:rFonts w:asciiTheme="minorHAnsi" w:hAnsiTheme="minorHAnsi" w:cstheme="minorHAnsi"/>
              </w:rPr>
            </w:pPr>
          </w:p>
          <w:p w14:paraId="0DC7B368" w14:textId="77777777" w:rsidR="005C5350" w:rsidRPr="006A2BFF" w:rsidRDefault="005C5350" w:rsidP="00D162EB">
            <w:pPr>
              <w:rPr>
                <w:rFonts w:asciiTheme="minorHAnsi" w:hAnsiTheme="minorHAnsi" w:cstheme="minorHAnsi"/>
              </w:rPr>
            </w:pPr>
          </w:p>
          <w:p w14:paraId="413A49AA" w14:textId="77777777" w:rsidR="005C5350" w:rsidRPr="006A2BFF" w:rsidRDefault="005C5350" w:rsidP="00D162EB">
            <w:pPr>
              <w:rPr>
                <w:rFonts w:asciiTheme="minorHAnsi" w:hAnsiTheme="minorHAnsi" w:cstheme="minorHAnsi"/>
              </w:rPr>
            </w:pPr>
          </w:p>
          <w:p w14:paraId="7428D107" w14:textId="77777777" w:rsidR="005C5350" w:rsidRPr="006A2BFF" w:rsidRDefault="005C5350" w:rsidP="00D162EB">
            <w:pPr>
              <w:rPr>
                <w:rFonts w:asciiTheme="minorHAnsi" w:hAnsiTheme="minorHAnsi" w:cstheme="minorHAnsi"/>
              </w:rPr>
            </w:pPr>
          </w:p>
        </w:tc>
      </w:tr>
      <w:tr w:rsidR="005C5350" w:rsidRPr="006A2BFF" w14:paraId="74DDF25E" w14:textId="77777777" w:rsidTr="00352043">
        <w:tc>
          <w:tcPr>
            <w:tcW w:w="2741" w:type="dxa"/>
            <w:tcBorders>
              <w:top w:val="single" w:sz="4" w:space="0" w:color="auto"/>
              <w:left w:val="single" w:sz="4" w:space="0" w:color="auto"/>
              <w:bottom w:val="single" w:sz="4" w:space="0" w:color="auto"/>
              <w:right w:val="single" w:sz="4" w:space="0" w:color="auto"/>
            </w:tcBorders>
          </w:tcPr>
          <w:p w14:paraId="472ECB1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The Downfall of Robert Earl of Huntingdon </w:t>
            </w:r>
          </w:p>
          <w:p w14:paraId="693339FA" w14:textId="77777777" w:rsidR="005C5350" w:rsidRPr="006A2BFF" w:rsidRDefault="005C5350" w:rsidP="00D162EB">
            <w:pPr>
              <w:rPr>
                <w:rFonts w:asciiTheme="minorHAnsi" w:hAnsiTheme="minorHAnsi" w:cstheme="minorHAnsi"/>
              </w:rPr>
            </w:pPr>
          </w:p>
          <w:p w14:paraId="6D44243A"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Anthony Munday</w:t>
            </w:r>
          </w:p>
          <w:p w14:paraId="6C2CCC9D" w14:textId="77777777" w:rsidR="005C5350" w:rsidRDefault="005C5350" w:rsidP="00D162EB">
            <w:pPr>
              <w:rPr>
                <w:rFonts w:asciiTheme="minorHAnsi" w:hAnsiTheme="minorHAnsi" w:cstheme="minorHAnsi"/>
              </w:rPr>
            </w:pPr>
            <w:r w:rsidRPr="006A2BFF">
              <w:rPr>
                <w:rFonts w:asciiTheme="minorHAnsi" w:hAnsiTheme="minorHAnsi" w:cstheme="minorHAnsi"/>
              </w:rPr>
              <w:t>(RND)</w:t>
            </w:r>
          </w:p>
          <w:p w14:paraId="6A2EC14D" w14:textId="77777777" w:rsidR="00352043" w:rsidRPr="006A2BFF" w:rsidRDefault="00352043" w:rsidP="00D162EB">
            <w:pPr>
              <w:rPr>
                <w:rFonts w:asciiTheme="minorHAnsi" w:hAnsiTheme="minorHAnsi" w:cstheme="minorHAnsi"/>
              </w:rPr>
            </w:pPr>
          </w:p>
        </w:tc>
        <w:tc>
          <w:tcPr>
            <w:tcW w:w="5555" w:type="dxa"/>
            <w:tcBorders>
              <w:top w:val="single" w:sz="4" w:space="0" w:color="auto"/>
              <w:left w:val="single" w:sz="4" w:space="0" w:color="auto"/>
              <w:bottom w:val="single" w:sz="4" w:space="0" w:color="auto"/>
              <w:right w:val="single" w:sz="4" w:space="0" w:color="auto"/>
            </w:tcBorders>
            <w:hideMark/>
          </w:tcPr>
          <w:p w14:paraId="1EBA871C" w14:textId="0DB2A09E" w:rsidR="005C5350" w:rsidRPr="006A2BFF" w:rsidRDefault="005C5350" w:rsidP="00D162EB">
            <w:pPr>
              <w:rPr>
                <w:rFonts w:asciiTheme="minorHAnsi" w:hAnsiTheme="minorHAnsi" w:cstheme="minorHAnsi"/>
              </w:rPr>
            </w:pPr>
            <w:r w:rsidRPr="006A2BFF">
              <w:rPr>
                <w:rFonts w:asciiTheme="minorHAnsi" w:hAnsiTheme="minorHAnsi" w:cstheme="minorHAnsi"/>
              </w:rPr>
              <w:t>Fitzwater feigns old age and blindness</w:t>
            </w:r>
            <w:r w:rsidR="00352043">
              <w:rPr>
                <w:rFonts w:asciiTheme="minorHAnsi" w:hAnsiTheme="minorHAnsi" w:cstheme="minorHAnsi"/>
              </w:rPr>
              <w:t>.</w:t>
            </w:r>
          </w:p>
        </w:tc>
      </w:tr>
      <w:tr w:rsidR="005C5350" w:rsidRPr="006A2BFF" w14:paraId="5E322DD8" w14:textId="77777777" w:rsidTr="00352043">
        <w:tc>
          <w:tcPr>
            <w:tcW w:w="2741" w:type="dxa"/>
            <w:tcBorders>
              <w:top w:val="single" w:sz="4" w:space="0" w:color="auto"/>
              <w:left w:val="single" w:sz="4" w:space="0" w:color="auto"/>
              <w:bottom w:val="single" w:sz="4" w:space="0" w:color="auto"/>
              <w:right w:val="single" w:sz="4" w:space="0" w:color="auto"/>
            </w:tcBorders>
          </w:tcPr>
          <w:p w14:paraId="01A7FF02"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lastRenderedPageBreak/>
              <w:t xml:space="preserve">The Duchess of Malfi </w:t>
            </w:r>
          </w:p>
          <w:p w14:paraId="24EE90C6" w14:textId="77777777" w:rsidR="005C5350" w:rsidRPr="006A2BFF" w:rsidRDefault="005C5350" w:rsidP="00D162EB">
            <w:pPr>
              <w:rPr>
                <w:rFonts w:asciiTheme="minorHAnsi" w:hAnsiTheme="minorHAnsi" w:cstheme="minorHAnsi"/>
              </w:rPr>
            </w:pPr>
          </w:p>
          <w:p w14:paraId="6F34B360"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John Webster</w:t>
            </w:r>
          </w:p>
          <w:p w14:paraId="53D25F1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(2014, 2024)</w:t>
            </w:r>
          </w:p>
        </w:tc>
        <w:tc>
          <w:tcPr>
            <w:tcW w:w="5555" w:type="dxa"/>
            <w:tcBorders>
              <w:top w:val="single" w:sz="4" w:space="0" w:color="auto"/>
              <w:left w:val="single" w:sz="4" w:space="0" w:color="auto"/>
              <w:bottom w:val="single" w:sz="4" w:space="0" w:color="auto"/>
              <w:right w:val="single" w:sz="4" w:space="0" w:color="auto"/>
            </w:tcBorders>
            <w:hideMark/>
          </w:tcPr>
          <w:p w14:paraId="489735F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The Duchess is tormented by the admission of ‘madmen’, her brother is maddened by her conduct into melancholic </w:t>
            </w:r>
            <w:proofErr w:type="spellStart"/>
            <w:r w:rsidRPr="006A2BFF">
              <w:rPr>
                <w:rFonts w:asciiTheme="minorHAnsi" w:hAnsiTheme="minorHAnsi" w:cstheme="minorHAnsi"/>
              </w:rPr>
              <w:t>lycanthropia</w:t>
            </w:r>
            <w:proofErr w:type="spellEnd"/>
            <w:r w:rsidRPr="006A2BFF">
              <w:rPr>
                <w:rFonts w:asciiTheme="minorHAnsi" w:hAnsiTheme="minorHAnsi" w:cstheme="minorHAnsi"/>
              </w:rPr>
              <w:t>, and Bosola is perceived as a melancholic malcontent.</w:t>
            </w:r>
          </w:p>
          <w:p w14:paraId="6BFF5166" w14:textId="77777777" w:rsidR="005C5350" w:rsidRPr="006A2BFF" w:rsidRDefault="005C5350" w:rsidP="00D162EB">
            <w:pPr>
              <w:rPr>
                <w:rFonts w:asciiTheme="minorHAnsi" w:hAnsiTheme="minorHAnsi" w:cstheme="minorHAnsi"/>
              </w:rPr>
            </w:pPr>
          </w:p>
          <w:p w14:paraId="3CE2A71F" w14:textId="77777777" w:rsidR="005C5350" w:rsidRPr="006A2BFF" w:rsidRDefault="005C5350" w:rsidP="00D162EB">
            <w:pPr>
              <w:rPr>
                <w:rFonts w:asciiTheme="minorHAnsi" w:hAnsiTheme="minorHAnsi" w:cstheme="minorHAnsi"/>
              </w:rPr>
            </w:pPr>
          </w:p>
        </w:tc>
      </w:tr>
      <w:tr w:rsidR="00352043" w:rsidRPr="006A2BFF" w14:paraId="4618BAC0" w14:textId="77777777" w:rsidTr="00587B4C">
        <w:tc>
          <w:tcPr>
            <w:tcW w:w="2741" w:type="dxa"/>
          </w:tcPr>
          <w:p w14:paraId="6A12B14E" w14:textId="77777777" w:rsidR="00352043" w:rsidRDefault="00352043" w:rsidP="00352043">
            <w:pPr>
              <w:rPr>
                <w:rFonts w:ascii="Calibri" w:hAnsi="Calibri" w:cs="Calibri"/>
                <w:szCs w:val="28"/>
              </w:rPr>
            </w:pPr>
            <w:r>
              <w:rPr>
                <w:rFonts w:ascii="Calibri" w:hAnsi="Calibri" w:cs="Calibri"/>
                <w:szCs w:val="28"/>
              </w:rPr>
              <w:t>The Duke of Milan</w:t>
            </w:r>
          </w:p>
          <w:p w14:paraId="6A28E675" w14:textId="77777777" w:rsidR="00352043" w:rsidRDefault="00352043" w:rsidP="00352043">
            <w:pPr>
              <w:rPr>
                <w:rFonts w:ascii="Calibri" w:hAnsi="Calibri" w:cs="Calibri"/>
                <w:szCs w:val="28"/>
              </w:rPr>
            </w:pPr>
          </w:p>
          <w:p w14:paraId="3E1E10A3" w14:textId="77777777" w:rsidR="00352043" w:rsidRDefault="00352043" w:rsidP="00352043">
            <w:pPr>
              <w:rPr>
                <w:rFonts w:ascii="Calibri" w:hAnsi="Calibri" w:cs="Calibri"/>
                <w:szCs w:val="28"/>
              </w:rPr>
            </w:pPr>
            <w:r>
              <w:rPr>
                <w:rFonts w:ascii="Calibri" w:hAnsi="Calibri" w:cs="Calibri"/>
                <w:szCs w:val="28"/>
              </w:rPr>
              <w:t>Philip Massinger</w:t>
            </w:r>
          </w:p>
          <w:p w14:paraId="1E0A1CB2" w14:textId="227119E7" w:rsidR="00352043" w:rsidRPr="006A2BFF" w:rsidRDefault="00352043" w:rsidP="00352043">
            <w:pPr>
              <w:rPr>
                <w:rFonts w:asciiTheme="minorHAnsi" w:hAnsiTheme="minorHAnsi" w:cstheme="minorHAnsi"/>
              </w:rPr>
            </w:pPr>
            <w:r>
              <w:rPr>
                <w:rFonts w:ascii="Calibri" w:hAnsi="Calibri" w:cs="Calibri"/>
                <w:szCs w:val="28"/>
              </w:rPr>
              <w:t>(RND)</w:t>
            </w:r>
          </w:p>
        </w:tc>
        <w:tc>
          <w:tcPr>
            <w:tcW w:w="5555" w:type="dxa"/>
          </w:tcPr>
          <w:p w14:paraId="02438695" w14:textId="1B520385" w:rsidR="00352043" w:rsidRDefault="00352043" w:rsidP="00352043">
            <w:pPr>
              <w:rPr>
                <w:rFonts w:ascii="Calibri" w:hAnsi="Calibri" w:cs="Calibri"/>
                <w:szCs w:val="28"/>
              </w:rPr>
            </w:pPr>
            <w:r>
              <w:rPr>
                <w:rFonts w:ascii="Calibri" w:hAnsi="Calibri" w:cs="Calibri"/>
                <w:szCs w:val="28"/>
              </w:rPr>
              <w:t xml:space="preserve">Having come to believe his wife has been unfaithful, he fatally stabs her (see </w:t>
            </w:r>
            <w:r w:rsidR="00F239D8">
              <w:rPr>
                <w:rFonts w:ascii="Calibri" w:hAnsi="Calibri" w:cs="Calibri"/>
                <w:szCs w:val="28"/>
              </w:rPr>
              <w:t>G</w:t>
            </w:r>
            <w:r>
              <w:rPr>
                <w:rFonts w:ascii="Calibri" w:hAnsi="Calibri" w:cs="Calibri"/>
                <w:szCs w:val="28"/>
              </w:rPr>
              <w:t xml:space="preserve">ender </w:t>
            </w:r>
            <w:r w:rsidR="007F681D">
              <w:rPr>
                <w:rFonts w:ascii="Calibri" w:hAnsi="Calibri" w:cs="Calibri"/>
                <w:szCs w:val="28"/>
              </w:rPr>
              <w:t>research guide</w:t>
            </w:r>
            <w:r>
              <w:rPr>
                <w:rFonts w:ascii="Calibri" w:hAnsi="Calibri" w:cs="Calibri"/>
                <w:szCs w:val="28"/>
              </w:rPr>
              <w:t xml:space="preserve">) and his “frenzy” of guilt requires him to be managed and treated by a doctor (actually a revenger in disguise). </w:t>
            </w:r>
          </w:p>
          <w:p w14:paraId="04FBAC96" w14:textId="67FB80D7" w:rsidR="00352043" w:rsidRPr="006A2BFF" w:rsidRDefault="00352043" w:rsidP="00352043">
            <w:pPr>
              <w:rPr>
                <w:rFonts w:asciiTheme="minorHAnsi" w:hAnsiTheme="minorHAnsi" w:cstheme="minorHAnsi"/>
              </w:rPr>
            </w:pPr>
          </w:p>
        </w:tc>
      </w:tr>
      <w:tr w:rsidR="005C5350" w:rsidRPr="006A2BFF" w14:paraId="4280AC61" w14:textId="77777777" w:rsidTr="00352043">
        <w:tc>
          <w:tcPr>
            <w:tcW w:w="2741" w:type="dxa"/>
            <w:tcBorders>
              <w:top w:val="single" w:sz="4" w:space="0" w:color="auto"/>
              <w:left w:val="single" w:sz="4" w:space="0" w:color="auto"/>
              <w:bottom w:val="single" w:sz="4" w:space="0" w:color="auto"/>
              <w:right w:val="single" w:sz="4" w:space="0" w:color="auto"/>
            </w:tcBorders>
          </w:tcPr>
          <w:p w14:paraId="4615B2A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The Emperor of the East </w:t>
            </w:r>
          </w:p>
          <w:p w14:paraId="49737BD2" w14:textId="77777777" w:rsidR="005C5350" w:rsidRPr="006A2BFF" w:rsidRDefault="005C5350" w:rsidP="00D162EB">
            <w:pPr>
              <w:rPr>
                <w:rFonts w:asciiTheme="minorHAnsi" w:hAnsiTheme="minorHAnsi" w:cstheme="minorHAnsi"/>
              </w:rPr>
            </w:pPr>
          </w:p>
          <w:p w14:paraId="6E62083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Philip Massinger</w:t>
            </w:r>
          </w:p>
          <w:p w14:paraId="45AE836A" w14:textId="77777777" w:rsidR="005C5350" w:rsidRDefault="005C5350" w:rsidP="00D162EB">
            <w:pPr>
              <w:rPr>
                <w:rFonts w:asciiTheme="minorHAnsi" w:hAnsiTheme="minorHAnsi" w:cstheme="minorHAnsi"/>
              </w:rPr>
            </w:pPr>
            <w:r w:rsidRPr="006A2BFF">
              <w:rPr>
                <w:rFonts w:asciiTheme="minorHAnsi" w:hAnsiTheme="minorHAnsi" w:cstheme="minorHAnsi"/>
              </w:rPr>
              <w:t>(RND)</w:t>
            </w:r>
          </w:p>
          <w:p w14:paraId="41E33460" w14:textId="77777777" w:rsidR="00352043" w:rsidRPr="006A2BFF" w:rsidRDefault="00352043" w:rsidP="00D162EB">
            <w:pPr>
              <w:rPr>
                <w:rFonts w:asciiTheme="minorHAnsi" w:hAnsiTheme="minorHAnsi" w:cstheme="minorHAnsi"/>
              </w:rPr>
            </w:pPr>
          </w:p>
        </w:tc>
        <w:tc>
          <w:tcPr>
            <w:tcW w:w="5555" w:type="dxa"/>
            <w:tcBorders>
              <w:top w:val="single" w:sz="4" w:space="0" w:color="auto"/>
              <w:left w:val="single" w:sz="4" w:space="0" w:color="auto"/>
              <w:bottom w:val="single" w:sz="4" w:space="0" w:color="auto"/>
              <w:right w:val="single" w:sz="4" w:space="0" w:color="auto"/>
            </w:tcBorders>
            <w:hideMark/>
          </w:tcPr>
          <w:p w14:paraId="445D1879" w14:textId="77777777" w:rsidR="005C5350" w:rsidRPr="006A2BFF" w:rsidRDefault="005C5350" w:rsidP="00D162EB">
            <w:pPr>
              <w:rPr>
                <w:rFonts w:asciiTheme="minorHAnsi" w:hAnsiTheme="minorHAnsi" w:cstheme="minorHAnsi"/>
              </w:rPr>
            </w:pPr>
            <w:proofErr w:type="spellStart"/>
            <w:r w:rsidRPr="006A2BFF">
              <w:rPr>
                <w:rFonts w:asciiTheme="minorHAnsi" w:hAnsiTheme="minorHAnsi" w:cstheme="minorHAnsi"/>
              </w:rPr>
              <w:t>Timantus</w:t>
            </w:r>
            <w:proofErr w:type="spellEnd"/>
            <w:r w:rsidRPr="006A2BFF">
              <w:rPr>
                <w:rFonts w:asciiTheme="minorHAnsi" w:hAnsiTheme="minorHAnsi" w:cstheme="minorHAnsi"/>
              </w:rPr>
              <w:t xml:space="preserve">, </w:t>
            </w:r>
            <w:proofErr w:type="spellStart"/>
            <w:r w:rsidRPr="006A2BFF">
              <w:rPr>
                <w:rFonts w:asciiTheme="minorHAnsi" w:hAnsiTheme="minorHAnsi" w:cstheme="minorHAnsi"/>
              </w:rPr>
              <w:t>Chrysapius</w:t>
            </w:r>
            <w:proofErr w:type="spellEnd"/>
            <w:r w:rsidRPr="006A2BFF">
              <w:rPr>
                <w:rFonts w:asciiTheme="minorHAnsi" w:hAnsiTheme="minorHAnsi" w:cstheme="minorHAnsi"/>
              </w:rPr>
              <w:t xml:space="preserve"> and Gratianus are all eunuchs keen to control the emperor (see gender and queerness guides).</w:t>
            </w:r>
          </w:p>
        </w:tc>
      </w:tr>
      <w:tr w:rsidR="005C5350" w:rsidRPr="006A2BFF" w14:paraId="22B4D97B" w14:textId="77777777" w:rsidTr="00352043">
        <w:tc>
          <w:tcPr>
            <w:tcW w:w="2741" w:type="dxa"/>
            <w:tcBorders>
              <w:top w:val="single" w:sz="4" w:space="0" w:color="auto"/>
              <w:left w:val="single" w:sz="4" w:space="0" w:color="auto"/>
              <w:bottom w:val="single" w:sz="4" w:space="0" w:color="auto"/>
              <w:right w:val="single" w:sz="4" w:space="0" w:color="auto"/>
            </w:tcBorders>
          </w:tcPr>
          <w:p w14:paraId="5D61D79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The English Moor</w:t>
            </w:r>
          </w:p>
          <w:p w14:paraId="0D9860E0" w14:textId="77777777" w:rsidR="005C5350" w:rsidRPr="006A2BFF" w:rsidRDefault="005C5350" w:rsidP="00D162EB">
            <w:pPr>
              <w:rPr>
                <w:rFonts w:asciiTheme="minorHAnsi" w:hAnsiTheme="minorHAnsi" w:cstheme="minorHAnsi"/>
              </w:rPr>
            </w:pPr>
          </w:p>
          <w:p w14:paraId="29C91A8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Richard Brome</w:t>
            </w:r>
          </w:p>
          <w:p w14:paraId="230AE2B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(RND)</w:t>
            </w:r>
          </w:p>
        </w:tc>
        <w:tc>
          <w:tcPr>
            <w:tcW w:w="5555" w:type="dxa"/>
            <w:tcBorders>
              <w:top w:val="single" w:sz="4" w:space="0" w:color="auto"/>
              <w:left w:val="single" w:sz="4" w:space="0" w:color="auto"/>
              <w:bottom w:val="single" w:sz="4" w:space="0" w:color="auto"/>
              <w:right w:val="single" w:sz="4" w:space="0" w:color="auto"/>
            </w:tcBorders>
            <w:hideMark/>
          </w:tcPr>
          <w:p w14:paraId="73A85920"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Timsy, Quicksand’s illegitimate son is described as “the arsy-</w:t>
            </w:r>
            <w:proofErr w:type="spellStart"/>
            <w:r w:rsidRPr="006A2BFF">
              <w:rPr>
                <w:rFonts w:asciiTheme="minorHAnsi" w:hAnsiTheme="minorHAnsi" w:cstheme="minorHAnsi"/>
              </w:rPr>
              <w:t>versiest</w:t>
            </w:r>
            <w:proofErr w:type="spellEnd"/>
            <w:r w:rsidRPr="006A2BFF">
              <w:rPr>
                <w:rFonts w:asciiTheme="minorHAnsi" w:hAnsiTheme="minorHAnsi" w:cstheme="minorHAnsi"/>
              </w:rPr>
              <w:t xml:space="preserve"> oaf that ever crept into the world. Sure, some goblin got it for him; or changed it in the nest, that's certain". </w:t>
            </w:r>
          </w:p>
          <w:p w14:paraId="1C7007E1" w14:textId="77777777" w:rsidR="005C5350" w:rsidRDefault="005C5350" w:rsidP="00D162EB">
            <w:pPr>
              <w:rPr>
                <w:rFonts w:asciiTheme="minorHAnsi" w:hAnsiTheme="minorHAnsi" w:cstheme="minorHAnsi"/>
              </w:rPr>
            </w:pPr>
            <w:r w:rsidRPr="006A2BFF">
              <w:rPr>
                <w:rFonts w:asciiTheme="minorHAnsi" w:hAnsiTheme="minorHAnsi" w:cstheme="minorHAnsi"/>
              </w:rPr>
              <w:t>Described as a “natural idiot”, his dress marked him as childlike, and he has limited language, although he is said to have made sixteen girls pregnant.</w:t>
            </w:r>
          </w:p>
          <w:p w14:paraId="001D66CE" w14:textId="77777777" w:rsidR="00352043" w:rsidRPr="006A2BFF" w:rsidRDefault="00352043" w:rsidP="00D162EB">
            <w:pPr>
              <w:rPr>
                <w:rFonts w:asciiTheme="minorHAnsi" w:hAnsiTheme="minorHAnsi" w:cstheme="minorHAnsi"/>
              </w:rPr>
            </w:pPr>
          </w:p>
          <w:p w14:paraId="10EB01E8" w14:textId="77777777" w:rsidR="005C5350" w:rsidRPr="006A2BFF" w:rsidRDefault="005C5350" w:rsidP="00D162EB">
            <w:pPr>
              <w:rPr>
                <w:rFonts w:asciiTheme="minorHAnsi" w:hAnsiTheme="minorHAnsi" w:cstheme="minorHAnsi"/>
              </w:rPr>
            </w:pPr>
          </w:p>
        </w:tc>
      </w:tr>
      <w:tr w:rsidR="005C5350" w:rsidRPr="006A2BFF" w14:paraId="4D0C27DD" w14:textId="77777777" w:rsidTr="00352043">
        <w:tc>
          <w:tcPr>
            <w:tcW w:w="2741" w:type="dxa"/>
            <w:tcBorders>
              <w:top w:val="single" w:sz="4" w:space="0" w:color="auto"/>
              <w:left w:val="single" w:sz="4" w:space="0" w:color="auto"/>
              <w:bottom w:val="single" w:sz="4" w:space="0" w:color="auto"/>
              <w:right w:val="single" w:sz="4" w:space="0" w:color="auto"/>
            </w:tcBorders>
          </w:tcPr>
          <w:p w14:paraId="0F080001"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Every Man in His Humour </w:t>
            </w:r>
          </w:p>
          <w:p w14:paraId="40F4E24E" w14:textId="77777777" w:rsidR="005C5350" w:rsidRPr="006A2BFF" w:rsidRDefault="005C5350" w:rsidP="00D162EB">
            <w:pPr>
              <w:rPr>
                <w:rFonts w:asciiTheme="minorHAnsi" w:hAnsiTheme="minorHAnsi" w:cstheme="minorHAnsi"/>
              </w:rPr>
            </w:pPr>
          </w:p>
          <w:p w14:paraId="0D9AB02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Ben Jonson</w:t>
            </w:r>
          </w:p>
          <w:p w14:paraId="02650F5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(RND)</w:t>
            </w:r>
          </w:p>
        </w:tc>
        <w:tc>
          <w:tcPr>
            <w:tcW w:w="5555" w:type="dxa"/>
            <w:tcBorders>
              <w:top w:val="single" w:sz="4" w:space="0" w:color="auto"/>
              <w:left w:val="single" w:sz="4" w:space="0" w:color="auto"/>
              <w:bottom w:val="single" w:sz="4" w:space="0" w:color="auto"/>
              <w:right w:val="single" w:sz="4" w:space="0" w:color="auto"/>
            </w:tcBorders>
            <w:hideMark/>
          </w:tcPr>
          <w:p w14:paraId="673EB8EC" w14:textId="5591BF08" w:rsidR="005C5350" w:rsidRDefault="005C5350" w:rsidP="00D162EB">
            <w:pPr>
              <w:rPr>
                <w:rFonts w:asciiTheme="minorHAnsi" w:hAnsiTheme="minorHAnsi" w:cstheme="minorHAnsi"/>
              </w:rPr>
            </w:pPr>
            <w:r w:rsidRPr="006A2BFF">
              <w:rPr>
                <w:rFonts w:asciiTheme="minorHAnsi" w:hAnsiTheme="minorHAnsi" w:cstheme="minorHAnsi"/>
              </w:rPr>
              <w:t>Brainworm feigns being a battle-scarred veteran.</w:t>
            </w:r>
            <w:r w:rsidR="00352043">
              <w:rPr>
                <w:rFonts w:asciiTheme="minorHAnsi" w:hAnsiTheme="minorHAnsi" w:cstheme="minorHAnsi"/>
              </w:rPr>
              <w:t xml:space="preserve"> </w:t>
            </w:r>
            <w:r w:rsidRPr="006A2BFF">
              <w:rPr>
                <w:rFonts w:asciiTheme="minorHAnsi" w:hAnsiTheme="minorHAnsi" w:cstheme="minorHAnsi"/>
              </w:rPr>
              <w:t>He claims to have been shot multiple times and served as a galley-slave, and now to be “void of maintenance, nothing left me but my scars.”</w:t>
            </w:r>
          </w:p>
          <w:p w14:paraId="4EE7D7C5" w14:textId="77777777" w:rsidR="00352043" w:rsidRPr="006A2BFF" w:rsidRDefault="00352043" w:rsidP="00D162EB">
            <w:pPr>
              <w:rPr>
                <w:rFonts w:asciiTheme="minorHAnsi" w:hAnsiTheme="minorHAnsi" w:cstheme="minorHAnsi"/>
              </w:rPr>
            </w:pPr>
          </w:p>
          <w:p w14:paraId="6C49248D" w14:textId="77777777" w:rsidR="005C5350" w:rsidRPr="006A2BFF" w:rsidRDefault="005C5350" w:rsidP="00D162EB">
            <w:pPr>
              <w:rPr>
                <w:rFonts w:asciiTheme="minorHAnsi" w:hAnsiTheme="minorHAnsi" w:cstheme="minorHAnsi"/>
              </w:rPr>
            </w:pPr>
          </w:p>
        </w:tc>
      </w:tr>
      <w:tr w:rsidR="005C5350" w:rsidRPr="006A2BFF" w14:paraId="462E79BF" w14:textId="77777777" w:rsidTr="00352043">
        <w:tc>
          <w:tcPr>
            <w:tcW w:w="2741" w:type="dxa"/>
            <w:tcBorders>
              <w:top w:val="single" w:sz="4" w:space="0" w:color="auto"/>
              <w:left w:val="single" w:sz="4" w:space="0" w:color="auto"/>
              <w:bottom w:val="single" w:sz="4" w:space="0" w:color="auto"/>
              <w:right w:val="single" w:sz="4" w:space="0" w:color="auto"/>
            </w:tcBorders>
          </w:tcPr>
          <w:p w14:paraId="66621FD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The Fair Maid of the Exchange </w:t>
            </w:r>
          </w:p>
          <w:p w14:paraId="5D6BD9FC" w14:textId="77777777" w:rsidR="005C5350" w:rsidRPr="006A2BFF" w:rsidRDefault="005C5350" w:rsidP="00D162EB">
            <w:pPr>
              <w:rPr>
                <w:rFonts w:asciiTheme="minorHAnsi" w:hAnsiTheme="minorHAnsi" w:cstheme="minorHAnsi"/>
              </w:rPr>
            </w:pPr>
          </w:p>
          <w:p w14:paraId="0D968DD0" w14:textId="74947F5F" w:rsidR="005C5350" w:rsidRPr="006A2BFF" w:rsidRDefault="005C5350" w:rsidP="00D162EB">
            <w:pPr>
              <w:rPr>
                <w:rFonts w:asciiTheme="minorHAnsi" w:hAnsiTheme="minorHAnsi" w:cstheme="minorHAnsi"/>
              </w:rPr>
            </w:pPr>
            <w:r w:rsidRPr="006A2BFF">
              <w:rPr>
                <w:rFonts w:asciiTheme="minorHAnsi" w:hAnsiTheme="minorHAnsi" w:cstheme="minorHAnsi"/>
              </w:rPr>
              <w:t>Thomas Heywood</w:t>
            </w:r>
            <w:r w:rsidR="004A70E9">
              <w:rPr>
                <w:rFonts w:asciiTheme="minorHAnsi" w:hAnsiTheme="minorHAnsi" w:cstheme="minorHAnsi"/>
              </w:rPr>
              <w:t xml:space="preserve"> (?)</w:t>
            </w:r>
          </w:p>
          <w:p w14:paraId="48F6699E" w14:textId="77777777" w:rsidR="005C5350" w:rsidRDefault="005C5350" w:rsidP="00D162EB">
            <w:pPr>
              <w:rPr>
                <w:rFonts w:asciiTheme="minorHAnsi" w:hAnsiTheme="minorHAnsi" w:cstheme="minorHAnsi"/>
              </w:rPr>
            </w:pPr>
            <w:r w:rsidRPr="006A2BFF">
              <w:rPr>
                <w:rFonts w:asciiTheme="minorHAnsi" w:hAnsiTheme="minorHAnsi" w:cstheme="minorHAnsi"/>
              </w:rPr>
              <w:t>(RND)</w:t>
            </w:r>
          </w:p>
          <w:p w14:paraId="63CB224D" w14:textId="77777777" w:rsidR="00352043" w:rsidRPr="006A2BFF" w:rsidRDefault="00352043" w:rsidP="00D162EB">
            <w:pPr>
              <w:rPr>
                <w:rFonts w:asciiTheme="minorHAnsi" w:hAnsiTheme="minorHAnsi" w:cstheme="minorHAnsi"/>
              </w:rPr>
            </w:pPr>
          </w:p>
        </w:tc>
        <w:tc>
          <w:tcPr>
            <w:tcW w:w="5555" w:type="dxa"/>
            <w:tcBorders>
              <w:top w:val="single" w:sz="4" w:space="0" w:color="auto"/>
              <w:left w:val="single" w:sz="4" w:space="0" w:color="auto"/>
              <w:bottom w:val="single" w:sz="4" w:space="0" w:color="auto"/>
              <w:right w:val="single" w:sz="4" w:space="0" w:color="auto"/>
            </w:tcBorders>
            <w:hideMark/>
          </w:tcPr>
          <w:p w14:paraId="02EFD79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The ‘Cripple of Fenchurch’ is probably intended for an amputee.  Frank later disguises himself as the ‘Cripple of Fenchurch’.</w:t>
            </w:r>
          </w:p>
        </w:tc>
      </w:tr>
      <w:tr w:rsidR="00352043" w:rsidRPr="006A2BFF" w14:paraId="051BD045" w14:textId="77777777" w:rsidTr="00856EA5">
        <w:tc>
          <w:tcPr>
            <w:tcW w:w="2741" w:type="dxa"/>
          </w:tcPr>
          <w:p w14:paraId="0D894C27" w14:textId="77777777" w:rsidR="00352043" w:rsidRPr="002D402B" w:rsidRDefault="00352043" w:rsidP="00352043">
            <w:pPr>
              <w:rPr>
                <w:rFonts w:ascii="Calibri" w:hAnsi="Calibri" w:cs="Calibri"/>
                <w:szCs w:val="28"/>
              </w:rPr>
            </w:pPr>
            <w:r w:rsidRPr="002D402B">
              <w:rPr>
                <w:rFonts w:ascii="Calibri" w:hAnsi="Calibri" w:cs="Calibri"/>
                <w:szCs w:val="28"/>
              </w:rPr>
              <w:lastRenderedPageBreak/>
              <w:t>The Faithful Friends</w:t>
            </w:r>
          </w:p>
          <w:p w14:paraId="673B34FB" w14:textId="77777777" w:rsidR="00352043" w:rsidRPr="002D402B" w:rsidRDefault="00352043" w:rsidP="00352043">
            <w:pPr>
              <w:rPr>
                <w:rFonts w:ascii="Calibri" w:hAnsi="Calibri" w:cs="Calibri"/>
                <w:szCs w:val="28"/>
              </w:rPr>
            </w:pPr>
          </w:p>
          <w:p w14:paraId="656C5F97" w14:textId="77777777" w:rsidR="00352043" w:rsidRPr="002D402B" w:rsidRDefault="00352043" w:rsidP="00352043">
            <w:pPr>
              <w:rPr>
                <w:rFonts w:ascii="Calibri" w:hAnsi="Calibri" w:cs="Calibri"/>
                <w:szCs w:val="28"/>
              </w:rPr>
            </w:pPr>
            <w:r w:rsidRPr="002D402B">
              <w:rPr>
                <w:rFonts w:ascii="Calibri" w:hAnsi="Calibri" w:cs="Calibri"/>
                <w:szCs w:val="28"/>
              </w:rPr>
              <w:t>Unknown</w:t>
            </w:r>
          </w:p>
          <w:p w14:paraId="75C0E389" w14:textId="77777777" w:rsidR="00352043" w:rsidRDefault="00352043" w:rsidP="00352043">
            <w:pPr>
              <w:rPr>
                <w:rFonts w:ascii="Calibri" w:hAnsi="Calibri" w:cs="Calibri"/>
                <w:szCs w:val="28"/>
              </w:rPr>
            </w:pPr>
            <w:r w:rsidRPr="002D402B">
              <w:rPr>
                <w:rFonts w:ascii="Calibri" w:hAnsi="Calibri" w:cs="Calibri"/>
                <w:szCs w:val="28"/>
              </w:rPr>
              <w:t>(RND)</w:t>
            </w:r>
          </w:p>
          <w:p w14:paraId="30CC8AF1" w14:textId="099C1EF7" w:rsidR="00352043" w:rsidRPr="006A2BFF" w:rsidRDefault="00352043" w:rsidP="00352043">
            <w:pPr>
              <w:rPr>
                <w:rFonts w:asciiTheme="minorHAnsi" w:hAnsiTheme="minorHAnsi" w:cstheme="minorHAnsi"/>
              </w:rPr>
            </w:pPr>
          </w:p>
        </w:tc>
        <w:tc>
          <w:tcPr>
            <w:tcW w:w="5555" w:type="dxa"/>
          </w:tcPr>
          <w:p w14:paraId="31FAFF2B" w14:textId="455CADEA" w:rsidR="00352043" w:rsidRPr="006A2BFF" w:rsidRDefault="00352043" w:rsidP="00352043">
            <w:pPr>
              <w:rPr>
                <w:rFonts w:asciiTheme="minorHAnsi" w:hAnsiTheme="minorHAnsi" w:cstheme="minorHAnsi"/>
              </w:rPr>
            </w:pPr>
            <w:r>
              <w:rPr>
                <w:rFonts w:ascii="Calibri" w:hAnsi="Calibri" w:cs="Calibri"/>
                <w:szCs w:val="28"/>
              </w:rPr>
              <w:t>The characters in this play include Dindimus ‘the ‘dwarf’ of the comic character Sir Pergamus.</w:t>
            </w:r>
          </w:p>
        </w:tc>
      </w:tr>
      <w:tr w:rsidR="00352043" w:rsidRPr="006A2BFF" w14:paraId="42B75566" w14:textId="77777777" w:rsidTr="00856EA5">
        <w:tc>
          <w:tcPr>
            <w:tcW w:w="2741" w:type="dxa"/>
          </w:tcPr>
          <w:p w14:paraId="0F88CF17" w14:textId="77777777" w:rsidR="00352043" w:rsidRPr="00A85295" w:rsidRDefault="00352043" w:rsidP="00352043">
            <w:pPr>
              <w:rPr>
                <w:rFonts w:ascii="Calibri" w:hAnsi="Calibri" w:cs="Calibri"/>
                <w:szCs w:val="28"/>
              </w:rPr>
            </w:pPr>
            <w:r w:rsidRPr="00A85295">
              <w:rPr>
                <w:rFonts w:ascii="Calibri" w:hAnsi="Calibri" w:cs="Calibri"/>
                <w:szCs w:val="28"/>
              </w:rPr>
              <w:t xml:space="preserve">Fedele and Fortunio </w:t>
            </w:r>
          </w:p>
          <w:p w14:paraId="0E7D5A1C" w14:textId="77777777" w:rsidR="00352043" w:rsidRPr="00A85295" w:rsidRDefault="00352043" w:rsidP="00352043">
            <w:pPr>
              <w:rPr>
                <w:rFonts w:ascii="Calibri" w:hAnsi="Calibri" w:cs="Calibri"/>
                <w:szCs w:val="28"/>
              </w:rPr>
            </w:pPr>
          </w:p>
          <w:p w14:paraId="79F692D9" w14:textId="77777777" w:rsidR="00352043" w:rsidRPr="00A85295" w:rsidRDefault="00352043" w:rsidP="00352043">
            <w:pPr>
              <w:rPr>
                <w:rFonts w:ascii="Calibri" w:hAnsi="Calibri" w:cs="Calibri"/>
                <w:szCs w:val="28"/>
              </w:rPr>
            </w:pPr>
            <w:r w:rsidRPr="00A85295">
              <w:rPr>
                <w:rFonts w:ascii="Calibri" w:hAnsi="Calibri" w:cs="Calibri"/>
                <w:szCs w:val="28"/>
              </w:rPr>
              <w:t>Anthony Munday</w:t>
            </w:r>
          </w:p>
          <w:p w14:paraId="25FB303E" w14:textId="77777777" w:rsidR="00352043" w:rsidRDefault="00352043" w:rsidP="00352043">
            <w:pPr>
              <w:rPr>
                <w:rFonts w:ascii="Calibri" w:hAnsi="Calibri" w:cs="Calibri"/>
                <w:szCs w:val="28"/>
              </w:rPr>
            </w:pPr>
            <w:r w:rsidRPr="00A85295">
              <w:rPr>
                <w:rFonts w:ascii="Calibri" w:hAnsi="Calibri" w:cs="Calibri"/>
                <w:szCs w:val="28"/>
              </w:rPr>
              <w:t>(RND)</w:t>
            </w:r>
          </w:p>
          <w:p w14:paraId="1CC468EA" w14:textId="036C9542" w:rsidR="00352043" w:rsidRPr="006A2BFF" w:rsidRDefault="00352043" w:rsidP="00352043">
            <w:pPr>
              <w:rPr>
                <w:rFonts w:asciiTheme="minorHAnsi" w:hAnsiTheme="minorHAnsi" w:cstheme="minorHAnsi"/>
              </w:rPr>
            </w:pPr>
          </w:p>
        </w:tc>
        <w:tc>
          <w:tcPr>
            <w:tcW w:w="5555" w:type="dxa"/>
          </w:tcPr>
          <w:p w14:paraId="35F99434" w14:textId="77A6B35B" w:rsidR="00352043" w:rsidRPr="006A2BFF" w:rsidRDefault="00352043" w:rsidP="00352043">
            <w:pPr>
              <w:rPr>
                <w:rFonts w:asciiTheme="minorHAnsi" w:hAnsiTheme="minorHAnsi" w:cstheme="minorHAnsi"/>
              </w:rPr>
            </w:pPr>
            <w:r w:rsidRPr="00A85295">
              <w:rPr>
                <w:rFonts w:ascii="Calibri" w:hAnsi="Calibri" w:cs="Calibri"/>
                <w:szCs w:val="28"/>
              </w:rPr>
              <w:t xml:space="preserve">Fedele and Fortunio, rivals for the affections of Victoria, are both suffering from melancholic lovesickness. </w:t>
            </w:r>
          </w:p>
        </w:tc>
      </w:tr>
      <w:tr w:rsidR="005C5350" w:rsidRPr="006A2BFF" w14:paraId="79E9A270" w14:textId="77777777" w:rsidTr="00352043">
        <w:tc>
          <w:tcPr>
            <w:tcW w:w="2741" w:type="dxa"/>
            <w:tcBorders>
              <w:top w:val="single" w:sz="4" w:space="0" w:color="auto"/>
              <w:left w:val="single" w:sz="4" w:space="0" w:color="auto"/>
              <w:bottom w:val="single" w:sz="4" w:space="0" w:color="auto"/>
              <w:right w:val="single" w:sz="4" w:space="0" w:color="auto"/>
            </w:tcBorders>
          </w:tcPr>
          <w:p w14:paraId="00016F9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The History of the Two Maids of More-</w:t>
            </w:r>
            <w:proofErr w:type="spellStart"/>
            <w:r w:rsidRPr="006A2BFF">
              <w:rPr>
                <w:rFonts w:asciiTheme="minorHAnsi" w:hAnsiTheme="minorHAnsi" w:cstheme="minorHAnsi"/>
              </w:rPr>
              <w:t>clacke</w:t>
            </w:r>
            <w:proofErr w:type="spellEnd"/>
            <w:r w:rsidRPr="006A2BFF">
              <w:rPr>
                <w:rFonts w:asciiTheme="minorHAnsi" w:hAnsiTheme="minorHAnsi" w:cstheme="minorHAnsi"/>
              </w:rPr>
              <w:t xml:space="preserve"> with the life and simple manner of John in the </w:t>
            </w:r>
            <w:proofErr w:type="spellStart"/>
            <w:r w:rsidRPr="006A2BFF">
              <w:rPr>
                <w:rFonts w:asciiTheme="minorHAnsi" w:hAnsiTheme="minorHAnsi" w:cstheme="minorHAnsi"/>
              </w:rPr>
              <w:t>Hospitall</w:t>
            </w:r>
            <w:proofErr w:type="spellEnd"/>
            <w:r w:rsidRPr="006A2BFF">
              <w:rPr>
                <w:rFonts w:asciiTheme="minorHAnsi" w:hAnsiTheme="minorHAnsi" w:cstheme="minorHAnsi"/>
              </w:rPr>
              <w:t xml:space="preserve"> </w:t>
            </w:r>
          </w:p>
          <w:p w14:paraId="52224D6B" w14:textId="77777777" w:rsidR="005C5350" w:rsidRPr="006A2BFF" w:rsidRDefault="005C5350" w:rsidP="00D162EB">
            <w:pPr>
              <w:rPr>
                <w:rFonts w:asciiTheme="minorHAnsi" w:hAnsiTheme="minorHAnsi" w:cstheme="minorHAnsi"/>
              </w:rPr>
            </w:pPr>
          </w:p>
          <w:p w14:paraId="71C6B648" w14:textId="77777777" w:rsidR="005C5350" w:rsidRDefault="005C5350" w:rsidP="00D162EB">
            <w:pPr>
              <w:rPr>
                <w:rFonts w:asciiTheme="minorHAnsi" w:hAnsiTheme="minorHAnsi" w:cstheme="minorHAnsi"/>
              </w:rPr>
            </w:pPr>
            <w:r w:rsidRPr="006A2BFF">
              <w:rPr>
                <w:rFonts w:asciiTheme="minorHAnsi" w:hAnsiTheme="minorHAnsi" w:cstheme="minorHAnsi"/>
              </w:rPr>
              <w:t>Robert Armin (RND)</w:t>
            </w:r>
          </w:p>
          <w:p w14:paraId="0900D4BF" w14:textId="77777777" w:rsidR="00352043" w:rsidRPr="006A2BFF" w:rsidRDefault="00352043" w:rsidP="00D162EB">
            <w:pPr>
              <w:rPr>
                <w:rFonts w:asciiTheme="minorHAnsi" w:hAnsiTheme="minorHAnsi" w:cstheme="minorHAnsi"/>
              </w:rPr>
            </w:pPr>
          </w:p>
        </w:tc>
        <w:tc>
          <w:tcPr>
            <w:tcW w:w="5555" w:type="dxa"/>
            <w:tcBorders>
              <w:top w:val="single" w:sz="4" w:space="0" w:color="auto"/>
              <w:left w:val="single" w:sz="4" w:space="0" w:color="auto"/>
              <w:bottom w:val="single" w:sz="4" w:space="0" w:color="auto"/>
              <w:right w:val="single" w:sz="4" w:space="0" w:color="auto"/>
            </w:tcBorders>
            <w:hideMark/>
          </w:tcPr>
          <w:p w14:paraId="7FEE60AD" w14:textId="34617064"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A stage representation of John </w:t>
            </w:r>
            <w:r w:rsidR="00D407FF">
              <w:rPr>
                <w:rFonts w:asciiTheme="minorHAnsi" w:hAnsiTheme="minorHAnsi" w:cstheme="minorHAnsi"/>
              </w:rPr>
              <w:t>[Smith?]</w:t>
            </w:r>
            <w:r w:rsidRPr="006A2BFF">
              <w:rPr>
                <w:rFonts w:asciiTheme="minorHAnsi" w:hAnsiTheme="minorHAnsi" w:cstheme="minorHAnsi"/>
              </w:rPr>
              <w:t xml:space="preserve">, a real Londoner with </w:t>
            </w:r>
            <w:r w:rsidR="00C83043">
              <w:rPr>
                <w:rFonts w:asciiTheme="minorHAnsi" w:hAnsiTheme="minorHAnsi" w:cstheme="minorHAnsi"/>
              </w:rPr>
              <w:t>a learning disability and a physical disability (possibly cerebral palsy)</w:t>
            </w:r>
            <w:r w:rsidRPr="006A2BFF">
              <w:rPr>
                <w:rFonts w:asciiTheme="minorHAnsi" w:hAnsiTheme="minorHAnsi" w:cstheme="minorHAnsi"/>
              </w:rPr>
              <w:t>, also featuring in Armin’s prose work</w:t>
            </w:r>
            <w:r w:rsidR="00C83043">
              <w:rPr>
                <w:rFonts w:asciiTheme="minorHAnsi" w:hAnsiTheme="minorHAnsi" w:cstheme="minorHAnsi"/>
              </w:rPr>
              <w:t>s</w:t>
            </w:r>
            <w:r w:rsidRPr="006A2BFF">
              <w:rPr>
                <w:rFonts w:asciiTheme="minorHAnsi" w:hAnsiTheme="minorHAnsi" w:cstheme="minorHAnsi"/>
              </w:rPr>
              <w:t xml:space="preserve"> </w:t>
            </w:r>
            <w:proofErr w:type="spellStart"/>
            <w:r w:rsidRPr="006A2BFF">
              <w:rPr>
                <w:rFonts w:asciiTheme="minorHAnsi" w:hAnsiTheme="minorHAnsi" w:cstheme="minorHAnsi"/>
              </w:rPr>
              <w:t>Foole</w:t>
            </w:r>
            <w:proofErr w:type="spellEnd"/>
            <w:r w:rsidRPr="006A2BFF">
              <w:rPr>
                <w:rFonts w:asciiTheme="minorHAnsi" w:hAnsiTheme="minorHAnsi" w:cstheme="minorHAnsi"/>
              </w:rPr>
              <w:t xml:space="preserve"> upon </w:t>
            </w:r>
            <w:proofErr w:type="spellStart"/>
            <w:r w:rsidRPr="006A2BFF">
              <w:rPr>
                <w:rFonts w:asciiTheme="minorHAnsi" w:hAnsiTheme="minorHAnsi" w:cstheme="minorHAnsi"/>
              </w:rPr>
              <w:t>Foole</w:t>
            </w:r>
            <w:proofErr w:type="spellEnd"/>
            <w:r w:rsidR="00C83043">
              <w:rPr>
                <w:rFonts w:asciiTheme="minorHAnsi" w:hAnsiTheme="minorHAnsi" w:cstheme="minorHAnsi"/>
              </w:rPr>
              <w:t>, and A Nest of Ninnies</w:t>
            </w:r>
            <w:r w:rsidRPr="006A2BFF">
              <w:rPr>
                <w:rFonts w:asciiTheme="minorHAnsi" w:hAnsiTheme="minorHAnsi" w:cstheme="minorHAnsi"/>
              </w:rPr>
              <w:t xml:space="preserve">. </w:t>
            </w:r>
          </w:p>
          <w:p w14:paraId="76FFBD03" w14:textId="77777777" w:rsidR="005C5350" w:rsidRPr="006A2BFF" w:rsidRDefault="005C5350" w:rsidP="00D162EB">
            <w:pPr>
              <w:rPr>
                <w:rFonts w:asciiTheme="minorHAnsi" w:hAnsiTheme="minorHAnsi" w:cstheme="minorHAnsi"/>
              </w:rPr>
            </w:pPr>
          </w:p>
          <w:p w14:paraId="4C031925" w14:textId="77777777" w:rsidR="005C5350" w:rsidRPr="006A2BFF" w:rsidRDefault="005C5350" w:rsidP="00D162EB">
            <w:pPr>
              <w:rPr>
                <w:rFonts w:asciiTheme="minorHAnsi" w:hAnsiTheme="minorHAnsi" w:cstheme="minorHAnsi"/>
              </w:rPr>
            </w:pPr>
          </w:p>
          <w:p w14:paraId="2DE8806D" w14:textId="77777777" w:rsidR="005C5350" w:rsidRPr="006A2BFF" w:rsidRDefault="005C5350" w:rsidP="00D162EB">
            <w:pPr>
              <w:rPr>
                <w:rFonts w:asciiTheme="minorHAnsi" w:hAnsiTheme="minorHAnsi" w:cstheme="minorHAnsi"/>
              </w:rPr>
            </w:pPr>
          </w:p>
          <w:p w14:paraId="4B93A339" w14:textId="77777777" w:rsidR="005C5350" w:rsidRPr="006A2BFF" w:rsidRDefault="005C5350" w:rsidP="00D162EB">
            <w:pPr>
              <w:rPr>
                <w:rFonts w:asciiTheme="minorHAnsi" w:hAnsiTheme="minorHAnsi" w:cstheme="minorHAnsi"/>
              </w:rPr>
            </w:pPr>
          </w:p>
        </w:tc>
      </w:tr>
      <w:tr w:rsidR="005C5350" w:rsidRPr="006A2BFF" w14:paraId="7777C36E" w14:textId="77777777" w:rsidTr="00352043">
        <w:tc>
          <w:tcPr>
            <w:tcW w:w="2741" w:type="dxa"/>
            <w:tcBorders>
              <w:top w:val="single" w:sz="4" w:space="0" w:color="auto"/>
              <w:left w:val="single" w:sz="4" w:space="0" w:color="auto"/>
              <w:bottom w:val="single" w:sz="4" w:space="0" w:color="auto"/>
              <w:right w:val="single" w:sz="4" w:space="0" w:color="auto"/>
            </w:tcBorders>
          </w:tcPr>
          <w:p w14:paraId="13098FA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The Honest Whore Part 1 </w:t>
            </w:r>
          </w:p>
          <w:p w14:paraId="70D817E2" w14:textId="77777777" w:rsidR="005C5350" w:rsidRPr="006A2BFF" w:rsidRDefault="005C5350" w:rsidP="00D162EB">
            <w:pPr>
              <w:rPr>
                <w:rFonts w:asciiTheme="minorHAnsi" w:hAnsiTheme="minorHAnsi" w:cstheme="minorHAnsi"/>
              </w:rPr>
            </w:pPr>
          </w:p>
          <w:p w14:paraId="4D88C397" w14:textId="77777777" w:rsidR="005C5350" w:rsidRDefault="005C5350" w:rsidP="00D162EB">
            <w:pPr>
              <w:rPr>
                <w:rFonts w:asciiTheme="minorHAnsi" w:hAnsiTheme="minorHAnsi" w:cstheme="minorHAnsi"/>
              </w:rPr>
            </w:pPr>
            <w:r w:rsidRPr="006A2BFF">
              <w:rPr>
                <w:rFonts w:asciiTheme="minorHAnsi" w:hAnsiTheme="minorHAnsi" w:cstheme="minorHAnsi"/>
              </w:rPr>
              <w:t>Thomas Dekker and Thomas Middleton (1998)</w:t>
            </w:r>
          </w:p>
          <w:p w14:paraId="2D1937BB" w14:textId="77777777" w:rsidR="00352043" w:rsidRPr="006A2BFF" w:rsidRDefault="00352043" w:rsidP="00D162EB">
            <w:pPr>
              <w:rPr>
                <w:rFonts w:asciiTheme="minorHAnsi" w:hAnsiTheme="minorHAnsi" w:cstheme="minorHAnsi"/>
              </w:rPr>
            </w:pPr>
          </w:p>
        </w:tc>
        <w:tc>
          <w:tcPr>
            <w:tcW w:w="5555" w:type="dxa"/>
            <w:tcBorders>
              <w:top w:val="single" w:sz="4" w:space="0" w:color="auto"/>
              <w:left w:val="single" w:sz="4" w:space="0" w:color="auto"/>
              <w:bottom w:val="single" w:sz="4" w:space="0" w:color="auto"/>
              <w:right w:val="single" w:sz="4" w:space="0" w:color="auto"/>
            </w:tcBorders>
            <w:hideMark/>
          </w:tcPr>
          <w:p w14:paraId="3B7BD9E0"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There is a Bridewell scene of ‘madness’ and </w:t>
            </w:r>
            <w:proofErr w:type="spellStart"/>
            <w:r w:rsidRPr="006A2BFF">
              <w:rPr>
                <w:rFonts w:asciiTheme="minorHAnsi" w:hAnsiTheme="minorHAnsi" w:cstheme="minorHAnsi"/>
              </w:rPr>
              <w:t>Bellafront</w:t>
            </w:r>
            <w:proofErr w:type="spellEnd"/>
            <w:r w:rsidRPr="006A2BFF">
              <w:rPr>
                <w:rFonts w:asciiTheme="minorHAnsi" w:hAnsiTheme="minorHAnsi" w:cstheme="minorHAnsi"/>
              </w:rPr>
              <w:t xml:space="preserve"> feigns ‘madness’</w:t>
            </w:r>
          </w:p>
          <w:p w14:paraId="19623128" w14:textId="77777777" w:rsidR="005C5350" w:rsidRPr="006A2BFF" w:rsidRDefault="005C5350" w:rsidP="00D162EB">
            <w:pPr>
              <w:rPr>
                <w:rFonts w:asciiTheme="minorHAnsi" w:hAnsiTheme="minorHAnsi" w:cstheme="minorHAnsi"/>
              </w:rPr>
            </w:pPr>
          </w:p>
          <w:p w14:paraId="670489A5" w14:textId="77777777" w:rsidR="005C5350" w:rsidRPr="006A2BFF" w:rsidRDefault="005C5350" w:rsidP="00D162EB">
            <w:pPr>
              <w:rPr>
                <w:rFonts w:asciiTheme="minorHAnsi" w:hAnsiTheme="minorHAnsi" w:cstheme="minorHAnsi"/>
              </w:rPr>
            </w:pPr>
          </w:p>
          <w:p w14:paraId="34216F09" w14:textId="77777777" w:rsidR="005C5350" w:rsidRPr="006A2BFF" w:rsidRDefault="005C5350" w:rsidP="00D162EB">
            <w:pPr>
              <w:rPr>
                <w:rFonts w:asciiTheme="minorHAnsi" w:hAnsiTheme="minorHAnsi" w:cstheme="minorHAnsi"/>
              </w:rPr>
            </w:pPr>
          </w:p>
          <w:p w14:paraId="01AD7BEC" w14:textId="77777777" w:rsidR="005C5350" w:rsidRPr="006A2BFF" w:rsidRDefault="005C5350" w:rsidP="00D162EB">
            <w:pPr>
              <w:rPr>
                <w:rFonts w:asciiTheme="minorHAnsi" w:hAnsiTheme="minorHAnsi" w:cstheme="minorHAnsi"/>
              </w:rPr>
            </w:pPr>
          </w:p>
        </w:tc>
      </w:tr>
      <w:tr w:rsidR="005C5350" w:rsidRPr="006A2BFF" w14:paraId="28CB3F1D" w14:textId="77777777" w:rsidTr="00352043">
        <w:tc>
          <w:tcPr>
            <w:tcW w:w="2741" w:type="dxa"/>
            <w:tcBorders>
              <w:top w:val="single" w:sz="4" w:space="0" w:color="auto"/>
              <w:left w:val="single" w:sz="4" w:space="0" w:color="auto"/>
              <w:bottom w:val="single" w:sz="4" w:space="0" w:color="auto"/>
              <w:right w:val="single" w:sz="4" w:space="0" w:color="auto"/>
            </w:tcBorders>
          </w:tcPr>
          <w:p w14:paraId="489143B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An Humorous Day’s Mirth</w:t>
            </w:r>
          </w:p>
          <w:p w14:paraId="07E03594" w14:textId="77777777" w:rsidR="005C5350" w:rsidRPr="006A2BFF" w:rsidRDefault="005C5350" w:rsidP="00D162EB">
            <w:pPr>
              <w:rPr>
                <w:rFonts w:asciiTheme="minorHAnsi" w:hAnsiTheme="minorHAnsi" w:cstheme="minorHAnsi"/>
              </w:rPr>
            </w:pPr>
          </w:p>
          <w:p w14:paraId="58661C3B" w14:textId="77777777" w:rsidR="005C5350" w:rsidRDefault="005C5350" w:rsidP="00D162EB">
            <w:pPr>
              <w:rPr>
                <w:rFonts w:asciiTheme="minorHAnsi" w:hAnsiTheme="minorHAnsi" w:cstheme="minorHAnsi"/>
              </w:rPr>
            </w:pPr>
            <w:r w:rsidRPr="006A2BFF">
              <w:rPr>
                <w:rFonts w:asciiTheme="minorHAnsi" w:hAnsiTheme="minorHAnsi" w:cstheme="minorHAnsi"/>
              </w:rPr>
              <w:t>George Chapman (RND)</w:t>
            </w:r>
          </w:p>
          <w:p w14:paraId="3F741DAC" w14:textId="77777777" w:rsidR="00352043" w:rsidRPr="006A2BFF" w:rsidRDefault="00352043" w:rsidP="00D162EB">
            <w:pPr>
              <w:rPr>
                <w:rFonts w:asciiTheme="minorHAnsi" w:hAnsiTheme="minorHAnsi" w:cstheme="minorHAnsi"/>
              </w:rPr>
            </w:pPr>
          </w:p>
        </w:tc>
        <w:tc>
          <w:tcPr>
            <w:tcW w:w="5555" w:type="dxa"/>
            <w:tcBorders>
              <w:top w:val="single" w:sz="4" w:space="0" w:color="auto"/>
              <w:left w:val="single" w:sz="4" w:space="0" w:color="auto"/>
              <w:bottom w:val="single" w:sz="4" w:space="0" w:color="auto"/>
              <w:right w:val="single" w:sz="4" w:space="0" w:color="auto"/>
            </w:tcBorders>
            <w:hideMark/>
          </w:tcPr>
          <w:p w14:paraId="64A31E15" w14:textId="404EBF96" w:rsidR="005C5350" w:rsidRPr="006A2BFF" w:rsidRDefault="005C5350" w:rsidP="00D162EB">
            <w:pPr>
              <w:rPr>
                <w:rFonts w:asciiTheme="minorHAnsi" w:hAnsiTheme="minorHAnsi" w:cstheme="minorHAnsi"/>
              </w:rPr>
            </w:pPr>
            <w:proofErr w:type="spellStart"/>
            <w:r w:rsidRPr="006A2BFF">
              <w:rPr>
                <w:rFonts w:asciiTheme="minorHAnsi" w:hAnsiTheme="minorHAnsi" w:cstheme="minorHAnsi"/>
              </w:rPr>
              <w:t>Dowsecer</w:t>
            </w:r>
            <w:proofErr w:type="spellEnd"/>
            <w:r w:rsidRPr="006A2BFF">
              <w:rPr>
                <w:rFonts w:asciiTheme="minorHAnsi" w:hAnsiTheme="minorHAnsi" w:cstheme="minorHAnsi"/>
              </w:rPr>
              <w:t xml:space="preserve"> is represented as melancholic</w:t>
            </w:r>
            <w:r w:rsidR="00352043">
              <w:rPr>
                <w:rFonts w:asciiTheme="minorHAnsi" w:hAnsiTheme="minorHAnsi" w:cstheme="minorHAnsi"/>
              </w:rPr>
              <w:t xml:space="preserve"> (see glossary)</w:t>
            </w:r>
            <w:r w:rsidRPr="006A2BFF">
              <w:rPr>
                <w:rFonts w:asciiTheme="minorHAnsi" w:hAnsiTheme="minorHAnsi" w:cstheme="minorHAnsi"/>
              </w:rPr>
              <w:t>.</w:t>
            </w:r>
          </w:p>
          <w:p w14:paraId="60C5FA39" w14:textId="77777777" w:rsidR="005C5350" w:rsidRPr="006A2BFF" w:rsidRDefault="005C5350" w:rsidP="00D162EB">
            <w:pPr>
              <w:rPr>
                <w:rFonts w:asciiTheme="minorHAnsi" w:hAnsiTheme="minorHAnsi" w:cstheme="minorHAnsi"/>
              </w:rPr>
            </w:pPr>
          </w:p>
          <w:p w14:paraId="261D3A72" w14:textId="77777777" w:rsidR="005C5350" w:rsidRPr="006A2BFF" w:rsidRDefault="005C5350" w:rsidP="00D162EB">
            <w:pPr>
              <w:rPr>
                <w:rFonts w:asciiTheme="minorHAnsi" w:hAnsiTheme="minorHAnsi" w:cstheme="minorHAnsi"/>
              </w:rPr>
            </w:pPr>
          </w:p>
          <w:p w14:paraId="4A57E3CE" w14:textId="77777777" w:rsidR="005C5350" w:rsidRPr="006A2BFF" w:rsidRDefault="005C5350" w:rsidP="00D162EB">
            <w:pPr>
              <w:rPr>
                <w:rFonts w:asciiTheme="minorHAnsi" w:hAnsiTheme="minorHAnsi" w:cstheme="minorHAnsi"/>
              </w:rPr>
            </w:pPr>
          </w:p>
        </w:tc>
      </w:tr>
      <w:tr w:rsidR="005C5350" w:rsidRPr="006A2BFF" w14:paraId="2A3FF2C8" w14:textId="77777777" w:rsidTr="00352043">
        <w:tc>
          <w:tcPr>
            <w:tcW w:w="2741" w:type="dxa"/>
            <w:tcBorders>
              <w:top w:val="single" w:sz="4" w:space="0" w:color="auto"/>
              <w:left w:val="single" w:sz="4" w:space="0" w:color="auto"/>
              <w:bottom w:val="single" w:sz="4" w:space="0" w:color="auto"/>
              <w:right w:val="single" w:sz="4" w:space="0" w:color="auto"/>
            </w:tcBorders>
          </w:tcPr>
          <w:p w14:paraId="1840F6E2"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The Lady’s Trial</w:t>
            </w:r>
          </w:p>
          <w:p w14:paraId="0F4BEA30" w14:textId="77777777" w:rsidR="005C5350" w:rsidRPr="006A2BFF" w:rsidRDefault="005C5350" w:rsidP="00D162EB">
            <w:pPr>
              <w:rPr>
                <w:rFonts w:asciiTheme="minorHAnsi" w:hAnsiTheme="minorHAnsi" w:cstheme="minorHAnsi"/>
              </w:rPr>
            </w:pPr>
          </w:p>
          <w:p w14:paraId="58A67D25" w14:textId="77777777" w:rsidR="005C5350" w:rsidRDefault="005C5350" w:rsidP="00D162EB">
            <w:pPr>
              <w:rPr>
                <w:rFonts w:asciiTheme="minorHAnsi" w:hAnsiTheme="minorHAnsi" w:cstheme="minorHAnsi"/>
              </w:rPr>
            </w:pPr>
            <w:r w:rsidRPr="006A2BFF">
              <w:rPr>
                <w:rFonts w:asciiTheme="minorHAnsi" w:hAnsiTheme="minorHAnsi" w:cstheme="minorHAnsi"/>
              </w:rPr>
              <w:t>John Ford (2015)</w:t>
            </w:r>
          </w:p>
          <w:p w14:paraId="6E63DBBF" w14:textId="77777777" w:rsidR="00352043" w:rsidRPr="006A2BFF" w:rsidRDefault="00352043" w:rsidP="00D162EB">
            <w:pPr>
              <w:rPr>
                <w:rFonts w:asciiTheme="minorHAnsi" w:hAnsiTheme="minorHAnsi" w:cstheme="minorHAnsi"/>
              </w:rPr>
            </w:pPr>
          </w:p>
        </w:tc>
        <w:tc>
          <w:tcPr>
            <w:tcW w:w="5555" w:type="dxa"/>
            <w:tcBorders>
              <w:top w:val="single" w:sz="4" w:space="0" w:color="auto"/>
              <w:left w:val="single" w:sz="4" w:space="0" w:color="auto"/>
              <w:bottom w:val="single" w:sz="4" w:space="0" w:color="auto"/>
              <w:right w:val="single" w:sz="4" w:space="0" w:color="auto"/>
            </w:tcBorders>
            <w:hideMark/>
          </w:tcPr>
          <w:p w14:paraId="07F223F4"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Amoretta has a speech impediment</w:t>
            </w:r>
          </w:p>
          <w:p w14:paraId="6F59FAF7" w14:textId="77777777" w:rsidR="005C5350" w:rsidRPr="006A2BFF" w:rsidRDefault="005C5350" w:rsidP="00D162EB">
            <w:pPr>
              <w:rPr>
                <w:rFonts w:asciiTheme="minorHAnsi" w:hAnsiTheme="minorHAnsi" w:cstheme="minorHAnsi"/>
              </w:rPr>
            </w:pPr>
          </w:p>
          <w:p w14:paraId="69FDBFD4" w14:textId="77777777" w:rsidR="005C5350" w:rsidRPr="006A2BFF" w:rsidRDefault="005C5350" w:rsidP="00D162EB">
            <w:pPr>
              <w:rPr>
                <w:rFonts w:asciiTheme="minorHAnsi" w:hAnsiTheme="minorHAnsi" w:cstheme="minorHAnsi"/>
              </w:rPr>
            </w:pPr>
          </w:p>
          <w:p w14:paraId="46B509A6" w14:textId="77777777" w:rsidR="005C5350" w:rsidRPr="006A2BFF" w:rsidRDefault="005C5350" w:rsidP="00D162EB">
            <w:pPr>
              <w:rPr>
                <w:rFonts w:asciiTheme="minorHAnsi" w:hAnsiTheme="minorHAnsi" w:cstheme="minorHAnsi"/>
              </w:rPr>
            </w:pPr>
          </w:p>
        </w:tc>
      </w:tr>
      <w:tr w:rsidR="005C5350" w:rsidRPr="006A2BFF" w14:paraId="418822CD" w14:textId="77777777" w:rsidTr="00352043">
        <w:tc>
          <w:tcPr>
            <w:tcW w:w="2741" w:type="dxa"/>
            <w:tcBorders>
              <w:top w:val="single" w:sz="4" w:space="0" w:color="auto"/>
              <w:left w:val="single" w:sz="4" w:space="0" w:color="auto"/>
              <w:bottom w:val="single" w:sz="4" w:space="0" w:color="auto"/>
              <w:right w:val="single" w:sz="4" w:space="0" w:color="auto"/>
            </w:tcBorders>
          </w:tcPr>
          <w:p w14:paraId="7251B57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Love’s Mistress or The Queens Masque </w:t>
            </w:r>
          </w:p>
          <w:p w14:paraId="43AAF1F7" w14:textId="77777777" w:rsidR="005C5350" w:rsidRPr="006A2BFF" w:rsidRDefault="005C5350" w:rsidP="00D162EB">
            <w:pPr>
              <w:rPr>
                <w:rFonts w:asciiTheme="minorHAnsi" w:hAnsiTheme="minorHAnsi" w:cstheme="minorHAnsi"/>
              </w:rPr>
            </w:pPr>
          </w:p>
          <w:p w14:paraId="10116DD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Thomas Heywood </w:t>
            </w:r>
          </w:p>
          <w:p w14:paraId="07B0AF06"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(RND)</w:t>
            </w:r>
          </w:p>
        </w:tc>
        <w:tc>
          <w:tcPr>
            <w:tcW w:w="5555" w:type="dxa"/>
            <w:tcBorders>
              <w:top w:val="single" w:sz="4" w:space="0" w:color="auto"/>
              <w:left w:val="single" w:sz="4" w:space="0" w:color="auto"/>
              <w:bottom w:val="single" w:sz="4" w:space="0" w:color="auto"/>
              <w:right w:val="single" w:sz="4" w:space="0" w:color="auto"/>
            </w:tcBorders>
            <w:hideMark/>
          </w:tcPr>
          <w:p w14:paraId="013A2961" w14:textId="061BD51A" w:rsidR="005C5350" w:rsidRPr="006A2BFF" w:rsidRDefault="005C5350" w:rsidP="00D162EB">
            <w:pPr>
              <w:rPr>
                <w:rFonts w:asciiTheme="minorHAnsi" w:hAnsiTheme="minorHAnsi" w:cstheme="minorHAnsi"/>
              </w:rPr>
            </w:pPr>
            <w:r w:rsidRPr="006A2BFF">
              <w:rPr>
                <w:rFonts w:asciiTheme="minorHAnsi" w:hAnsiTheme="minorHAnsi" w:cstheme="minorHAnsi"/>
              </w:rPr>
              <w:t>Amarilis is represented as a “foul beast” who has a long runny nose, one blear and one blinking eye, and few teeth, and perhaps with a club foot.</w:t>
            </w:r>
          </w:p>
          <w:p w14:paraId="2F521221" w14:textId="77777777" w:rsidR="005C5350" w:rsidRPr="006A2BFF" w:rsidRDefault="005C5350" w:rsidP="00D162EB">
            <w:pPr>
              <w:rPr>
                <w:rFonts w:asciiTheme="minorHAnsi" w:hAnsiTheme="minorHAnsi" w:cstheme="minorHAnsi"/>
              </w:rPr>
            </w:pPr>
          </w:p>
          <w:p w14:paraId="7A8E560D" w14:textId="77777777" w:rsidR="005C5350" w:rsidRPr="006A2BFF" w:rsidRDefault="005C5350" w:rsidP="00D162EB">
            <w:pPr>
              <w:rPr>
                <w:rFonts w:asciiTheme="minorHAnsi" w:hAnsiTheme="minorHAnsi" w:cstheme="minorHAnsi"/>
              </w:rPr>
            </w:pPr>
          </w:p>
        </w:tc>
      </w:tr>
      <w:tr w:rsidR="005C5350" w:rsidRPr="006A2BFF" w14:paraId="4CD90660" w14:textId="77777777" w:rsidTr="00352043">
        <w:tc>
          <w:tcPr>
            <w:tcW w:w="2741" w:type="dxa"/>
            <w:tcBorders>
              <w:top w:val="single" w:sz="4" w:space="0" w:color="auto"/>
              <w:left w:val="single" w:sz="4" w:space="0" w:color="auto"/>
              <w:bottom w:val="single" w:sz="4" w:space="0" w:color="auto"/>
              <w:right w:val="single" w:sz="4" w:space="0" w:color="auto"/>
            </w:tcBorders>
          </w:tcPr>
          <w:p w14:paraId="1EABEE4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lastRenderedPageBreak/>
              <w:t xml:space="preserve">Love’s Sacrifice </w:t>
            </w:r>
          </w:p>
          <w:p w14:paraId="44E0475F" w14:textId="77777777" w:rsidR="005C5350" w:rsidRPr="006A2BFF" w:rsidRDefault="005C5350" w:rsidP="00D162EB">
            <w:pPr>
              <w:rPr>
                <w:rFonts w:asciiTheme="minorHAnsi" w:hAnsiTheme="minorHAnsi" w:cstheme="minorHAnsi"/>
              </w:rPr>
            </w:pPr>
          </w:p>
          <w:p w14:paraId="6B1EE8D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John Ford</w:t>
            </w:r>
          </w:p>
          <w:p w14:paraId="2BB44F75" w14:textId="77777777" w:rsidR="005C5350" w:rsidRDefault="005C5350" w:rsidP="00D162EB">
            <w:pPr>
              <w:rPr>
                <w:rFonts w:asciiTheme="minorHAnsi" w:hAnsiTheme="minorHAnsi" w:cstheme="minorHAnsi"/>
              </w:rPr>
            </w:pPr>
            <w:r w:rsidRPr="006A2BFF">
              <w:rPr>
                <w:rFonts w:asciiTheme="minorHAnsi" w:hAnsiTheme="minorHAnsi" w:cstheme="minorHAnsi"/>
              </w:rPr>
              <w:t>(RND)</w:t>
            </w:r>
          </w:p>
          <w:p w14:paraId="1BD77E70" w14:textId="77777777" w:rsidR="00352043" w:rsidRPr="006A2BFF" w:rsidRDefault="00352043" w:rsidP="00D162EB">
            <w:pPr>
              <w:rPr>
                <w:rFonts w:asciiTheme="minorHAnsi" w:hAnsiTheme="minorHAnsi" w:cstheme="minorHAnsi"/>
              </w:rPr>
            </w:pPr>
          </w:p>
        </w:tc>
        <w:tc>
          <w:tcPr>
            <w:tcW w:w="5555" w:type="dxa"/>
            <w:tcBorders>
              <w:top w:val="single" w:sz="4" w:space="0" w:color="auto"/>
              <w:left w:val="single" w:sz="4" w:space="0" w:color="auto"/>
              <w:bottom w:val="single" w:sz="4" w:space="0" w:color="auto"/>
              <w:right w:val="single" w:sz="4" w:space="0" w:color="auto"/>
            </w:tcBorders>
            <w:hideMark/>
          </w:tcPr>
          <w:p w14:paraId="351A4BC1"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Roselli pretends to be a ‘natural fool’.</w:t>
            </w:r>
          </w:p>
        </w:tc>
      </w:tr>
      <w:tr w:rsidR="00352043" w:rsidRPr="006A2BFF" w14:paraId="4972C950" w14:textId="77777777" w:rsidTr="007F13D4">
        <w:tc>
          <w:tcPr>
            <w:tcW w:w="2741" w:type="dxa"/>
          </w:tcPr>
          <w:p w14:paraId="5DFA2C42" w14:textId="77777777" w:rsidR="00352043" w:rsidRDefault="00352043" w:rsidP="00352043">
            <w:pPr>
              <w:rPr>
                <w:rFonts w:ascii="Calibri" w:hAnsi="Calibri" w:cs="Calibri"/>
                <w:szCs w:val="28"/>
              </w:rPr>
            </w:pPr>
            <w:r>
              <w:rPr>
                <w:rFonts w:ascii="Calibri" w:hAnsi="Calibri" w:cs="Calibri"/>
                <w:szCs w:val="28"/>
              </w:rPr>
              <w:t>The Lover’s Melancholy</w:t>
            </w:r>
          </w:p>
          <w:p w14:paraId="6180BA1D" w14:textId="77777777" w:rsidR="00352043" w:rsidRDefault="00352043" w:rsidP="00352043">
            <w:pPr>
              <w:rPr>
                <w:rFonts w:ascii="Calibri" w:hAnsi="Calibri" w:cs="Calibri"/>
                <w:szCs w:val="28"/>
              </w:rPr>
            </w:pPr>
          </w:p>
          <w:p w14:paraId="2270D815" w14:textId="77777777" w:rsidR="00352043" w:rsidRDefault="00352043" w:rsidP="00352043">
            <w:pPr>
              <w:rPr>
                <w:rFonts w:ascii="Calibri" w:hAnsi="Calibri" w:cs="Calibri"/>
                <w:szCs w:val="28"/>
              </w:rPr>
            </w:pPr>
            <w:r>
              <w:rPr>
                <w:rFonts w:ascii="Calibri" w:hAnsi="Calibri" w:cs="Calibri"/>
                <w:szCs w:val="28"/>
              </w:rPr>
              <w:t>John Ford</w:t>
            </w:r>
          </w:p>
          <w:p w14:paraId="29E09626" w14:textId="5E1E6688" w:rsidR="00352043" w:rsidRPr="006A2BFF" w:rsidRDefault="00352043" w:rsidP="00352043">
            <w:pPr>
              <w:rPr>
                <w:rFonts w:asciiTheme="minorHAnsi" w:hAnsiTheme="minorHAnsi" w:cstheme="minorHAnsi"/>
              </w:rPr>
            </w:pPr>
            <w:r>
              <w:rPr>
                <w:rFonts w:ascii="Calibri" w:hAnsi="Calibri" w:cs="Calibri"/>
                <w:szCs w:val="28"/>
              </w:rPr>
              <w:t>RND</w:t>
            </w:r>
          </w:p>
        </w:tc>
        <w:tc>
          <w:tcPr>
            <w:tcW w:w="5555" w:type="dxa"/>
          </w:tcPr>
          <w:p w14:paraId="4F50657E" w14:textId="77777777" w:rsidR="00352043" w:rsidRPr="007A44E3" w:rsidRDefault="00352043" w:rsidP="00352043">
            <w:pPr>
              <w:rPr>
                <w:rFonts w:ascii="Calibri" w:hAnsi="Calibri" w:cs="Calibri"/>
                <w:szCs w:val="28"/>
              </w:rPr>
            </w:pPr>
            <w:r w:rsidRPr="007A44E3">
              <w:rPr>
                <w:rFonts w:ascii="Calibri" w:hAnsi="Calibri" w:cs="Calibri"/>
                <w:szCs w:val="28"/>
              </w:rPr>
              <w:t xml:space="preserve">Prince </w:t>
            </w:r>
            <w:proofErr w:type="spellStart"/>
            <w:r w:rsidRPr="007A44E3">
              <w:rPr>
                <w:rFonts w:ascii="Calibri" w:hAnsi="Calibri" w:cs="Calibri"/>
                <w:szCs w:val="28"/>
              </w:rPr>
              <w:t>Palador</w:t>
            </w:r>
            <w:proofErr w:type="spellEnd"/>
            <w:r w:rsidRPr="007A44E3">
              <w:rPr>
                <w:rFonts w:ascii="Calibri" w:hAnsi="Calibri" w:cs="Calibri"/>
                <w:szCs w:val="28"/>
              </w:rPr>
              <w:t xml:space="preserve"> </w:t>
            </w:r>
            <w:r>
              <w:rPr>
                <w:rFonts w:ascii="Calibri" w:hAnsi="Calibri" w:cs="Calibri"/>
                <w:szCs w:val="28"/>
              </w:rPr>
              <w:t xml:space="preserve">(the title character) </w:t>
            </w:r>
            <w:r w:rsidRPr="007A44E3">
              <w:rPr>
                <w:rFonts w:ascii="Calibri" w:hAnsi="Calibri" w:cs="Calibri"/>
                <w:szCs w:val="28"/>
              </w:rPr>
              <w:t xml:space="preserve">has been unlucky in love: he was to have married Eroclea, daughter of the principal minister, </w:t>
            </w:r>
            <w:proofErr w:type="spellStart"/>
            <w:r w:rsidRPr="007A44E3">
              <w:rPr>
                <w:rFonts w:ascii="Calibri" w:hAnsi="Calibri" w:cs="Calibri"/>
                <w:szCs w:val="28"/>
              </w:rPr>
              <w:t>Meleander</w:t>
            </w:r>
            <w:proofErr w:type="spellEnd"/>
            <w:r>
              <w:rPr>
                <w:rFonts w:ascii="Calibri" w:hAnsi="Calibri" w:cs="Calibri"/>
                <w:szCs w:val="28"/>
              </w:rPr>
              <w:t>.  Although</w:t>
            </w:r>
            <w:r w:rsidRPr="007A44E3">
              <w:rPr>
                <w:rFonts w:ascii="Calibri" w:hAnsi="Calibri" w:cs="Calibri"/>
                <w:szCs w:val="28"/>
              </w:rPr>
              <w:t xml:space="preserve"> </w:t>
            </w:r>
            <w:proofErr w:type="spellStart"/>
            <w:r w:rsidRPr="007A44E3">
              <w:rPr>
                <w:rFonts w:ascii="Calibri" w:hAnsi="Calibri" w:cs="Calibri"/>
                <w:szCs w:val="28"/>
              </w:rPr>
              <w:t>Meleander</w:t>
            </w:r>
            <w:proofErr w:type="spellEnd"/>
            <w:r w:rsidRPr="007A44E3">
              <w:rPr>
                <w:rFonts w:ascii="Calibri" w:hAnsi="Calibri" w:cs="Calibri"/>
                <w:szCs w:val="28"/>
              </w:rPr>
              <w:t xml:space="preserve"> rescued her</w:t>
            </w:r>
            <w:r>
              <w:rPr>
                <w:rFonts w:ascii="Calibri" w:hAnsi="Calibri" w:cs="Calibri"/>
                <w:szCs w:val="28"/>
              </w:rPr>
              <w:t xml:space="preserve">, </w:t>
            </w:r>
            <w:r w:rsidRPr="007A44E3">
              <w:rPr>
                <w:rFonts w:ascii="Calibri" w:hAnsi="Calibri" w:cs="Calibri"/>
                <w:szCs w:val="28"/>
              </w:rPr>
              <w:t xml:space="preserve">she disappeared, leaving </w:t>
            </w:r>
            <w:r>
              <w:rPr>
                <w:rFonts w:ascii="Calibri" w:hAnsi="Calibri" w:cs="Calibri"/>
                <w:szCs w:val="28"/>
              </w:rPr>
              <w:t>him</w:t>
            </w:r>
            <w:r w:rsidRPr="007A44E3">
              <w:rPr>
                <w:rFonts w:ascii="Calibri" w:hAnsi="Calibri" w:cs="Calibri"/>
                <w:szCs w:val="28"/>
              </w:rPr>
              <w:t xml:space="preserve"> to sink into insanity under house arrest. Now </w:t>
            </w:r>
            <w:proofErr w:type="spellStart"/>
            <w:r w:rsidRPr="007A44E3">
              <w:rPr>
                <w:rFonts w:ascii="Calibri" w:hAnsi="Calibri" w:cs="Calibri"/>
                <w:szCs w:val="28"/>
              </w:rPr>
              <w:t>Palador</w:t>
            </w:r>
            <w:proofErr w:type="spellEnd"/>
            <w:r w:rsidRPr="007A44E3">
              <w:rPr>
                <w:rFonts w:ascii="Calibri" w:hAnsi="Calibri" w:cs="Calibri"/>
                <w:szCs w:val="28"/>
              </w:rPr>
              <w:t xml:space="preserve"> is melancholy, and affairs of state are neglected.</w:t>
            </w:r>
          </w:p>
          <w:p w14:paraId="5A5276CD" w14:textId="77777777" w:rsidR="00352043" w:rsidRPr="007A44E3" w:rsidRDefault="00352043" w:rsidP="00352043">
            <w:pPr>
              <w:rPr>
                <w:rFonts w:ascii="Calibri" w:hAnsi="Calibri" w:cs="Calibri"/>
                <w:szCs w:val="28"/>
              </w:rPr>
            </w:pPr>
          </w:p>
          <w:p w14:paraId="28A4831F" w14:textId="77777777" w:rsidR="00352043" w:rsidRPr="007A44E3" w:rsidRDefault="00352043" w:rsidP="00352043">
            <w:pPr>
              <w:rPr>
                <w:rFonts w:ascii="Calibri" w:hAnsi="Calibri" w:cs="Calibri"/>
                <w:szCs w:val="28"/>
              </w:rPr>
            </w:pPr>
            <w:r w:rsidRPr="007A44E3">
              <w:rPr>
                <w:rFonts w:ascii="Calibri" w:hAnsi="Calibri" w:cs="Calibri"/>
                <w:szCs w:val="28"/>
              </w:rPr>
              <w:t xml:space="preserve">The court physician Corax undertakes to find the cause of </w:t>
            </w:r>
            <w:proofErr w:type="spellStart"/>
            <w:r w:rsidRPr="007A44E3">
              <w:rPr>
                <w:rFonts w:ascii="Calibri" w:hAnsi="Calibri" w:cs="Calibri"/>
                <w:szCs w:val="28"/>
              </w:rPr>
              <w:t>Palador's</w:t>
            </w:r>
            <w:proofErr w:type="spellEnd"/>
            <w:r w:rsidRPr="007A44E3">
              <w:rPr>
                <w:rFonts w:ascii="Calibri" w:hAnsi="Calibri" w:cs="Calibri"/>
                <w:szCs w:val="28"/>
              </w:rPr>
              <w:t xml:space="preserve"> malady, and presents a masque of melancholy, representing various types of mental disorder: </w:t>
            </w:r>
            <w:proofErr w:type="spellStart"/>
            <w:r w:rsidRPr="007A44E3">
              <w:rPr>
                <w:rFonts w:ascii="Calibri" w:hAnsi="Calibri" w:cs="Calibri"/>
                <w:szCs w:val="28"/>
              </w:rPr>
              <w:t>lycanthropia</w:t>
            </w:r>
            <w:proofErr w:type="spellEnd"/>
            <w:r w:rsidRPr="007A44E3">
              <w:rPr>
                <w:rFonts w:ascii="Calibri" w:hAnsi="Calibri" w:cs="Calibri"/>
                <w:szCs w:val="28"/>
              </w:rPr>
              <w:t xml:space="preserve">, hydrophobia, delirium, phrenitis, and St Vitus' dance, but not love-melancholy, which is represented by a sizeable blank in the masque's paper programme. </w:t>
            </w:r>
            <w:proofErr w:type="spellStart"/>
            <w:r w:rsidRPr="007A44E3">
              <w:rPr>
                <w:rFonts w:ascii="Calibri" w:hAnsi="Calibri" w:cs="Calibri"/>
                <w:szCs w:val="28"/>
              </w:rPr>
              <w:t>Palador's</w:t>
            </w:r>
            <w:proofErr w:type="spellEnd"/>
            <w:r w:rsidRPr="007A44E3">
              <w:rPr>
                <w:rFonts w:ascii="Calibri" w:hAnsi="Calibri" w:cs="Calibri"/>
                <w:szCs w:val="28"/>
              </w:rPr>
              <w:t xml:space="preserve"> angry reaction to </w:t>
            </w:r>
            <w:proofErr w:type="spellStart"/>
            <w:r w:rsidRPr="007A44E3">
              <w:rPr>
                <w:rFonts w:ascii="Calibri" w:hAnsi="Calibri" w:cs="Calibri"/>
                <w:szCs w:val="28"/>
              </w:rPr>
              <w:t>Corax's</w:t>
            </w:r>
            <w:proofErr w:type="spellEnd"/>
            <w:r w:rsidRPr="007A44E3">
              <w:rPr>
                <w:rFonts w:ascii="Calibri" w:hAnsi="Calibri" w:cs="Calibri"/>
                <w:szCs w:val="28"/>
              </w:rPr>
              <w:t xml:space="preserve"> commentary on the omission reveals that this is his malady.</w:t>
            </w:r>
          </w:p>
          <w:p w14:paraId="4A46FE46" w14:textId="77777777" w:rsidR="00352043" w:rsidRPr="007A44E3" w:rsidRDefault="00352043" w:rsidP="00352043">
            <w:pPr>
              <w:rPr>
                <w:rFonts w:ascii="Calibri" w:hAnsi="Calibri" w:cs="Calibri"/>
                <w:szCs w:val="28"/>
              </w:rPr>
            </w:pPr>
          </w:p>
          <w:p w14:paraId="20959E3F" w14:textId="77777777" w:rsidR="00352043" w:rsidRPr="007A44E3" w:rsidRDefault="00352043" w:rsidP="00352043">
            <w:pPr>
              <w:rPr>
                <w:rFonts w:ascii="Calibri" w:hAnsi="Calibri" w:cs="Calibri"/>
                <w:szCs w:val="28"/>
              </w:rPr>
            </w:pPr>
            <w:proofErr w:type="spellStart"/>
            <w:r w:rsidRPr="007A44E3">
              <w:rPr>
                <w:rFonts w:ascii="Calibri" w:hAnsi="Calibri" w:cs="Calibri"/>
                <w:szCs w:val="28"/>
              </w:rPr>
              <w:t>Palador</w:t>
            </w:r>
            <w:proofErr w:type="spellEnd"/>
            <w:r w:rsidRPr="007A44E3">
              <w:rPr>
                <w:rFonts w:ascii="Calibri" w:hAnsi="Calibri" w:cs="Calibri"/>
                <w:szCs w:val="28"/>
              </w:rPr>
              <w:t xml:space="preserve"> also takes an interest in </w:t>
            </w:r>
            <w:proofErr w:type="spellStart"/>
            <w:r w:rsidRPr="007A44E3">
              <w:rPr>
                <w:rFonts w:ascii="Calibri" w:hAnsi="Calibri" w:cs="Calibri"/>
                <w:szCs w:val="28"/>
              </w:rPr>
              <w:t>Parthenophill</w:t>
            </w:r>
            <w:proofErr w:type="spellEnd"/>
            <w:r w:rsidRPr="007A44E3">
              <w:rPr>
                <w:rFonts w:ascii="Calibri" w:hAnsi="Calibri" w:cs="Calibri"/>
                <w:szCs w:val="28"/>
              </w:rPr>
              <w:t xml:space="preserve">, who stirs something in his memory: she is in fact </w:t>
            </w:r>
            <w:proofErr w:type="spellStart"/>
            <w:r w:rsidRPr="007A44E3">
              <w:rPr>
                <w:rFonts w:ascii="Calibri" w:hAnsi="Calibri" w:cs="Calibri"/>
                <w:szCs w:val="28"/>
              </w:rPr>
              <w:t>Eroclea</w:t>
            </w:r>
            <w:proofErr w:type="spellEnd"/>
            <w:r w:rsidRPr="007A44E3">
              <w:rPr>
                <w:rFonts w:ascii="Calibri" w:hAnsi="Calibri" w:cs="Calibri"/>
                <w:szCs w:val="28"/>
              </w:rPr>
              <w:t>, who was spirited away to Athens by her uncle, and lived there in protective male disguise.</w:t>
            </w:r>
          </w:p>
          <w:p w14:paraId="26E4900F" w14:textId="77777777" w:rsidR="00352043" w:rsidRPr="007A44E3" w:rsidRDefault="00352043" w:rsidP="00352043">
            <w:pPr>
              <w:rPr>
                <w:rFonts w:ascii="Calibri" w:hAnsi="Calibri" w:cs="Calibri"/>
                <w:szCs w:val="28"/>
              </w:rPr>
            </w:pPr>
          </w:p>
          <w:p w14:paraId="060B66D5" w14:textId="77777777" w:rsidR="00352043" w:rsidRDefault="00352043" w:rsidP="00352043">
            <w:pPr>
              <w:rPr>
                <w:rFonts w:ascii="Calibri" w:hAnsi="Calibri" w:cs="Calibri"/>
                <w:szCs w:val="28"/>
              </w:rPr>
            </w:pPr>
            <w:r w:rsidRPr="007A44E3">
              <w:rPr>
                <w:rFonts w:ascii="Calibri" w:hAnsi="Calibri" w:cs="Calibri"/>
                <w:szCs w:val="28"/>
              </w:rPr>
              <w:t xml:space="preserve">With his love restored to him, </w:t>
            </w:r>
            <w:proofErr w:type="spellStart"/>
            <w:r w:rsidRPr="007A44E3">
              <w:rPr>
                <w:rFonts w:ascii="Calibri" w:hAnsi="Calibri" w:cs="Calibri"/>
                <w:szCs w:val="28"/>
              </w:rPr>
              <w:t>Palador</w:t>
            </w:r>
            <w:proofErr w:type="spellEnd"/>
            <w:r w:rsidRPr="007A44E3">
              <w:rPr>
                <w:rFonts w:ascii="Calibri" w:hAnsi="Calibri" w:cs="Calibri"/>
                <w:szCs w:val="28"/>
              </w:rPr>
              <w:t xml:space="preserve"> now devotes himself to curing her father's madness. Corax drugs </w:t>
            </w:r>
            <w:proofErr w:type="spellStart"/>
            <w:r w:rsidRPr="007A44E3">
              <w:rPr>
                <w:rFonts w:ascii="Calibri" w:hAnsi="Calibri" w:cs="Calibri"/>
                <w:szCs w:val="28"/>
              </w:rPr>
              <w:t>Meleander</w:t>
            </w:r>
            <w:proofErr w:type="spellEnd"/>
            <w:r w:rsidRPr="007A44E3">
              <w:rPr>
                <w:rFonts w:ascii="Calibri" w:hAnsi="Calibri" w:cs="Calibri"/>
                <w:szCs w:val="28"/>
              </w:rPr>
              <w:t xml:space="preserve"> and has him shaved and dressed decently in his sleep; he wakes to sanity, is reunited with </w:t>
            </w:r>
            <w:proofErr w:type="spellStart"/>
            <w:r w:rsidRPr="007A44E3">
              <w:rPr>
                <w:rFonts w:ascii="Calibri" w:hAnsi="Calibri" w:cs="Calibri"/>
                <w:szCs w:val="28"/>
              </w:rPr>
              <w:t>Eroclea</w:t>
            </w:r>
            <w:proofErr w:type="spellEnd"/>
            <w:r w:rsidRPr="007A44E3">
              <w:rPr>
                <w:rFonts w:ascii="Calibri" w:hAnsi="Calibri" w:cs="Calibri"/>
                <w:szCs w:val="28"/>
              </w:rPr>
              <w:t>, and is restored to his old office and given some new ones.</w:t>
            </w:r>
          </w:p>
          <w:p w14:paraId="5B1E35FE" w14:textId="77777777" w:rsidR="00352043" w:rsidRDefault="00352043" w:rsidP="00352043">
            <w:pPr>
              <w:rPr>
                <w:rFonts w:ascii="Calibri" w:hAnsi="Calibri" w:cs="Calibri"/>
                <w:szCs w:val="28"/>
              </w:rPr>
            </w:pPr>
          </w:p>
          <w:p w14:paraId="27ECFB56" w14:textId="297759A1" w:rsidR="00352043" w:rsidRPr="006A2BFF" w:rsidRDefault="00352043" w:rsidP="00352043">
            <w:pPr>
              <w:rPr>
                <w:rFonts w:asciiTheme="minorHAnsi" w:hAnsiTheme="minorHAnsi" w:cstheme="minorHAnsi"/>
              </w:rPr>
            </w:pPr>
          </w:p>
        </w:tc>
      </w:tr>
      <w:tr w:rsidR="005C5350" w:rsidRPr="006A2BFF" w14:paraId="26590703" w14:textId="77777777" w:rsidTr="00352043">
        <w:tc>
          <w:tcPr>
            <w:tcW w:w="2741" w:type="dxa"/>
            <w:tcBorders>
              <w:top w:val="single" w:sz="4" w:space="0" w:color="auto"/>
              <w:left w:val="single" w:sz="4" w:space="0" w:color="auto"/>
              <w:bottom w:val="single" w:sz="4" w:space="0" w:color="auto"/>
              <w:right w:val="single" w:sz="4" w:space="0" w:color="auto"/>
            </w:tcBorders>
          </w:tcPr>
          <w:p w14:paraId="3CD673D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lastRenderedPageBreak/>
              <w:t xml:space="preserve">A Mad World My Masters </w:t>
            </w:r>
          </w:p>
          <w:p w14:paraId="0A277061" w14:textId="77777777" w:rsidR="005C5350" w:rsidRPr="006A2BFF" w:rsidRDefault="005C5350" w:rsidP="00D162EB">
            <w:pPr>
              <w:rPr>
                <w:rFonts w:asciiTheme="minorHAnsi" w:hAnsiTheme="minorHAnsi" w:cstheme="minorHAnsi"/>
              </w:rPr>
            </w:pPr>
          </w:p>
          <w:p w14:paraId="260EE838"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Thomas Middleton</w:t>
            </w:r>
          </w:p>
          <w:p w14:paraId="2DFA4D55" w14:textId="77777777" w:rsidR="005C5350" w:rsidRDefault="005C5350" w:rsidP="00352043">
            <w:pPr>
              <w:tabs>
                <w:tab w:val="left" w:pos="1240"/>
              </w:tabs>
              <w:rPr>
                <w:rFonts w:asciiTheme="minorHAnsi" w:hAnsiTheme="minorHAnsi" w:cstheme="minorHAnsi"/>
              </w:rPr>
            </w:pPr>
            <w:r w:rsidRPr="006A2BFF">
              <w:rPr>
                <w:rFonts w:asciiTheme="minorHAnsi" w:hAnsiTheme="minorHAnsi" w:cstheme="minorHAnsi"/>
              </w:rPr>
              <w:t>(1998)</w:t>
            </w:r>
            <w:r w:rsidR="00352043">
              <w:rPr>
                <w:rFonts w:asciiTheme="minorHAnsi" w:hAnsiTheme="minorHAnsi" w:cstheme="minorHAnsi"/>
              </w:rPr>
              <w:tab/>
            </w:r>
          </w:p>
          <w:p w14:paraId="24EF81EA" w14:textId="310A2738" w:rsidR="004D0434" w:rsidRPr="006A2BFF" w:rsidRDefault="004D0434" w:rsidP="00352043">
            <w:pPr>
              <w:tabs>
                <w:tab w:val="left" w:pos="1240"/>
              </w:tabs>
              <w:rPr>
                <w:rFonts w:asciiTheme="minorHAnsi" w:hAnsiTheme="minorHAnsi" w:cstheme="minorHAnsi"/>
              </w:rPr>
            </w:pPr>
          </w:p>
        </w:tc>
        <w:tc>
          <w:tcPr>
            <w:tcW w:w="5555" w:type="dxa"/>
            <w:tcBorders>
              <w:top w:val="single" w:sz="4" w:space="0" w:color="auto"/>
              <w:left w:val="single" w:sz="4" w:space="0" w:color="auto"/>
              <w:bottom w:val="single" w:sz="4" w:space="0" w:color="auto"/>
              <w:right w:val="single" w:sz="4" w:space="0" w:color="auto"/>
            </w:tcBorders>
            <w:hideMark/>
          </w:tcPr>
          <w:p w14:paraId="1357B21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Frank Gullman feigns “a fit of an ague”.</w:t>
            </w:r>
          </w:p>
        </w:tc>
      </w:tr>
      <w:tr w:rsidR="005C5350" w:rsidRPr="006A2BFF" w14:paraId="73A64755" w14:textId="77777777" w:rsidTr="00352043">
        <w:tc>
          <w:tcPr>
            <w:tcW w:w="2741" w:type="dxa"/>
            <w:tcBorders>
              <w:top w:val="single" w:sz="4" w:space="0" w:color="auto"/>
              <w:left w:val="single" w:sz="4" w:space="0" w:color="auto"/>
              <w:bottom w:val="single" w:sz="4" w:space="0" w:color="auto"/>
              <w:right w:val="single" w:sz="4" w:space="0" w:color="auto"/>
            </w:tcBorders>
          </w:tcPr>
          <w:p w14:paraId="406EB6F6"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The Malcontent</w:t>
            </w:r>
          </w:p>
          <w:p w14:paraId="726DD009" w14:textId="77777777" w:rsidR="005C5350" w:rsidRPr="006A2BFF" w:rsidRDefault="005C5350" w:rsidP="00D162EB">
            <w:pPr>
              <w:rPr>
                <w:rFonts w:asciiTheme="minorHAnsi" w:hAnsiTheme="minorHAnsi" w:cstheme="minorHAnsi"/>
              </w:rPr>
            </w:pPr>
          </w:p>
          <w:p w14:paraId="79D2CCD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John Marston</w:t>
            </w:r>
          </w:p>
          <w:p w14:paraId="12714D0F" w14:textId="77777777" w:rsidR="005C5350" w:rsidRDefault="005C5350" w:rsidP="00D162EB">
            <w:pPr>
              <w:rPr>
                <w:rFonts w:asciiTheme="minorHAnsi" w:hAnsiTheme="minorHAnsi" w:cstheme="minorHAnsi"/>
              </w:rPr>
            </w:pPr>
            <w:r w:rsidRPr="006A2BFF">
              <w:rPr>
                <w:rFonts w:asciiTheme="minorHAnsi" w:hAnsiTheme="minorHAnsi" w:cstheme="minorHAnsi"/>
              </w:rPr>
              <w:t>(2014)</w:t>
            </w:r>
          </w:p>
          <w:p w14:paraId="27098A1C" w14:textId="77777777" w:rsidR="004D0434" w:rsidRPr="006A2BFF" w:rsidRDefault="004D0434" w:rsidP="00D162EB">
            <w:pPr>
              <w:rPr>
                <w:rFonts w:asciiTheme="minorHAnsi" w:hAnsiTheme="minorHAnsi" w:cstheme="minorHAnsi"/>
              </w:rPr>
            </w:pPr>
          </w:p>
        </w:tc>
        <w:tc>
          <w:tcPr>
            <w:tcW w:w="5555" w:type="dxa"/>
            <w:tcBorders>
              <w:top w:val="single" w:sz="4" w:space="0" w:color="auto"/>
              <w:left w:val="single" w:sz="4" w:space="0" w:color="auto"/>
              <w:bottom w:val="single" w:sz="4" w:space="0" w:color="auto"/>
              <w:right w:val="single" w:sz="4" w:space="0" w:color="auto"/>
            </w:tcBorders>
            <w:hideMark/>
          </w:tcPr>
          <w:p w14:paraId="34040F9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The role of the fool Passarello is another associated with Robert Armin. </w:t>
            </w:r>
          </w:p>
          <w:p w14:paraId="1AD6EF45" w14:textId="77777777" w:rsidR="005C5350" w:rsidRPr="006A2BFF" w:rsidRDefault="005C5350" w:rsidP="00D162EB">
            <w:pPr>
              <w:rPr>
                <w:rFonts w:asciiTheme="minorHAnsi" w:hAnsiTheme="minorHAnsi" w:cstheme="minorHAnsi"/>
              </w:rPr>
            </w:pPr>
          </w:p>
          <w:p w14:paraId="42A5F49F" w14:textId="77777777" w:rsidR="005C5350" w:rsidRPr="006A2BFF" w:rsidRDefault="005C5350" w:rsidP="00D162EB">
            <w:pPr>
              <w:rPr>
                <w:rFonts w:asciiTheme="minorHAnsi" w:hAnsiTheme="minorHAnsi" w:cstheme="minorHAnsi"/>
              </w:rPr>
            </w:pPr>
          </w:p>
        </w:tc>
      </w:tr>
      <w:tr w:rsidR="005C5350" w:rsidRPr="006A2BFF" w14:paraId="7465CC20" w14:textId="77777777" w:rsidTr="00352043">
        <w:tc>
          <w:tcPr>
            <w:tcW w:w="2741" w:type="dxa"/>
            <w:tcBorders>
              <w:top w:val="single" w:sz="4" w:space="0" w:color="auto"/>
              <w:left w:val="single" w:sz="4" w:space="0" w:color="auto"/>
              <w:bottom w:val="single" w:sz="4" w:space="0" w:color="auto"/>
              <w:right w:val="single" w:sz="4" w:space="0" w:color="auto"/>
            </w:tcBorders>
          </w:tcPr>
          <w:p w14:paraId="4D0B8456"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Midas </w:t>
            </w:r>
          </w:p>
          <w:p w14:paraId="4DE0A5D7" w14:textId="77777777" w:rsidR="005C5350" w:rsidRPr="006A2BFF" w:rsidRDefault="005C5350" w:rsidP="00D162EB">
            <w:pPr>
              <w:rPr>
                <w:rFonts w:asciiTheme="minorHAnsi" w:hAnsiTheme="minorHAnsi" w:cstheme="minorHAnsi"/>
              </w:rPr>
            </w:pPr>
          </w:p>
          <w:p w14:paraId="3E4717B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John Lyly</w:t>
            </w:r>
          </w:p>
          <w:p w14:paraId="3DFF1640" w14:textId="77777777" w:rsidR="005C5350" w:rsidRDefault="005C5350" w:rsidP="00D162EB">
            <w:pPr>
              <w:rPr>
                <w:rFonts w:asciiTheme="minorHAnsi" w:hAnsiTheme="minorHAnsi" w:cstheme="minorHAnsi"/>
              </w:rPr>
            </w:pPr>
            <w:r w:rsidRPr="006A2BFF">
              <w:rPr>
                <w:rFonts w:asciiTheme="minorHAnsi" w:hAnsiTheme="minorHAnsi" w:cstheme="minorHAnsi"/>
              </w:rPr>
              <w:t>(RND)</w:t>
            </w:r>
          </w:p>
          <w:p w14:paraId="2BA99D0A" w14:textId="77777777" w:rsidR="00352043" w:rsidRDefault="00352043" w:rsidP="00D162EB">
            <w:pPr>
              <w:rPr>
                <w:rFonts w:asciiTheme="minorHAnsi" w:hAnsiTheme="minorHAnsi" w:cstheme="minorHAnsi"/>
              </w:rPr>
            </w:pPr>
          </w:p>
          <w:p w14:paraId="48650BC3" w14:textId="77777777" w:rsidR="00BB4910" w:rsidRPr="006A2BFF" w:rsidRDefault="00BB4910" w:rsidP="00D162EB">
            <w:pPr>
              <w:rPr>
                <w:rFonts w:asciiTheme="minorHAnsi" w:hAnsiTheme="minorHAnsi" w:cstheme="minorHAnsi"/>
              </w:rPr>
            </w:pPr>
          </w:p>
        </w:tc>
        <w:tc>
          <w:tcPr>
            <w:tcW w:w="5555" w:type="dxa"/>
            <w:tcBorders>
              <w:top w:val="single" w:sz="4" w:space="0" w:color="auto"/>
              <w:left w:val="single" w:sz="4" w:space="0" w:color="auto"/>
              <w:bottom w:val="single" w:sz="4" w:space="0" w:color="auto"/>
              <w:right w:val="single" w:sz="4" w:space="0" w:color="auto"/>
            </w:tcBorders>
            <w:hideMark/>
          </w:tcPr>
          <w:p w14:paraId="67811A98"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The king becomes melancholic after having his ears transformed into those of an ass (a form of monstrosity).</w:t>
            </w:r>
          </w:p>
          <w:p w14:paraId="5EE6227E" w14:textId="77777777" w:rsidR="005C5350" w:rsidRPr="006A2BFF" w:rsidRDefault="005C5350" w:rsidP="00D162EB">
            <w:pPr>
              <w:rPr>
                <w:rFonts w:asciiTheme="minorHAnsi" w:hAnsiTheme="minorHAnsi" w:cstheme="minorHAnsi"/>
              </w:rPr>
            </w:pPr>
          </w:p>
          <w:p w14:paraId="3DC61D7B" w14:textId="77777777" w:rsidR="005C5350" w:rsidRPr="006A2BFF" w:rsidRDefault="005C5350" w:rsidP="00D162EB">
            <w:pPr>
              <w:rPr>
                <w:rFonts w:asciiTheme="minorHAnsi" w:hAnsiTheme="minorHAnsi" w:cstheme="minorHAnsi"/>
              </w:rPr>
            </w:pPr>
          </w:p>
        </w:tc>
      </w:tr>
      <w:tr w:rsidR="005C5350" w:rsidRPr="006A2BFF" w14:paraId="6BA6CF05" w14:textId="77777777" w:rsidTr="00352043">
        <w:tc>
          <w:tcPr>
            <w:tcW w:w="2741" w:type="dxa"/>
            <w:tcBorders>
              <w:top w:val="single" w:sz="4" w:space="0" w:color="auto"/>
              <w:left w:val="single" w:sz="4" w:space="0" w:color="auto"/>
              <w:bottom w:val="single" w:sz="4" w:space="0" w:color="auto"/>
              <w:right w:val="single" w:sz="4" w:space="0" w:color="auto"/>
            </w:tcBorders>
          </w:tcPr>
          <w:p w14:paraId="0054DCA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Mother </w:t>
            </w:r>
            <w:proofErr w:type="spellStart"/>
            <w:r w:rsidRPr="006A2BFF">
              <w:rPr>
                <w:rFonts w:asciiTheme="minorHAnsi" w:hAnsiTheme="minorHAnsi" w:cstheme="minorHAnsi"/>
              </w:rPr>
              <w:t>Bombie</w:t>
            </w:r>
            <w:proofErr w:type="spellEnd"/>
            <w:r w:rsidRPr="006A2BFF">
              <w:rPr>
                <w:rFonts w:asciiTheme="minorHAnsi" w:hAnsiTheme="minorHAnsi" w:cstheme="minorHAnsi"/>
              </w:rPr>
              <w:t xml:space="preserve"> </w:t>
            </w:r>
          </w:p>
          <w:p w14:paraId="52A2351B" w14:textId="77777777" w:rsidR="005C5350" w:rsidRPr="006A2BFF" w:rsidRDefault="005C5350" w:rsidP="00D162EB">
            <w:pPr>
              <w:rPr>
                <w:rFonts w:asciiTheme="minorHAnsi" w:hAnsiTheme="minorHAnsi" w:cstheme="minorHAnsi"/>
              </w:rPr>
            </w:pPr>
          </w:p>
          <w:p w14:paraId="33DC345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John Lyly</w:t>
            </w:r>
          </w:p>
          <w:p w14:paraId="21D196B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(RND)</w:t>
            </w:r>
          </w:p>
        </w:tc>
        <w:tc>
          <w:tcPr>
            <w:tcW w:w="5555" w:type="dxa"/>
            <w:tcBorders>
              <w:top w:val="single" w:sz="4" w:space="0" w:color="auto"/>
              <w:left w:val="single" w:sz="4" w:space="0" w:color="auto"/>
              <w:bottom w:val="single" w:sz="4" w:space="0" w:color="auto"/>
              <w:right w:val="single" w:sz="4" w:space="0" w:color="auto"/>
            </w:tcBorders>
            <w:hideMark/>
          </w:tcPr>
          <w:p w14:paraId="008F0C60"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Accius and Silena appear to be presented as intellectually disabled children.  </w:t>
            </w:r>
          </w:p>
          <w:p w14:paraId="0ADA6CF6" w14:textId="77777777" w:rsidR="005C5350" w:rsidRPr="006A2BFF" w:rsidRDefault="005C5350" w:rsidP="00D162EB">
            <w:pPr>
              <w:rPr>
                <w:rFonts w:asciiTheme="minorHAnsi" w:hAnsiTheme="minorHAnsi" w:cstheme="minorHAnsi"/>
              </w:rPr>
            </w:pPr>
          </w:p>
          <w:p w14:paraId="7892C1A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The plot involves the fathers plotting to marry these children without revealing their disability.</w:t>
            </w:r>
          </w:p>
          <w:p w14:paraId="4759CFD9" w14:textId="77777777" w:rsidR="004D0434" w:rsidRDefault="004D0434" w:rsidP="00D162EB">
            <w:pPr>
              <w:rPr>
                <w:rFonts w:asciiTheme="minorHAnsi" w:hAnsiTheme="minorHAnsi" w:cstheme="minorHAnsi"/>
              </w:rPr>
            </w:pPr>
          </w:p>
          <w:p w14:paraId="17427BD3" w14:textId="77777777" w:rsidR="00BB4910" w:rsidRPr="006A2BFF" w:rsidRDefault="00BB4910" w:rsidP="00D162EB">
            <w:pPr>
              <w:rPr>
                <w:rFonts w:asciiTheme="minorHAnsi" w:hAnsiTheme="minorHAnsi" w:cstheme="minorHAnsi"/>
              </w:rPr>
            </w:pPr>
          </w:p>
          <w:p w14:paraId="0AEE1BA2" w14:textId="77777777" w:rsidR="005C5350" w:rsidRPr="006A2BFF" w:rsidRDefault="005C5350" w:rsidP="00D162EB">
            <w:pPr>
              <w:rPr>
                <w:rFonts w:asciiTheme="minorHAnsi" w:hAnsiTheme="minorHAnsi" w:cstheme="minorHAnsi"/>
              </w:rPr>
            </w:pPr>
          </w:p>
        </w:tc>
      </w:tr>
      <w:tr w:rsidR="005C5350" w:rsidRPr="006A2BFF" w14:paraId="0A0E7F48" w14:textId="77777777" w:rsidTr="00352043">
        <w:tc>
          <w:tcPr>
            <w:tcW w:w="2741" w:type="dxa"/>
            <w:tcBorders>
              <w:top w:val="single" w:sz="4" w:space="0" w:color="auto"/>
              <w:left w:val="single" w:sz="4" w:space="0" w:color="auto"/>
              <w:bottom w:val="single" w:sz="4" w:space="0" w:color="auto"/>
              <w:right w:val="single" w:sz="4" w:space="0" w:color="auto"/>
            </w:tcBorders>
          </w:tcPr>
          <w:p w14:paraId="7960E35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 New Way to Pay Old Debts</w:t>
            </w:r>
          </w:p>
          <w:p w14:paraId="14FF13AC" w14:textId="77777777" w:rsidR="005C5350" w:rsidRPr="006A2BFF" w:rsidRDefault="005C5350" w:rsidP="00D162EB">
            <w:pPr>
              <w:rPr>
                <w:rFonts w:asciiTheme="minorHAnsi" w:hAnsiTheme="minorHAnsi" w:cstheme="minorHAnsi"/>
              </w:rPr>
            </w:pPr>
          </w:p>
          <w:p w14:paraId="18A25978"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Philip Massinger</w:t>
            </w:r>
          </w:p>
          <w:p w14:paraId="60936C68" w14:textId="77777777" w:rsidR="005C5350" w:rsidRDefault="005C5350" w:rsidP="00D162EB">
            <w:pPr>
              <w:rPr>
                <w:rFonts w:asciiTheme="minorHAnsi" w:hAnsiTheme="minorHAnsi" w:cstheme="minorHAnsi"/>
              </w:rPr>
            </w:pPr>
            <w:r w:rsidRPr="006A2BFF">
              <w:rPr>
                <w:rFonts w:asciiTheme="minorHAnsi" w:hAnsiTheme="minorHAnsi" w:cstheme="minorHAnsi"/>
              </w:rPr>
              <w:t>(RND)</w:t>
            </w:r>
          </w:p>
          <w:p w14:paraId="7897D17E" w14:textId="77777777" w:rsidR="004D0434" w:rsidRDefault="004D0434" w:rsidP="00D162EB">
            <w:pPr>
              <w:rPr>
                <w:rFonts w:asciiTheme="minorHAnsi" w:hAnsiTheme="minorHAnsi" w:cstheme="minorHAnsi"/>
              </w:rPr>
            </w:pPr>
          </w:p>
          <w:p w14:paraId="274F1BF9" w14:textId="77777777" w:rsidR="00BB4910" w:rsidRPr="006A2BFF" w:rsidRDefault="00BB4910" w:rsidP="00D162EB">
            <w:pPr>
              <w:rPr>
                <w:rFonts w:asciiTheme="minorHAnsi" w:hAnsiTheme="minorHAnsi" w:cstheme="minorHAnsi"/>
              </w:rPr>
            </w:pPr>
          </w:p>
        </w:tc>
        <w:tc>
          <w:tcPr>
            <w:tcW w:w="5555" w:type="dxa"/>
            <w:tcBorders>
              <w:top w:val="single" w:sz="4" w:space="0" w:color="auto"/>
              <w:left w:val="single" w:sz="4" w:space="0" w:color="auto"/>
              <w:bottom w:val="single" w:sz="4" w:space="0" w:color="auto"/>
              <w:right w:val="single" w:sz="4" w:space="0" w:color="auto"/>
            </w:tcBorders>
            <w:hideMark/>
          </w:tcPr>
          <w:p w14:paraId="20F0EEF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The villain Sir Giles Overreach loses his sanity when he is outwitted.</w:t>
            </w:r>
          </w:p>
          <w:p w14:paraId="560BFC21" w14:textId="77777777" w:rsidR="005C5350" w:rsidRPr="006A2BFF" w:rsidRDefault="005C5350" w:rsidP="00D162EB">
            <w:pPr>
              <w:rPr>
                <w:rFonts w:asciiTheme="minorHAnsi" w:hAnsiTheme="minorHAnsi" w:cstheme="minorHAnsi"/>
              </w:rPr>
            </w:pPr>
          </w:p>
          <w:p w14:paraId="24D450A3" w14:textId="77777777" w:rsidR="005C5350" w:rsidRPr="006A2BFF" w:rsidRDefault="005C5350" w:rsidP="00D162EB">
            <w:pPr>
              <w:rPr>
                <w:rFonts w:asciiTheme="minorHAnsi" w:hAnsiTheme="minorHAnsi" w:cstheme="minorHAnsi"/>
              </w:rPr>
            </w:pPr>
          </w:p>
          <w:p w14:paraId="00263E1B" w14:textId="77777777" w:rsidR="005C5350" w:rsidRPr="006A2BFF" w:rsidRDefault="005C5350" w:rsidP="00D162EB">
            <w:pPr>
              <w:rPr>
                <w:rFonts w:asciiTheme="minorHAnsi" w:hAnsiTheme="minorHAnsi" w:cstheme="minorHAnsi"/>
              </w:rPr>
            </w:pPr>
          </w:p>
          <w:p w14:paraId="562950D2" w14:textId="77777777" w:rsidR="005C5350" w:rsidRPr="006A2BFF" w:rsidRDefault="005C5350" w:rsidP="00D162EB">
            <w:pPr>
              <w:rPr>
                <w:rFonts w:asciiTheme="minorHAnsi" w:hAnsiTheme="minorHAnsi" w:cstheme="minorHAnsi"/>
              </w:rPr>
            </w:pPr>
          </w:p>
        </w:tc>
      </w:tr>
      <w:tr w:rsidR="005C5350" w:rsidRPr="006A2BFF" w14:paraId="626CE1EE" w14:textId="77777777" w:rsidTr="00352043">
        <w:tc>
          <w:tcPr>
            <w:tcW w:w="2741" w:type="dxa"/>
            <w:tcBorders>
              <w:top w:val="single" w:sz="4" w:space="0" w:color="auto"/>
              <w:left w:val="single" w:sz="4" w:space="0" w:color="auto"/>
              <w:bottom w:val="single" w:sz="4" w:space="0" w:color="auto"/>
              <w:right w:val="single" w:sz="4" w:space="0" w:color="auto"/>
            </w:tcBorders>
          </w:tcPr>
          <w:p w14:paraId="693599B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El Nini Inocente de La Guardia </w:t>
            </w:r>
          </w:p>
          <w:p w14:paraId="4857C46C" w14:textId="77777777" w:rsidR="005C5350" w:rsidRPr="006A2BFF" w:rsidRDefault="005C5350" w:rsidP="00D162EB">
            <w:pPr>
              <w:rPr>
                <w:rFonts w:asciiTheme="minorHAnsi" w:hAnsiTheme="minorHAnsi" w:cstheme="minorHAnsi"/>
              </w:rPr>
            </w:pPr>
          </w:p>
          <w:p w14:paraId="6A173820"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Lope de Vega</w:t>
            </w:r>
          </w:p>
          <w:p w14:paraId="20CB69FD" w14:textId="3BDDD08E" w:rsidR="004D0434" w:rsidRDefault="005C5350" w:rsidP="00D162EB">
            <w:pPr>
              <w:rPr>
                <w:rFonts w:asciiTheme="minorHAnsi" w:hAnsiTheme="minorHAnsi" w:cstheme="minorHAnsi"/>
              </w:rPr>
            </w:pPr>
            <w:r w:rsidRPr="006A2BFF">
              <w:rPr>
                <w:rFonts w:asciiTheme="minorHAnsi" w:hAnsiTheme="minorHAnsi" w:cstheme="minorHAnsi"/>
              </w:rPr>
              <w:t>(RND)</w:t>
            </w:r>
          </w:p>
          <w:p w14:paraId="66340CFA" w14:textId="77777777" w:rsidR="004D0434" w:rsidRDefault="004D0434" w:rsidP="00D162EB">
            <w:pPr>
              <w:rPr>
                <w:rFonts w:asciiTheme="minorHAnsi" w:hAnsiTheme="minorHAnsi" w:cstheme="minorHAnsi"/>
              </w:rPr>
            </w:pPr>
          </w:p>
          <w:p w14:paraId="17D11C1D" w14:textId="77777777" w:rsidR="00BB4910" w:rsidRPr="006A2BFF" w:rsidRDefault="00BB4910" w:rsidP="00D162EB">
            <w:pPr>
              <w:rPr>
                <w:rFonts w:asciiTheme="minorHAnsi" w:hAnsiTheme="minorHAnsi" w:cstheme="minorHAnsi"/>
              </w:rPr>
            </w:pPr>
          </w:p>
        </w:tc>
        <w:tc>
          <w:tcPr>
            <w:tcW w:w="5555" w:type="dxa"/>
            <w:tcBorders>
              <w:top w:val="single" w:sz="4" w:space="0" w:color="auto"/>
              <w:left w:val="single" w:sz="4" w:space="0" w:color="auto"/>
              <w:bottom w:val="single" w:sz="4" w:space="0" w:color="auto"/>
              <w:right w:val="single" w:sz="4" w:space="0" w:color="auto"/>
            </w:tcBorders>
            <w:hideMark/>
          </w:tcPr>
          <w:p w14:paraId="4C303B02" w14:textId="55049019" w:rsidR="005C5350" w:rsidRPr="006A2BFF" w:rsidRDefault="005C5350" w:rsidP="00D162EB">
            <w:pPr>
              <w:rPr>
                <w:rFonts w:asciiTheme="minorHAnsi" w:hAnsiTheme="minorHAnsi" w:cstheme="minorHAnsi"/>
              </w:rPr>
            </w:pPr>
            <w:r w:rsidRPr="006A2BFF">
              <w:rPr>
                <w:rFonts w:asciiTheme="minorHAnsi" w:hAnsiTheme="minorHAnsi" w:cstheme="minorHAnsi"/>
              </w:rPr>
              <w:t>The play includes a Blind Woman</w:t>
            </w:r>
            <w:r w:rsidR="004D0434">
              <w:rPr>
                <w:rFonts w:asciiTheme="minorHAnsi" w:hAnsiTheme="minorHAnsi" w:cstheme="minorHAnsi"/>
              </w:rPr>
              <w:t xml:space="preserve"> (who is not given another name)</w:t>
            </w:r>
            <w:r w:rsidRPr="006A2BFF">
              <w:rPr>
                <w:rFonts w:asciiTheme="minorHAnsi" w:hAnsiTheme="minorHAnsi" w:cstheme="minorHAnsi"/>
              </w:rPr>
              <w:t>.</w:t>
            </w:r>
          </w:p>
          <w:p w14:paraId="71549796" w14:textId="77777777" w:rsidR="005C5350" w:rsidRPr="006A2BFF" w:rsidRDefault="005C5350" w:rsidP="00D162EB">
            <w:pPr>
              <w:rPr>
                <w:rFonts w:asciiTheme="minorHAnsi" w:hAnsiTheme="minorHAnsi" w:cstheme="minorHAnsi"/>
              </w:rPr>
            </w:pPr>
          </w:p>
          <w:p w14:paraId="554849DB" w14:textId="77777777" w:rsidR="005C5350" w:rsidRPr="006A2BFF" w:rsidRDefault="005C5350" w:rsidP="00D162EB">
            <w:pPr>
              <w:rPr>
                <w:rFonts w:asciiTheme="minorHAnsi" w:hAnsiTheme="minorHAnsi" w:cstheme="minorHAnsi"/>
              </w:rPr>
            </w:pPr>
          </w:p>
          <w:p w14:paraId="514633D8" w14:textId="77777777" w:rsidR="005C5350" w:rsidRPr="006A2BFF" w:rsidRDefault="005C5350" w:rsidP="00D162EB">
            <w:pPr>
              <w:rPr>
                <w:rFonts w:asciiTheme="minorHAnsi" w:hAnsiTheme="minorHAnsi" w:cstheme="minorHAnsi"/>
              </w:rPr>
            </w:pPr>
          </w:p>
          <w:p w14:paraId="0D3FC4C8" w14:textId="77777777" w:rsidR="005C5350" w:rsidRPr="006A2BFF" w:rsidRDefault="005C5350" w:rsidP="00D162EB">
            <w:pPr>
              <w:rPr>
                <w:rFonts w:asciiTheme="minorHAnsi" w:hAnsiTheme="minorHAnsi" w:cstheme="minorHAnsi"/>
              </w:rPr>
            </w:pPr>
          </w:p>
        </w:tc>
      </w:tr>
      <w:tr w:rsidR="005C5350" w:rsidRPr="006A2BFF" w14:paraId="150F3A2F" w14:textId="77777777" w:rsidTr="00352043">
        <w:tc>
          <w:tcPr>
            <w:tcW w:w="2741" w:type="dxa"/>
            <w:tcBorders>
              <w:top w:val="single" w:sz="4" w:space="0" w:color="auto"/>
              <w:left w:val="single" w:sz="4" w:space="0" w:color="auto"/>
              <w:bottom w:val="single" w:sz="4" w:space="0" w:color="auto"/>
              <w:right w:val="single" w:sz="4" w:space="0" w:color="auto"/>
            </w:tcBorders>
          </w:tcPr>
          <w:p w14:paraId="062446EC"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lastRenderedPageBreak/>
              <w:t>Old Fortunatus</w:t>
            </w:r>
          </w:p>
          <w:p w14:paraId="38C18EF2" w14:textId="77777777" w:rsidR="005C5350" w:rsidRPr="006A2BFF" w:rsidRDefault="005C5350" w:rsidP="00D162EB">
            <w:pPr>
              <w:rPr>
                <w:rFonts w:asciiTheme="minorHAnsi" w:hAnsiTheme="minorHAnsi" w:cstheme="minorHAnsi"/>
              </w:rPr>
            </w:pPr>
          </w:p>
          <w:p w14:paraId="7495B121"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Thomas Dekker</w:t>
            </w:r>
          </w:p>
          <w:p w14:paraId="2DB92950"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(RND)</w:t>
            </w:r>
          </w:p>
        </w:tc>
        <w:tc>
          <w:tcPr>
            <w:tcW w:w="5555" w:type="dxa"/>
            <w:tcBorders>
              <w:top w:val="single" w:sz="4" w:space="0" w:color="auto"/>
              <w:left w:val="single" w:sz="4" w:space="0" w:color="auto"/>
              <w:bottom w:val="single" w:sz="4" w:space="0" w:color="auto"/>
              <w:right w:val="single" w:sz="4" w:space="0" w:color="auto"/>
            </w:tcBorders>
            <w:hideMark/>
          </w:tcPr>
          <w:p w14:paraId="3372B250" w14:textId="77777777" w:rsidR="005C5350" w:rsidRPr="006A2BFF" w:rsidRDefault="005C5350" w:rsidP="00D162EB">
            <w:pPr>
              <w:rPr>
                <w:rFonts w:asciiTheme="minorHAnsi" w:hAnsiTheme="minorHAnsi" w:cstheme="minorHAnsi"/>
              </w:rPr>
            </w:pPr>
            <w:proofErr w:type="spellStart"/>
            <w:r w:rsidRPr="006A2BFF">
              <w:rPr>
                <w:rFonts w:asciiTheme="minorHAnsi" w:hAnsiTheme="minorHAnsi" w:cstheme="minorHAnsi"/>
              </w:rPr>
              <w:t>Agripyne</w:t>
            </w:r>
            <w:proofErr w:type="spellEnd"/>
            <w:r w:rsidRPr="006A2BFF">
              <w:rPr>
                <w:rFonts w:asciiTheme="minorHAnsi" w:hAnsiTheme="minorHAnsi" w:cstheme="minorHAnsi"/>
              </w:rPr>
              <w:t xml:space="preserve"> grows horns but is cured by fruit from the tree of virtue.  </w:t>
            </w:r>
          </w:p>
          <w:p w14:paraId="522F6F25" w14:textId="77777777" w:rsidR="005C5350" w:rsidRPr="006A2BFF" w:rsidRDefault="005C5350" w:rsidP="00D162EB">
            <w:pPr>
              <w:rPr>
                <w:rFonts w:asciiTheme="minorHAnsi" w:hAnsiTheme="minorHAnsi" w:cstheme="minorHAnsi"/>
              </w:rPr>
            </w:pPr>
          </w:p>
          <w:p w14:paraId="00C7AE3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Although this may seem like magic rather than disability, the idea may still reflect the growth of cutaneous horns on real people such as Margaret Gryffith (born c.1528) the “little Welshwoman” to whom she is compared in the text, who was displayed in London in 1588 and commemorated in print.</w:t>
            </w:r>
          </w:p>
          <w:p w14:paraId="128DF80F" w14:textId="77777777" w:rsidR="005C5350" w:rsidRPr="006A2BFF" w:rsidRDefault="005C5350" w:rsidP="00D162EB">
            <w:pPr>
              <w:rPr>
                <w:rFonts w:asciiTheme="minorHAnsi" w:hAnsiTheme="minorHAnsi" w:cstheme="minorHAnsi"/>
              </w:rPr>
            </w:pPr>
          </w:p>
          <w:p w14:paraId="6B722556" w14:textId="77777777" w:rsidR="005C5350" w:rsidRPr="006A2BFF" w:rsidRDefault="005C5350" w:rsidP="00D162EB">
            <w:pPr>
              <w:rPr>
                <w:rFonts w:asciiTheme="minorHAnsi" w:hAnsiTheme="minorHAnsi" w:cstheme="minorHAnsi"/>
              </w:rPr>
            </w:pPr>
          </w:p>
        </w:tc>
      </w:tr>
      <w:tr w:rsidR="005C5350" w:rsidRPr="006A2BFF" w14:paraId="7DA6674F" w14:textId="77777777" w:rsidTr="00352043">
        <w:tc>
          <w:tcPr>
            <w:tcW w:w="2741" w:type="dxa"/>
            <w:tcBorders>
              <w:top w:val="single" w:sz="4" w:space="0" w:color="auto"/>
              <w:left w:val="single" w:sz="4" w:space="0" w:color="auto"/>
              <w:bottom w:val="single" w:sz="4" w:space="0" w:color="auto"/>
              <w:right w:val="single" w:sz="4" w:space="0" w:color="auto"/>
            </w:tcBorders>
          </w:tcPr>
          <w:p w14:paraId="0437E888"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The Old Wives’ Tale </w:t>
            </w:r>
          </w:p>
          <w:p w14:paraId="6FE05982" w14:textId="77777777" w:rsidR="005C5350" w:rsidRPr="006A2BFF" w:rsidRDefault="005C5350" w:rsidP="00D162EB">
            <w:pPr>
              <w:rPr>
                <w:rFonts w:asciiTheme="minorHAnsi" w:hAnsiTheme="minorHAnsi" w:cstheme="minorHAnsi"/>
              </w:rPr>
            </w:pPr>
          </w:p>
          <w:p w14:paraId="0CD6C19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George Peele </w:t>
            </w:r>
          </w:p>
          <w:p w14:paraId="25CDB751"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(RND)</w:t>
            </w:r>
          </w:p>
        </w:tc>
        <w:tc>
          <w:tcPr>
            <w:tcW w:w="5555" w:type="dxa"/>
            <w:tcBorders>
              <w:top w:val="single" w:sz="4" w:space="0" w:color="auto"/>
              <w:left w:val="single" w:sz="4" w:space="0" w:color="auto"/>
              <w:bottom w:val="single" w:sz="4" w:space="0" w:color="auto"/>
              <w:right w:val="single" w:sz="4" w:space="0" w:color="auto"/>
            </w:tcBorders>
          </w:tcPr>
          <w:p w14:paraId="5FFE62C2" w14:textId="77777777" w:rsidR="005C5350" w:rsidRPr="006A2BFF" w:rsidRDefault="005C5350" w:rsidP="00D162EB">
            <w:pPr>
              <w:rPr>
                <w:rFonts w:asciiTheme="minorHAnsi" w:hAnsiTheme="minorHAnsi" w:cstheme="minorHAnsi"/>
              </w:rPr>
            </w:pPr>
            <w:proofErr w:type="spellStart"/>
            <w:r w:rsidRPr="006A2BFF">
              <w:rPr>
                <w:rFonts w:asciiTheme="minorHAnsi" w:hAnsiTheme="minorHAnsi" w:cstheme="minorHAnsi"/>
              </w:rPr>
              <w:t>Venelia</w:t>
            </w:r>
            <w:proofErr w:type="spellEnd"/>
            <w:r w:rsidRPr="006A2BFF">
              <w:rPr>
                <w:rFonts w:asciiTheme="minorHAnsi" w:hAnsiTheme="minorHAnsi" w:cstheme="minorHAnsi"/>
              </w:rPr>
              <w:t xml:space="preserve"> has been maddened by a sorcerer’s spell.</w:t>
            </w:r>
          </w:p>
          <w:p w14:paraId="3D1F9F7E" w14:textId="77777777" w:rsidR="005C5350" w:rsidRPr="006A2BFF" w:rsidRDefault="005C5350" w:rsidP="00D162EB">
            <w:pPr>
              <w:rPr>
                <w:rFonts w:asciiTheme="minorHAnsi" w:hAnsiTheme="minorHAnsi" w:cstheme="minorHAnsi"/>
              </w:rPr>
            </w:pPr>
          </w:p>
          <w:p w14:paraId="013677A6" w14:textId="77777777" w:rsidR="005C5350" w:rsidRPr="006A2BFF" w:rsidRDefault="005C5350" w:rsidP="00D162EB">
            <w:pPr>
              <w:rPr>
                <w:rFonts w:asciiTheme="minorHAnsi" w:hAnsiTheme="minorHAnsi" w:cstheme="minorHAnsi"/>
              </w:rPr>
            </w:pPr>
            <w:proofErr w:type="spellStart"/>
            <w:r w:rsidRPr="006A2BFF">
              <w:rPr>
                <w:rFonts w:asciiTheme="minorHAnsi" w:hAnsiTheme="minorHAnsi" w:cstheme="minorHAnsi"/>
              </w:rPr>
              <w:t>Corebus</w:t>
            </w:r>
            <w:proofErr w:type="spellEnd"/>
            <w:r w:rsidRPr="006A2BFF">
              <w:rPr>
                <w:rFonts w:asciiTheme="minorHAnsi" w:hAnsiTheme="minorHAnsi" w:cstheme="minorHAnsi"/>
              </w:rPr>
              <w:t xml:space="preserve">, already a clownish servant, is blinded and </w:t>
            </w:r>
            <w:proofErr w:type="spellStart"/>
            <w:r w:rsidRPr="006A2BFF">
              <w:rPr>
                <w:rFonts w:asciiTheme="minorHAnsi" w:hAnsiTheme="minorHAnsi" w:cstheme="minorHAnsi"/>
              </w:rPr>
              <w:t>Huanebango</w:t>
            </w:r>
            <w:proofErr w:type="spellEnd"/>
            <w:r w:rsidRPr="006A2BFF">
              <w:rPr>
                <w:rFonts w:asciiTheme="minorHAnsi" w:hAnsiTheme="minorHAnsi" w:cstheme="minorHAnsi"/>
              </w:rPr>
              <w:t>, already considered “choleric” is made deaf by a spell and his speech lacks meaning thereafter</w:t>
            </w:r>
          </w:p>
          <w:p w14:paraId="2198CABD" w14:textId="77777777" w:rsidR="005C5350" w:rsidRPr="006A2BFF" w:rsidRDefault="005C5350" w:rsidP="00D162EB">
            <w:pPr>
              <w:rPr>
                <w:rFonts w:asciiTheme="minorHAnsi" w:hAnsiTheme="minorHAnsi" w:cstheme="minorHAnsi"/>
              </w:rPr>
            </w:pPr>
          </w:p>
        </w:tc>
      </w:tr>
      <w:tr w:rsidR="005C5350" w:rsidRPr="006A2BFF" w14:paraId="3A497CF3" w14:textId="77777777" w:rsidTr="00352043">
        <w:tc>
          <w:tcPr>
            <w:tcW w:w="2741" w:type="dxa"/>
            <w:tcBorders>
              <w:top w:val="single" w:sz="4" w:space="0" w:color="auto"/>
              <w:left w:val="single" w:sz="4" w:space="0" w:color="auto"/>
              <w:bottom w:val="single" w:sz="4" w:space="0" w:color="auto"/>
              <w:right w:val="single" w:sz="4" w:space="0" w:color="auto"/>
            </w:tcBorders>
          </w:tcPr>
          <w:p w14:paraId="73D6454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Orlando Furioso </w:t>
            </w:r>
          </w:p>
          <w:p w14:paraId="7E2DD6D0" w14:textId="77777777" w:rsidR="005C5350" w:rsidRPr="006A2BFF" w:rsidRDefault="005C5350" w:rsidP="00D162EB">
            <w:pPr>
              <w:rPr>
                <w:rFonts w:asciiTheme="minorHAnsi" w:hAnsiTheme="minorHAnsi" w:cstheme="minorHAnsi"/>
              </w:rPr>
            </w:pPr>
          </w:p>
          <w:p w14:paraId="3F96F82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Robert Greene </w:t>
            </w:r>
          </w:p>
          <w:p w14:paraId="1DBABD1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(RND)</w:t>
            </w:r>
          </w:p>
        </w:tc>
        <w:tc>
          <w:tcPr>
            <w:tcW w:w="5555" w:type="dxa"/>
            <w:tcBorders>
              <w:top w:val="single" w:sz="4" w:space="0" w:color="auto"/>
              <w:left w:val="single" w:sz="4" w:space="0" w:color="auto"/>
              <w:bottom w:val="single" w:sz="4" w:space="0" w:color="auto"/>
              <w:right w:val="single" w:sz="4" w:space="0" w:color="auto"/>
            </w:tcBorders>
            <w:hideMark/>
          </w:tcPr>
          <w:p w14:paraId="1FF616A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Believing his beloved to have been unfaithful, Orlando becomes “infected with a lunacy” for several months (believing at one point he is Pyrrhus (“Achilles’ over-madding boy”).</w:t>
            </w:r>
          </w:p>
          <w:p w14:paraId="3904DAC4" w14:textId="77777777" w:rsidR="005C5350" w:rsidRPr="006A2BFF" w:rsidRDefault="005C5350" w:rsidP="00D162EB">
            <w:pPr>
              <w:rPr>
                <w:rFonts w:asciiTheme="minorHAnsi" w:hAnsiTheme="minorHAnsi" w:cstheme="minorHAnsi"/>
              </w:rPr>
            </w:pPr>
          </w:p>
          <w:p w14:paraId="0A4954DE" w14:textId="77777777" w:rsidR="005C5350" w:rsidRPr="006A2BFF" w:rsidRDefault="005C5350" w:rsidP="00D162EB">
            <w:pPr>
              <w:rPr>
                <w:rFonts w:asciiTheme="minorHAnsi" w:hAnsiTheme="minorHAnsi" w:cstheme="minorHAnsi"/>
              </w:rPr>
            </w:pPr>
          </w:p>
        </w:tc>
      </w:tr>
      <w:tr w:rsidR="005C5350" w:rsidRPr="006A2BFF" w14:paraId="2A1AB454" w14:textId="77777777" w:rsidTr="00352043">
        <w:tc>
          <w:tcPr>
            <w:tcW w:w="2741" w:type="dxa"/>
            <w:tcBorders>
              <w:top w:val="single" w:sz="4" w:space="0" w:color="auto"/>
              <w:left w:val="single" w:sz="4" w:space="0" w:color="auto"/>
              <w:bottom w:val="single" w:sz="4" w:space="0" w:color="auto"/>
              <w:right w:val="single" w:sz="4" w:space="0" w:color="auto"/>
            </w:tcBorders>
          </w:tcPr>
          <w:p w14:paraId="304B47E0"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Osmond The Great Turk </w:t>
            </w:r>
          </w:p>
          <w:p w14:paraId="53112ECC" w14:textId="77777777" w:rsidR="005C5350" w:rsidRPr="006A2BFF" w:rsidRDefault="005C5350" w:rsidP="00D162EB">
            <w:pPr>
              <w:rPr>
                <w:rFonts w:asciiTheme="minorHAnsi" w:hAnsiTheme="minorHAnsi" w:cstheme="minorHAnsi"/>
              </w:rPr>
            </w:pPr>
          </w:p>
          <w:p w14:paraId="553D1A74" w14:textId="77777777" w:rsidR="005C5350" w:rsidRPr="006A2BFF" w:rsidRDefault="005C5350" w:rsidP="00D162EB">
            <w:pPr>
              <w:rPr>
                <w:rFonts w:asciiTheme="minorHAnsi" w:hAnsiTheme="minorHAnsi" w:cstheme="minorHAnsi"/>
              </w:rPr>
            </w:pPr>
            <w:proofErr w:type="spellStart"/>
            <w:r w:rsidRPr="006A2BFF">
              <w:rPr>
                <w:rFonts w:asciiTheme="minorHAnsi" w:hAnsiTheme="minorHAnsi" w:cstheme="minorHAnsi"/>
              </w:rPr>
              <w:t>Lodowick</w:t>
            </w:r>
            <w:proofErr w:type="spellEnd"/>
            <w:r w:rsidRPr="006A2BFF">
              <w:rPr>
                <w:rFonts w:asciiTheme="minorHAnsi" w:hAnsiTheme="minorHAnsi" w:cstheme="minorHAnsi"/>
              </w:rPr>
              <w:t xml:space="preserve"> </w:t>
            </w:r>
            <w:proofErr w:type="spellStart"/>
            <w:r w:rsidRPr="006A2BFF">
              <w:rPr>
                <w:rFonts w:asciiTheme="minorHAnsi" w:hAnsiTheme="minorHAnsi" w:cstheme="minorHAnsi"/>
              </w:rPr>
              <w:t>Carlell</w:t>
            </w:r>
            <w:proofErr w:type="spellEnd"/>
          </w:p>
          <w:p w14:paraId="242CC5E2"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(RND)</w:t>
            </w:r>
          </w:p>
        </w:tc>
        <w:tc>
          <w:tcPr>
            <w:tcW w:w="5555" w:type="dxa"/>
            <w:tcBorders>
              <w:top w:val="single" w:sz="4" w:space="0" w:color="auto"/>
              <w:left w:val="single" w:sz="4" w:space="0" w:color="auto"/>
              <w:bottom w:val="single" w:sz="4" w:space="0" w:color="auto"/>
              <w:right w:val="single" w:sz="4" w:space="0" w:color="auto"/>
            </w:tcBorders>
            <w:hideMark/>
          </w:tcPr>
          <w:p w14:paraId="64B03E9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The cast of characters includes a Eunuch, and Mutes (being deaf people employed in the Ottoman court because they could not speak what they could not hear, but also used for entertainment and display).  See also the references to Mutes by characters in Henry V, Act 1, scene 2, and Twelfth Night, Act 1 scene 2.</w:t>
            </w:r>
          </w:p>
          <w:p w14:paraId="585E6912" w14:textId="77777777" w:rsidR="005C5350" w:rsidRPr="006A2BFF" w:rsidRDefault="005C5350" w:rsidP="00D162EB">
            <w:pPr>
              <w:rPr>
                <w:rFonts w:asciiTheme="minorHAnsi" w:hAnsiTheme="minorHAnsi" w:cstheme="minorHAnsi"/>
              </w:rPr>
            </w:pPr>
          </w:p>
          <w:p w14:paraId="38F1AA30" w14:textId="77777777" w:rsidR="005C5350" w:rsidRPr="006A2BFF" w:rsidRDefault="005C5350" w:rsidP="00D162EB">
            <w:pPr>
              <w:rPr>
                <w:rFonts w:asciiTheme="minorHAnsi" w:hAnsiTheme="minorHAnsi" w:cstheme="minorHAnsi"/>
              </w:rPr>
            </w:pPr>
          </w:p>
        </w:tc>
      </w:tr>
      <w:tr w:rsidR="005C5350" w:rsidRPr="006A2BFF" w14:paraId="7297FDD5" w14:textId="77777777" w:rsidTr="00352043">
        <w:tc>
          <w:tcPr>
            <w:tcW w:w="2741" w:type="dxa"/>
            <w:tcBorders>
              <w:top w:val="single" w:sz="4" w:space="0" w:color="auto"/>
              <w:left w:val="single" w:sz="4" w:space="0" w:color="auto"/>
              <w:bottom w:val="single" w:sz="4" w:space="0" w:color="auto"/>
              <w:right w:val="single" w:sz="4" w:space="0" w:color="auto"/>
            </w:tcBorders>
          </w:tcPr>
          <w:p w14:paraId="5D84B98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The Phoenix</w:t>
            </w:r>
          </w:p>
          <w:p w14:paraId="47CE6707" w14:textId="77777777" w:rsidR="005C5350" w:rsidRPr="006A2BFF" w:rsidRDefault="005C5350" w:rsidP="00D162EB">
            <w:pPr>
              <w:rPr>
                <w:rFonts w:asciiTheme="minorHAnsi" w:hAnsiTheme="minorHAnsi" w:cstheme="minorHAnsi"/>
              </w:rPr>
            </w:pPr>
          </w:p>
          <w:p w14:paraId="5453627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Thomas Middleton</w:t>
            </w:r>
          </w:p>
          <w:p w14:paraId="1DF550CA"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(RND)</w:t>
            </w:r>
          </w:p>
        </w:tc>
        <w:tc>
          <w:tcPr>
            <w:tcW w:w="5555" w:type="dxa"/>
            <w:tcBorders>
              <w:top w:val="single" w:sz="4" w:space="0" w:color="auto"/>
              <w:left w:val="single" w:sz="4" w:space="0" w:color="auto"/>
              <w:bottom w:val="single" w:sz="4" w:space="0" w:color="auto"/>
              <w:right w:val="single" w:sz="4" w:space="0" w:color="auto"/>
            </w:tcBorders>
            <w:hideMark/>
          </w:tcPr>
          <w:p w14:paraId="67291BE3" w14:textId="77777777" w:rsidR="005C5350" w:rsidRDefault="005C5350" w:rsidP="00D162EB">
            <w:pPr>
              <w:rPr>
                <w:rFonts w:asciiTheme="minorHAnsi" w:hAnsiTheme="minorHAnsi" w:cstheme="minorHAnsi"/>
              </w:rPr>
            </w:pPr>
            <w:r w:rsidRPr="006A2BFF">
              <w:rPr>
                <w:rFonts w:asciiTheme="minorHAnsi" w:hAnsiTheme="minorHAnsi" w:cstheme="minorHAnsi"/>
              </w:rPr>
              <w:t>When Tangle’s lawsuits are thrown out of court he enters a frenzied state, requiring Quieto, another lawyer, to prescribe a phlebotomy, or bloodletting to “sluice the vein” of excessive black bile (the supposed cause of melancholy).</w:t>
            </w:r>
          </w:p>
          <w:p w14:paraId="64439BCA" w14:textId="77777777" w:rsidR="004D0434" w:rsidRPr="006A2BFF" w:rsidRDefault="004D0434" w:rsidP="00D162EB">
            <w:pPr>
              <w:rPr>
                <w:rFonts w:asciiTheme="minorHAnsi" w:hAnsiTheme="minorHAnsi" w:cstheme="minorHAnsi"/>
              </w:rPr>
            </w:pPr>
          </w:p>
          <w:p w14:paraId="2F1FD0BF" w14:textId="77777777" w:rsidR="005C5350" w:rsidRPr="006A2BFF" w:rsidRDefault="005C5350" w:rsidP="00D162EB">
            <w:pPr>
              <w:rPr>
                <w:rFonts w:asciiTheme="minorHAnsi" w:hAnsiTheme="minorHAnsi" w:cstheme="minorHAnsi"/>
              </w:rPr>
            </w:pPr>
          </w:p>
        </w:tc>
      </w:tr>
      <w:tr w:rsidR="005C5350" w:rsidRPr="006A2BFF" w14:paraId="6E713794" w14:textId="77777777" w:rsidTr="00352043">
        <w:tc>
          <w:tcPr>
            <w:tcW w:w="2741" w:type="dxa"/>
            <w:tcBorders>
              <w:top w:val="single" w:sz="4" w:space="0" w:color="auto"/>
              <w:left w:val="single" w:sz="4" w:space="0" w:color="auto"/>
              <w:bottom w:val="single" w:sz="4" w:space="0" w:color="auto"/>
              <w:right w:val="single" w:sz="4" w:space="0" w:color="auto"/>
            </w:tcBorders>
          </w:tcPr>
          <w:p w14:paraId="4BF1DB66"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lastRenderedPageBreak/>
              <w:t xml:space="preserve">The Picture </w:t>
            </w:r>
          </w:p>
          <w:p w14:paraId="187ABE2F" w14:textId="77777777" w:rsidR="005C5350" w:rsidRPr="006A2BFF" w:rsidRDefault="005C5350" w:rsidP="00D162EB">
            <w:pPr>
              <w:rPr>
                <w:rFonts w:asciiTheme="minorHAnsi" w:hAnsiTheme="minorHAnsi" w:cstheme="minorHAnsi"/>
              </w:rPr>
            </w:pPr>
          </w:p>
          <w:p w14:paraId="37DEDAA8"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Philip Massinger</w:t>
            </w:r>
          </w:p>
          <w:p w14:paraId="2CBCDA41" w14:textId="77777777" w:rsidR="005C5350" w:rsidRDefault="005C5350" w:rsidP="00D162EB">
            <w:pPr>
              <w:rPr>
                <w:rFonts w:asciiTheme="minorHAnsi" w:hAnsiTheme="minorHAnsi" w:cstheme="minorHAnsi"/>
              </w:rPr>
            </w:pPr>
            <w:r w:rsidRPr="006A2BFF">
              <w:rPr>
                <w:rFonts w:asciiTheme="minorHAnsi" w:hAnsiTheme="minorHAnsi" w:cstheme="minorHAnsi"/>
              </w:rPr>
              <w:t>(RND)</w:t>
            </w:r>
          </w:p>
          <w:p w14:paraId="7B7720BD" w14:textId="77777777" w:rsidR="004D0434" w:rsidRPr="006A2BFF" w:rsidRDefault="004D0434" w:rsidP="00D162EB">
            <w:pPr>
              <w:rPr>
                <w:rFonts w:asciiTheme="minorHAnsi" w:hAnsiTheme="minorHAnsi" w:cstheme="minorHAnsi"/>
              </w:rPr>
            </w:pPr>
          </w:p>
        </w:tc>
        <w:tc>
          <w:tcPr>
            <w:tcW w:w="5555" w:type="dxa"/>
            <w:tcBorders>
              <w:top w:val="single" w:sz="4" w:space="0" w:color="auto"/>
              <w:left w:val="single" w:sz="4" w:space="0" w:color="auto"/>
              <w:bottom w:val="single" w:sz="4" w:space="0" w:color="auto"/>
              <w:right w:val="single" w:sz="4" w:space="0" w:color="auto"/>
            </w:tcBorders>
            <w:hideMark/>
          </w:tcPr>
          <w:p w14:paraId="242FFE54" w14:textId="77777777" w:rsidR="005C5350" w:rsidRPr="006A2BFF" w:rsidRDefault="005C5350" w:rsidP="00D162EB">
            <w:pPr>
              <w:rPr>
                <w:rFonts w:asciiTheme="minorHAnsi" w:hAnsiTheme="minorHAnsi" w:cstheme="minorHAnsi"/>
              </w:rPr>
            </w:pPr>
            <w:proofErr w:type="spellStart"/>
            <w:r w:rsidRPr="006A2BFF">
              <w:rPr>
                <w:rFonts w:asciiTheme="minorHAnsi" w:hAnsiTheme="minorHAnsi" w:cstheme="minorHAnsi"/>
              </w:rPr>
              <w:t>Helario</w:t>
            </w:r>
            <w:proofErr w:type="spellEnd"/>
            <w:r w:rsidRPr="006A2BFF">
              <w:rPr>
                <w:rFonts w:asciiTheme="minorHAnsi" w:hAnsiTheme="minorHAnsi" w:cstheme="minorHAnsi"/>
              </w:rPr>
              <w:t xml:space="preserve"> feigns ‘madness’</w:t>
            </w:r>
          </w:p>
          <w:p w14:paraId="603CA62B" w14:textId="77777777" w:rsidR="005C5350" w:rsidRPr="006A2BFF" w:rsidRDefault="005C5350" w:rsidP="00D162EB">
            <w:pPr>
              <w:rPr>
                <w:rFonts w:asciiTheme="minorHAnsi" w:hAnsiTheme="minorHAnsi" w:cstheme="minorHAnsi"/>
              </w:rPr>
            </w:pPr>
          </w:p>
          <w:p w14:paraId="11BFAEAB" w14:textId="77777777" w:rsidR="005C5350" w:rsidRPr="006A2BFF" w:rsidRDefault="005C5350" w:rsidP="00D162EB">
            <w:pPr>
              <w:rPr>
                <w:rFonts w:asciiTheme="minorHAnsi" w:hAnsiTheme="minorHAnsi" w:cstheme="minorHAnsi"/>
              </w:rPr>
            </w:pPr>
          </w:p>
          <w:p w14:paraId="019C90F2" w14:textId="77777777" w:rsidR="005C5350" w:rsidRPr="006A2BFF" w:rsidRDefault="005C5350" w:rsidP="00D162EB">
            <w:pPr>
              <w:rPr>
                <w:rFonts w:asciiTheme="minorHAnsi" w:hAnsiTheme="minorHAnsi" w:cstheme="minorHAnsi"/>
              </w:rPr>
            </w:pPr>
          </w:p>
        </w:tc>
      </w:tr>
      <w:tr w:rsidR="004D0434" w:rsidRPr="006A2BFF" w14:paraId="4095BEB8" w14:textId="77777777" w:rsidTr="000F08D4">
        <w:tc>
          <w:tcPr>
            <w:tcW w:w="2741" w:type="dxa"/>
          </w:tcPr>
          <w:p w14:paraId="65BA269B" w14:textId="77777777" w:rsidR="004D0434" w:rsidRDefault="004D0434" w:rsidP="004D0434">
            <w:pPr>
              <w:rPr>
                <w:rFonts w:ascii="Calibri" w:hAnsi="Calibri" w:cs="Calibri"/>
                <w:szCs w:val="28"/>
              </w:rPr>
            </w:pPr>
            <w:r>
              <w:rPr>
                <w:rFonts w:ascii="Calibri" w:hAnsi="Calibri" w:cs="Calibri"/>
                <w:szCs w:val="28"/>
              </w:rPr>
              <w:t>The Poor Man’s Comfort</w:t>
            </w:r>
          </w:p>
          <w:p w14:paraId="3167FEC5" w14:textId="77777777" w:rsidR="004D0434" w:rsidRDefault="004D0434" w:rsidP="004D0434">
            <w:pPr>
              <w:rPr>
                <w:rFonts w:ascii="Calibri" w:hAnsi="Calibri" w:cs="Calibri"/>
                <w:szCs w:val="28"/>
              </w:rPr>
            </w:pPr>
          </w:p>
          <w:p w14:paraId="7DA5AC12" w14:textId="77777777" w:rsidR="004D0434" w:rsidRDefault="004D0434" w:rsidP="004D0434">
            <w:pPr>
              <w:rPr>
                <w:rFonts w:ascii="Calibri" w:hAnsi="Calibri" w:cs="Calibri"/>
                <w:szCs w:val="28"/>
              </w:rPr>
            </w:pPr>
            <w:r>
              <w:rPr>
                <w:rFonts w:ascii="Calibri" w:hAnsi="Calibri" w:cs="Calibri"/>
                <w:szCs w:val="28"/>
              </w:rPr>
              <w:t>Robert Daborne</w:t>
            </w:r>
          </w:p>
          <w:p w14:paraId="12D05861" w14:textId="57C72CF1" w:rsidR="004D0434" w:rsidRPr="006A2BFF" w:rsidRDefault="004D0434" w:rsidP="004D0434">
            <w:pPr>
              <w:rPr>
                <w:rFonts w:asciiTheme="minorHAnsi" w:hAnsiTheme="minorHAnsi" w:cstheme="minorHAnsi"/>
              </w:rPr>
            </w:pPr>
            <w:r>
              <w:rPr>
                <w:rFonts w:ascii="Calibri" w:hAnsi="Calibri" w:cs="Calibri"/>
                <w:szCs w:val="28"/>
              </w:rPr>
              <w:t>(RND)</w:t>
            </w:r>
          </w:p>
        </w:tc>
        <w:tc>
          <w:tcPr>
            <w:tcW w:w="5555" w:type="dxa"/>
          </w:tcPr>
          <w:p w14:paraId="0F1403E1" w14:textId="77777777" w:rsidR="004D0434" w:rsidRDefault="004D0434" w:rsidP="004D0434">
            <w:pPr>
              <w:rPr>
                <w:rFonts w:ascii="Calibri" w:hAnsi="Calibri" w:cs="Calibri"/>
                <w:szCs w:val="28"/>
              </w:rPr>
            </w:pPr>
            <w:proofErr w:type="spellStart"/>
            <w:r>
              <w:rPr>
                <w:rFonts w:ascii="Calibri" w:hAnsi="Calibri" w:cs="Calibri"/>
                <w:szCs w:val="28"/>
              </w:rPr>
              <w:t>Adelizia</w:t>
            </w:r>
            <w:proofErr w:type="spellEnd"/>
            <w:r>
              <w:rPr>
                <w:rFonts w:ascii="Calibri" w:hAnsi="Calibri" w:cs="Calibri"/>
                <w:szCs w:val="28"/>
              </w:rPr>
              <w:t xml:space="preserve"> and Sigismund are both melancholic, the latter to the extent that he has been deemed unfit to rule.</w:t>
            </w:r>
          </w:p>
          <w:p w14:paraId="0DE5788D" w14:textId="77777777" w:rsidR="004D0434" w:rsidRDefault="004D0434" w:rsidP="004D0434">
            <w:pPr>
              <w:rPr>
                <w:rFonts w:ascii="Calibri" w:hAnsi="Calibri" w:cs="Calibri"/>
                <w:szCs w:val="28"/>
              </w:rPr>
            </w:pPr>
          </w:p>
          <w:p w14:paraId="27445485" w14:textId="77777777" w:rsidR="004D0434" w:rsidRDefault="004D0434" w:rsidP="004D0434">
            <w:pPr>
              <w:rPr>
                <w:rFonts w:ascii="Calibri" w:hAnsi="Calibri" w:cs="Calibri"/>
                <w:szCs w:val="28"/>
              </w:rPr>
            </w:pPr>
            <w:r>
              <w:rPr>
                <w:rFonts w:ascii="Calibri" w:hAnsi="Calibri" w:cs="Calibri"/>
                <w:szCs w:val="28"/>
              </w:rPr>
              <w:t xml:space="preserve">A clown character’s name (Surdo) means ‘deaf’ in Portuguese.  </w:t>
            </w:r>
          </w:p>
          <w:p w14:paraId="5DDB493E" w14:textId="374E7A56" w:rsidR="004D0434" w:rsidRPr="006A2BFF" w:rsidRDefault="004D0434" w:rsidP="004D0434">
            <w:pPr>
              <w:rPr>
                <w:rFonts w:asciiTheme="minorHAnsi" w:hAnsiTheme="minorHAnsi" w:cstheme="minorHAnsi"/>
              </w:rPr>
            </w:pPr>
          </w:p>
        </w:tc>
      </w:tr>
      <w:tr w:rsidR="005C5350" w:rsidRPr="006A2BFF" w14:paraId="1554018F" w14:textId="77777777" w:rsidTr="00352043">
        <w:tc>
          <w:tcPr>
            <w:tcW w:w="2741" w:type="dxa"/>
            <w:tcBorders>
              <w:top w:val="single" w:sz="4" w:space="0" w:color="auto"/>
              <w:left w:val="single" w:sz="4" w:space="0" w:color="auto"/>
              <w:bottom w:val="single" w:sz="4" w:space="0" w:color="auto"/>
              <w:right w:val="single" w:sz="4" w:space="0" w:color="auto"/>
            </w:tcBorders>
          </w:tcPr>
          <w:p w14:paraId="086E144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The Puritan</w:t>
            </w:r>
          </w:p>
          <w:p w14:paraId="020D3314" w14:textId="77777777" w:rsidR="005C5350" w:rsidRPr="006A2BFF" w:rsidRDefault="005C5350" w:rsidP="00D162EB">
            <w:pPr>
              <w:rPr>
                <w:rFonts w:asciiTheme="minorHAnsi" w:hAnsiTheme="minorHAnsi" w:cstheme="minorHAnsi"/>
              </w:rPr>
            </w:pPr>
          </w:p>
          <w:p w14:paraId="4F6D31B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Anon.</w:t>
            </w:r>
          </w:p>
          <w:p w14:paraId="2B196D8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(RND)</w:t>
            </w:r>
          </w:p>
        </w:tc>
        <w:tc>
          <w:tcPr>
            <w:tcW w:w="5555" w:type="dxa"/>
            <w:tcBorders>
              <w:top w:val="single" w:sz="4" w:space="0" w:color="auto"/>
              <w:left w:val="single" w:sz="4" w:space="0" w:color="auto"/>
              <w:bottom w:val="single" w:sz="4" w:space="0" w:color="auto"/>
              <w:right w:val="single" w:sz="4" w:space="0" w:color="auto"/>
            </w:tcBorders>
            <w:hideMark/>
          </w:tcPr>
          <w:p w14:paraId="098BFDC2" w14:textId="77777777" w:rsidR="005C5350" w:rsidRPr="006A2BFF" w:rsidRDefault="005C5350" w:rsidP="00D162EB">
            <w:pPr>
              <w:rPr>
                <w:rFonts w:asciiTheme="minorHAnsi" w:hAnsiTheme="minorHAnsi" w:cstheme="minorHAnsi"/>
              </w:rPr>
            </w:pPr>
            <w:proofErr w:type="spellStart"/>
            <w:r w:rsidRPr="006A2BFF">
              <w:rPr>
                <w:rFonts w:asciiTheme="minorHAnsi" w:hAnsiTheme="minorHAnsi" w:cstheme="minorHAnsi"/>
              </w:rPr>
              <w:t>Pieboard</w:t>
            </w:r>
            <w:proofErr w:type="spellEnd"/>
            <w:r w:rsidRPr="006A2BFF">
              <w:rPr>
                <w:rFonts w:asciiTheme="minorHAnsi" w:hAnsiTheme="minorHAnsi" w:cstheme="minorHAnsi"/>
              </w:rPr>
              <w:t>, posing as a fortune teller ‘predicts’ that the widow will go mad and run naked in public and that her younger daughter will be struck dumb.</w:t>
            </w:r>
          </w:p>
          <w:p w14:paraId="4AB2DCC4" w14:textId="77777777" w:rsidR="005C5350" w:rsidRPr="006A2BFF" w:rsidRDefault="005C5350" w:rsidP="00D162EB">
            <w:pPr>
              <w:rPr>
                <w:rFonts w:asciiTheme="minorHAnsi" w:hAnsiTheme="minorHAnsi" w:cstheme="minorHAnsi"/>
              </w:rPr>
            </w:pPr>
          </w:p>
          <w:p w14:paraId="4ACC292A" w14:textId="77777777" w:rsidR="005C5350" w:rsidRPr="006A2BFF" w:rsidRDefault="005C5350" w:rsidP="00D162EB">
            <w:pPr>
              <w:rPr>
                <w:rFonts w:asciiTheme="minorHAnsi" w:hAnsiTheme="minorHAnsi" w:cstheme="minorHAnsi"/>
              </w:rPr>
            </w:pPr>
          </w:p>
        </w:tc>
      </w:tr>
      <w:tr w:rsidR="005C5350" w:rsidRPr="006A2BFF" w14:paraId="1FB8E40F" w14:textId="77777777" w:rsidTr="00352043">
        <w:tc>
          <w:tcPr>
            <w:tcW w:w="2741" w:type="dxa"/>
            <w:tcBorders>
              <w:top w:val="single" w:sz="4" w:space="0" w:color="auto"/>
              <w:left w:val="single" w:sz="4" w:space="0" w:color="auto"/>
              <w:bottom w:val="single" w:sz="4" w:space="0" w:color="auto"/>
              <w:right w:val="single" w:sz="4" w:space="0" w:color="auto"/>
            </w:tcBorders>
          </w:tcPr>
          <w:p w14:paraId="52CC817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The Rape of Lucretia </w:t>
            </w:r>
          </w:p>
          <w:p w14:paraId="0A90C7F9" w14:textId="77777777" w:rsidR="005C5350" w:rsidRPr="006A2BFF" w:rsidRDefault="005C5350" w:rsidP="00D162EB">
            <w:pPr>
              <w:rPr>
                <w:rFonts w:asciiTheme="minorHAnsi" w:hAnsiTheme="minorHAnsi" w:cstheme="minorHAnsi"/>
              </w:rPr>
            </w:pPr>
          </w:p>
          <w:p w14:paraId="6F543EF8"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Thomas Heywood</w:t>
            </w:r>
          </w:p>
          <w:p w14:paraId="43502EFE" w14:textId="77777777" w:rsidR="005C5350" w:rsidRDefault="005C5350" w:rsidP="00D162EB">
            <w:pPr>
              <w:rPr>
                <w:rFonts w:asciiTheme="minorHAnsi" w:hAnsiTheme="minorHAnsi" w:cstheme="minorHAnsi"/>
              </w:rPr>
            </w:pPr>
            <w:r w:rsidRPr="006A2BFF">
              <w:rPr>
                <w:rFonts w:asciiTheme="minorHAnsi" w:hAnsiTheme="minorHAnsi" w:cstheme="minorHAnsi"/>
              </w:rPr>
              <w:t>(RND)</w:t>
            </w:r>
          </w:p>
          <w:p w14:paraId="0E00B40C" w14:textId="77777777" w:rsidR="004D0434" w:rsidRPr="006A2BFF" w:rsidRDefault="004D0434" w:rsidP="00D162EB">
            <w:pPr>
              <w:rPr>
                <w:rFonts w:asciiTheme="minorHAnsi" w:hAnsiTheme="minorHAnsi" w:cstheme="minorHAnsi"/>
              </w:rPr>
            </w:pPr>
          </w:p>
        </w:tc>
        <w:tc>
          <w:tcPr>
            <w:tcW w:w="5555" w:type="dxa"/>
            <w:tcBorders>
              <w:top w:val="single" w:sz="4" w:space="0" w:color="auto"/>
              <w:left w:val="single" w:sz="4" w:space="0" w:color="auto"/>
              <w:bottom w:val="single" w:sz="4" w:space="0" w:color="auto"/>
              <w:right w:val="single" w:sz="4" w:space="0" w:color="auto"/>
            </w:tcBorders>
            <w:hideMark/>
          </w:tcPr>
          <w:p w14:paraId="4C07DEE4"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Junius Brutus feigns ‘madness’</w:t>
            </w:r>
          </w:p>
          <w:p w14:paraId="64FEA2F3" w14:textId="77777777" w:rsidR="005C5350" w:rsidRPr="006A2BFF" w:rsidRDefault="005C5350" w:rsidP="00D162EB">
            <w:pPr>
              <w:rPr>
                <w:rFonts w:asciiTheme="minorHAnsi" w:hAnsiTheme="minorHAnsi" w:cstheme="minorHAnsi"/>
              </w:rPr>
            </w:pPr>
          </w:p>
          <w:p w14:paraId="17BE211E" w14:textId="77777777" w:rsidR="005C5350" w:rsidRPr="006A2BFF" w:rsidRDefault="005C5350" w:rsidP="00D162EB">
            <w:pPr>
              <w:rPr>
                <w:rFonts w:asciiTheme="minorHAnsi" w:hAnsiTheme="minorHAnsi" w:cstheme="minorHAnsi"/>
              </w:rPr>
            </w:pPr>
          </w:p>
          <w:p w14:paraId="74093165" w14:textId="77777777" w:rsidR="005C5350" w:rsidRPr="006A2BFF" w:rsidRDefault="005C5350" w:rsidP="00D162EB">
            <w:pPr>
              <w:rPr>
                <w:rFonts w:asciiTheme="minorHAnsi" w:hAnsiTheme="minorHAnsi" w:cstheme="minorHAnsi"/>
              </w:rPr>
            </w:pPr>
          </w:p>
        </w:tc>
      </w:tr>
      <w:tr w:rsidR="005C5350" w:rsidRPr="006A2BFF" w14:paraId="4F19B462" w14:textId="77777777" w:rsidTr="00352043">
        <w:tc>
          <w:tcPr>
            <w:tcW w:w="2741" w:type="dxa"/>
            <w:tcBorders>
              <w:top w:val="single" w:sz="4" w:space="0" w:color="auto"/>
              <w:left w:val="single" w:sz="4" w:space="0" w:color="auto"/>
              <w:bottom w:val="single" w:sz="4" w:space="0" w:color="auto"/>
              <w:right w:val="single" w:sz="4" w:space="0" w:color="auto"/>
            </w:tcBorders>
          </w:tcPr>
          <w:p w14:paraId="1311CA60"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The Rare Triumphs of Love and Fortune</w:t>
            </w:r>
          </w:p>
          <w:p w14:paraId="2C8D7DD2" w14:textId="77777777" w:rsidR="005C5350" w:rsidRPr="006A2BFF" w:rsidRDefault="005C5350" w:rsidP="00D162EB">
            <w:pPr>
              <w:rPr>
                <w:rFonts w:asciiTheme="minorHAnsi" w:hAnsiTheme="minorHAnsi" w:cstheme="minorHAnsi"/>
              </w:rPr>
            </w:pPr>
          </w:p>
          <w:p w14:paraId="4B20BCE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Anon. (RND)</w:t>
            </w:r>
          </w:p>
        </w:tc>
        <w:tc>
          <w:tcPr>
            <w:tcW w:w="5555" w:type="dxa"/>
            <w:tcBorders>
              <w:top w:val="single" w:sz="4" w:space="0" w:color="auto"/>
              <w:left w:val="single" w:sz="4" w:space="0" w:color="auto"/>
              <w:bottom w:val="single" w:sz="4" w:space="0" w:color="auto"/>
              <w:right w:val="single" w:sz="4" w:space="0" w:color="auto"/>
            </w:tcBorders>
            <w:hideMark/>
          </w:tcPr>
          <w:p w14:paraId="41FCAF8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Armenio temporarily loses the capacity to speak.  </w:t>
            </w:r>
            <w:proofErr w:type="spellStart"/>
            <w:r w:rsidRPr="006A2BFF">
              <w:rPr>
                <w:rFonts w:asciiTheme="minorHAnsi" w:hAnsiTheme="minorHAnsi" w:cstheme="minorHAnsi"/>
              </w:rPr>
              <w:t>Bomelio</w:t>
            </w:r>
            <w:proofErr w:type="spellEnd"/>
            <w:r w:rsidRPr="006A2BFF">
              <w:rPr>
                <w:rFonts w:asciiTheme="minorHAnsi" w:hAnsiTheme="minorHAnsi" w:cstheme="minorHAnsi"/>
              </w:rPr>
              <w:t xml:space="preserve"> is ‘maddened’ when he discovers his magic books have been burned.  </w:t>
            </w:r>
          </w:p>
          <w:p w14:paraId="15E7C42A" w14:textId="77777777" w:rsidR="005C5350" w:rsidRPr="006A2BFF" w:rsidRDefault="005C5350" w:rsidP="00D162EB">
            <w:pPr>
              <w:rPr>
                <w:rFonts w:asciiTheme="minorHAnsi" w:hAnsiTheme="minorHAnsi" w:cstheme="minorHAnsi"/>
              </w:rPr>
            </w:pPr>
          </w:p>
          <w:p w14:paraId="775D301C" w14:textId="77777777" w:rsidR="005C5350" w:rsidRDefault="005C5350" w:rsidP="00D162EB">
            <w:pPr>
              <w:rPr>
                <w:rFonts w:asciiTheme="minorHAnsi" w:hAnsiTheme="minorHAnsi" w:cstheme="minorHAnsi"/>
              </w:rPr>
            </w:pPr>
            <w:r w:rsidRPr="006A2BFF">
              <w:rPr>
                <w:rFonts w:asciiTheme="minorHAnsi" w:hAnsiTheme="minorHAnsi" w:cstheme="minorHAnsi"/>
              </w:rPr>
              <w:t>Both are cured by Fidelia’s blood.</w:t>
            </w:r>
          </w:p>
          <w:p w14:paraId="688CB1D6" w14:textId="77777777" w:rsidR="004D0434" w:rsidRPr="006A2BFF" w:rsidRDefault="004D0434" w:rsidP="00D162EB">
            <w:pPr>
              <w:rPr>
                <w:rFonts w:asciiTheme="minorHAnsi" w:hAnsiTheme="minorHAnsi" w:cstheme="minorHAnsi"/>
              </w:rPr>
            </w:pPr>
          </w:p>
          <w:p w14:paraId="4D0B8C7F" w14:textId="77777777" w:rsidR="005C5350" w:rsidRPr="006A2BFF" w:rsidRDefault="005C5350" w:rsidP="00D162EB">
            <w:pPr>
              <w:rPr>
                <w:rFonts w:asciiTheme="minorHAnsi" w:hAnsiTheme="minorHAnsi" w:cstheme="minorHAnsi"/>
              </w:rPr>
            </w:pPr>
          </w:p>
        </w:tc>
      </w:tr>
      <w:tr w:rsidR="005C5350" w:rsidRPr="006A2BFF" w14:paraId="3033A20A" w14:textId="77777777" w:rsidTr="00352043">
        <w:tc>
          <w:tcPr>
            <w:tcW w:w="2741" w:type="dxa"/>
            <w:tcBorders>
              <w:top w:val="single" w:sz="4" w:space="0" w:color="auto"/>
              <w:left w:val="single" w:sz="4" w:space="0" w:color="auto"/>
              <w:bottom w:val="single" w:sz="4" w:space="0" w:color="auto"/>
              <w:right w:val="single" w:sz="4" w:space="0" w:color="auto"/>
            </w:tcBorders>
          </w:tcPr>
          <w:p w14:paraId="282A020C"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The Renegado </w:t>
            </w:r>
          </w:p>
          <w:p w14:paraId="6E9D5628" w14:textId="77777777" w:rsidR="005C5350" w:rsidRPr="006A2BFF" w:rsidRDefault="005C5350" w:rsidP="00D162EB">
            <w:pPr>
              <w:rPr>
                <w:rFonts w:asciiTheme="minorHAnsi" w:hAnsiTheme="minorHAnsi" w:cstheme="minorHAnsi"/>
              </w:rPr>
            </w:pPr>
          </w:p>
          <w:p w14:paraId="24FF2788"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Philip Massinger</w:t>
            </w:r>
          </w:p>
          <w:p w14:paraId="2B5D6813" w14:textId="77777777" w:rsidR="005C5350" w:rsidRDefault="005C5350" w:rsidP="00D162EB">
            <w:pPr>
              <w:rPr>
                <w:rFonts w:asciiTheme="minorHAnsi" w:hAnsiTheme="minorHAnsi" w:cstheme="minorHAnsi"/>
              </w:rPr>
            </w:pPr>
            <w:r w:rsidRPr="006A2BFF">
              <w:rPr>
                <w:rFonts w:asciiTheme="minorHAnsi" w:hAnsiTheme="minorHAnsi" w:cstheme="minorHAnsi"/>
              </w:rPr>
              <w:t>(RND)</w:t>
            </w:r>
          </w:p>
          <w:p w14:paraId="6B9C4E91" w14:textId="77777777" w:rsidR="004D0434" w:rsidRPr="006A2BFF" w:rsidRDefault="004D0434" w:rsidP="00D162EB">
            <w:pPr>
              <w:rPr>
                <w:rFonts w:asciiTheme="minorHAnsi" w:hAnsiTheme="minorHAnsi" w:cstheme="minorHAnsi"/>
              </w:rPr>
            </w:pPr>
          </w:p>
        </w:tc>
        <w:tc>
          <w:tcPr>
            <w:tcW w:w="5555" w:type="dxa"/>
            <w:tcBorders>
              <w:top w:val="single" w:sz="4" w:space="0" w:color="auto"/>
              <w:left w:val="single" w:sz="4" w:space="0" w:color="auto"/>
              <w:bottom w:val="single" w:sz="4" w:space="0" w:color="auto"/>
              <w:right w:val="single" w:sz="4" w:space="0" w:color="auto"/>
            </w:tcBorders>
            <w:hideMark/>
          </w:tcPr>
          <w:p w14:paraId="667EF96C" w14:textId="0BA0C8BF" w:rsidR="005C5350" w:rsidRPr="006A2BFF" w:rsidRDefault="005C5350" w:rsidP="00D162EB">
            <w:pPr>
              <w:rPr>
                <w:rFonts w:asciiTheme="minorHAnsi" w:hAnsiTheme="minorHAnsi" w:cstheme="minorHAnsi"/>
              </w:rPr>
            </w:pPr>
            <w:r w:rsidRPr="006A2BFF">
              <w:rPr>
                <w:rFonts w:asciiTheme="minorHAnsi" w:hAnsiTheme="minorHAnsi" w:cstheme="minorHAnsi"/>
              </w:rPr>
              <w:t>The cast of characters includes Carazie, an Eunuch</w:t>
            </w:r>
            <w:r w:rsidR="004D0434">
              <w:rPr>
                <w:rFonts w:asciiTheme="minorHAnsi" w:hAnsiTheme="minorHAnsi" w:cstheme="minorHAnsi"/>
              </w:rPr>
              <w:t xml:space="preserve"> (see </w:t>
            </w:r>
            <w:r w:rsidR="00F239D8">
              <w:rPr>
                <w:rFonts w:asciiTheme="minorHAnsi" w:hAnsiTheme="minorHAnsi" w:cstheme="minorHAnsi"/>
              </w:rPr>
              <w:t>Q</w:t>
            </w:r>
            <w:r w:rsidR="004D0434">
              <w:rPr>
                <w:rFonts w:asciiTheme="minorHAnsi" w:hAnsiTheme="minorHAnsi" w:cstheme="minorHAnsi"/>
              </w:rPr>
              <w:t xml:space="preserve">ueerness and </w:t>
            </w:r>
            <w:r w:rsidR="00F239D8">
              <w:rPr>
                <w:rFonts w:asciiTheme="minorHAnsi" w:hAnsiTheme="minorHAnsi" w:cstheme="minorHAnsi"/>
              </w:rPr>
              <w:t>G</w:t>
            </w:r>
            <w:r w:rsidR="004D0434">
              <w:rPr>
                <w:rFonts w:asciiTheme="minorHAnsi" w:hAnsiTheme="minorHAnsi" w:cstheme="minorHAnsi"/>
              </w:rPr>
              <w:t xml:space="preserve">ender </w:t>
            </w:r>
            <w:r w:rsidR="007F681D">
              <w:rPr>
                <w:rFonts w:asciiTheme="minorHAnsi" w:hAnsiTheme="minorHAnsi" w:cstheme="minorHAnsi"/>
              </w:rPr>
              <w:t>research guide</w:t>
            </w:r>
            <w:r w:rsidR="004D0434">
              <w:rPr>
                <w:rFonts w:asciiTheme="minorHAnsi" w:hAnsiTheme="minorHAnsi" w:cstheme="minorHAnsi"/>
              </w:rPr>
              <w:t>s)</w:t>
            </w:r>
            <w:r w:rsidRPr="006A2BFF">
              <w:rPr>
                <w:rFonts w:asciiTheme="minorHAnsi" w:hAnsiTheme="minorHAnsi" w:cstheme="minorHAnsi"/>
              </w:rPr>
              <w:t>.</w:t>
            </w:r>
          </w:p>
        </w:tc>
      </w:tr>
      <w:tr w:rsidR="005C5350" w:rsidRPr="006A2BFF" w14:paraId="114513C4" w14:textId="77777777" w:rsidTr="00352043">
        <w:tc>
          <w:tcPr>
            <w:tcW w:w="2741" w:type="dxa"/>
            <w:tcBorders>
              <w:top w:val="single" w:sz="4" w:space="0" w:color="auto"/>
              <w:left w:val="single" w:sz="4" w:space="0" w:color="auto"/>
              <w:bottom w:val="single" w:sz="4" w:space="0" w:color="auto"/>
              <w:right w:val="single" w:sz="4" w:space="0" w:color="auto"/>
            </w:tcBorders>
          </w:tcPr>
          <w:p w14:paraId="47DC327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The Roaring Girl </w:t>
            </w:r>
          </w:p>
          <w:p w14:paraId="658A1C4F" w14:textId="77777777" w:rsidR="005C5350" w:rsidRPr="006A2BFF" w:rsidRDefault="005C5350" w:rsidP="00D162EB">
            <w:pPr>
              <w:rPr>
                <w:rFonts w:asciiTheme="minorHAnsi" w:hAnsiTheme="minorHAnsi" w:cstheme="minorHAnsi"/>
              </w:rPr>
            </w:pPr>
          </w:p>
          <w:p w14:paraId="335D7D8D" w14:textId="77777777" w:rsidR="005C5350" w:rsidRDefault="005C5350" w:rsidP="00D162EB">
            <w:pPr>
              <w:rPr>
                <w:rFonts w:asciiTheme="minorHAnsi" w:hAnsiTheme="minorHAnsi" w:cstheme="minorHAnsi"/>
              </w:rPr>
            </w:pPr>
            <w:r w:rsidRPr="006A2BFF">
              <w:rPr>
                <w:rFonts w:asciiTheme="minorHAnsi" w:hAnsiTheme="minorHAnsi" w:cstheme="minorHAnsi"/>
              </w:rPr>
              <w:t>Thomas Middleton and Thomas Dekker (RND)</w:t>
            </w:r>
          </w:p>
          <w:p w14:paraId="1EA77D67" w14:textId="77777777" w:rsidR="004D0434" w:rsidRDefault="004D0434" w:rsidP="00D162EB">
            <w:pPr>
              <w:rPr>
                <w:rFonts w:asciiTheme="minorHAnsi" w:hAnsiTheme="minorHAnsi" w:cstheme="minorHAnsi"/>
              </w:rPr>
            </w:pPr>
          </w:p>
          <w:p w14:paraId="7E6CEB4C" w14:textId="77777777" w:rsidR="004D0434" w:rsidRPr="006A2BFF" w:rsidRDefault="004D0434" w:rsidP="00D162EB">
            <w:pPr>
              <w:rPr>
                <w:rFonts w:asciiTheme="minorHAnsi" w:hAnsiTheme="minorHAnsi" w:cstheme="minorHAnsi"/>
              </w:rPr>
            </w:pPr>
          </w:p>
        </w:tc>
        <w:tc>
          <w:tcPr>
            <w:tcW w:w="5555" w:type="dxa"/>
            <w:tcBorders>
              <w:top w:val="single" w:sz="4" w:space="0" w:color="auto"/>
              <w:left w:val="single" w:sz="4" w:space="0" w:color="auto"/>
              <w:bottom w:val="single" w:sz="4" w:space="0" w:color="auto"/>
              <w:right w:val="single" w:sz="4" w:space="0" w:color="auto"/>
            </w:tcBorders>
            <w:hideMark/>
          </w:tcPr>
          <w:p w14:paraId="338BB254"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Trapdoor feigns being a battle-scarred veteran</w:t>
            </w:r>
          </w:p>
        </w:tc>
      </w:tr>
      <w:tr w:rsidR="004D0434" w:rsidRPr="006A2BFF" w14:paraId="5133BBCD" w14:textId="77777777" w:rsidTr="00AB17FF">
        <w:tc>
          <w:tcPr>
            <w:tcW w:w="2741" w:type="dxa"/>
          </w:tcPr>
          <w:p w14:paraId="54682FAF" w14:textId="77777777" w:rsidR="004D0434" w:rsidRDefault="004D0434" w:rsidP="004D0434">
            <w:pPr>
              <w:rPr>
                <w:rFonts w:ascii="Calibri" w:hAnsi="Calibri" w:cs="Calibri"/>
                <w:szCs w:val="28"/>
              </w:rPr>
            </w:pPr>
            <w:proofErr w:type="spellStart"/>
            <w:r>
              <w:rPr>
                <w:rFonts w:ascii="Calibri" w:hAnsi="Calibri" w:cs="Calibri"/>
                <w:szCs w:val="28"/>
              </w:rPr>
              <w:lastRenderedPageBreak/>
              <w:t>Selimus</w:t>
            </w:r>
            <w:proofErr w:type="spellEnd"/>
            <w:r>
              <w:rPr>
                <w:rFonts w:ascii="Calibri" w:hAnsi="Calibri" w:cs="Calibri"/>
                <w:szCs w:val="28"/>
              </w:rPr>
              <w:t xml:space="preserve"> </w:t>
            </w:r>
          </w:p>
          <w:p w14:paraId="3BFA1EFF" w14:textId="77777777" w:rsidR="004D0434" w:rsidRDefault="004D0434" w:rsidP="004D0434">
            <w:pPr>
              <w:rPr>
                <w:rFonts w:ascii="Calibri" w:hAnsi="Calibri" w:cs="Calibri"/>
                <w:szCs w:val="28"/>
              </w:rPr>
            </w:pPr>
          </w:p>
          <w:p w14:paraId="0583EEFD" w14:textId="77777777" w:rsidR="004D0434" w:rsidRDefault="004D0434" w:rsidP="004D0434">
            <w:pPr>
              <w:rPr>
                <w:rFonts w:ascii="Calibri" w:hAnsi="Calibri" w:cs="Calibri"/>
                <w:szCs w:val="28"/>
              </w:rPr>
            </w:pPr>
            <w:r>
              <w:rPr>
                <w:rFonts w:ascii="Calibri" w:hAnsi="Calibri" w:cs="Calibri"/>
                <w:szCs w:val="28"/>
              </w:rPr>
              <w:t>Robert Greene</w:t>
            </w:r>
          </w:p>
          <w:p w14:paraId="1F402AB7" w14:textId="77777777" w:rsidR="004D0434" w:rsidRDefault="004D0434" w:rsidP="004D0434">
            <w:pPr>
              <w:rPr>
                <w:rFonts w:ascii="Calibri" w:hAnsi="Calibri" w:cs="Calibri"/>
                <w:szCs w:val="28"/>
              </w:rPr>
            </w:pPr>
            <w:r>
              <w:rPr>
                <w:rFonts w:ascii="Calibri" w:hAnsi="Calibri" w:cs="Calibri"/>
                <w:szCs w:val="28"/>
              </w:rPr>
              <w:t>(RND)</w:t>
            </w:r>
          </w:p>
          <w:p w14:paraId="0E51AA06" w14:textId="317404ED" w:rsidR="004D0434" w:rsidRPr="006A2BFF" w:rsidRDefault="004D0434" w:rsidP="004D0434">
            <w:pPr>
              <w:rPr>
                <w:rFonts w:asciiTheme="minorHAnsi" w:hAnsiTheme="minorHAnsi" w:cstheme="minorHAnsi"/>
              </w:rPr>
            </w:pPr>
          </w:p>
        </w:tc>
        <w:tc>
          <w:tcPr>
            <w:tcW w:w="5555" w:type="dxa"/>
          </w:tcPr>
          <w:p w14:paraId="6DF4537C" w14:textId="4AEDC799" w:rsidR="004D0434" w:rsidRPr="006A2BFF" w:rsidRDefault="004D0434" w:rsidP="004D0434">
            <w:pPr>
              <w:rPr>
                <w:rFonts w:asciiTheme="minorHAnsi" w:hAnsiTheme="minorHAnsi" w:cstheme="minorHAnsi"/>
              </w:rPr>
            </w:pPr>
            <w:r>
              <w:rPr>
                <w:rFonts w:ascii="Calibri" w:hAnsi="Calibri" w:cs="Calibri"/>
                <w:szCs w:val="28"/>
              </w:rPr>
              <w:t>Aga is blinded and has his hands amputated.</w:t>
            </w:r>
          </w:p>
        </w:tc>
      </w:tr>
      <w:tr w:rsidR="005C5350" w:rsidRPr="006A2BFF" w14:paraId="67217D8A" w14:textId="77777777" w:rsidTr="00352043">
        <w:tc>
          <w:tcPr>
            <w:tcW w:w="2741" w:type="dxa"/>
            <w:tcBorders>
              <w:top w:val="single" w:sz="4" w:space="0" w:color="auto"/>
              <w:left w:val="single" w:sz="4" w:space="0" w:color="auto"/>
              <w:bottom w:val="single" w:sz="4" w:space="0" w:color="auto"/>
              <w:right w:val="single" w:sz="4" w:space="0" w:color="auto"/>
            </w:tcBorders>
          </w:tcPr>
          <w:p w14:paraId="2213F21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The Shoemaker’s Holiday </w:t>
            </w:r>
          </w:p>
          <w:p w14:paraId="723C06F1" w14:textId="77777777" w:rsidR="005C5350" w:rsidRPr="006A2BFF" w:rsidRDefault="005C5350" w:rsidP="00D162EB">
            <w:pPr>
              <w:rPr>
                <w:rFonts w:asciiTheme="minorHAnsi" w:hAnsiTheme="minorHAnsi" w:cstheme="minorHAnsi"/>
              </w:rPr>
            </w:pPr>
          </w:p>
          <w:p w14:paraId="03E3458A"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Thomas Dekker</w:t>
            </w:r>
          </w:p>
          <w:p w14:paraId="301FF35F" w14:textId="77777777" w:rsidR="005C5350" w:rsidRDefault="005C5350" w:rsidP="00D162EB">
            <w:pPr>
              <w:rPr>
                <w:rFonts w:asciiTheme="minorHAnsi" w:hAnsiTheme="minorHAnsi" w:cstheme="minorHAnsi"/>
              </w:rPr>
            </w:pPr>
            <w:r w:rsidRPr="006A2BFF">
              <w:rPr>
                <w:rFonts w:asciiTheme="minorHAnsi" w:hAnsiTheme="minorHAnsi" w:cstheme="minorHAnsi"/>
              </w:rPr>
              <w:t>(RND)</w:t>
            </w:r>
          </w:p>
          <w:p w14:paraId="40EF6785" w14:textId="77777777" w:rsidR="004D0434" w:rsidRPr="006A2BFF" w:rsidRDefault="004D0434" w:rsidP="00D162EB">
            <w:pPr>
              <w:rPr>
                <w:rFonts w:asciiTheme="minorHAnsi" w:hAnsiTheme="minorHAnsi" w:cstheme="minorHAnsi"/>
              </w:rPr>
            </w:pPr>
          </w:p>
        </w:tc>
        <w:tc>
          <w:tcPr>
            <w:tcW w:w="5555" w:type="dxa"/>
            <w:tcBorders>
              <w:top w:val="single" w:sz="4" w:space="0" w:color="auto"/>
              <w:left w:val="single" w:sz="4" w:space="0" w:color="auto"/>
              <w:bottom w:val="single" w:sz="4" w:space="0" w:color="auto"/>
              <w:right w:val="single" w:sz="4" w:space="0" w:color="auto"/>
            </w:tcBorders>
            <w:hideMark/>
          </w:tcPr>
          <w:p w14:paraId="3B632F7C"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Ralph </w:t>
            </w:r>
            <w:proofErr w:type="spellStart"/>
            <w:r w:rsidRPr="006A2BFF">
              <w:rPr>
                <w:rFonts w:asciiTheme="minorHAnsi" w:hAnsiTheme="minorHAnsi" w:cstheme="minorHAnsi"/>
              </w:rPr>
              <w:t>Damport</w:t>
            </w:r>
            <w:proofErr w:type="spellEnd"/>
            <w:r w:rsidRPr="006A2BFF">
              <w:rPr>
                <w:rFonts w:asciiTheme="minorHAnsi" w:hAnsiTheme="minorHAnsi" w:cstheme="minorHAnsi"/>
              </w:rPr>
              <w:t xml:space="preserve"> returns from war with a lame left leg.</w:t>
            </w:r>
          </w:p>
        </w:tc>
      </w:tr>
      <w:tr w:rsidR="005C5350" w:rsidRPr="006A2BFF" w14:paraId="73DF7E53" w14:textId="77777777" w:rsidTr="00352043">
        <w:tc>
          <w:tcPr>
            <w:tcW w:w="2741" w:type="dxa"/>
            <w:tcBorders>
              <w:top w:val="single" w:sz="4" w:space="0" w:color="auto"/>
              <w:left w:val="single" w:sz="4" w:space="0" w:color="auto"/>
              <w:bottom w:val="single" w:sz="4" w:space="0" w:color="auto"/>
              <w:right w:val="single" w:sz="4" w:space="0" w:color="auto"/>
            </w:tcBorders>
          </w:tcPr>
          <w:p w14:paraId="0AD9FAA4"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The Spanish Ladie</w:t>
            </w:r>
          </w:p>
          <w:p w14:paraId="67712172" w14:textId="77777777" w:rsidR="005C5350" w:rsidRPr="006A2BFF" w:rsidRDefault="005C5350" w:rsidP="00D162EB">
            <w:pPr>
              <w:rPr>
                <w:rFonts w:asciiTheme="minorHAnsi" w:hAnsiTheme="minorHAnsi" w:cstheme="minorHAnsi"/>
              </w:rPr>
            </w:pPr>
          </w:p>
          <w:p w14:paraId="7A1CF14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James Mabbe </w:t>
            </w:r>
          </w:p>
          <w:p w14:paraId="211D4C22" w14:textId="77777777" w:rsidR="005C5350" w:rsidRDefault="005C5350" w:rsidP="00D162EB">
            <w:pPr>
              <w:rPr>
                <w:rFonts w:asciiTheme="minorHAnsi" w:hAnsiTheme="minorHAnsi" w:cstheme="minorHAnsi"/>
              </w:rPr>
            </w:pPr>
            <w:r w:rsidRPr="006A2BFF">
              <w:rPr>
                <w:rFonts w:asciiTheme="minorHAnsi" w:hAnsiTheme="minorHAnsi" w:cstheme="minorHAnsi"/>
              </w:rPr>
              <w:t>(RND)</w:t>
            </w:r>
          </w:p>
          <w:p w14:paraId="4360E29F" w14:textId="77777777" w:rsidR="004D0434" w:rsidRPr="006A2BFF" w:rsidRDefault="004D0434" w:rsidP="00D162EB">
            <w:pPr>
              <w:rPr>
                <w:rFonts w:asciiTheme="minorHAnsi" w:hAnsiTheme="minorHAnsi" w:cstheme="minorHAnsi"/>
              </w:rPr>
            </w:pPr>
          </w:p>
        </w:tc>
        <w:tc>
          <w:tcPr>
            <w:tcW w:w="5555" w:type="dxa"/>
            <w:tcBorders>
              <w:top w:val="single" w:sz="4" w:space="0" w:color="auto"/>
              <w:left w:val="single" w:sz="4" w:space="0" w:color="auto"/>
              <w:bottom w:val="single" w:sz="4" w:space="0" w:color="auto"/>
              <w:right w:val="single" w:sz="4" w:space="0" w:color="auto"/>
            </w:tcBorders>
            <w:hideMark/>
          </w:tcPr>
          <w:p w14:paraId="76E2BFA8"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Isabella is disfigured having been poisoned by Arnesto’s mother.</w:t>
            </w:r>
          </w:p>
        </w:tc>
      </w:tr>
      <w:tr w:rsidR="005C5350" w:rsidRPr="006A2BFF" w14:paraId="7F46508E" w14:textId="77777777" w:rsidTr="00352043">
        <w:tc>
          <w:tcPr>
            <w:tcW w:w="2741" w:type="dxa"/>
            <w:tcBorders>
              <w:top w:val="single" w:sz="4" w:space="0" w:color="auto"/>
              <w:left w:val="single" w:sz="4" w:space="0" w:color="auto"/>
              <w:bottom w:val="single" w:sz="4" w:space="0" w:color="auto"/>
              <w:right w:val="single" w:sz="4" w:space="0" w:color="auto"/>
            </w:tcBorders>
          </w:tcPr>
          <w:p w14:paraId="5FFE1E60"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The Spanish Tragedy </w:t>
            </w:r>
          </w:p>
          <w:p w14:paraId="32E03C31" w14:textId="77777777" w:rsidR="005C5350" w:rsidRPr="006A2BFF" w:rsidRDefault="005C5350" w:rsidP="00D162EB">
            <w:pPr>
              <w:rPr>
                <w:rFonts w:asciiTheme="minorHAnsi" w:hAnsiTheme="minorHAnsi" w:cstheme="minorHAnsi"/>
              </w:rPr>
            </w:pPr>
          </w:p>
          <w:p w14:paraId="5F71EC2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Thomas Kyd</w:t>
            </w:r>
          </w:p>
          <w:p w14:paraId="6E938BA0" w14:textId="77777777" w:rsidR="005C5350" w:rsidRDefault="005C5350" w:rsidP="00D162EB">
            <w:pPr>
              <w:rPr>
                <w:rFonts w:asciiTheme="minorHAnsi" w:hAnsiTheme="minorHAnsi" w:cstheme="minorHAnsi"/>
              </w:rPr>
            </w:pPr>
            <w:r w:rsidRPr="006A2BFF">
              <w:rPr>
                <w:rFonts w:asciiTheme="minorHAnsi" w:hAnsiTheme="minorHAnsi" w:cstheme="minorHAnsi"/>
              </w:rPr>
              <w:t>(RND)</w:t>
            </w:r>
          </w:p>
          <w:p w14:paraId="307E8C62" w14:textId="77777777" w:rsidR="004D0434" w:rsidRPr="006A2BFF" w:rsidRDefault="004D0434" w:rsidP="00D162EB">
            <w:pPr>
              <w:rPr>
                <w:rFonts w:asciiTheme="minorHAnsi" w:hAnsiTheme="minorHAnsi" w:cstheme="minorHAnsi"/>
              </w:rPr>
            </w:pPr>
          </w:p>
        </w:tc>
        <w:tc>
          <w:tcPr>
            <w:tcW w:w="5555" w:type="dxa"/>
            <w:tcBorders>
              <w:top w:val="single" w:sz="4" w:space="0" w:color="auto"/>
              <w:left w:val="single" w:sz="4" w:space="0" w:color="auto"/>
              <w:bottom w:val="single" w:sz="4" w:space="0" w:color="auto"/>
              <w:right w:val="single" w:sz="4" w:space="0" w:color="auto"/>
            </w:tcBorders>
            <w:hideMark/>
          </w:tcPr>
          <w:p w14:paraId="01DC661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Isabella and Hieronimo both become ‘mad’.  Bel-Imperia and the Viceroy of Portugal both experience ‘melancholy’.</w:t>
            </w:r>
          </w:p>
        </w:tc>
      </w:tr>
      <w:tr w:rsidR="005C5350" w:rsidRPr="006A2BFF" w14:paraId="644634A6" w14:textId="77777777" w:rsidTr="00352043">
        <w:tc>
          <w:tcPr>
            <w:tcW w:w="2741" w:type="dxa"/>
            <w:tcBorders>
              <w:top w:val="single" w:sz="4" w:space="0" w:color="auto"/>
              <w:left w:val="single" w:sz="4" w:space="0" w:color="auto"/>
              <w:bottom w:val="single" w:sz="4" w:space="0" w:color="auto"/>
              <w:right w:val="single" w:sz="4" w:space="0" w:color="auto"/>
            </w:tcBorders>
          </w:tcPr>
          <w:p w14:paraId="478D589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Summer’s Last Will and Testament </w:t>
            </w:r>
          </w:p>
          <w:p w14:paraId="148D67B7" w14:textId="77777777" w:rsidR="005C5350" w:rsidRPr="006A2BFF" w:rsidRDefault="005C5350" w:rsidP="00D162EB">
            <w:pPr>
              <w:rPr>
                <w:rFonts w:asciiTheme="minorHAnsi" w:hAnsiTheme="minorHAnsi" w:cstheme="minorHAnsi"/>
              </w:rPr>
            </w:pPr>
          </w:p>
          <w:p w14:paraId="6999D792" w14:textId="77777777" w:rsidR="005C5350" w:rsidRDefault="005C5350" w:rsidP="00D162EB">
            <w:pPr>
              <w:rPr>
                <w:rFonts w:asciiTheme="minorHAnsi" w:hAnsiTheme="minorHAnsi" w:cstheme="minorHAnsi"/>
              </w:rPr>
            </w:pPr>
            <w:r w:rsidRPr="006A2BFF">
              <w:rPr>
                <w:rFonts w:asciiTheme="minorHAnsi" w:hAnsiTheme="minorHAnsi" w:cstheme="minorHAnsi"/>
              </w:rPr>
              <w:t>Thomas Nashe (2017)</w:t>
            </w:r>
          </w:p>
          <w:p w14:paraId="0FD08172" w14:textId="77777777" w:rsidR="004D0434" w:rsidRPr="006A2BFF" w:rsidRDefault="004D0434" w:rsidP="00D162EB">
            <w:pPr>
              <w:rPr>
                <w:rFonts w:asciiTheme="minorHAnsi" w:hAnsiTheme="minorHAnsi" w:cstheme="minorHAnsi"/>
              </w:rPr>
            </w:pPr>
          </w:p>
        </w:tc>
        <w:tc>
          <w:tcPr>
            <w:tcW w:w="5555" w:type="dxa"/>
            <w:tcBorders>
              <w:top w:val="single" w:sz="4" w:space="0" w:color="auto"/>
              <w:left w:val="single" w:sz="4" w:space="0" w:color="auto"/>
              <w:bottom w:val="single" w:sz="4" w:space="0" w:color="auto"/>
              <w:right w:val="single" w:sz="4" w:space="0" w:color="auto"/>
            </w:tcBorders>
            <w:hideMark/>
          </w:tcPr>
          <w:p w14:paraId="4D029B1A"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The play stages Henry VIII’s fool Will Sommers, in real life a ‘natural’ who needed a ‘keeper’</w:t>
            </w:r>
          </w:p>
          <w:p w14:paraId="7805001F" w14:textId="77777777" w:rsidR="005C5350" w:rsidRPr="006A2BFF" w:rsidRDefault="005C5350" w:rsidP="00D162EB">
            <w:pPr>
              <w:rPr>
                <w:rFonts w:asciiTheme="minorHAnsi" w:hAnsiTheme="minorHAnsi" w:cstheme="minorHAnsi"/>
              </w:rPr>
            </w:pPr>
          </w:p>
          <w:p w14:paraId="72E290A2" w14:textId="77777777" w:rsidR="005C5350" w:rsidRPr="006A2BFF" w:rsidRDefault="005C5350" w:rsidP="00D162EB">
            <w:pPr>
              <w:rPr>
                <w:rFonts w:asciiTheme="minorHAnsi" w:hAnsiTheme="minorHAnsi" w:cstheme="minorHAnsi"/>
              </w:rPr>
            </w:pPr>
          </w:p>
          <w:p w14:paraId="78D37BED" w14:textId="77777777" w:rsidR="005C5350" w:rsidRPr="006A2BFF" w:rsidRDefault="005C5350" w:rsidP="00D162EB">
            <w:pPr>
              <w:rPr>
                <w:rFonts w:asciiTheme="minorHAnsi" w:hAnsiTheme="minorHAnsi" w:cstheme="minorHAnsi"/>
              </w:rPr>
            </w:pPr>
          </w:p>
        </w:tc>
      </w:tr>
      <w:tr w:rsidR="005C5350" w:rsidRPr="006A2BFF" w14:paraId="12BA4305" w14:textId="77777777" w:rsidTr="00352043">
        <w:tc>
          <w:tcPr>
            <w:tcW w:w="2741" w:type="dxa"/>
            <w:tcBorders>
              <w:top w:val="single" w:sz="4" w:space="0" w:color="auto"/>
              <w:left w:val="single" w:sz="4" w:space="0" w:color="auto"/>
              <w:bottom w:val="single" w:sz="4" w:space="0" w:color="auto"/>
              <w:right w:val="single" w:sz="4" w:space="0" w:color="auto"/>
            </w:tcBorders>
          </w:tcPr>
          <w:p w14:paraId="745EA064"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Supposes</w:t>
            </w:r>
          </w:p>
          <w:p w14:paraId="6D3BFF3B" w14:textId="77777777" w:rsidR="005C5350" w:rsidRPr="006A2BFF" w:rsidRDefault="005C5350" w:rsidP="00D162EB">
            <w:pPr>
              <w:rPr>
                <w:rFonts w:asciiTheme="minorHAnsi" w:hAnsiTheme="minorHAnsi" w:cstheme="minorHAnsi"/>
              </w:rPr>
            </w:pPr>
          </w:p>
          <w:p w14:paraId="31BB71A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George Gascoigne (RND)</w:t>
            </w:r>
          </w:p>
        </w:tc>
        <w:tc>
          <w:tcPr>
            <w:tcW w:w="5555" w:type="dxa"/>
            <w:tcBorders>
              <w:top w:val="single" w:sz="4" w:space="0" w:color="auto"/>
              <w:left w:val="single" w:sz="4" w:space="0" w:color="auto"/>
              <w:bottom w:val="single" w:sz="4" w:space="0" w:color="auto"/>
              <w:right w:val="single" w:sz="4" w:space="0" w:color="auto"/>
            </w:tcBorders>
            <w:hideMark/>
          </w:tcPr>
          <w:p w14:paraId="7F03A07A" w14:textId="77777777" w:rsidR="005C5350" w:rsidRPr="006A2BFF" w:rsidRDefault="005C5350" w:rsidP="00D162EB">
            <w:pPr>
              <w:rPr>
                <w:rFonts w:asciiTheme="minorHAnsi" w:hAnsiTheme="minorHAnsi" w:cstheme="minorHAnsi"/>
              </w:rPr>
            </w:pPr>
            <w:proofErr w:type="spellStart"/>
            <w:r w:rsidRPr="006A2BFF">
              <w:rPr>
                <w:rFonts w:asciiTheme="minorHAnsi" w:hAnsiTheme="minorHAnsi" w:cstheme="minorHAnsi"/>
              </w:rPr>
              <w:t>Psiteria</w:t>
            </w:r>
            <w:proofErr w:type="spellEnd"/>
            <w:r w:rsidRPr="006A2BFF">
              <w:rPr>
                <w:rFonts w:asciiTheme="minorHAnsi" w:hAnsiTheme="minorHAnsi" w:cstheme="minorHAnsi"/>
              </w:rPr>
              <w:t xml:space="preserve"> is called a “crooked crone”, an “old witch”, “olde </w:t>
            </w:r>
            <w:proofErr w:type="spellStart"/>
            <w:r w:rsidRPr="006A2BFF">
              <w:rPr>
                <w:rFonts w:asciiTheme="minorHAnsi" w:hAnsiTheme="minorHAnsi" w:cstheme="minorHAnsi"/>
              </w:rPr>
              <w:t>kallat</w:t>
            </w:r>
            <w:proofErr w:type="spellEnd"/>
            <w:r w:rsidRPr="006A2BFF">
              <w:rPr>
                <w:rFonts w:asciiTheme="minorHAnsi" w:hAnsiTheme="minorHAnsi" w:cstheme="minorHAnsi"/>
              </w:rPr>
              <w:t xml:space="preserve">” and “old </w:t>
            </w:r>
            <w:proofErr w:type="spellStart"/>
            <w:r w:rsidRPr="006A2BFF">
              <w:rPr>
                <w:rFonts w:asciiTheme="minorHAnsi" w:hAnsiTheme="minorHAnsi" w:cstheme="minorHAnsi"/>
              </w:rPr>
              <w:t>drabbe</w:t>
            </w:r>
            <w:proofErr w:type="spellEnd"/>
            <w:r w:rsidRPr="006A2BFF">
              <w:rPr>
                <w:rFonts w:asciiTheme="minorHAnsi" w:hAnsiTheme="minorHAnsi" w:cstheme="minorHAnsi"/>
              </w:rPr>
              <w:t xml:space="preserve">” </w:t>
            </w:r>
          </w:p>
          <w:p w14:paraId="49306AD8" w14:textId="77777777" w:rsidR="005C5350" w:rsidRPr="006A2BFF" w:rsidRDefault="005C5350" w:rsidP="00D162EB">
            <w:pPr>
              <w:rPr>
                <w:rFonts w:asciiTheme="minorHAnsi" w:hAnsiTheme="minorHAnsi" w:cstheme="minorHAnsi"/>
              </w:rPr>
            </w:pPr>
          </w:p>
          <w:p w14:paraId="617FCA7E" w14:textId="77777777" w:rsidR="005C5350" w:rsidRPr="006A2BFF" w:rsidRDefault="005C5350" w:rsidP="00D162EB">
            <w:pPr>
              <w:rPr>
                <w:rFonts w:asciiTheme="minorHAnsi" w:hAnsiTheme="minorHAnsi" w:cstheme="minorHAnsi"/>
              </w:rPr>
            </w:pPr>
          </w:p>
          <w:p w14:paraId="7E881E6F" w14:textId="77777777" w:rsidR="005C5350" w:rsidRPr="006A2BFF" w:rsidRDefault="005C5350" w:rsidP="00D162EB">
            <w:pPr>
              <w:rPr>
                <w:rFonts w:asciiTheme="minorHAnsi" w:hAnsiTheme="minorHAnsi" w:cstheme="minorHAnsi"/>
              </w:rPr>
            </w:pPr>
          </w:p>
          <w:p w14:paraId="47048049" w14:textId="77777777" w:rsidR="005C5350" w:rsidRPr="006A2BFF" w:rsidRDefault="005C5350" w:rsidP="00D162EB">
            <w:pPr>
              <w:rPr>
                <w:rFonts w:asciiTheme="minorHAnsi" w:hAnsiTheme="minorHAnsi" w:cstheme="minorHAnsi"/>
              </w:rPr>
            </w:pPr>
          </w:p>
        </w:tc>
      </w:tr>
      <w:tr w:rsidR="005C5350" w:rsidRPr="006A2BFF" w14:paraId="280AFD02" w14:textId="77777777" w:rsidTr="00352043">
        <w:tc>
          <w:tcPr>
            <w:tcW w:w="2741" w:type="dxa"/>
            <w:tcBorders>
              <w:top w:val="single" w:sz="4" w:space="0" w:color="auto"/>
              <w:left w:val="single" w:sz="4" w:space="0" w:color="auto"/>
              <w:bottom w:val="single" w:sz="4" w:space="0" w:color="auto"/>
              <w:right w:val="single" w:sz="4" w:space="0" w:color="auto"/>
            </w:tcBorders>
          </w:tcPr>
          <w:p w14:paraId="0EA9C9C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Tamburlaine Parts 1 and 2 </w:t>
            </w:r>
          </w:p>
          <w:p w14:paraId="22AE51D3" w14:textId="77777777" w:rsidR="005C5350" w:rsidRPr="006A2BFF" w:rsidRDefault="005C5350" w:rsidP="00D162EB">
            <w:pPr>
              <w:rPr>
                <w:rFonts w:asciiTheme="minorHAnsi" w:hAnsiTheme="minorHAnsi" w:cstheme="minorHAnsi"/>
              </w:rPr>
            </w:pPr>
          </w:p>
          <w:p w14:paraId="1485DB8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Christopher Marlowe</w:t>
            </w:r>
          </w:p>
          <w:p w14:paraId="6E4395A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(RND)</w:t>
            </w:r>
          </w:p>
        </w:tc>
        <w:tc>
          <w:tcPr>
            <w:tcW w:w="5555" w:type="dxa"/>
            <w:tcBorders>
              <w:top w:val="single" w:sz="4" w:space="0" w:color="auto"/>
              <w:left w:val="single" w:sz="4" w:space="0" w:color="auto"/>
              <w:bottom w:val="single" w:sz="4" w:space="0" w:color="auto"/>
              <w:right w:val="single" w:sz="4" w:space="0" w:color="auto"/>
            </w:tcBorders>
            <w:hideMark/>
          </w:tcPr>
          <w:p w14:paraId="31D0BF5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The title character’s name means ‘Timur the lame’. </w:t>
            </w:r>
          </w:p>
          <w:p w14:paraId="30497C18"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In part 1, Zabina is maddened by grief at her husband’s suicide and manifests suicidal ideation. Part 2 contains “his impassionate fury, for the death of his Lady and love fair </w:t>
            </w:r>
            <w:proofErr w:type="spellStart"/>
            <w:r w:rsidRPr="006A2BFF">
              <w:rPr>
                <w:rFonts w:asciiTheme="minorHAnsi" w:hAnsiTheme="minorHAnsi" w:cstheme="minorHAnsi"/>
              </w:rPr>
              <w:t>Zenocrate</w:t>
            </w:r>
            <w:proofErr w:type="spellEnd"/>
            <w:r w:rsidRPr="006A2BFF">
              <w:rPr>
                <w:rFonts w:asciiTheme="minorHAnsi" w:hAnsiTheme="minorHAnsi" w:cstheme="minorHAnsi"/>
              </w:rPr>
              <w:t>.”</w:t>
            </w:r>
          </w:p>
          <w:p w14:paraId="0E2A787E" w14:textId="77777777" w:rsidR="005C5350" w:rsidRPr="006A2BFF" w:rsidRDefault="005C5350" w:rsidP="00D162EB">
            <w:pPr>
              <w:rPr>
                <w:rFonts w:asciiTheme="minorHAnsi" w:hAnsiTheme="minorHAnsi" w:cstheme="minorHAnsi"/>
              </w:rPr>
            </w:pPr>
          </w:p>
          <w:p w14:paraId="0E5D301A" w14:textId="77777777" w:rsidR="005C5350" w:rsidRPr="006A2BFF" w:rsidRDefault="005C5350" w:rsidP="00D162EB">
            <w:pPr>
              <w:rPr>
                <w:rFonts w:asciiTheme="minorHAnsi" w:hAnsiTheme="minorHAnsi" w:cstheme="minorHAnsi"/>
              </w:rPr>
            </w:pPr>
          </w:p>
        </w:tc>
      </w:tr>
      <w:tr w:rsidR="005C5350" w:rsidRPr="006A2BFF" w14:paraId="69DDAFBB" w14:textId="77777777" w:rsidTr="00352043">
        <w:tc>
          <w:tcPr>
            <w:tcW w:w="2741" w:type="dxa"/>
            <w:tcBorders>
              <w:top w:val="single" w:sz="4" w:space="0" w:color="auto"/>
              <w:left w:val="single" w:sz="4" w:space="0" w:color="auto"/>
              <w:bottom w:val="single" w:sz="4" w:space="0" w:color="auto"/>
              <w:right w:val="single" w:sz="4" w:space="0" w:color="auto"/>
            </w:tcBorders>
          </w:tcPr>
          <w:p w14:paraId="48990BF8"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lastRenderedPageBreak/>
              <w:t>The Tragedy of Claudius Tiberius Nero</w:t>
            </w:r>
          </w:p>
          <w:p w14:paraId="326D058E" w14:textId="77777777" w:rsidR="005C5350" w:rsidRPr="006A2BFF" w:rsidRDefault="005C5350" w:rsidP="00D162EB">
            <w:pPr>
              <w:rPr>
                <w:rFonts w:asciiTheme="minorHAnsi" w:hAnsiTheme="minorHAnsi" w:cstheme="minorHAnsi"/>
              </w:rPr>
            </w:pPr>
          </w:p>
          <w:p w14:paraId="1B7AF7F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Anonymous </w:t>
            </w:r>
          </w:p>
          <w:p w14:paraId="07796D0F" w14:textId="77777777" w:rsidR="005C5350" w:rsidRDefault="005C5350" w:rsidP="00D162EB">
            <w:pPr>
              <w:rPr>
                <w:rFonts w:asciiTheme="minorHAnsi" w:hAnsiTheme="minorHAnsi" w:cstheme="minorHAnsi"/>
              </w:rPr>
            </w:pPr>
            <w:r w:rsidRPr="006A2BFF">
              <w:rPr>
                <w:rFonts w:asciiTheme="minorHAnsi" w:hAnsiTheme="minorHAnsi" w:cstheme="minorHAnsi"/>
              </w:rPr>
              <w:t>(RND)</w:t>
            </w:r>
          </w:p>
          <w:p w14:paraId="5787C7B3" w14:textId="77777777" w:rsidR="004D0434" w:rsidRPr="006A2BFF" w:rsidRDefault="004D0434" w:rsidP="00D162EB">
            <w:pPr>
              <w:rPr>
                <w:rFonts w:asciiTheme="minorHAnsi" w:hAnsiTheme="minorHAnsi" w:cstheme="minorHAnsi"/>
              </w:rPr>
            </w:pPr>
          </w:p>
        </w:tc>
        <w:tc>
          <w:tcPr>
            <w:tcW w:w="5555" w:type="dxa"/>
            <w:tcBorders>
              <w:top w:val="single" w:sz="4" w:space="0" w:color="auto"/>
              <w:left w:val="single" w:sz="4" w:space="0" w:color="auto"/>
              <w:bottom w:val="single" w:sz="4" w:space="0" w:color="auto"/>
              <w:right w:val="single" w:sz="4" w:space="0" w:color="auto"/>
            </w:tcBorders>
            <w:hideMark/>
          </w:tcPr>
          <w:p w14:paraId="0F04F95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Caligula says, “I am a </w:t>
            </w:r>
            <w:proofErr w:type="spellStart"/>
            <w:r w:rsidRPr="006A2BFF">
              <w:rPr>
                <w:rFonts w:asciiTheme="minorHAnsi" w:hAnsiTheme="minorHAnsi" w:cstheme="minorHAnsi"/>
              </w:rPr>
              <w:t>foole</w:t>
            </w:r>
            <w:proofErr w:type="spellEnd"/>
            <w:r w:rsidRPr="006A2BFF">
              <w:rPr>
                <w:rFonts w:asciiTheme="minorHAnsi" w:hAnsiTheme="minorHAnsi" w:cstheme="minorHAnsi"/>
              </w:rPr>
              <w:t xml:space="preserve">, I am Caligula, </w:t>
            </w:r>
            <w:proofErr w:type="spellStart"/>
            <w:r w:rsidRPr="006A2BFF">
              <w:rPr>
                <w:rFonts w:asciiTheme="minorHAnsi" w:hAnsiTheme="minorHAnsi" w:cstheme="minorHAnsi"/>
              </w:rPr>
              <w:t>suppos’d</w:t>
            </w:r>
            <w:proofErr w:type="spellEnd"/>
            <w:r w:rsidRPr="006A2BFF">
              <w:rPr>
                <w:rFonts w:asciiTheme="minorHAnsi" w:hAnsiTheme="minorHAnsi" w:cstheme="minorHAnsi"/>
              </w:rPr>
              <w:t xml:space="preserve"> an idiot, and am so indeed, for he that will live safe must seem a </w:t>
            </w:r>
            <w:proofErr w:type="spellStart"/>
            <w:r w:rsidRPr="006A2BFF">
              <w:rPr>
                <w:rFonts w:asciiTheme="minorHAnsi" w:hAnsiTheme="minorHAnsi" w:cstheme="minorHAnsi"/>
              </w:rPr>
              <w:t>foole</w:t>
            </w:r>
            <w:proofErr w:type="spellEnd"/>
            <w:r w:rsidRPr="006A2BFF">
              <w:rPr>
                <w:rFonts w:asciiTheme="minorHAnsi" w:hAnsiTheme="minorHAnsi" w:cstheme="minorHAnsi"/>
              </w:rPr>
              <w:t>.”</w:t>
            </w:r>
          </w:p>
          <w:p w14:paraId="4CDF4EBC" w14:textId="77777777" w:rsidR="005C5350" w:rsidRPr="006A2BFF" w:rsidRDefault="005C5350" w:rsidP="00D162EB">
            <w:pPr>
              <w:rPr>
                <w:rFonts w:asciiTheme="minorHAnsi" w:hAnsiTheme="minorHAnsi" w:cstheme="minorHAnsi"/>
              </w:rPr>
            </w:pPr>
          </w:p>
          <w:p w14:paraId="2DDC55FE" w14:textId="77777777" w:rsidR="005C5350" w:rsidRPr="006A2BFF" w:rsidRDefault="005C5350" w:rsidP="00D162EB">
            <w:pPr>
              <w:rPr>
                <w:rFonts w:asciiTheme="minorHAnsi" w:hAnsiTheme="minorHAnsi" w:cstheme="minorHAnsi"/>
              </w:rPr>
            </w:pPr>
          </w:p>
          <w:p w14:paraId="78DBC6FD" w14:textId="77777777" w:rsidR="005C5350" w:rsidRPr="006A2BFF" w:rsidRDefault="005C5350" w:rsidP="00D162EB">
            <w:pPr>
              <w:rPr>
                <w:rFonts w:asciiTheme="minorHAnsi" w:hAnsiTheme="minorHAnsi" w:cstheme="minorHAnsi"/>
              </w:rPr>
            </w:pPr>
          </w:p>
          <w:p w14:paraId="226DD052" w14:textId="77777777" w:rsidR="005C5350" w:rsidRPr="006A2BFF" w:rsidRDefault="005C5350" w:rsidP="00D162EB">
            <w:pPr>
              <w:rPr>
                <w:rFonts w:asciiTheme="minorHAnsi" w:hAnsiTheme="minorHAnsi" w:cstheme="minorHAnsi"/>
              </w:rPr>
            </w:pPr>
          </w:p>
        </w:tc>
      </w:tr>
      <w:tr w:rsidR="005C5350" w:rsidRPr="006A2BFF" w14:paraId="4D4D637A" w14:textId="77777777" w:rsidTr="00352043">
        <w:tc>
          <w:tcPr>
            <w:tcW w:w="2741" w:type="dxa"/>
            <w:tcBorders>
              <w:top w:val="single" w:sz="4" w:space="0" w:color="auto"/>
              <w:left w:val="single" w:sz="4" w:space="0" w:color="auto"/>
              <w:bottom w:val="single" w:sz="4" w:space="0" w:color="auto"/>
              <w:right w:val="single" w:sz="4" w:space="0" w:color="auto"/>
            </w:tcBorders>
          </w:tcPr>
          <w:p w14:paraId="78AB7FE2"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The Tragedy of Herod and Antipater </w:t>
            </w:r>
          </w:p>
          <w:p w14:paraId="6655F0F8" w14:textId="77777777" w:rsidR="005C5350" w:rsidRPr="006A2BFF" w:rsidRDefault="005C5350" w:rsidP="00D162EB">
            <w:pPr>
              <w:rPr>
                <w:rFonts w:asciiTheme="minorHAnsi" w:hAnsiTheme="minorHAnsi" w:cstheme="minorHAnsi"/>
              </w:rPr>
            </w:pPr>
          </w:p>
          <w:p w14:paraId="0A0A3B48"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Gervase Markham and William Sampson</w:t>
            </w:r>
          </w:p>
          <w:p w14:paraId="4590DCD2"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(RND)</w:t>
            </w:r>
          </w:p>
        </w:tc>
        <w:tc>
          <w:tcPr>
            <w:tcW w:w="5555" w:type="dxa"/>
            <w:tcBorders>
              <w:top w:val="single" w:sz="4" w:space="0" w:color="auto"/>
              <w:left w:val="single" w:sz="4" w:space="0" w:color="auto"/>
              <w:bottom w:val="single" w:sz="4" w:space="0" w:color="auto"/>
              <w:right w:val="single" w:sz="4" w:space="0" w:color="auto"/>
            </w:tcBorders>
            <w:hideMark/>
          </w:tcPr>
          <w:p w14:paraId="61744FCF" w14:textId="2AE82370"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The cast of characters includes a Eunuch servant </w:t>
            </w:r>
            <w:r w:rsidR="004D0434">
              <w:rPr>
                <w:rFonts w:asciiTheme="minorHAnsi" w:hAnsiTheme="minorHAnsi" w:cstheme="minorHAnsi"/>
              </w:rPr>
              <w:t xml:space="preserve">(see </w:t>
            </w:r>
            <w:r w:rsidR="00F239D8">
              <w:rPr>
                <w:rFonts w:asciiTheme="minorHAnsi" w:hAnsiTheme="minorHAnsi" w:cstheme="minorHAnsi"/>
              </w:rPr>
              <w:t>Q</w:t>
            </w:r>
            <w:r w:rsidR="004D0434">
              <w:rPr>
                <w:rFonts w:asciiTheme="minorHAnsi" w:hAnsiTheme="minorHAnsi" w:cstheme="minorHAnsi"/>
              </w:rPr>
              <w:t xml:space="preserve">ueerness and </w:t>
            </w:r>
            <w:r w:rsidR="00F239D8">
              <w:rPr>
                <w:rFonts w:asciiTheme="minorHAnsi" w:hAnsiTheme="minorHAnsi" w:cstheme="minorHAnsi"/>
              </w:rPr>
              <w:t>G</w:t>
            </w:r>
            <w:r w:rsidR="004D0434">
              <w:rPr>
                <w:rFonts w:asciiTheme="minorHAnsi" w:hAnsiTheme="minorHAnsi" w:cstheme="minorHAnsi"/>
              </w:rPr>
              <w:t xml:space="preserve">ender </w:t>
            </w:r>
            <w:r w:rsidR="007F681D">
              <w:rPr>
                <w:rFonts w:asciiTheme="minorHAnsi" w:hAnsiTheme="minorHAnsi" w:cstheme="minorHAnsi"/>
              </w:rPr>
              <w:t>research guide</w:t>
            </w:r>
            <w:r w:rsidR="004D0434">
              <w:rPr>
                <w:rFonts w:asciiTheme="minorHAnsi" w:hAnsiTheme="minorHAnsi" w:cstheme="minorHAnsi"/>
              </w:rPr>
              <w:t xml:space="preserve">s) </w:t>
            </w:r>
            <w:r w:rsidRPr="006A2BFF">
              <w:rPr>
                <w:rFonts w:asciiTheme="minorHAnsi" w:hAnsiTheme="minorHAnsi" w:cstheme="minorHAnsi"/>
              </w:rPr>
              <w:t>to Queen Alexandra, mother of Marriam.</w:t>
            </w:r>
          </w:p>
          <w:p w14:paraId="4626AB24" w14:textId="77777777" w:rsidR="005C5350" w:rsidRPr="006A2BFF" w:rsidRDefault="005C5350" w:rsidP="00D162EB">
            <w:pPr>
              <w:rPr>
                <w:rFonts w:asciiTheme="minorHAnsi" w:hAnsiTheme="minorHAnsi" w:cstheme="minorHAnsi"/>
              </w:rPr>
            </w:pPr>
          </w:p>
          <w:p w14:paraId="54804FFB" w14:textId="77777777" w:rsidR="005C5350" w:rsidRPr="006A2BFF" w:rsidRDefault="005C5350" w:rsidP="00D162EB">
            <w:pPr>
              <w:rPr>
                <w:rFonts w:asciiTheme="minorHAnsi" w:hAnsiTheme="minorHAnsi" w:cstheme="minorHAnsi"/>
              </w:rPr>
            </w:pPr>
          </w:p>
          <w:p w14:paraId="59892A19" w14:textId="77777777" w:rsidR="005C5350" w:rsidRPr="006A2BFF" w:rsidRDefault="005C5350" w:rsidP="00D162EB">
            <w:pPr>
              <w:rPr>
                <w:rFonts w:asciiTheme="minorHAnsi" w:hAnsiTheme="minorHAnsi" w:cstheme="minorHAnsi"/>
              </w:rPr>
            </w:pPr>
          </w:p>
          <w:p w14:paraId="7E20D9B8" w14:textId="77777777" w:rsidR="005C5350" w:rsidRPr="006A2BFF" w:rsidRDefault="005C5350" w:rsidP="00D162EB">
            <w:pPr>
              <w:rPr>
                <w:rFonts w:asciiTheme="minorHAnsi" w:hAnsiTheme="minorHAnsi" w:cstheme="minorHAnsi"/>
              </w:rPr>
            </w:pPr>
          </w:p>
        </w:tc>
      </w:tr>
      <w:tr w:rsidR="005C5350" w:rsidRPr="006A2BFF" w14:paraId="19D59643" w14:textId="77777777" w:rsidTr="00352043">
        <w:tc>
          <w:tcPr>
            <w:tcW w:w="2741" w:type="dxa"/>
            <w:tcBorders>
              <w:top w:val="single" w:sz="4" w:space="0" w:color="auto"/>
              <w:left w:val="single" w:sz="4" w:space="0" w:color="auto"/>
              <w:bottom w:val="single" w:sz="4" w:space="0" w:color="auto"/>
              <w:right w:val="single" w:sz="4" w:space="0" w:color="auto"/>
            </w:tcBorders>
          </w:tcPr>
          <w:p w14:paraId="2CEE0E12"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The Tragedy of Hoffman</w:t>
            </w:r>
          </w:p>
          <w:p w14:paraId="439E9EB5" w14:textId="77777777" w:rsidR="005C5350" w:rsidRPr="006A2BFF" w:rsidRDefault="005C5350" w:rsidP="00D162EB">
            <w:pPr>
              <w:rPr>
                <w:rFonts w:asciiTheme="minorHAnsi" w:hAnsiTheme="minorHAnsi" w:cstheme="minorHAnsi"/>
              </w:rPr>
            </w:pPr>
          </w:p>
          <w:p w14:paraId="3FBF3928" w14:textId="77777777" w:rsidR="005C5350" w:rsidRDefault="005C5350" w:rsidP="00D162EB">
            <w:pPr>
              <w:rPr>
                <w:rFonts w:asciiTheme="minorHAnsi" w:hAnsiTheme="minorHAnsi" w:cstheme="minorHAnsi"/>
              </w:rPr>
            </w:pPr>
            <w:r w:rsidRPr="006A2BFF">
              <w:rPr>
                <w:rFonts w:asciiTheme="minorHAnsi" w:hAnsiTheme="minorHAnsi" w:cstheme="minorHAnsi"/>
              </w:rPr>
              <w:t>Henry Chettle (RND)</w:t>
            </w:r>
          </w:p>
          <w:p w14:paraId="373B5B3F" w14:textId="77777777" w:rsidR="004D0434" w:rsidRPr="006A2BFF" w:rsidRDefault="004D0434" w:rsidP="00D162EB">
            <w:pPr>
              <w:rPr>
                <w:rFonts w:asciiTheme="minorHAnsi" w:hAnsiTheme="minorHAnsi" w:cstheme="minorHAnsi"/>
              </w:rPr>
            </w:pPr>
          </w:p>
        </w:tc>
        <w:tc>
          <w:tcPr>
            <w:tcW w:w="5555" w:type="dxa"/>
            <w:tcBorders>
              <w:top w:val="single" w:sz="4" w:space="0" w:color="auto"/>
              <w:left w:val="single" w:sz="4" w:space="0" w:color="auto"/>
              <w:bottom w:val="single" w:sz="4" w:space="0" w:color="auto"/>
              <w:right w:val="single" w:sz="4" w:space="0" w:color="auto"/>
            </w:tcBorders>
            <w:hideMark/>
          </w:tcPr>
          <w:p w14:paraId="7B286363" w14:textId="77777777" w:rsidR="005C5350" w:rsidRPr="006A2BFF" w:rsidRDefault="005C5350" w:rsidP="00D162EB">
            <w:pPr>
              <w:rPr>
                <w:rFonts w:asciiTheme="minorHAnsi" w:hAnsiTheme="minorHAnsi" w:cstheme="minorHAnsi"/>
              </w:rPr>
            </w:pPr>
            <w:proofErr w:type="spellStart"/>
            <w:r w:rsidRPr="006A2BFF">
              <w:rPr>
                <w:rFonts w:asciiTheme="minorHAnsi" w:hAnsiTheme="minorHAnsi" w:cstheme="minorHAnsi"/>
              </w:rPr>
              <w:t>Lucibel</w:t>
            </w:r>
            <w:proofErr w:type="spellEnd"/>
            <w:r w:rsidRPr="006A2BFF">
              <w:rPr>
                <w:rFonts w:asciiTheme="minorHAnsi" w:hAnsiTheme="minorHAnsi" w:cstheme="minorHAnsi"/>
              </w:rPr>
              <w:t xml:space="preserve"> is maddened by her fiancé Lodowick’s death, recovering her wits before the end of the play “to punish faithless men”.</w:t>
            </w:r>
          </w:p>
          <w:p w14:paraId="5779D58F" w14:textId="77777777" w:rsidR="005C5350" w:rsidRPr="006A2BFF" w:rsidRDefault="005C5350" w:rsidP="00D162EB">
            <w:pPr>
              <w:rPr>
                <w:rFonts w:asciiTheme="minorHAnsi" w:hAnsiTheme="minorHAnsi" w:cstheme="minorHAnsi"/>
              </w:rPr>
            </w:pPr>
          </w:p>
          <w:p w14:paraId="7802ADE1" w14:textId="77777777" w:rsidR="005C5350" w:rsidRPr="006A2BFF" w:rsidRDefault="005C5350" w:rsidP="00D162EB">
            <w:pPr>
              <w:rPr>
                <w:rFonts w:asciiTheme="minorHAnsi" w:hAnsiTheme="minorHAnsi" w:cstheme="minorHAnsi"/>
              </w:rPr>
            </w:pPr>
          </w:p>
        </w:tc>
      </w:tr>
      <w:tr w:rsidR="005C5350" w:rsidRPr="006A2BFF" w14:paraId="2CF7410D" w14:textId="77777777" w:rsidTr="00352043">
        <w:tc>
          <w:tcPr>
            <w:tcW w:w="2741" w:type="dxa"/>
            <w:tcBorders>
              <w:top w:val="single" w:sz="4" w:space="0" w:color="auto"/>
              <w:left w:val="single" w:sz="4" w:space="0" w:color="auto"/>
              <w:bottom w:val="single" w:sz="4" w:space="0" w:color="auto"/>
              <w:right w:val="single" w:sz="4" w:space="0" w:color="auto"/>
            </w:tcBorders>
          </w:tcPr>
          <w:p w14:paraId="3931E62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The Trial of Chivalry </w:t>
            </w:r>
          </w:p>
          <w:p w14:paraId="4A581939" w14:textId="77777777" w:rsidR="005C5350" w:rsidRPr="006A2BFF" w:rsidRDefault="005C5350" w:rsidP="00D162EB">
            <w:pPr>
              <w:rPr>
                <w:rFonts w:asciiTheme="minorHAnsi" w:hAnsiTheme="minorHAnsi" w:cstheme="minorHAnsi"/>
              </w:rPr>
            </w:pPr>
          </w:p>
          <w:p w14:paraId="30CC877C"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Anonymous</w:t>
            </w:r>
          </w:p>
          <w:p w14:paraId="38184AAD" w14:textId="77777777" w:rsidR="005C5350" w:rsidRDefault="005C5350" w:rsidP="00D162EB">
            <w:pPr>
              <w:rPr>
                <w:rFonts w:asciiTheme="minorHAnsi" w:hAnsiTheme="minorHAnsi" w:cstheme="minorHAnsi"/>
              </w:rPr>
            </w:pPr>
            <w:r w:rsidRPr="006A2BFF">
              <w:rPr>
                <w:rFonts w:asciiTheme="minorHAnsi" w:hAnsiTheme="minorHAnsi" w:cstheme="minorHAnsi"/>
              </w:rPr>
              <w:t>(RND)</w:t>
            </w:r>
          </w:p>
          <w:p w14:paraId="3176697A" w14:textId="77777777" w:rsidR="004D0434" w:rsidRPr="006A2BFF" w:rsidRDefault="004D0434" w:rsidP="00D162EB">
            <w:pPr>
              <w:rPr>
                <w:rFonts w:asciiTheme="minorHAnsi" w:hAnsiTheme="minorHAnsi" w:cstheme="minorHAnsi"/>
              </w:rPr>
            </w:pPr>
          </w:p>
        </w:tc>
        <w:tc>
          <w:tcPr>
            <w:tcW w:w="5555" w:type="dxa"/>
            <w:tcBorders>
              <w:top w:val="single" w:sz="4" w:space="0" w:color="auto"/>
              <w:left w:val="single" w:sz="4" w:space="0" w:color="auto"/>
              <w:bottom w:val="single" w:sz="4" w:space="0" w:color="auto"/>
              <w:right w:val="single" w:sz="4" w:space="0" w:color="auto"/>
            </w:tcBorders>
            <w:hideMark/>
          </w:tcPr>
          <w:p w14:paraId="26B94776"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Dick Bowyer limps and has a speech impediment, and Bellamira becomes facially disfigured.</w:t>
            </w:r>
          </w:p>
        </w:tc>
      </w:tr>
      <w:tr w:rsidR="005C5350" w:rsidRPr="006A2BFF" w14:paraId="03249CB4" w14:textId="77777777" w:rsidTr="00352043">
        <w:tc>
          <w:tcPr>
            <w:tcW w:w="2741" w:type="dxa"/>
            <w:tcBorders>
              <w:top w:val="single" w:sz="4" w:space="0" w:color="auto"/>
              <w:left w:val="single" w:sz="4" w:space="0" w:color="auto"/>
              <w:bottom w:val="single" w:sz="4" w:space="0" w:color="auto"/>
              <w:right w:val="single" w:sz="4" w:space="0" w:color="auto"/>
            </w:tcBorders>
          </w:tcPr>
          <w:p w14:paraId="0E5F2BB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Valentinian </w:t>
            </w:r>
          </w:p>
          <w:p w14:paraId="741DC859" w14:textId="77777777" w:rsidR="005C5350" w:rsidRPr="006A2BFF" w:rsidRDefault="005C5350" w:rsidP="00D162EB">
            <w:pPr>
              <w:rPr>
                <w:rFonts w:asciiTheme="minorHAnsi" w:hAnsiTheme="minorHAnsi" w:cstheme="minorHAnsi"/>
              </w:rPr>
            </w:pPr>
          </w:p>
          <w:p w14:paraId="359C049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John Fletcher</w:t>
            </w:r>
          </w:p>
          <w:p w14:paraId="5EB88CBB" w14:textId="77777777" w:rsidR="005C5350" w:rsidRDefault="005C5350" w:rsidP="00D162EB">
            <w:pPr>
              <w:rPr>
                <w:rFonts w:asciiTheme="minorHAnsi" w:hAnsiTheme="minorHAnsi" w:cstheme="minorHAnsi"/>
              </w:rPr>
            </w:pPr>
            <w:r w:rsidRPr="006A2BFF">
              <w:rPr>
                <w:rFonts w:asciiTheme="minorHAnsi" w:hAnsiTheme="minorHAnsi" w:cstheme="minorHAnsi"/>
              </w:rPr>
              <w:t>(RND)</w:t>
            </w:r>
          </w:p>
          <w:p w14:paraId="3D6974F7" w14:textId="77777777" w:rsidR="004D0434" w:rsidRPr="006A2BFF" w:rsidRDefault="004D0434" w:rsidP="00D162EB">
            <w:pPr>
              <w:rPr>
                <w:rFonts w:asciiTheme="minorHAnsi" w:hAnsiTheme="minorHAnsi" w:cstheme="minorHAnsi"/>
              </w:rPr>
            </w:pPr>
          </w:p>
        </w:tc>
        <w:tc>
          <w:tcPr>
            <w:tcW w:w="5555" w:type="dxa"/>
            <w:tcBorders>
              <w:top w:val="single" w:sz="4" w:space="0" w:color="auto"/>
              <w:left w:val="single" w:sz="4" w:space="0" w:color="auto"/>
              <w:bottom w:val="single" w:sz="4" w:space="0" w:color="auto"/>
              <w:right w:val="single" w:sz="4" w:space="0" w:color="auto"/>
            </w:tcBorders>
            <w:hideMark/>
          </w:tcPr>
          <w:p w14:paraId="11B90C96"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The cast for this play includes Phidias, </w:t>
            </w:r>
            <w:proofErr w:type="spellStart"/>
            <w:r w:rsidRPr="006A2BFF">
              <w:rPr>
                <w:rFonts w:asciiTheme="minorHAnsi" w:hAnsiTheme="minorHAnsi" w:cstheme="minorHAnsi"/>
              </w:rPr>
              <w:t>Aretus</w:t>
            </w:r>
            <w:proofErr w:type="spellEnd"/>
            <w:r w:rsidRPr="006A2BFF">
              <w:rPr>
                <w:rFonts w:asciiTheme="minorHAnsi" w:hAnsiTheme="minorHAnsi" w:cstheme="minorHAnsi"/>
              </w:rPr>
              <w:t xml:space="preserve"> and </w:t>
            </w:r>
            <w:proofErr w:type="spellStart"/>
            <w:r w:rsidRPr="006A2BFF">
              <w:rPr>
                <w:rFonts w:asciiTheme="minorHAnsi" w:hAnsiTheme="minorHAnsi" w:cstheme="minorHAnsi"/>
              </w:rPr>
              <w:t>Lycias</w:t>
            </w:r>
            <w:proofErr w:type="spellEnd"/>
            <w:r w:rsidRPr="006A2BFF">
              <w:rPr>
                <w:rFonts w:asciiTheme="minorHAnsi" w:hAnsiTheme="minorHAnsi" w:cstheme="minorHAnsi"/>
              </w:rPr>
              <w:t xml:space="preserve"> (three eunuchs, see gender and queerness guides).</w:t>
            </w:r>
          </w:p>
        </w:tc>
      </w:tr>
      <w:tr w:rsidR="005C5350" w:rsidRPr="006A2BFF" w14:paraId="586BF805" w14:textId="77777777" w:rsidTr="00352043">
        <w:tc>
          <w:tcPr>
            <w:tcW w:w="2741" w:type="dxa"/>
            <w:tcBorders>
              <w:top w:val="single" w:sz="4" w:space="0" w:color="auto"/>
              <w:left w:val="single" w:sz="4" w:space="0" w:color="auto"/>
              <w:bottom w:val="single" w:sz="4" w:space="0" w:color="auto"/>
              <w:right w:val="single" w:sz="4" w:space="0" w:color="auto"/>
            </w:tcBorders>
            <w:hideMark/>
          </w:tcPr>
          <w:p w14:paraId="2E9C606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The Virgin Martyr (RND)</w:t>
            </w:r>
          </w:p>
        </w:tc>
        <w:tc>
          <w:tcPr>
            <w:tcW w:w="5555" w:type="dxa"/>
            <w:tcBorders>
              <w:top w:val="single" w:sz="4" w:space="0" w:color="auto"/>
              <w:left w:val="single" w:sz="4" w:space="0" w:color="auto"/>
              <w:bottom w:val="single" w:sz="4" w:space="0" w:color="auto"/>
              <w:right w:val="single" w:sz="4" w:space="0" w:color="auto"/>
            </w:tcBorders>
          </w:tcPr>
          <w:p w14:paraId="402C614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Dorothea’s (comic) servant </w:t>
            </w:r>
            <w:proofErr w:type="spellStart"/>
            <w:r w:rsidRPr="006A2BFF">
              <w:rPr>
                <w:rFonts w:asciiTheme="minorHAnsi" w:hAnsiTheme="minorHAnsi" w:cstheme="minorHAnsi"/>
              </w:rPr>
              <w:t>Spungius</w:t>
            </w:r>
            <w:proofErr w:type="spellEnd"/>
            <w:r w:rsidRPr="006A2BFF">
              <w:rPr>
                <w:rFonts w:asciiTheme="minorHAnsi" w:hAnsiTheme="minorHAnsi" w:cstheme="minorHAnsi"/>
              </w:rPr>
              <w:t xml:space="preserve"> seems to be a Eunuch (see gender and queerness guides) perhaps explaining why he focuses on alcohol consumption rather than sex.  He suggests he is leader of “pimpled, deep-</w:t>
            </w:r>
            <w:proofErr w:type="spellStart"/>
            <w:r w:rsidRPr="006A2BFF">
              <w:rPr>
                <w:rFonts w:asciiTheme="minorHAnsi" w:hAnsiTheme="minorHAnsi" w:cstheme="minorHAnsi"/>
              </w:rPr>
              <w:t>scarleted</w:t>
            </w:r>
            <w:proofErr w:type="spellEnd"/>
            <w:r w:rsidRPr="006A2BFF">
              <w:rPr>
                <w:rFonts w:asciiTheme="minorHAnsi" w:hAnsiTheme="minorHAnsi" w:cstheme="minorHAnsi"/>
              </w:rPr>
              <w:t>, rubified and carbuncled faces”.</w:t>
            </w:r>
          </w:p>
          <w:p w14:paraId="019C1725" w14:textId="77777777" w:rsidR="005C5350" w:rsidRPr="006A2BFF" w:rsidRDefault="005C5350" w:rsidP="00D162EB">
            <w:pPr>
              <w:rPr>
                <w:rFonts w:asciiTheme="minorHAnsi" w:hAnsiTheme="minorHAnsi" w:cstheme="minorHAnsi"/>
              </w:rPr>
            </w:pPr>
          </w:p>
          <w:p w14:paraId="1F1DE1CB" w14:textId="6C112235" w:rsidR="005C5350" w:rsidRPr="006A2BFF" w:rsidRDefault="005C5350" w:rsidP="009A6021">
            <w:pPr>
              <w:rPr>
                <w:rFonts w:asciiTheme="minorHAnsi" w:hAnsiTheme="minorHAnsi" w:cstheme="minorHAnsi"/>
              </w:rPr>
            </w:pPr>
            <w:r w:rsidRPr="006A2BFF">
              <w:rPr>
                <w:rFonts w:asciiTheme="minorHAnsi" w:hAnsiTheme="minorHAnsi" w:cstheme="minorHAnsi"/>
              </w:rPr>
              <w:t>Angelo is an angel in disguise but his height is repeatedly commented on (e.g. “dandiprat” and “demi-dandiprat”).  It is unclear if he is intended for a dwarf.</w:t>
            </w:r>
          </w:p>
        </w:tc>
      </w:tr>
      <w:tr w:rsidR="005C5350" w:rsidRPr="006A2BFF" w14:paraId="32B9812F" w14:textId="77777777" w:rsidTr="00352043">
        <w:tc>
          <w:tcPr>
            <w:tcW w:w="2741" w:type="dxa"/>
            <w:tcBorders>
              <w:top w:val="single" w:sz="4" w:space="0" w:color="auto"/>
              <w:left w:val="single" w:sz="4" w:space="0" w:color="auto"/>
              <w:bottom w:val="single" w:sz="4" w:space="0" w:color="auto"/>
              <w:right w:val="single" w:sz="4" w:space="0" w:color="auto"/>
            </w:tcBorders>
          </w:tcPr>
          <w:p w14:paraId="4116B866"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lastRenderedPageBreak/>
              <w:t xml:space="preserve">Volpone </w:t>
            </w:r>
          </w:p>
          <w:p w14:paraId="1FAD0011" w14:textId="77777777" w:rsidR="005C5350" w:rsidRPr="006A2BFF" w:rsidRDefault="005C5350" w:rsidP="00D162EB">
            <w:pPr>
              <w:rPr>
                <w:rFonts w:asciiTheme="minorHAnsi" w:hAnsiTheme="minorHAnsi" w:cstheme="minorHAnsi"/>
              </w:rPr>
            </w:pPr>
          </w:p>
          <w:p w14:paraId="4AE84BF0"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Ben Jonson </w:t>
            </w:r>
          </w:p>
          <w:p w14:paraId="4CB62621"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(RND)</w:t>
            </w:r>
          </w:p>
        </w:tc>
        <w:tc>
          <w:tcPr>
            <w:tcW w:w="5555" w:type="dxa"/>
            <w:tcBorders>
              <w:top w:val="single" w:sz="4" w:space="0" w:color="auto"/>
              <w:left w:val="single" w:sz="4" w:space="0" w:color="auto"/>
              <w:bottom w:val="single" w:sz="4" w:space="0" w:color="auto"/>
              <w:right w:val="single" w:sz="4" w:space="0" w:color="auto"/>
            </w:tcBorders>
            <w:hideMark/>
          </w:tcPr>
          <w:p w14:paraId="02E1A811" w14:textId="07F4B9C6" w:rsidR="005C5350" w:rsidRPr="006A2BFF" w:rsidRDefault="005C5350" w:rsidP="00D162EB">
            <w:pPr>
              <w:rPr>
                <w:rFonts w:asciiTheme="minorHAnsi" w:hAnsiTheme="minorHAnsi" w:cstheme="minorHAnsi"/>
              </w:rPr>
            </w:pPr>
            <w:r w:rsidRPr="006A2BFF">
              <w:rPr>
                <w:rFonts w:asciiTheme="minorHAnsi" w:hAnsiTheme="minorHAnsi" w:cstheme="minorHAnsi"/>
              </w:rPr>
              <w:t>Volpone feigns deafness and illness, Nano is both a “</w:t>
            </w:r>
            <w:proofErr w:type="spellStart"/>
            <w:r w:rsidRPr="006A2BFF">
              <w:rPr>
                <w:rFonts w:asciiTheme="minorHAnsi" w:hAnsiTheme="minorHAnsi" w:cstheme="minorHAnsi"/>
              </w:rPr>
              <w:t>Dwarfe</w:t>
            </w:r>
            <w:proofErr w:type="spellEnd"/>
            <w:r w:rsidRPr="006A2BFF">
              <w:rPr>
                <w:rFonts w:asciiTheme="minorHAnsi" w:hAnsiTheme="minorHAnsi" w:cstheme="minorHAnsi"/>
              </w:rPr>
              <w:t xml:space="preserve">” and Volpone’s Fool.  The cast of characters also includes </w:t>
            </w:r>
            <w:proofErr w:type="spellStart"/>
            <w:r w:rsidRPr="006A2BFF">
              <w:rPr>
                <w:rFonts w:asciiTheme="minorHAnsi" w:hAnsiTheme="minorHAnsi" w:cstheme="minorHAnsi"/>
              </w:rPr>
              <w:t>Castrone</w:t>
            </w:r>
            <w:proofErr w:type="spellEnd"/>
            <w:r w:rsidRPr="006A2BFF">
              <w:rPr>
                <w:rFonts w:asciiTheme="minorHAnsi" w:hAnsiTheme="minorHAnsi" w:cstheme="minorHAnsi"/>
              </w:rPr>
              <w:t>, an Eunuch</w:t>
            </w:r>
            <w:r w:rsidR="00F239D8">
              <w:rPr>
                <w:rFonts w:asciiTheme="minorHAnsi" w:hAnsiTheme="minorHAnsi" w:cstheme="minorHAnsi"/>
              </w:rPr>
              <w:t xml:space="preserve"> (see Gender and Queerness </w:t>
            </w:r>
            <w:r w:rsidR="007F681D">
              <w:rPr>
                <w:rFonts w:asciiTheme="minorHAnsi" w:hAnsiTheme="minorHAnsi" w:cstheme="minorHAnsi"/>
              </w:rPr>
              <w:t>research guide</w:t>
            </w:r>
            <w:r w:rsidR="00F239D8">
              <w:rPr>
                <w:rFonts w:asciiTheme="minorHAnsi" w:hAnsiTheme="minorHAnsi" w:cstheme="minorHAnsi"/>
              </w:rPr>
              <w:t>s)</w:t>
            </w:r>
            <w:r w:rsidRPr="006A2BFF">
              <w:rPr>
                <w:rFonts w:asciiTheme="minorHAnsi" w:hAnsiTheme="minorHAnsi" w:cstheme="minorHAnsi"/>
              </w:rPr>
              <w:t>.</w:t>
            </w:r>
          </w:p>
          <w:p w14:paraId="68F66F8E" w14:textId="77777777" w:rsidR="005C5350" w:rsidRPr="006A2BFF" w:rsidRDefault="005C5350" w:rsidP="00D162EB">
            <w:pPr>
              <w:rPr>
                <w:rFonts w:asciiTheme="minorHAnsi" w:hAnsiTheme="minorHAnsi" w:cstheme="minorHAnsi"/>
              </w:rPr>
            </w:pPr>
          </w:p>
          <w:p w14:paraId="51227A45" w14:textId="77777777" w:rsidR="005C5350" w:rsidRPr="006A2BFF" w:rsidRDefault="005C5350" w:rsidP="00D162EB">
            <w:pPr>
              <w:rPr>
                <w:rFonts w:asciiTheme="minorHAnsi" w:hAnsiTheme="minorHAnsi" w:cstheme="minorHAnsi"/>
              </w:rPr>
            </w:pPr>
          </w:p>
        </w:tc>
      </w:tr>
      <w:tr w:rsidR="005C5350" w:rsidRPr="006A2BFF" w14:paraId="54B7D542" w14:textId="77777777" w:rsidTr="00352043">
        <w:tc>
          <w:tcPr>
            <w:tcW w:w="2741" w:type="dxa"/>
            <w:tcBorders>
              <w:top w:val="single" w:sz="4" w:space="0" w:color="auto"/>
              <w:left w:val="single" w:sz="4" w:space="0" w:color="auto"/>
              <w:bottom w:val="single" w:sz="4" w:space="0" w:color="auto"/>
              <w:right w:val="single" w:sz="4" w:space="0" w:color="auto"/>
            </w:tcBorders>
          </w:tcPr>
          <w:p w14:paraId="119DB2E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What You Will </w:t>
            </w:r>
          </w:p>
          <w:p w14:paraId="69E6198B" w14:textId="77777777" w:rsidR="005C5350" w:rsidRPr="006A2BFF" w:rsidRDefault="005C5350" w:rsidP="00D162EB">
            <w:pPr>
              <w:rPr>
                <w:rFonts w:asciiTheme="minorHAnsi" w:hAnsiTheme="minorHAnsi" w:cstheme="minorHAnsi"/>
              </w:rPr>
            </w:pPr>
          </w:p>
          <w:p w14:paraId="3B6ED578"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John Marston</w:t>
            </w:r>
          </w:p>
          <w:p w14:paraId="210856EF" w14:textId="77777777" w:rsidR="005C5350" w:rsidRDefault="005C5350" w:rsidP="00D162EB">
            <w:pPr>
              <w:rPr>
                <w:rFonts w:asciiTheme="minorHAnsi" w:hAnsiTheme="minorHAnsi" w:cstheme="minorHAnsi"/>
              </w:rPr>
            </w:pPr>
            <w:r w:rsidRPr="006A2BFF">
              <w:rPr>
                <w:rFonts w:asciiTheme="minorHAnsi" w:hAnsiTheme="minorHAnsi" w:cstheme="minorHAnsi"/>
              </w:rPr>
              <w:t>(RND)</w:t>
            </w:r>
          </w:p>
          <w:p w14:paraId="26002C9E" w14:textId="77777777" w:rsidR="004D0434" w:rsidRPr="006A2BFF" w:rsidRDefault="004D0434" w:rsidP="00D162EB">
            <w:pPr>
              <w:rPr>
                <w:rFonts w:asciiTheme="minorHAnsi" w:hAnsiTheme="minorHAnsi" w:cstheme="minorHAnsi"/>
              </w:rPr>
            </w:pPr>
          </w:p>
        </w:tc>
        <w:tc>
          <w:tcPr>
            <w:tcW w:w="5555" w:type="dxa"/>
            <w:tcBorders>
              <w:top w:val="single" w:sz="4" w:space="0" w:color="auto"/>
              <w:left w:val="single" w:sz="4" w:space="0" w:color="auto"/>
              <w:bottom w:val="single" w:sz="4" w:space="0" w:color="auto"/>
              <w:right w:val="single" w:sz="4" w:space="0" w:color="auto"/>
            </w:tcBorders>
            <w:hideMark/>
          </w:tcPr>
          <w:p w14:paraId="6FBC82E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Francisco </w:t>
            </w:r>
            <w:proofErr w:type="spellStart"/>
            <w:r w:rsidRPr="006A2BFF">
              <w:rPr>
                <w:rFonts w:asciiTheme="minorHAnsi" w:hAnsiTheme="minorHAnsi" w:cstheme="minorHAnsi"/>
              </w:rPr>
              <w:t>Soranza</w:t>
            </w:r>
            <w:proofErr w:type="spellEnd"/>
            <w:r w:rsidRPr="006A2BFF">
              <w:rPr>
                <w:rFonts w:asciiTheme="minorHAnsi" w:hAnsiTheme="minorHAnsi" w:cstheme="minorHAnsi"/>
              </w:rPr>
              <w:t xml:space="preserve"> feigns a stutter</w:t>
            </w:r>
          </w:p>
          <w:p w14:paraId="2DF80D5A" w14:textId="77777777" w:rsidR="005C5350" w:rsidRPr="006A2BFF" w:rsidRDefault="005C5350" w:rsidP="00D162EB">
            <w:pPr>
              <w:rPr>
                <w:rFonts w:asciiTheme="minorHAnsi" w:hAnsiTheme="minorHAnsi" w:cstheme="minorHAnsi"/>
              </w:rPr>
            </w:pPr>
          </w:p>
          <w:p w14:paraId="2024F95C" w14:textId="77777777" w:rsidR="005C5350" w:rsidRPr="006A2BFF" w:rsidRDefault="005C5350" w:rsidP="00D162EB">
            <w:pPr>
              <w:rPr>
                <w:rFonts w:asciiTheme="minorHAnsi" w:hAnsiTheme="minorHAnsi" w:cstheme="minorHAnsi"/>
              </w:rPr>
            </w:pPr>
          </w:p>
          <w:p w14:paraId="457EF2B9" w14:textId="77777777" w:rsidR="005C5350" w:rsidRPr="006A2BFF" w:rsidRDefault="005C5350" w:rsidP="00D162EB">
            <w:pPr>
              <w:rPr>
                <w:rFonts w:asciiTheme="minorHAnsi" w:hAnsiTheme="minorHAnsi" w:cstheme="minorHAnsi"/>
              </w:rPr>
            </w:pPr>
          </w:p>
          <w:p w14:paraId="323274CE" w14:textId="77777777" w:rsidR="005C5350" w:rsidRPr="006A2BFF" w:rsidRDefault="005C5350" w:rsidP="00D162EB">
            <w:pPr>
              <w:rPr>
                <w:rFonts w:asciiTheme="minorHAnsi" w:hAnsiTheme="minorHAnsi" w:cstheme="minorHAnsi"/>
              </w:rPr>
            </w:pPr>
          </w:p>
        </w:tc>
      </w:tr>
      <w:tr w:rsidR="005C5350" w:rsidRPr="006A2BFF" w14:paraId="2C353FBE" w14:textId="77777777" w:rsidTr="00352043">
        <w:tc>
          <w:tcPr>
            <w:tcW w:w="2741" w:type="dxa"/>
            <w:tcBorders>
              <w:top w:val="single" w:sz="4" w:space="0" w:color="auto"/>
              <w:left w:val="single" w:sz="4" w:space="0" w:color="auto"/>
              <w:bottom w:val="single" w:sz="4" w:space="0" w:color="auto"/>
              <w:right w:val="single" w:sz="4" w:space="0" w:color="auto"/>
            </w:tcBorders>
          </w:tcPr>
          <w:p w14:paraId="2B7D175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When You See Me You Know Me </w:t>
            </w:r>
          </w:p>
          <w:p w14:paraId="78F49687" w14:textId="77777777" w:rsidR="005C5350" w:rsidRPr="006A2BFF" w:rsidRDefault="005C5350" w:rsidP="00D162EB">
            <w:pPr>
              <w:rPr>
                <w:rFonts w:asciiTheme="minorHAnsi" w:hAnsiTheme="minorHAnsi" w:cstheme="minorHAnsi"/>
              </w:rPr>
            </w:pPr>
          </w:p>
          <w:p w14:paraId="5A3FAEE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Samuel Rowley</w:t>
            </w:r>
          </w:p>
          <w:p w14:paraId="72B29A9D" w14:textId="77777777" w:rsidR="005C5350" w:rsidRDefault="005C5350" w:rsidP="00D162EB">
            <w:pPr>
              <w:rPr>
                <w:rFonts w:asciiTheme="minorHAnsi" w:hAnsiTheme="minorHAnsi" w:cstheme="minorHAnsi"/>
              </w:rPr>
            </w:pPr>
            <w:r w:rsidRPr="006A2BFF">
              <w:rPr>
                <w:rFonts w:asciiTheme="minorHAnsi" w:hAnsiTheme="minorHAnsi" w:cstheme="minorHAnsi"/>
              </w:rPr>
              <w:t>(RND)</w:t>
            </w:r>
          </w:p>
          <w:p w14:paraId="5825C97B" w14:textId="77777777" w:rsidR="004D0434" w:rsidRPr="006A2BFF" w:rsidRDefault="004D0434" w:rsidP="00D162EB">
            <w:pPr>
              <w:rPr>
                <w:rFonts w:asciiTheme="minorHAnsi" w:hAnsiTheme="minorHAnsi" w:cstheme="minorHAnsi"/>
              </w:rPr>
            </w:pPr>
          </w:p>
        </w:tc>
        <w:tc>
          <w:tcPr>
            <w:tcW w:w="5555" w:type="dxa"/>
            <w:tcBorders>
              <w:top w:val="single" w:sz="4" w:space="0" w:color="auto"/>
              <w:left w:val="single" w:sz="4" w:space="0" w:color="auto"/>
              <w:bottom w:val="single" w:sz="4" w:space="0" w:color="auto"/>
              <w:right w:val="single" w:sz="4" w:space="0" w:color="auto"/>
            </w:tcBorders>
            <w:hideMark/>
          </w:tcPr>
          <w:p w14:paraId="3CAF4D4C"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The play stages Henry VIII’s fool Will Somer, in real life a ‘natural’ who needed a ‘keeper’</w:t>
            </w:r>
          </w:p>
        </w:tc>
      </w:tr>
      <w:tr w:rsidR="005C5350" w:rsidRPr="006A2BFF" w14:paraId="450EDCA1" w14:textId="77777777" w:rsidTr="00352043">
        <w:tc>
          <w:tcPr>
            <w:tcW w:w="2741" w:type="dxa"/>
            <w:tcBorders>
              <w:top w:val="single" w:sz="4" w:space="0" w:color="auto"/>
              <w:left w:val="single" w:sz="4" w:space="0" w:color="auto"/>
              <w:bottom w:val="single" w:sz="4" w:space="0" w:color="auto"/>
              <w:right w:val="single" w:sz="4" w:space="0" w:color="auto"/>
            </w:tcBorders>
          </w:tcPr>
          <w:p w14:paraId="11DB1B6A"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The White Devil </w:t>
            </w:r>
          </w:p>
          <w:p w14:paraId="1DB77E9D" w14:textId="77777777" w:rsidR="005C5350" w:rsidRPr="006A2BFF" w:rsidRDefault="005C5350" w:rsidP="00D162EB">
            <w:pPr>
              <w:rPr>
                <w:rFonts w:asciiTheme="minorHAnsi" w:hAnsiTheme="minorHAnsi" w:cstheme="minorHAnsi"/>
              </w:rPr>
            </w:pPr>
          </w:p>
          <w:p w14:paraId="2380FCF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John Webster </w:t>
            </w:r>
          </w:p>
          <w:p w14:paraId="30A8A9A2" w14:textId="77777777" w:rsidR="005C5350" w:rsidRDefault="005C5350" w:rsidP="00D162EB">
            <w:pPr>
              <w:rPr>
                <w:rFonts w:asciiTheme="minorHAnsi" w:hAnsiTheme="minorHAnsi" w:cstheme="minorHAnsi"/>
              </w:rPr>
            </w:pPr>
            <w:r w:rsidRPr="006A2BFF">
              <w:rPr>
                <w:rFonts w:asciiTheme="minorHAnsi" w:hAnsiTheme="minorHAnsi" w:cstheme="minorHAnsi"/>
              </w:rPr>
              <w:t>(2017)</w:t>
            </w:r>
          </w:p>
          <w:p w14:paraId="26765958" w14:textId="77777777" w:rsidR="004D0434" w:rsidRPr="006A2BFF" w:rsidRDefault="004D0434" w:rsidP="00D162EB">
            <w:pPr>
              <w:rPr>
                <w:rFonts w:asciiTheme="minorHAnsi" w:hAnsiTheme="minorHAnsi" w:cstheme="minorHAnsi"/>
              </w:rPr>
            </w:pPr>
          </w:p>
        </w:tc>
        <w:tc>
          <w:tcPr>
            <w:tcW w:w="5555" w:type="dxa"/>
            <w:tcBorders>
              <w:top w:val="single" w:sz="4" w:space="0" w:color="auto"/>
              <w:left w:val="single" w:sz="4" w:space="0" w:color="auto"/>
              <w:bottom w:val="single" w:sz="4" w:space="0" w:color="auto"/>
              <w:right w:val="single" w:sz="4" w:space="0" w:color="auto"/>
            </w:tcBorders>
            <w:hideMark/>
          </w:tcPr>
          <w:p w14:paraId="254E39DF" w14:textId="77777777" w:rsidR="005C5350" w:rsidRPr="006A2BFF" w:rsidRDefault="005C5350" w:rsidP="00D162EB">
            <w:pPr>
              <w:rPr>
                <w:rFonts w:asciiTheme="minorHAnsi" w:hAnsiTheme="minorHAnsi" w:cstheme="minorHAnsi"/>
              </w:rPr>
            </w:pPr>
            <w:proofErr w:type="spellStart"/>
            <w:r w:rsidRPr="006A2BFF">
              <w:rPr>
                <w:rFonts w:asciiTheme="minorHAnsi" w:hAnsiTheme="minorHAnsi" w:cstheme="minorHAnsi"/>
              </w:rPr>
              <w:t>Flamineo</w:t>
            </w:r>
            <w:proofErr w:type="spellEnd"/>
            <w:r w:rsidRPr="006A2BFF">
              <w:rPr>
                <w:rFonts w:asciiTheme="minorHAnsi" w:hAnsiTheme="minorHAnsi" w:cstheme="minorHAnsi"/>
              </w:rPr>
              <w:t xml:space="preserve"> feigns ‘madness’</w:t>
            </w:r>
          </w:p>
        </w:tc>
      </w:tr>
      <w:tr w:rsidR="005C5350" w:rsidRPr="006A2BFF" w14:paraId="23D59E9A" w14:textId="77777777" w:rsidTr="00352043">
        <w:tc>
          <w:tcPr>
            <w:tcW w:w="2741" w:type="dxa"/>
            <w:tcBorders>
              <w:top w:val="single" w:sz="4" w:space="0" w:color="auto"/>
              <w:left w:val="single" w:sz="4" w:space="0" w:color="auto"/>
              <w:bottom w:val="single" w:sz="4" w:space="0" w:color="auto"/>
              <w:right w:val="single" w:sz="4" w:space="0" w:color="auto"/>
            </w:tcBorders>
          </w:tcPr>
          <w:p w14:paraId="6632E44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The Wisdom of Doctor </w:t>
            </w:r>
            <w:proofErr w:type="spellStart"/>
            <w:r w:rsidRPr="006A2BFF">
              <w:rPr>
                <w:rFonts w:asciiTheme="minorHAnsi" w:hAnsiTheme="minorHAnsi" w:cstheme="minorHAnsi"/>
              </w:rPr>
              <w:t>Dodypoll</w:t>
            </w:r>
            <w:proofErr w:type="spellEnd"/>
          </w:p>
          <w:p w14:paraId="496D59AE" w14:textId="77777777" w:rsidR="005C5350" w:rsidRPr="006A2BFF" w:rsidRDefault="005C5350" w:rsidP="00D162EB">
            <w:pPr>
              <w:rPr>
                <w:rFonts w:asciiTheme="minorHAnsi" w:hAnsiTheme="minorHAnsi" w:cstheme="minorHAnsi"/>
              </w:rPr>
            </w:pPr>
          </w:p>
          <w:p w14:paraId="03163DC8"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Anon. </w:t>
            </w:r>
          </w:p>
          <w:p w14:paraId="074CE5C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(RND)</w:t>
            </w:r>
          </w:p>
        </w:tc>
        <w:tc>
          <w:tcPr>
            <w:tcW w:w="5555" w:type="dxa"/>
            <w:tcBorders>
              <w:top w:val="single" w:sz="4" w:space="0" w:color="auto"/>
              <w:left w:val="single" w:sz="4" w:space="0" w:color="auto"/>
              <w:bottom w:val="single" w:sz="4" w:space="0" w:color="auto"/>
              <w:right w:val="single" w:sz="4" w:space="0" w:color="auto"/>
            </w:tcBorders>
            <w:hideMark/>
          </w:tcPr>
          <w:p w14:paraId="2C176E51" w14:textId="77777777" w:rsidR="005C5350" w:rsidRDefault="005C5350" w:rsidP="00D162EB">
            <w:pPr>
              <w:rPr>
                <w:rFonts w:asciiTheme="minorHAnsi" w:hAnsiTheme="minorHAnsi" w:cstheme="minorHAnsi"/>
              </w:rPr>
            </w:pPr>
            <w:proofErr w:type="spellStart"/>
            <w:r w:rsidRPr="006A2BFF">
              <w:rPr>
                <w:rFonts w:asciiTheme="minorHAnsi" w:hAnsiTheme="minorHAnsi" w:cstheme="minorHAnsi"/>
              </w:rPr>
              <w:t>Lassinbergh</w:t>
            </w:r>
            <w:proofErr w:type="spellEnd"/>
            <w:r w:rsidRPr="006A2BFF">
              <w:rPr>
                <w:rFonts w:asciiTheme="minorHAnsi" w:hAnsiTheme="minorHAnsi" w:cstheme="minorHAnsi"/>
              </w:rPr>
              <w:t xml:space="preserve"> is humiliated by being unmasked and chooses to “sit and </w:t>
            </w:r>
            <w:proofErr w:type="spellStart"/>
            <w:r w:rsidRPr="006A2BFF">
              <w:rPr>
                <w:rFonts w:asciiTheme="minorHAnsi" w:hAnsiTheme="minorHAnsi" w:cstheme="minorHAnsi"/>
              </w:rPr>
              <w:t>feede</w:t>
            </w:r>
            <w:proofErr w:type="spellEnd"/>
            <w:r w:rsidRPr="006A2BFF">
              <w:rPr>
                <w:rFonts w:asciiTheme="minorHAnsi" w:hAnsiTheme="minorHAnsi" w:cstheme="minorHAnsi"/>
              </w:rPr>
              <w:t xml:space="preserve"> on </w:t>
            </w:r>
            <w:proofErr w:type="spellStart"/>
            <w:r w:rsidRPr="006A2BFF">
              <w:rPr>
                <w:rFonts w:asciiTheme="minorHAnsi" w:hAnsiTheme="minorHAnsi" w:cstheme="minorHAnsi"/>
              </w:rPr>
              <w:t>melancholie</w:t>
            </w:r>
            <w:proofErr w:type="spellEnd"/>
            <w:r w:rsidRPr="006A2BFF">
              <w:rPr>
                <w:rFonts w:asciiTheme="minorHAnsi" w:hAnsiTheme="minorHAnsi" w:cstheme="minorHAnsi"/>
              </w:rPr>
              <w:t xml:space="preserve">; a humour (now) most pleasing to my taste”, wandering away from the court followed by Lucilia who seeks to recover him “from these </w:t>
            </w:r>
            <w:proofErr w:type="spellStart"/>
            <w:r w:rsidRPr="006A2BFF">
              <w:rPr>
                <w:rFonts w:asciiTheme="minorHAnsi" w:hAnsiTheme="minorHAnsi" w:cstheme="minorHAnsi"/>
              </w:rPr>
              <w:t>unkinde</w:t>
            </w:r>
            <w:proofErr w:type="spellEnd"/>
            <w:r w:rsidRPr="006A2BFF">
              <w:rPr>
                <w:rFonts w:asciiTheme="minorHAnsi" w:hAnsiTheme="minorHAnsi" w:cstheme="minorHAnsi"/>
              </w:rPr>
              <w:t xml:space="preserve"> thoughts”.</w:t>
            </w:r>
          </w:p>
          <w:p w14:paraId="497ED584" w14:textId="77777777" w:rsidR="004D0434" w:rsidRPr="006A2BFF" w:rsidRDefault="004D0434" w:rsidP="00D162EB">
            <w:pPr>
              <w:rPr>
                <w:rFonts w:asciiTheme="minorHAnsi" w:hAnsiTheme="minorHAnsi" w:cstheme="minorHAnsi"/>
              </w:rPr>
            </w:pPr>
          </w:p>
          <w:p w14:paraId="19EFE94B" w14:textId="77777777" w:rsidR="005C5350" w:rsidRPr="006A2BFF" w:rsidRDefault="005C5350" w:rsidP="00D162EB">
            <w:pPr>
              <w:rPr>
                <w:rFonts w:asciiTheme="minorHAnsi" w:hAnsiTheme="minorHAnsi" w:cstheme="minorHAnsi"/>
              </w:rPr>
            </w:pPr>
          </w:p>
        </w:tc>
      </w:tr>
      <w:tr w:rsidR="005C5350" w:rsidRPr="006A2BFF" w14:paraId="44D3233B" w14:textId="77777777" w:rsidTr="00352043">
        <w:tc>
          <w:tcPr>
            <w:tcW w:w="2741" w:type="dxa"/>
            <w:tcBorders>
              <w:top w:val="single" w:sz="4" w:space="0" w:color="auto"/>
              <w:left w:val="single" w:sz="4" w:space="0" w:color="auto"/>
              <w:bottom w:val="single" w:sz="4" w:space="0" w:color="auto"/>
              <w:right w:val="single" w:sz="4" w:space="0" w:color="auto"/>
            </w:tcBorders>
          </w:tcPr>
          <w:p w14:paraId="55324C8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The Woman in the Moon </w:t>
            </w:r>
          </w:p>
          <w:p w14:paraId="05AFB42D" w14:textId="77777777" w:rsidR="005C5350" w:rsidRPr="006A2BFF" w:rsidRDefault="005C5350" w:rsidP="00D162EB">
            <w:pPr>
              <w:rPr>
                <w:rFonts w:asciiTheme="minorHAnsi" w:hAnsiTheme="minorHAnsi" w:cstheme="minorHAnsi"/>
              </w:rPr>
            </w:pPr>
          </w:p>
          <w:p w14:paraId="409FD034"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John Lyly</w:t>
            </w:r>
          </w:p>
          <w:p w14:paraId="131ABC64" w14:textId="77777777" w:rsidR="005C5350" w:rsidRDefault="005C5350" w:rsidP="00D162EB">
            <w:pPr>
              <w:rPr>
                <w:rFonts w:asciiTheme="minorHAnsi" w:hAnsiTheme="minorHAnsi" w:cstheme="minorHAnsi"/>
              </w:rPr>
            </w:pPr>
            <w:r w:rsidRPr="006A2BFF">
              <w:rPr>
                <w:rFonts w:asciiTheme="minorHAnsi" w:hAnsiTheme="minorHAnsi" w:cstheme="minorHAnsi"/>
              </w:rPr>
              <w:t>(RND and 2017)</w:t>
            </w:r>
          </w:p>
          <w:p w14:paraId="4E033B06" w14:textId="77777777" w:rsidR="004D0434" w:rsidRPr="006A2BFF" w:rsidRDefault="004D0434" w:rsidP="00D162EB">
            <w:pPr>
              <w:rPr>
                <w:rFonts w:asciiTheme="minorHAnsi" w:hAnsiTheme="minorHAnsi" w:cstheme="minorHAnsi"/>
              </w:rPr>
            </w:pPr>
          </w:p>
        </w:tc>
        <w:tc>
          <w:tcPr>
            <w:tcW w:w="5555" w:type="dxa"/>
            <w:tcBorders>
              <w:top w:val="single" w:sz="4" w:space="0" w:color="auto"/>
              <w:left w:val="single" w:sz="4" w:space="0" w:color="auto"/>
              <w:bottom w:val="single" w:sz="4" w:space="0" w:color="auto"/>
              <w:right w:val="single" w:sz="4" w:space="0" w:color="auto"/>
            </w:tcBorders>
            <w:hideMark/>
          </w:tcPr>
          <w:p w14:paraId="6CFC30B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Pandora experiences ‘melancholy’ and subsequently becomes ‘mad’ (and chooses to remain with Luna).  </w:t>
            </w:r>
          </w:p>
          <w:p w14:paraId="21E6C184" w14:textId="77777777" w:rsidR="005C5350" w:rsidRPr="006A2BFF" w:rsidRDefault="005C5350" w:rsidP="00D162EB">
            <w:pPr>
              <w:rPr>
                <w:rFonts w:asciiTheme="minorHAnsi" w:hAnsiTheme="minorHAnsi" w:cstheme="minorHAnsi"/>
              </w:rPr>
            </w:pPr>
          </w:p>
          <w:p w14:paraId="2C9AAC5C" w14:textId="77777777" w:rsidR="005C5350" w:rsidRPr="006A2BFF" w:rsidRDefault="005C5350" w:rsidP="00D162EB">
            <w:pPr>
              <w:rPr>
                <w:rFonts w:asciiTheme="minorHAnsi" w:hAnsiTheme="minorHAnsi" w:cstheme="minorHAnsi"/>
              </w:rPr>
            </w:pPr>
          </w:p>
        </w:tc>
      </w:tr>
      <w:tr w:rsidR="005C5350" w:rsidRPr="006A2BFF" w14:paraId="3C07C7DB" w14:textId="77777777" w:rsidTr="00352043">
        <w:tc>
          <w:tcPr>
            <w:tcW w:w="2741" w:type="dxa"/>
            <w:tcBorders>
              <w:top w:val="single" w:sz="4" w:space="0" w:color="auto"/>
              <w:left w:val="single" w:sz="4" w:space="0" w:color="auto"/>
              <w:bottom w:val="single" w:sz="4" w:space="0" w:color="auto"/>
              <w:right w:val="single" w:sz="4" w:space="0" w:color="auto"/>
            </w:tcBorders>
          </w:tcPr>
          <w:p w14:paraId="72FB7828"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Women Beware Women </w:t>
            </w:r>
          </w:p>
          <w:p w14:paraId="343D7BA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Thomas Middleton</w:t>
            </w:r>
          </w:p>
          <w:p w14:paraId="14145BF2" w14:textId="77777777" w:rsidR="005C5350" w:rsidRDefault="005C5350" w:rsidP="00D162EB">
            <w:pPr>
              <w:rPr>
                <w:rFonts w:asciiTheme="minorHAnsi" w:hAnsiTheme="minorHAnsi" w:cstheme="minorHAnsi"/>
              </w:rPr>
            </w:pPr>
            <w:r w:rsidRPr="006A2BFF">
              <w:rPr>
                <w:rFonts w:asciiTheme="minorHAnsi" w:hAnsiTheme="minorHAnsi" w:cstheme="minorHAnsi"/>
              </w:rPr>
              <w:t>(2019)</w:t>
            </w:r>
          </w:p>
          <w:p w14:paraId="35BECACE" w14:textId="77777777" w:rsidR="004D0434" w:rsidRPr="006A2BFF" w:rsidRDefault="004D0434" w:rsidP="00D162EB">
            <w:pPr>
              <w:rPr>
                <w:rFonts w:asciiTheme="minorHAnsi" w:hAnsiTheme="minorHAnsi" w:cstheme="minorHAnsi"/>
              </w:rPr>
            </w:pPr>
          </w:p>
        </w:tc>
        <w:tc>
          <w:tcPr>
            <w:tcW w:w="5555" w:type="dxa"/>
            <w:tcBorders>
              <w:top w:val="single" w:sz="4" w:space="0" w:color="auto"/>
              <w:left w:val="single" w:sz="4" w:space="0" w:color="auto"/>
              <w:bottom w:val="single" w:sz="4" w:space="0" w:color="auto"/>
              <w:right w:val="single" w:sz="4" w:space="0" w:color="auto"/>
            </w:tcBorders>
            <w:hideMark/>
          </w:tcPr>
          <w:p w14:paraId="73771FB1"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The Ward appears to be presented as intellectually disabled.</w:t>
            </w:r>
          </w:p>
        </w:tc>
      </w:tr>
      <w:tr w:rsidR="005C5350" w:rsidRPr="006A2BFF" w14:paraId="0CF1455B" w14:textId="77777777" w:rsidTr="00352043">
        <w:tc>
          <w:tcPr>
            <w:tcW w:w="2741" w:type="dxa"/>
            <w:tcBorders>
              <w:top w:val="single" w:sz="4" w:space="0" w:color="auto"/>
              <w:left w:val="single" w:sz="4" w:space="0" w:color="auto"/>
              <w:bottom w:val="single" w:sz="4" w:space="0" w:color="auto"/>
              <w:right w:val="single" w:sz="4" w:space="0" w:color="auto"/>
            </w:tcBorders>
          </w:tcPr>
          <w:p w14:paraId="118AEE7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lastRenderedPageBreak/>
              <w:t xml:space="preserve">Women Pleased </w:t>
            </w:r>
          </w:p>
          <w:p w14:paraId="19EAC670" w14:textId="77777777" w:rsidR="005C5350" w:rsidRPr="006A2BFF" w:rsidRDefault="005C5350" w:rsidP="00D162EB">
            <w:pPr>
              <w:rPr>
                <w:rFonts w:asciiTheme="minorHAnsi" w:hAnsiTheme="minorHAnsi" w:cstheme="minorHAnsi"/>
              </w:rPr>
            </w:pPr>
          </w:p>
          <w:p w14:paraId="5ECB788C"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John Fletcher</w:t>
            </w:r>
          </w:p>
          <w:p w14:paraId="734C3E62" w14:textId="77777777" w:rsidR="005C5350" w:rsidRDefault="005C5350" w:rsidP="00D162EB">
            <w:pPr>
              <w:rPr>
                <w:rFonts w:asciiTheme="minorHAnsi" w:hAnsiTheme="minorHAnsi" w:cstheme="minorHAnsi"/>
              </w:rPr>
            </w:pPr>
            <w:r w:rsidRPr="006A2BFF">
              <w:rPr>
                <w:rFonts w:asciiTheme="minorHAnsi" w:hAnsiTheme="minorHAnsi" w:cstheme="minorHAnsi"/>
              </w:rPr>
              <w:t>(RND)</w:t>
            </w:r>
          </w:p>
          <w:p w14:paraId="3EDC8619" w14:textId="77777777" w:rsidR="004D0434" w:rsidRPr="006A2BFF" w:rsidRDefault="004D0434" w:rsidP="00D162EB">
            <w:pPr>
              <w:rPr>
                <w:rFonts w:asciiTheme="minorHAnsi" w:hAnsiTheme="minorHAnsi" w:cstheme="minorHAnsi"/>
              </w:rPr>
            </w:pPr>
          </w:p>
        </w:tc>
        <w:tc>
          <w:tcPr>
            <w:tcW w:w="5555" w:type="dxa"/>
            <w:tcBorders>
              <w:top w:val="single" w:sz="4" w:space="0" w:color="auto"/>
              <w:left w:val="single" w:sz="4" w:space="0" w:color="auto"/>
              <w:bottom w:val="single" w:sz="4" w:space="0" w:color="auto"/>
              <w:right w:val="single" w:sz="4" w:space="0" w:color="auto"/>
            </w:tcBorders>
            <w:hideMark/>
          </w:tcPr>
          <w:p w14:paraId="2D1154DC"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Belvidere feigns being old and ‘deformed’</w:t>
            </w:r>
          </w:p>
        </w:tc>
      </w:tr>
    </w:tbl>
    <w:p w14:paraId="1EFE67D6" w14:textId="77777777" w:rsidR="005C5350" w:rsidRPr="006A2BFF" w:rsidRDefault="005C5350" w:rsidP="005C5350">
      <w:pPr>
        <w:rPr>
          <w:rFonts w:asciiTheme="minorHAnsi" w:hAnsiTheme="minorHAnsi" w:cstheme="minorHAnsi"/>
        </w:rPr>
      </w:pPr>
    </w:p>
    <w:p w14:paraId="1F5619EF" w14:textId="77777777" w:rsidR="004D0434" w:rsidRDefault="004D0434">
      <w:pPr>
        <w:rPr>
          <w:rFonts w:asciiTheme="minorHAnsi" w:hAnsiTheme="minorHAnsi" w:cstheme="minorHAnsi"/>
          <w:b/>
          <w:sz w:val="36"/>
          <w:highlight w:val="lightGray"/>
        </w:rPr>
      </w:pPr>
      <w:bookmarkStart w:id="10" w:name="_Toc176864532"/>
      <w:r>
        <w:rPr>
          <w:rFonts w:asciiTheme="minorHAnsi" w:hAnsiTheme="minorHAnsi" w:cstheme="minorHAnsi"/>
          <w:highlight w:val="lightGray"/>
        </w:rPr>
        <w:br w:type="page"/>
      </w:r>
    </w:p>
    <w:p w14:paraId="20E243ED" w14:textId="4F021E6D" w:rsidR="005C5350" w:rsidRPr="006A2BFF" w:rsidRDefault="005C5350" w:rsidP="004D0434">
      <w:pPr>
        <w:pStyle w:val="Heading2"/>
        <w:numPr>
          <w:ilvl w:val="0"/>
          <w:numId w:val="0"/>
        </w:numPr>
        <w:rPr>
          <w:rFonts w:asciiTheme="minorHAnsi" w:hAnsiTheme="minorHAnsi" w:cstheme="minorHAnsi"/>
        </w:rPr>
      </w:pPr>
      <w:bookmarkStart w:id="11" w:name="_Toc203653210"/>
      <w:r w:rsidRPr="006A2BFF">
        <w:rPr>
          <w:rFonts w:asciiTheme="minorHAnsi" w:hAnsiTheme="minorHAnsi" w:cstheme="minorHAnsi"/>
        </w:rPr>
        <w:lastRenderedPageBreak/>
        <w:t>Disability in Other SGT plays (principally new writing)</w:t>
      </w:r>
      <w:bookmarkEnd w:id="10"/>
      <w:bookmarkEnd w:id="11"/>
      <w:r w:rsidRPr="006A2BFF">
        <w:rPr>
          <w:rFonts w:asciiTheme="minorHAnsi" w:hAnsiTheme="minorHAnsi" w:cstheme="minorHAnsi"/>
        </w:rPr>
        <w:t xml:space="preserve"> </w:t>
      </w:r>
    </w:p>
    <w:p w14:paraId="4BC25FE3" w14:textId="499330C6" w:rsidR="005C5350" w:rsidRPr="006A2BFF" w:rsidRDefault="005C5350" w:rsidP="005C5350">
      <w:pPr>
        <w:rPr>
          <w:rFonts w:asciiTheme="minorHAnsi" w:hAnsiTheme="minorHAnsi" w:cstheme="minorHAnsi"/>
        </w:rPr>
      </w:pPr>
      <w:r w:rsidRPr="006A2BFF">
        <w:rPr>
          <w:rFonts w:asciiTheme="minorHAnsi" w:hAnsiTheme="minorHAnsi" w:cstheme="minorHAnsi"/>
        </w:rPr>
        <w:t xml:space="preserve">These plays are presented in date order.  </w:t>
      </w:r>
    </w:p>
    <w:tbl>
      <w:tblPr>
        <w:tblStyle w:val="TableGrid"/>
        <w:tblW w:w="0" w:type="auto"/>
        <w:tblLook w:val="04A0" w:firstRow="1" w:lastRow="0" w:firstColumn="1" w:lastColumn="0" w:noHBand="0" w:noVBand="1"/>
      </w:tblPr>
      <w:tblGrid>
        <w:gridCol w:w="4143"/>
        <w:gridCol w:w="4153"/>
      </w:tblGrid>
      <w:tr w:rsidR="005C5350" w:rsidRPr="006A2BFF" w14:paraId="4A3B526C" w14:textId="77777777" w:rsidTr="00D162EB">
        <w:tc>
          <w:tcPr>
            <w:tcW w:w="4395" w:type="dxa"/>
            <w:tcBorders>
              <w:top w:val="single" w:sz="4" w:space="0" w:color="auto"/>
              <w:left w:val="single" w:sz="4" w:space="0" w:color="auto"/>
              <w:bottom w:val="single" w:sz="4" w:space="0" w:color="auto"/>
              <w:right w:val="single" w:sz="4" w:space="0" w:color="auto"/>
            </w:tcBorders>
          </w:tcPr>
          <w:p w14:paraId="01248A1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The Golden Ass (2002)</w:t>
            </w:r>
          </w:p>
          <w:p w14:paraId="71D25205" w14:textId="77777777" w:rsidR="005C5350" w:rsidRPr="006A2BFF" w:rsidRDefault="005C5350" w:rsidP="00D162EB">
            <w:pPr>
              <w:rPr>
                <w:rFonts w:asciiTheme="minorHAnsi" w:hAnsiTheme="minorHAnsi" w:cstheme="minorHAnsi"/>
              </w:rPr>
            </w:pPr>
          </w:p>
          <w:p w14:paraId="2CA1767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Peter Oswald</w:t>
            </w:r>
          </w:p>
        </w:tc>
        <w:tc>
          <w:tcPr>
            <w:tcW w:w="4395" w:type="dxa"/>
            <w:tcBorders>
              <w:top w:val="single" w:sz="4" w:space="0" w:color="auto"/>
              <w:left w:val="single" w:sz="4" w:space="0" w:color="auto"/>
              <w:bottom w:val="single" w:sz="4" w:space="0" w:color="auto"/>
              <w:right w:val="single" w:sz="4" w:space="0" w:color="auto"/>
            </w:tcBorders>
            <w:hideMark/>
          </w:tcPr>
          <w:p w14:paraId="109A70E0" w14:textId="77777777" w:rsidR="005C5350" w:rsidRDefault="005C5350" w:rsidP="00D162EB">
            <w:pPr>
              <w:rPr>
                <w:rFonts w:asciiTheme="minorHAnsi" w:hAnsiTheme="minorHAnsi" w:cstheme="minorHAnsi"/>
              </w:rPr>
            </w:pPr>
            <w:r w:rsidRPr="006A2BFF">
              <w:rPr>
                <w:rFonts w:asciiTheme="minorHAnsi" w:hAnsiTheme="minorHAnsi" w:cstheme="minorHAnsi"/>
              </w:rPr>
              <w:t>There is a character identified as ‘old woman’ – she may also be ‘mad’.</w:t>
            </w:r>
          </w:p>
          <w:p w14:paraId="494A80C8" w14:textId="77777777" w:rsidR="00171D7D" w:rsidRPr="006A2BFF" w:rsidRDefault="00171D7D" w:rsidP="00D162EB">
            <w:pPr>
              <w:rPr>
                <w:rFonts w:asciiTheme="minorHAnsi" w:hAnsiTheme="minorHAnsi" w:cstheme="minorHAnsi"/>
              </w:rPr>
            </w:pPr>
          </w:p>
        </w:tc>
      </w:tr>
      <w:tr w:rsidR="005C5350" w:rsidRPr="006A2BFF" w14:paraId="2FC855AC" w14:textId="77777777" w:rsidTr="00D162EB">
        <w:tc>
          <w:tcPr>
            <w:tcW w:w="4395" w:type="dxa"/>
            <w:tcBorders>
              <w:top w:val="single" w:sz="4" w:space="0" w:color="auto"/>
              <w:left w:val="single" w:sz="4" w:space="0" w:color="auto"/>
              <w:bottom w:val="single" w:sz="4" w:space="0" w:color="auto"/>
              <w:right w:val="single" w:sz="4" w:space="0" w:color="auto"/>
            </w:tcBorders>
          </w:tcPr>
          <w:p w14:paraId="60D5C3F0"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Under the Black Flag (2006)</w:t>
            </w:r>
          </w:p>
          <w:p w14:paraId="03CAABB4" w14:textId="77777777" w:rsidR="005C5350" w:rsidRPr="006A2BFF" w:rsidRDefault="005C5350" w:rsidP="00D162EB">
            <w:pPr>
              <w:rPr>
                <w:rFonts w:asciiTheme="minorHAnsi" w:hAnsiTheme="minorHAnsi" w:cstheme="minorHAnsi"/>
              </w:rPr>
            </w:pPr>
          </w:p>
          <w:p w14:paraId="785C3179" w14:textId="77777777" w:rsidR="005C5350" w:rsidRDefault="005C5350" w:rsidP="00D162EB">
            <w:pPr>
              <w:rPr>
                <w:rFonts w:asciiTheme="minorHAnsi" w:hAnsiTheme="minorHAnsi" w:cstheme="minorHAnsi"/>
              </w:rPr>
            </w:pPr>
            <w:r w:rsidRPr="006A2BFF">
              <w:rPr>
                <w:rFonts w:asciiTheme="minorHAnsi" w:hAnsiTheme="minorHAnsi" w:cstheme="minorHAnsi"/>
              </w:rPr>
              <w:t>Simon Brent</w:t>
            </w:r>
          </w:p>
          <w:p w14:paraId="1129BFE2" w14:textId="77777777" w:rsidR="00171D7D" w:rsidRPr="006A2BFF" w:rsidRDefault="00171D7D" w:rsidP="00D162EB">
            <w:pPr>
              <w:rPr>
                <w:rFonts w:asciiTheme="minorHAnsi" w:hAnsiTheme="minorHAnsi" w:cstheme="minorHAnsi"/>
              </w:rPr>
            </w:pPr>
          </w:p>
        </w:tc>
        <w:tc>
          <w:tcPr>
            <w:tcW w:w="4395" w:type="dxa"/>
            <w:tcBorders>
              <w:top w:val="single" w:sz="4" w:space="0" w:color="auto"/>
              <w:left w:val="single" w:sz="4" w:space="0" w:color="auto"/>
              <w:bottom w:val="single" w:sz="4" w:space="0" w:color="auto"/>
              <w:right w:val="single" w:sz="4" w:space="0" w:color="auto"/>
            </w:tcBorders>
            <w:hideMark/>
          </w:tcPr>
          <w:p w14:paraId="09B2EA04"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John Silver’s finger is cut off and ‘One-Eyed Pew’ blinded.</w:t>
            </w:r>
          </w:p>
        </w:tc>
      </w:tr>
      <w:tr w:rsidR="005C5350" w:rsidRPr="006A2BFF" w14:paraId="3B7B54EC" w14:textId="77777777" w:rsidTr="00D162EB">
        <w:tc>
          <w:tcPr>
            <w:tcW w:w="4395" w:type="dxa"/>
            <w:tcBorders>
              <w:top w:val="single" w:sz="4" w:space="0" w:color="auto"/>
              <w:left w:val="single" w:sz="4" w:space="0" w:color="auto"/>
              <w:bottom w:val="single" w:sz="4" w:space="0" w:color="auto"/>
              <w:right w:val="single" w:sz="4" w:space="0" w:color="auto"/>
            </w:tcBorders>
          </w:tcPr>
          <w:p w14:paraId="338B867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In Extremis (2007)</w:t>
            </w:r>
          </w:p>
          <w:p w14:paraId="0AB375E7" w14:textId="77777777" w:rsidR="005C5350" w:rsidRPr="006A2BFF" w:rsidRDefault="005C5350" w:rsidP="00D162EB">
            <w:pPr>
              <w:rPr>
                <w:rFonts w:asciiTheme="minorHAnsi" w:hAnsiTheme="minorHAnsi" w:cstheme="minorHAnsi"/>
              </w:rPr>
            </w:pPr>
          </w:p>
          <w:p w14:paraId="352B9BFD" w14:textId="77777777" w:rsidR="005C5350" w:rsidRDefault="005C5350" w:rsidP="00D162EB">
            <w:pPr>
              <w:rPr>
                <w:rFonts w:asciiTheme="minorHAnsi" w:hAnsiTheme="minorHAnsi" w:cstheme="minorHAnsi"/>
              </w:rPr>
            </w:pPr>
            <w:r w:rsidRPr="006A2BFF">
              <w:rPr>
                <w:rFonts w:asciiTheme="minorHAnsi" w:hAnsiTheme="minorHAnsi" w:cstheme="minorHAnsi"/>
              </w:rPr>
              <w:t>Peter Oswald</w:t>
            </w:r>
          </w:p>
          <w:p w14:paraId="21BEE880" w14:textId="77777777" w:rsidR="00171D7D" w:rsidRPr="006A2BFF" w:rsidRDefault="00171D7D" w:rsidP="00D162EB">
            <w:pPr>
              <w:rPr>
                <w:rFonts w:asciiTheme="minorHAnsi" w:hAnsiTheme="minorHAnsi" w:cstheme="minorHAnsi"/>
              </w:rPr>
            </w:pPr>
          </w:p>
        </w:tc>
        <w:tc>
          <w:tcPr>
            <w:tcW w:w="4395" w:type="dxa"/>
            <w:tcBorders>
              <w:top w:val="single" w:sz="4" w:space="0" w:color="auto"/>
              <w:left w:val="single" w:sz="4" w:space="0" w:color="auto"/>
              <w:bottom w:val="single" w:sz="4" w:space="0" w:color="auto"/>
              <w:right w:val="single" w:sz="4" w:space="0" w:color="auto"/>
            </w:tcBorders>
            <w:hideMark/>
          </w:tcPr>
          <w:p w14:paraId="33EA383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Abelard is castrated.</w:t>
            </w:r>
          </w:p>
        </w:tc>
      </w:tr>
      <w:tr w:rsidR="005C5350" w:rsidRPr="006A2BFF" w14:paraId="6014DF01" w14:textId="77777777" w:rsidTr="00D162EB">
        <w:tc>
          <w:tcPr>
            <w:tcW w:w="4395" w:type="dxa"/>
            <w:tcBorders>
              <w:top w:val="single" w:sz="4" w:space="0" w:color="auto"/>
              <w:left w:val="single" w:sz="4" w:space="0" w:color="auto"/>
              <w:bottom w:val="single" w:sz="4" w:space="0" w:color="auto"/>
              <w:right w:val="single" w:sz="4" w:space="0" w:color="auto"/>
            </w:tcBorders>
          </w:tcPr>
          <w:p w14:paraId="0575AB6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We The People (2007)</w:t>
            </w:r>
          </w:p>
          <w:p w14:paraId="0E3CE403" w14:textId="77777777" w:rsidR="005C5350" w:rsidRPr="006A2BFF" w:rsidRDefault="005C5350" w:rsidP="00D162EB">
            <w:pPr>
              <w:rPr>
                <w:rFonts w:asciiTheme="minorHAnsi" w:hAnsiTheme="minorHAnsi" w:cstheme="minorHAnsi"/>
              </w:rPr>
            </w:pPr>
          </w:p>
          <w:p w14:paraId="198BD4B2" w14:textId="77777777" w:rsidR="005C5350" w:rsidRDefault="005C5350" w:rsidP="00D162EB">
            <w:pPr>
              <w:rPr>
                <w:rFonts w:asciiTheme="minorHAnsi" w:hAnsiTheme="minorHAnsi" w:cstheme="minorHAnsi"/>
              </w:rPr>
            </w:pPr>
            <w:r w:rsidRPr="006A2BFF">
              <w:rPr>
                <w:rFonts w:asciiTheme="minorHAnsi" w:hAnsiTheme="minorHAnsi" w:cstheme="minorHAnsi"/>
              </w:rPr>
              <w:t>Eric Schlosser</w:t>
            </w:r>
          </w:p>
          <w:p w14:paraId="510401E8" w14:textId="77777777" w:rsidR="00171D7D" w:rsidRPr="006A2BFF" w:rsidRDefault="00171D7D" w:rsidP="00D162EB">
            <w:pPr>
              <w:rPr>
                <w:rFonts w:asciiTheme="minorHAnsi" w:hAnsiTheme="minorHAnsi" w:cstheme="minorHAnsi"/>
              </w:rPr>
            </w:pPr>
          </w:p>
        </w:tc>
        <w:tc>
          <w:tcPr>
            <w:tcW w:w="4395" w:type="dxa"/>
            <w:tcBorders>
              <w:top w:val="single" w:sz="4" w:space="0" w:color="auto"/>
              <w:left w:val="single" w:sz="4" w:space="0" w:color="auto"/>
              <w:bottom w:val="single" w:sz="4" w:space="0" w:color="auto"/>
              <w:right w:val="single" w:sz="4" w:space="0" w:color="auto"/>
            </w:tcBorders>
            <w:hideMark/>
          </w:tcPr>
          <w:p w14:paraId="21CA11A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Gouverneur Morris is an amputee.</w:t>
            </w:r>
          </w:p>
        </w:tc>
      </w:tr>
      <w:tr w:rsidR="005C5350" w:rsidRPr="006A2BFF" w14:paraId="7716ACC3" w14:textId="77777777" w:rsidTr="00D162EB">
        <w:tc>
          <w:tcPr>
            <w:tcW w:w="4395" w:type="dxa"/>
            <w:tcBorders>
              <w:top w:val="single" w:sz="4" w:space="0" w:color="auto"/>
              <w:left w:val="single" w:sz="4" w:space="0" w:color="auto"/>
              <w:bottom w:val="single" w:sz="4" w:space="0" w:color="auto"/>
              <w:right w:val="single" w:sz="4" w:space="0" w:color="auto"/>
            </w:tcBorders>
          </w:tcPr>
          <w:p w14:paraId="1BBC1C4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Bedlam (2009)</w:t>
            </w:r>
          </w:p>
          <w:p w14:paraId="1A96A83E" w14:textId="77777777" w:rsidR="005C5350" w:rsidRPr="006A2BFF" w:rsidRDefault="005C5350" w:rsidP="00D162EB">
            <w:pPr>
              <w:rPr>
                <w:rFonts w:asciiTheme="minorHAnsi" w:hAnsiTheme="minorHAnsi" w:cstheme="minorHAnsi"/>
              </w:rPr>
            </w:pPr>
          </w:p>
          <w:p w14:paraId="46E4EB23" w14:textId="77777777" w:rsidR="005C5350" w:rsidRDefault="005C5350" w:rsidP="00D162EB">
            <w:pPr>
              <w:rPr>
                <w:rFonts w:asciiTheme="minorHAnsi" w:hAnsiTheme="minorHAnsi" w:cstheme="minorHAnsi"/>
              </w:rPr>
            </w:pPr>
            <w:r w:rsidRPr="006A2BFF">
              <w:rPr>
                <w:rFonts w:asciiTheme="minorHAnsi" w:hAnsiTheme="minorHAnsi" w:cstheme="minorHAnsi"/>
              </w:rPr>
              <w:t>Nell Leyshon</w:t>
            </w:r>
          </w:p>
          <w:p w14:paraId="20C10614" w14:textId="77777777" w:rsidR="00171D7D" w:rsidRPr="006A2BFF" w:rsidRDefault="00171D7D" w:rsidP="00D162EB">
            <w:pPr>
              <w:rPr>
                <w:rFonts w:asciiTheme="minorHAnsi" w:hAnsiTheme="minorHAnsi" w:cstheme="minorHAnsi"/>
              </w:rPr>
            </w:pPr>
          </w:p>
        </w:tc>
        <w:tc>
          <w:tcPr>
            <w:tcW w:w="4395" w:type="dxa"/>
            <w:tcBorders>
              <w:top w:val="single" w:sz="4" w:space="0" w:color="auto"/>
              <w:left w:val="single" w:sz="4" w:space="0" w:color="auto"/>
              <w:bottom w:val="single" w:sz="4" w:space="0" w:color="auto"/>
              <w:right w:val="single" w:sz="4" w:space="0" w:color="auto"/>
            </w:tcBorders>
            <w:hideMark/>
          </w:tcPr>
          <w:p w14:paraId="2812DF8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Scenes of ‘madness’.</w:t>
            </w:r>
          </w:p>
        </w:tc>
      </w:tr>
      <w:tr w:rsidR="005C5350" w:rsidRPr="006A2BFF" w14:paraId="68FBA888" w14:textId="77777777" w:rsidTr="00D162EB">
        <w:tc>
          <w:tcPr>
            <w:tcW w:w="4395" w:type="dxa"/>
            <w:tcBorders>
              <w:top w:val="single" w:sz="4" w:space="0" w:color="auto"/>
              <w:left w:val="single" w:sz="4" w:space="0" w:color="auto"/>
              <w:bottom w:val="single" w:sz="4" w:space="0" w:color="auto"/>
              <w:right w:val="single" w:sz="4" w:space="0" w:color="auto"/>
            </w:tcBorders>
          </w:tcPr>
          <w:p w14:paraId="3BEEA9C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Dr Scroggy’s War (2014)</w:t>
            </w:r>
          </w:p>
          <w:p w14:paraId="4DF50C24" w14:textId="77777777" w:rsidR="005C5350" w:rsidRPr="006A2BFF" w:rsidRDefault="005C5350" w:rsidP="00D162EB">
            <w:pPr>
              <w:rPr>
                <w:rFonts w:asciiTheme="minorHAnsi" w:hAnsiTheme="minorHAnsi" w:cstheme="minorHAnsi"/>
              </w:rPr>
            </w:pPr>
          </w:p>
          <w:p w14:paraId="22495FB2" w14:textId="77777777" w:rsidR="005C5350" w:rsidRDefault="005C5350" w:rsidP="00D162EB">
            <w:pPr>
              <w:rPr>
                <w:rFonts w:asciiTheme="minorHAnsi" w:hAnsiTheme="minorHAnsi" w:cstheme="minorHAnsi"/>
              </w:rPr>
            </w:pPr>
            <w:r w:rsidRPr="006A2BFF">
              <w:rPr>
                <w:rFonts w:asciiTheme="minorHAnsi" w:hAnsiTheme="minorHAnsi" w:cstheme="minorHAnsi"/>
              </w:rPr>
              <w:t>Howard Brenton</w:t>
            </w:r>
          </w:p>
          <w:p w14:paraId="4CDFA5C8" w14:textId="77777777" w:rsidR="00171D7D" w:rsidRPr="006A2BFF" w:rsidRDefault="00171D7D" w:rsidP="00D162EB">
            <w:pPr>
              <w:rPr>
                <w:rFonts w:asciiTheme="minorHAnsi" w:hAnsiTheme="minorHAnsi" w:cstheme="minorHAnsi"/>
              </w:rPr>
            </w:pPr>
          </w:p>
        </w:tc>
        <w:tc>
          <w:tcPr>
            <w:tcW w:w="4395" w:type="dxa"/>
            <w:tcBorders>
              <w:top w:val="single" w:sz="4" w:space="0" w:color="auto"/>
              <w:left w:val="single" w:sz="4" w:space="0" w:color="auto"/>
              <w:bottom w:val="single" w:sz="4" w:space="0" w:color="auto"/>
              <w:right w:val="single" w:sz="4" w:space="0" w:color="auto"/>
            </w:tcBorders>
            <w:hideMark/>
          </w:tcPr>
          <w:p w14:paraId="3AE7C84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First World War soldiers are disfigured in combat and undergo treatment</w:t>
            </w:r>
          </w:p>
        </w:tc>
      </w:tr>
      <w:tr w:rsidR="005C5350" w:rsidRPr="006A2BFF" w14:paraId="457A3967" w14:textId="77777777" w:rsidTr="00D162EB">
        <w:tc>
          <w:tcPr>
            <w:tcW w:w="4395" w:type="dxa"/>
            <w:tcBorders>
              <w:top w:val="single" w:sz="4" w:space="0" w:color="auto"/>
              <w:left w:val="single" w:sz="4" w:space="0" w:color="auto"/>
              <w:bottom w:val="single" w:sz="4" w:space="0" w:color="auto"/>
              <w:right w:val="single" w:sz="4" w:space="0" w:color="auto"/>
            </w:tcBorders>
          </w:tcPr>
          <w:p w14:paraId="197D4798"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God of Soho (2011)</w:t>
            </w:r>
          </w:p>
          <w:p w14:paraId="7630520E" w14:textId="77777777" w:rsidR="005C5350" w:rsidRPr="006A2BFF" w:rsidRDefault="005C5350" w:rsidP="00D162EB">
            <w:pPr>
              <w:rPr>
                <w:rFonts w:asciiTheme="minorHAnsi" w:hAnsiTheme="minorHAnsi" w:cstheme="minorHAnsi"/>
              </w:rPr>
            </w:pPr>
          </w:p>
          <w:p w14:paraId="4D97519D" w14:textId="77777777" w:rsidR="005C5350" w:rsidRDefault="005C5350" w:rsidP="00D162EB">
            <w:pPr>
              <w:rPr>
                <w:rFonts w:asciiTheme="minorHAnsi" w:hAnsiTheme="minorHAnsi" w:cstheme="minorHAnsi"/>
              </w:rPr>
            </w:pPr>
            <w:r w:rsidRPr="006A2BFF">
              <w:rPr>
                <w:rFonts w:asciiTheme="minorHAnsi" w:hAnsiTheme="minorHAnsi" w:cstheme="minorHAnsi"/>
              </w:rPr>
              <w:t>Chris Hannan</w:t>
            </w:r>
          </w:p>
          <w:p w14:paraId="36C8D9FF" w14:textId="77777777" w:rsidR="00171D7D" w:rsidRPr="006A2BFF" w:rsidRDefault="00171D7D" w:rsidP="00D162EB">
            <w:pPr>
              <w:rPr>
                <w:rFonts w:asciiTheme="minorHAnsi" w:hAnsiTheme="minorHAnsi" w:cstheme="minorHAnsi"/>
              </w:rPr>
            </w:pPr>
          </w:p>
        </w:tc>
        <w:tc>
          <w:tcPr>
            <w:tcW w:w="4395" w:type="dxa"/>
            <w:tcBorders>
              <w:top w:val="single" w:sz="4" w:space="0" w:color="auto"/>
              <w:left w:val="single" w:sz="4" w:space="0" w:color="auto"/>
              <w:bottom w:val="single" w:sz="4" w:space="0" w:color="auto"/>
              <w:right w:val="single" w:sz="4" w:space="0" w:color="auto"/>
            </w:tcBorders>
            <w:hideMark/>
          </w:tcPr>
          <w:p w14:paraId="525FEFAA"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Edwardo asserts he is ‘bipolar’ and ‘schizophrenic’.</w:t>
            </w:r>
          </w:p>
        </w:tc>
      </w:tr>
      <w:tr w:rsidR="005C5350" w:rsidRPr="006A2BFF" w14:paraId="750E8609" w14:textId="77777777" w:rsidTr="00D162EB">
        <w:tc>
          <w:tcPr>
            <w:tcW w:w="4395" w:type="dxa"/>
            <w:tcBorders>
              <w:top w:val="single" w:sz="4" w:space="0" w:color="auto"/>
              <w:left w:val="single" w:sz="4" w:space="0" w:color="auto"/>
              <w:bottom w:val="single" w:sz="4" w:space="0" w:color="auto"/>
              <w:right w:val="single" w:sz="4" w:space="0" w:color="auto"/>
            </w:tcBorders>
          </w:tcPr>
          <w:p w14:paraId="7CF90CCA"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Gabriel (2013)</w:t>
            </w:r>
          </w:p>
          <w:p w14:paraId="796CA28E" w14:textId="77777777" w:rsidR="005C5350" w:rsidRPr="006A2BFF" w:rsidRDefault="005C5350" w:rsidP="00D162EB">
            <w:pPr>
              <w:rPr>
                <w:rFonts w:asciiTheme="minorHAnsi" w:hAnsiTheme="minorHAnsi" w:cstheme="minorHAnsi"/>
              </w:rPr>
            </w:pPr>
          </w:p>
          <w:p w14:paraId="6F7A5975" w14:textId="77777777" w:rsidR="005C5350" w:rsidRDefault="005C5350" w:rsidP="00D162EB">
            <w:pPr>
              <w:rPr>
                <w:rFonts w:asciiTheme="minorHAnsi" w:hAnsiTheme="minorHAnsi" w:cstheme="minorHAnsi"/>
              </w:rPr>
            </w:pPr>
            <w:r w:rsidRPr="006A2BFF">
              <w:rPr>
                <w:rFonts w:asciiTheme="minorHAnsi" w:hAnsiTheme="minorHAnsi" w:cstheme="minorHAnsi"/>
              </w:rPr>
              <w:t>Samuel Adamson</w:t>
            </w:r>
          </w:p>
          <w:p w14:paraId="57A5277B" w14:textId="77777777" w:rsidR="00171D7D" w:rsidRPr="006A2BFF" w:rsidRDefault="00171D7D" w:rsidP="00D162EB">
            <w:pPr>
              <w:rPr>
                <w:rFonts w:asciiTheme="minorHAnsi" w:hAnsiTheme="minorHAnsi" w:cstheme="minorHAnsi"/>
              </w:rPr>
            </w:pPr>
          </w:p>
        </w:tc>
        <w:tc>
          <w:tcPr>
            <w:tcW w:w="4395" w:type="dxa"/>
            <w:tcBorders>
              <w:top w:val="single" w:sz="4" w:space="0" w:color="auto"/>
              <w:left w:val="single" w:sz="4" w:space="0" w:color="auto"/>
              <w:bottom w:val="single" w:sz="4" w:space="0" w:color="auto"/>
              <w:right w:val="single" w:sz="4" w:space="0" w:color="auto"/>
            </w:tcBorders>
            <w:hideMark/>
          </w:tcPr>
          <w:p w14:paraId="75E88A4C"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The play includes The Duke of Gloucester who had encephalitis and died aged 11.</w:t>
            </w:r>
          </w:p>
        </w:tc>
      </w:tr>
      <w:tr w:rsidR="005C5350" w:rsidRPr="006A2BFF" w14:paraId="13335E3B" w14:textId="77777777" w:rsidTr="00D162EB">
        <w:tc>
          <w:tcPr>
            <w:tcW w:w="4395" w:type="dxa"/>
            <w:tcBorders>
              <w:top w:val="single" w:sz="4" w:space="0" w:color="auto"/>
              <w:left w:val="single" w:sz="4" w:space="0" w:color="auto"/>
              <w:bottom w:val="single" w:sz="4" w:space="0" w:color="auto"/>
              <w:right w:val="single" w:sz="4" w:space="0" w:color="auto"/>
            </w:tcBorders>
          </w:tcPr>
          <w:p w14:paraId="4938EDF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The Lightning Child (2013)</w:t>
            </w:r>
          </w:p>
          <w:p w14:paraId="280F2AAD" w14:textId="77777777" w:rsidR="005C5350" w:rsidRPr="006A2BFF" w:rsidRDefault="005C5350" w:rsidP="00D162EB">
            <w:pPr>
              <w:rPr>
                <w:rFonts w:asciiTheme="minorHAnsi" w:hAnsiTheme="minorHAnsi" w:cstheme="minorHAnsi"/>
              </w:rPr>
            </w:pPr>
          </w:p>
          <w:p w14:paraId="3E48851B" w14:textId="77777777" w:rsidR="005C5350" w:rsidRDefault="005C5350" w:rsidP="00D162EB">
            <w:pPr>
              <w:rPr>
                <w:rFonts w:asciiTheme="minorHAnsi" w:hAnsiTheme="minorHAnsi" w:cstheme="minorHAnsi"/>
              </w:rPr>
            </w:pPr>
            <w:proofErr w:type="spellStart"/>
            <w:r w:rsidRPr="006A2BFF">
              <w:rPr>
                <w:rFonts w:asciiTheme="minorHAnsi" w:hAnsiTheme="minorHAnsi" w:cstheme="minorHAnsi"/>
              </w:rPr>
              <w:t>Ché</w:t>
            </w:r>
            <w:proofErr w:type="spellEnd"/>
            <w:r w:rsidRPr="006A2BFF">
              <w:rPr>
                <w:rFonts w:asciiTheme="minorHAnsi" w:hAnsiTheme="minorHAnsi" w:cstheme="minorHAnsi"/>
              </w:rPr>
              <w:t xml:space="preserve"> Walker</w:t>
            </w:r>
          </w:p>
          <w:p w14:paraId="34898EAA" w14:textId="77777777" w:rsidR="00171D7D" w:rsidRDefault="00171D7D" w:rsidP="00D162EB">
            <w:pPr>
              <w:rPr>
                <w:rFonts w:asciiTheme="minorHAnsi" w:hAnsiTheme="minorHAnsi" w:cstheme="minorHAnsi"/>
              </w:rPr>
            </w:pPr>
          </w:p>
          <w:p w14:paraId="68E4FCEC" w14:textId="77777777" w:rsidR="00BB4910" w:rsidRPr="006A2BFF" w:rsidRDefault="00BB4910" w:rsidP="00D162EB">
            <w:pPr>
              <w:rPr>
                <w:rFonts w:asciiTheme="minorHAnsi" w:hAnsiTheme="minorHAnsi" w:cstheme="minorHAnsi"/>
              </w:rPr>
            </w:pPr>
          </w:p>
        </w:tc>
        <w:tc>
          <w:tcPr>
            <w:tcW w:w="4395" w:type="dxa"/>
            <w:tcBorders>
              <w:top w:val="single" w:sz="4" w:space="0" w:color="auto"/>
              <w:left w:val="single" w:sz="4" w:space="0" w:color="auto"/>
              <w:bottom w:val="single" w:sz="4" w:space="0" w:color="auto"/>
              <w:right w:val="single" w:sz="4" w:space="0" w:color="auto"/>
            </w:tcBorders>
            <w:hideMark/>
          </w:tcPr>
          <w:p w14:paraId="33C7CDEA"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The play includes Teiresias (a ‘blind ‘seer’)</w:t>
            </w:r>
          </w:p>
        </w:tc>
      </w:tr>
      <w:tr w:rsidR="005C5350" w:rsidRPr="006A2BFF" w14:paraId="21CB26EB" w14:textId="77777777" w:rsidTr="00D162EB">
        <w:tc>
          <w:tcPr>
            <w:tcW w:w="4395" w:type="dxa"/>
            <w:tcBorders>
              <w:top w:val="single" w:sz="4" w:space="0" w:color="auto"/>
              <w:left w:val="single" w:sz="4" w:space="0" w:color="auto"/>
              <w:bottom w:val="single" w:sz="4" w:space="0" w:color="auto"/>
              <w:right w:val="single" w:sz="4" w:space="0" w:color="auto"/>
            </w:tcBorders>
          </w:tcPr>
          <w:p w14:paraId="34B2B734"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lastRenderedPageBreak/>
              <w:t>Farinelli and the King (2015)</w:t>
            </w:r>
          </w:p>
          <w:p w14:paraId="472B2174" w14:textId="77777777" w:rsidR="005C5350" w:rsidRPr="006A2BFF" w:rsidRDefault="005C5350" w:rsidP="00D162EB">
            <w:pPr>
              <w:rPr>
                <w:rFonts w:asciiTheme="minorHAnsi" w:hAnsiTheme="minorHAnsi" w:cstheme="minorHAnsi"/>
              </w:rPr>
            </w:pPr>
          </w:p>
          <w:p w14:paraId="1E48B167" w14:textId="77777777" w:rsidR="005C5350" w:rsidRDefault="005C5350" w:rsidP="00D162EB">
            <w:pPr>
              <w:rPr>
                <w:rFonts w:asciiTheme="minorHAnsi" w:hAnsiTheme="minorHAnsi" w:cstheme="minorHAnsi"/>
              </w:rPr>
            </w:pPr>
            <w:r w:rsidRPr="006A2BFF">
              <w:rPr>
                <w:rFonts w:asciiTheme="minorHAnsi" w:hAnsiTheme="minorHAnsi" w:cstheme="minorHAnsi"/>
              </w:rPr>
              <w:t>Claire van Kampen</w:t>
            </w:r>
          </w:p>
          <w:p w14:paraId="5CAF37A1" w14:textId="77777777" w:rsidR="00171D7D" w:rsidRPr="006A2BFF" w:rsidRDefault="00171D7D" w:rsidP="00D162EB">
            <w:pPr>
              <w:rPr>
                <w:rFonts w:asciiTheme="minorHAnsi" w:hAnsiTheme="minorHAnsi" w:cstheme="minorHAnsi"/>
              </w:rPr>
            </w:pPr>
          </w:p>
        </w:tc>
        <w:tc>
          <w:tcPr>
            <w:tcW w:w="4395" w:type="dxa"/>
            <w:tcBorders>
              <w:top w:val="single" w:sz="4" w:space="0" w:color="auto"/>
              <w:left w:val="single" w:sz="4" w:space="0" w:color="auto"/>
              <w:bottom w:val="single" w:sz="4" w:space="0" w:color="auto"/>
              <w:right w:val="single" w:sz="4" w:space="0" w:color="auto"/>
            </w:tcBorders>
            <w:hideMark/>
          </w:tcPr>
          <w:p w14:paraId="48F6092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Philip V of Spain is depressed, and Farinelli is a eunuch.</w:t>
            </w:r>
          </w:p>
        </w:tc>
      </w:tr>
      <w:tr w:rsidR="005C5350" w:rsidRPr="006A2BFF" w14:paraId="704B2661" w14:textId="77777777" w:rsidTr="00D162EB">
        <w:tc>
          <w:tcPr>
            <w:tcW w:w="4395" w:type="dxa"/>
            <w:tcBorders>
              <w:top w:val="single" w:sz="4" w:space="0" w:color="auto"/>
              <w:left w:val="single" w:sz="4" w:space="0" w:color="auto"/>
              <w:bottom w:val="single" w:sz="4" w:space="0" w:color="auto"/>
              <w:right w:val="single" w:sz="4" w:space="0" w:color="auto"/>
            </w:tcBorders>
          </w:tcPr>
          <w:p w14:paraId="09A0CCD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All the Angels (2016)</w:t>
            </w:r>
          </w:p>
          <w:p w14:paraId="78DFABF9" w14:textId="77777777" w:rsidR="005C5350" w:rsidRPr="006A2BFF" w:rsidRDefault="005C5350" w:rsidP="00D162EB">
            <w:pPr>
              <w:rPr>
                <w:rFonts w:asciiTheme="minorHAnsi" w:hAnsiTheme="minorHAnsi" w:cstheme="minorHAnsi"/>
              </w:rPr>
            </w:pPr>
          </w:p>
          <w:p w14:paraId="23306A7C" w14:textId="77777777" w:rsidR="005C5350" w:rsidRDefault="005C5350" w:rsidP="00D162EB">
            <w:pPr>
              <w:rPr>
                <w:rFonts w:asciiTheme="minorHAnsi" w:hAnsiTheme="minorHAnsi" w:cstheme="minorHAnsi"/>
              </w:rPr>
            </w:pPr>
            <w:r w:rsidRPr="006A2BFF">
              <w:rPr>
                <w:rFonts w:asciiTheme="minorHAnsi" w:hAnsiTheme="minorHAnsi" w:cstheme="minorHAnsi"/>
              </w:rPr>
              <w:t>Nick Drake</w:t>
            </w:r>
          </w:p>
          <w:p w14:paraId="37D55510" w14:textId="77777777" w:rsidR="00171D7D" w:rsidRPr="006A2BFF" w:rsidRDefault="00171D7D" w:rsidP="00D162EB">
            <w:pPr>
              <w:rPr>
                <w:rFonts w:asciiTheme="minorHAnsi" w:hAnsiTheme="minorHAnsi" w:cstheme="minorHAnsi"/>
              </w:rPr>
            </w:pPr>
          </w:p>
        </w:tc>
        <w:tc>
          <w:tcPr>
            <w:tcW w:w="4395" w:type="dxa"/>
            <w:tcBorders>
              <w:top w:val="single" w:sz="4" w:space="0" w:color="auto"/>
              <w:left w:val="single" w:sz="4" w:space="0" w:color="auto"/>
              <w:bottom w:val="single" w:sz="4" w:space="0" w:color="auto"/>
              <w:right w:val="single" w:sz="4" w:space="0" w:color="auto"/>
            </w:tcBorders>
            <w:hideMark/>
          </w:tcPr>
          <w:p w14:paraId="0E2D05F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Crazy Crow is the eccentric porter to the Irish Play-house.</w:t>
            </w:r>
          </w:p>
        </w:tc>
      </w:tr>
      <w:tr w:rsidR="005C5350" w:rsidRPr="006A2BFF" w14:paraId="1DF701C6" w14:textId="77777777" w:rsidTr="00D162EB">
        <w:tc>
          <w:tcPr>
            <w:tcW w:w="4395" w:type="dxa"/>
            <w:tcBorders>
              <w:top w:val="single" w:sz="4" w:space="0" w:color="auto"/>
              <w:left w:val="single" w:sz="4" w:space="0" w:color="auto"/>
              <w:bottom w:val="single" w:sz="4" w:space="0" w:color="auto"/>
              <w:right w:val="single" w:sz="4" w:space="0" w:color="auto"/>
            </w:tcBorders>
          </w:tcPr>
          <w:p w14:paraId="0E0C39EC"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The Inn at Lydda (2016)</w:t>
            </w:r>
          </w:p>
          <w:p w14:paraId="0616CEC1" w14:textId="77777777" w:rsidR="005C5350" w:rsidRPr="006A2BFF" w:rsidRDefault="005C5350" w:rsidP="00D162EB">
            <w:pPr>
              <w:rPr>
                <w:rFonts w:asciiTheme="minorHAnsi" w:hAnsiTheme="minorHAnsi" w:cstheme="minorHAnsi"/>
              </w:rPr>
            </w:pPr>
          </w:p>
          <w:p w14:paraId="1286E4EB" w14:textId="77777777" w:rsidR="005C5350" w:rsidRDefault="005C5350" w:rsidP="00D162EB">
            <w:pPr>
              <w:rPr>
                <w:rFonts w:asciiTheme="minorHAnsi" w:hAnsiTheme="minorHAnsi" w:cstheme="minorHAnsi"/>
              </w:rPr>
            </w:pPr>
            <w:r w:rsidRPr="006A2BFF">
              <w:rPr>
                <w:rFonts w:asciiTheme="minorHAnsi" w:hAnsiTheme="minorHAnsi" w:cstheme="minorHAnsi"/>
              </w:rPr>
              <w:t>John Wolfson</w:t>
            </w:r>
          </w:p>
          <w:p w14:paraId="3406888C" w14:textId="77777777" w:rsidR="00171D7D" w:rsidRPr="006A2BFF" w:rsidRDefault="00171D7D" w:rsidP="00D162EB">
            <w:pPr>
              <w:rPr>
                <w:rFonts w:asciiTheme="minorHAnsi" w:hAnsiTheme="minorHAnsi" w:cstheme="minorHAnsi"/>
              </w:rPr>
            </w:pPr>
          </w:p>
        </w:tc>
        <w:tc>
          <w:tcPr>
            <w:tcW w:w="4395" w:type="dxa"/>
            <w:tcBorders>
              <w:top w:val="single" w:sz="4" w:space="0" w:color="auto"/>
              <w:left w:val="single" w:sz="4" w:space="0" w:color="auto"/>
              <w:bottom w:val="single" w:sz="4" w:space="0" w:color="auto"/>
              <w:right w:val="single" w:sz="4" w:space="0" w:color="auto"/>
            </w:tcBorders>
            <w:hideMark/>
          </w:tcPr>
          <w:p w14:paraId="79B132C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Tiberius is presented as mad, and John raves after consuming an hallucinogen</w:t>
            </w:r>
          </w:p>
        </w:tc>
      </w:tr>
      <w:tr w:rsidR="005C5350" w:rsidRPr="006A2BFF" w14:paraId="53010013" w14:textId="77777777" w:rsidTr="00D162EB">
        <w:tc>
          <w:tcPr>
            <w:tcW w:w="4395" w:type="dxa"/>
            <w:tcBorders>
              <w:top w:val="single" w:sz="4" w:space="0" w:color="auto"/>
              <w:left w:val="single" w:sz="4" w:space="0" w:color="auto"/>
              <w:bottom w:val="single" w:sz="4" w:space="0" w:color="auto"/>
              <w:right w:val="single" w:sz="4" w:space="0" w:color="auto"/>
            </w:tcBorders>
          </w:tcPr>
          <w:p w14:paraId="280BC300"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Boudica (2017)</w:t>
            </w:r>
          </w:p>
          <w:p w14:paraId="6644A812" w14:textId="77777777" w:rsidR="005C5350" w:rsidRPr="006A2BFF" w:rsidRDefault="005C5350" w:rsidP="00D162EB">
            <w:pPr>
              <w:rPr>
                <w:rFonts w:asciiTheme="minorHAnsi" w:hAnsiTheme="minorHAnsi" w:cstheme="minorHAnsi"/>
              </w:rPr>
            </w:pPr>
          </w:p>
          <w:p w14:paraId="59BEB7C6" w14:textId="77777777" w:rsidR="005C5350" w:rsidRDefault="005C5350" w:rsidP="00D162EB">
            <w:pPr>
              <w:rPr>
                <w:rFonts w:asciiTheme="minorHAnsi" w:hAnsiTheme="minorHAnsi" w:cstheme="minorHAnsi"/>
              </w:rPr>
            </w:pPr>
            <w:r w:rsidRPr="006A2BFF">
              <w:rPr>
                <w:rFonts w:asciiTheme="minorHAnsi" w:hAnsiTheme="minorHAnsi" w:cstheme="minorHAnsi"/>
              </w:rPr>
              <w:t>Tristan Bernays</w:t>
            </w:r>
          </w:p>
          <w:p w14:paraId="72F0A8E8" w14:textId="77777777" w:rsidR="00171D7D" w:rsidRPr="006A2BFF" w:rsidRDefault="00171D7D" w:rsidP="00D162EB">
            <w:pPr>
              <w:rPr>
                <w:rFonts w:asciiTheme="minorHAnsi" w:hAnsiTheme="minorHAnsi" w:cstheme="minorHAnsi"/>
              </w:rPr>
            </w:pPr>
          </w:p>
        </w:tc>
        <w:tc>
          <w:tcPr>
            <w:tcW w:w="4395" w:type="dxa"/>
            <w:tcBorders>
              <w:top w:val="single" w:sz="4" w:space="0" w:color="auto"/>
              <w:left w:val="single" w:sz="4" w:space="0" w:color="auto"/>
              <w:bottom w:val="single" w:sz="4" w:space="0" w:color="auto"/>
              <w:right w:val="single" w:sz="4" w:space="0" w:color="auto"/>
            </w:tcBorders>
            <w:hideMark/>
          </w:tcPr>
          <w:p w14:paraId="158CBB7A"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 soldier has his tongue cut out.</w:t>
            </w:r>
          </w:p>
        </w:tc>
      </w:tr>
      <w:tr w:rsidR="005C5350" w:rsidRPr="006A2BFF" w14:paraId="15BD5D5F" w14:textId="77777777" w:rsidTr="00D162EB">
        <w:tc>
          <w:tcPr>
            <w:tcW w:w="4395" w:type="dxa"/>
            <w:tcBorders>
              <w:top w:val="single" w:sz="4" w:space="0" w:color="auto"/>
              <w:left w:val="single" w:sz="4" w:space="0" w:color="auto"/>
              <w:bottom w:val="single" w:sz="4" w:space="0" w:color="auto"/>
              <w:right w:val="single" w:sz="4" w:space="0" w:color="auto"/>
            </w:tcBorders>
          </w:tcPr>
          <w:p w14:paraId="686CC10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Ralegh: The Treason Trial (2018)</w:t>
            </w:r>
          </w:p>
          <w:p w14:paraId="2F36FBFF" w14:textId="77777777" w:rsidR="005C5350" w:rsidRPr="006A2BFF" w:rsidRDefault="005C5350" w:rsidP="00D162EB">
            <w:pPr>
              <w:rPr>
                <w:rFonts w:asciiTheme="minorHAnsi" w:hAnsiTheme="minorHAnsi" w:cstheme="minorHAnsi"/>
              </w:rPr>
            </w:pPr>
          </w:p>
          <w:p w14:paraId="18F6776D" w14:textId="77777777" w:rsidR="005C5350" w:rsidRDefault="005C5350" w:rsidP="00D162EB">
            <w:pPr>
              <w:rPr>
                <w:rFonts w:asciiTheme="minorHAnsi" w:hAnsiTheme="minorHAnsi" w:cstheme="minorHAnsi"/>
              </w:rPr>
            </w:pPr>
            <w:r w:rsidRPr="006A2BFF">
              <w:rPr>
                <w:rFonts w:asciiTheme="minorHAnsi" w:hAnsiTheme="minorHAnsi" w:cstheme="minorHAnsi"/>
              </w:rPr>
              <w:t>(compiled) Oliver Chris</w:t>
            </w:r>
          </w:p>
          <w:p w14:paraId="6B6E2B2B" w14:textId="77777777" w:rsidR="00171D7D" w:rsidRPr="006A2BFF" w:rsidRDefault="00171D7D" w:rsidP="00D162EB">
            <w:pPr>
              <w:rPr>
                <w:rFonts w:asciiTheme="minorHAnsi" w:hAnsiTheme="minorHAnsi" w:cstheme="minorHAnsi"/>
              </w:rPr>
            </w:pPr>
          </w:p>
        </w:tc>
        <w:tc>
          <w:tcPr>
            <w:tcW w:w="4395" w:type="dxa"/>
            <w:tcBorders>
              <w:top w:val="single" w:sz="4" w:space="0" w:color="auto"/>
              <w:left w:val="single" w:sz="4" w:space="0" w:color="auto"/>
              <w:bottom w:val="single" w:sz="4" w:space="0" w:color="auto"/>
              <w:right w:val="single" w:sz="4" w:space="0" w:color="auto"/>
            </w:tcBorders>
            <w:hideMark/>
          </w:tcPr>
          <w:p w14:paraId="7C7B000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Ralegh’s aging war hero is presented with a limp.</w:t>
            </w:r>
          </w:p>
        </w:tc>
      </w:tr>
      <w:tr w:rsidR="005C5350" w:rsidRPr="006A2BFF" w14:paraId="547D6000" w14:textId="77777777" w:rsidTr="00D162EB">
        <w:tc>
          <w:tcPr>
            <w:tcW w:w="4395" w:type="dxa"/>
            <w:tcBorders>
              <w:top w:val="single" w:sz="4" w:space="0" w:color="auto"/>
              <w:left w:val="single" w:sz="4" w:space="0" w:color="auto"/>
              <w:bottom w:val="single" w:sz="4" w:space="0" w:color="auto"/>
              <w:right w:val="single" w:sz="4" w:space="0" w:color="auto"/>
            </w:tcBorders>
          </w:tcPr>
          <w:p w14:paraId="1CB3C1F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Recompense (2019)</w:t>
            </w:r>
          </w:p>
          <w:p w14:paraId="37258410" w14:textId="77777777" w:rsidR="005C5350" w:rsidRPr="006A2BFF" w:rsidRDefault="005C5350" w:rsidP="00D162EB">
            <w:pPr>
              <w:rPr>
                <w:rFonts w:asciiTheme="minorHAnsi" w:hAnsiTheme="minorHAnsi" w:cstheme="minorHAnsi"/>
              </w:rPr>
            </w:pPr>
          </w:p>
          <w:p w14:paraId="35483766"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Athena Stevens</w:t>
            </w:r>
          </w:p>
        </w:tc>
        <w:tc>
          <w:tcPr>
            <w:tcW w:w="4395" w:type="dxa"/>
            <w:tcBorders>
              <w:top w:val="single" w:sz="4" w:space="0" w:color="auto"/>
              <w:left w:val="single" w:sz="4" w:space="0" w:color="auto"/>
              <w:bottom w:val="single" w:sz="4" w:space="0" w:color="auto"/>
              <w:right w:val="single" w:sz="4" w:space="0" w:color="auto"/>
            </w:tcBorders>
            <w:hideMark/>
          </w:tcPr>
          <w:p w14:paraId="2E8218E0" w14:textId="779DA041" w:rsidR="005C5350" w:rsidRDefault="005C5350" w:rsidP="00D162EB">
            <w:pPr>
              <w:rPr>
                <w:rFonts w:asciiTheme="minorHAnsi" w:hAnsiTheme="minorHAnsi" w:cstheme="minorHAnsi"/>
              </w:rPr>
            </w:pPr>
            <w:r w:rsidRPr="006A2BFF">
              <w:rPr>
                <w:rFonts w:asciiTheme="minorHAnsi" w:hAnsiTheme="minorHAnsi" w:cstheme="minorHAnsi"/>
              </w:rPr>
              <w:t>Recompense (the first play in Dark</w:t>
            </w:r>
            <w:r w:rsidR="00D209FE">
              <w:rPr>
                <w:rFonts w:asciiTheme="minorHAnsi" w:hAnsiTheme="minorHAnsi" w:cstheme="minorHAnsi"/>
              </w:rPr>
              <w:t xml:space="preserve"> Night of the Soul)</w:t>
            </w:r>
            <w:r w:rsidRPr="006A2BFF">
              <w:rPr>
                <w:rFonts w:asciiTheme="minorHAnsi" w:hAnsiTheme="minorHAnsi" w:cstheme="minorHAnsi"/>
              </w:rPr>
              <w:t xml:space="preserve"> sees a disabled personal injury lawyer revisiting the negligent doctor from their birth. </w:t>
            </w:r>
          </w:p>
          <w:p w14:paraId="1F8C3955" w14:textId="77777777" w:rsidR="00171D7D" w:rsidRPr="006A2BFF" w:rsidRDefault="00171D7D" w:rsidP="00D162EB">
            <w:pPr>
              <w:rPr>
                <w:rFonts w:asciiTheme="minorHAnsi" w:hAnsiTheme="minorHAnsi" w:cstheme="minorHAnsi"/>
              </w:rPr>
            </w:pPr>
          </w:p>
          <w:p w14:paraId="50011487" w14:textId="77777777" w:rsidR="005C5350" w:rsidRPr="006A2BFF" w:rsidRDefault="005C5350" w:rsidP="00D162EB">
            <w:pPr>
              <w:rPr>
                <w:rFonts w:asciiTheme="minorHAnsi" w:hAnsiTheme="minorHAnsi" w:cstheme="minorHAnsi"/>
              </w:rPr>
            </w:pPr>
          </w:p>
        </w:tc>
      </w:tr>
      <w:tr w:rsidR="005C5350" w:rsidRPr="006A2BFF" w14:paraId="4C3C0A7E" w14:textId="77777777" w:rsidTr="00D162EB">
        <w:tc>
          <w:tcPr>
            <w:tcW w:w="4395" w:type="dxa"/>
            <w:tcBorders>
              <w:top w:val="single" w:sz="4" w:space="0" w:color="auto"/>
              <w:left w:val="single" w:sz="4" w:space="0" w:color="auto"/>
              <w:bottom w:val="single" w:sz="4" w:space="0" w:color="auto"/>
              <w:right w:val="single" w:sz="4" w:space="0" w:color="auto"/>
            </w:tcBorders>
            <w:hideMark/>
          </w:tcPr>
          <w:p w14:paraId="68D8BB7C"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Notes to the Forgotten She-Wolves (2020)</w:t>
            </w:r>
          </w:p>
        </w:tc>
        <w:tc>
          <w:tcPr>
            <w:tcW w:w="4395" w:type="dxa"/>
            <w:tcBorders>
              <w:top w:val="single" w:sz="4" w:space="0" w:color="auto"/>
              <w:left w:val="single" w:sz="4" w:space="0" w:color="auto"/>
              <w:bottom w:val="single" w:sz="4" w:space="0" w:color="auto"/>
              <w:right w:val="single" w:sz="4" w:space="0" w:color="auto"/>
            </w:tcBorders>
            <w:hideMark/>
          </w:tcPr>
          <w:p w14:paraId="5D9D7BE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Characters included Katherine and Nerissa Bowes-Lyon who were institutionalised because of their learning difficulties</w:t>
            </w:r>
          </w:p>
          <w:p w14:paraId="7DA84B46" w14:textId="77777777" w:rsidR="005C5350" w:rsidRPr="006A2BFF" w:rsidRDefault="005C5350" w:rsidP="00D162EB">
            <w:pPr>
              <w:rPr>
                <w:rFonts w:asciiTheme="minorHAnsi" w:hAnsiTheme="minorHAnsi" w:cstheme="minorHAnsi"/>
              </w:rPr>
            </w:pPr>
          </w:p>
          <w:p w14:paraId="3C5CB943" w14:textId="77777777" w:rsidR="005C5350" w:rsidRPr="006A2BFF" w:rsidRDefault="005C5350" w:rsidP="00D162EB">
            <w:pPr>
              <w:rPr>
                <w:rFonts w:asciiTheme="minorHAnsi" w:hAnsiTheme="minorHAnsi" w:cstheme="minorHAnsi"/>
              </w:rPr>
            </w:pPr>
          </w:p>
        </w:tc>
      </w:tr>
      <w:tr w:rsidR="005C5350" w:rsidRPr="006A2BFF" w14:paraId="7075D2ED" w14:textId="77777777" w:rsidTr="00D162EB">
        <w:tc>
          <w:tcPr>
            <w:tcW w:w="4395" w:type="dxa"/>
            <w:tcBorders>
              <w:top w:val="single" w:sz="4" w:space="0" w:color="auto"/>
              <w:left w:val="single" w:sz="4" w:space="0" w:color="auto"/>
              <w:bottom w:val="single" w:sz="4" w:space="0" w:color="auto"/>
              <w:right w:val="single" w:sz="4" w:space="0" w:color="auto"/>
            </w:tcBorders>
          </w:tcPr>
          <w:p w14:paraId="366B64B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Metamorphoses (2021)</w:t>
            </w:r>
          </w:p>
          <w:p w14:paraId="5104356C" w14:textId="77777777" w:rsidR="005C5350" w:rsidRPr="006A2BFF" w:rsidRDefault="005C5350" w:rsidP="00D162EB">
            <w:pPr>
              <w:rPr>
                <w:rFonts w:asciiTheme="minorHAnsi" w:hAnsiTheme="minorHAnsi" w:cstheme="minorHAnsi"/>
              </w:rPr>
            </w:pPr>
          </w:p>
          <w:p w14:paraId="0C70A25F" w14:textId="77777777" w:rsidR="005C5350" w:rsidRDefault="005C5350" w:rsidP="00D162EB">
            <w:pPr>
              <w:rPr>
                <w:rFonts w:asciiTheme="minorHAnsi" w:hAnsiTheme="minorHAnsi" w:cstheme="minorHAnsi"/>
              </w:rPr>
            </w:pPr>
            <w:r w:rsidRPr="006A2BFF">
              <w:rPr>
                <w:rFonts w:asciiTheme="minorHAnsi" w:hAnsiTheme="minorHAnsi" w:cstheme="minorHAnsi"/>
              </w:rPr>
              <w:t>Laura Lomas, Sabrina Mahfouz and Sami Ibrahim</w:t>
            </w:r>
          </w:p>
          <w:p w14:paraId="298241C2" w14:textId="77777777" w:rsidR="00171D7D" w:rsidRPr="006A2BFF" w:rsidRDefault="00171D7D" w:rsidP="00D162EB">
            <w:pPr>
              <w:rPr>
                <w:rFonts w:asciiTheme="minorHAnsi" w:hAnsiTheme="minorHAnsi" w:cstheme="minorHAnsi"/>
              </w:rPr>
            </w:pPr>
          </w:p>
        </w:tc>
        <w:tc>
          <w:tcPr>
            <w:tcW w:w="4395" w:type="dxa"/>
            <w:tcBorders>
              <w:top w:val="single" w:sz="4" w:space="0" w:color="auto"/>
              <w:left w:val="single" w:sz="4" w:space="0" w:color="auto"/>
              <w:bottom w:val="single" w:sz="4" w:space="0" w:color="auto"/>
              <w:right w:val="single" w:sz="4" w:space="0" w:color="auto"/>
            </w:tcBorders>
            <w:hideMark/>
          </w:tcPr>
          <w:p w14:paraId="05217AE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Reference is made to both blinding and dismemberment.</w:t>
            </w:r>
          </w:p>
        </w:tc>
      </w:tr>
      <w:tr w:rsidR="005C5350" w:rsidRPr="006A2BFF" w14:paraId="70C2DD97" w14:textId="77777777" w:rsidTr="00D162EB">
        <w:tc>
          <w:tcPr>
            <w:tcW w:w="4395" w:type="dxa"/>
            <w:tcBorders>
              <w:top w:val="single" w:sz="4" w:space="0" w:color="auto"/>
              <w:left w:val="single" w:sz="4" w:space="0" w:color="auto"/>
              <w:bottom w:val="single" w:sz="4" w:space="0" w:color="auto"/>
              <w:right w:val="single" w:sz="4" w:space="0" w:color="auto"/>
            </w:tcBorders>
          </w:tcPr>
          <w:p w14:paraId="7329BF76"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I, Joan (2022) </w:t>
            </w:r>
          </w:p>
          <w:p w14:paraId="23A30B54" w14:textId="77777777" w:rsidR="005C5350" w:rsidRPr="006A2BFF" w:rsidRDefault="005C5350" w:rsidP="00D162EB">
            <w:pPr>
              <w:rPr>
                <w:rFonts w:asciiTheme="minorHAnsi" w:hAnsiTheme="minorHAnsi" w:cstheme="minorHAnsi"/>
              </w:rPr>
            </w:pPr>
          </w:p>
          <w:p w14:paraId="3E9E33A6" w14:textId="77777777" w:rsidR="005C5350" w:rsidRDefault="005C5350" w:rsidP="00D162EB">
            <w:pPr>
              <w:rPr>
                <w:rFonts w:asciiTheme="minorHAnsi" w:hAnsiTheme="minorHAnsi" w:cstheme="minorHAnsi"/>
              </w:rPr>
            </w:pPr>
            <w:r w:rsidRPr="006A2BFF">
              <w:rPr>
                <w:rFonts w:asciiTheme="minorHAnsi" w:hAnsiTheme="minorHAnsi" w:cstheme="minorHAnsi"/>
              </w:rPr>
              <w:t>Charlie Josephine</w:t>
            </w:r>
          </w:p>
          <w:p w14:paraId="40F659ED" w14:textId="77777777" w:rsidR="00171D7D" w:rsidRPr="006A2BFF" w:rsidRDefault="00171D7D" w:rsidP="00D162EB">
            <w:pPr>
              <w:rPr>
                <w:rFonts w:asciiTheme="minorHAnsi" w:hAnsiTheme="minorHAnsi" w:cstheme="minorHAnsi"/>
              </w:rPr>
            </w:pPr>
          </w:p>
        </w:tc>
        <w:tc>
          <w:tcPr>
            <w:tcW w:w="4395" w:type="dxa"/>
            <w:tcBorders>
              <w:top w:val="single" w:sz="4" w:space="0" w:color="auto"/>
              <w:left w:val="single" w:sz="4" w:space="0" w:color="auto"/>
              <w:bottom w:val="single" w:sz="4" w:space="0" w:color="auto"/>
              <w:right w:val="single" w:sz="4" w:space="0" w:color="auto"/>
            </w:tcBorders>
            <w:hideMark/>
          </w:tcPr>
          <w:p w14:paraId="45E4ACB8"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Joan’s ADHD “is part of their superpower”</w:t>
            </w:r>
          </w:p>
        </w:tc>
      </w:tr>
      <w:tr w:rsidR="005C5350" w:rsidRPr="006A2BFF" w14:paraId="7805DF9B" w14:textId="77777777" w:rsidTr="00D162EB">
        <w:tc>
          <w:tcPr>
            <w:tcW w:w="4395" w:type="dxa"/>
            <w:tcBorders>
              <w:top w:val="single" w:sz="4" w:space="0" w:color="auto"/>
              <w:left w:val="single" w:sz="4" w:space="0" w:color="auto"/>
              <w:bottom w:val="single" w:sz="4" w:space="0" w:color="auto"/>
              <w:right w:val="single" w:sz="4" w:space="0" w:color="auto"/>
            </w:tcBorders>
            <w:hideMark/>
          </w:tcPr>
          <w:p w14:paraId="7EBBE662"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lastRenderedPageBreak/>
              <w:t>Burnt at the Stake (2023)</w:t>
            </w:r>
          </w:p>
        </w:tc>
        <w:tc>
          <w:tcPr>
            <w:tcW w:w="4395" w:type="dxa"/>
            <w:tcBorders>
              <w:top w:val="single" w:sz="4" w:space="0" w:color="auto"/>
              <w:left w:val="single" w:sz="4" w:space="0" w:color="auto"/>
              <w:bottom w:val="single" w:sz="4" w:space="0" w:color="auto"/>
              <w:right w:val="single" w:sz="4" w:space="0" w:color="auto"/>
            </w:tcBorders>
            <w:hideMark/>
          </w:tcPr>
          <w:p w14:paraId="0982399D" w14:textId="77777777" w:rsidR="005C5350" w:rsidRDefault="005C5350" w:rsidP="00D162EB">
            <w:pPr>
              <w:rPr>
                <w:rFonts w:asciiTheme="minorHAnsi" w:hAnsiTheme="minorHAnsi" w:cstheme="minorHAnsi"/>
              </w:rPr>
            </w:pPr>
            <w:r w:rsidRPr="006A2BFF">
              <w:rPr>
                <w:rFonts w:asciiTheme="minorHAnsi" w:hAnsiTheme="minorHAnsi" w:cstheme="minorHAnsi"/>
              </w:rPr>
              <w:t>An unnamed wheelchair-using character discusses ableism</w:t>
            </w:r>
          </w:p>
          <w:p w14:paraId="15AA29D2" w14:textId="77777777" w:rsidR="00171D7D" w:rsidRPr="006A2BFF" w:rsidRDefault="00171D7D" w:rsidP="00D162EB">
            <w:pPr>
              <w:rPr>
                <w:rFonts w:asciiTheme="minorHAnsi" w:hAnsiTheme="minorHAnsi" w:cstheme="minorHAnsi"/>
              </w:rPr>
            </w:pPr>
          </w:p>
          <w:p w14:paraId="63E8E0D3" w14:textId="77777777" w:rsidR="005C5350" w:rsidRPr="006A2BFF" w:rsidRDefault="005C5350" w:rsidP="00D162EB">
            <w:pPr>
              <w:rPr>
                <w:rFonts w:asciiTheme="minorHAnsi" w:hAnsiTheme="minorHAnsi" w:cstheme="minorHAnsi"/>
              </w:rPr>
            </w:pPr>
          </w:p>
        </w:tc>
      </w:tr>
      <w:tr w:rsidR="005C5350" w:rsidRPr="006A2BFF" w14:paraId="3915B2BE" w14:textId="77777777" w:rsidTr="00D162EB">
        <w:tc>
          <w:tcPr>
            <w:tcW w:w="4395" w:type="dxa"/>
            <w:tcBorders>
              <w:top w:val="single" w:sz="4" w:space="0" w:color="auto"/>
              <w:left w:val="single" w:sz="4" w:space="0" w:color="auto"/>
              <w:bottom w:val="single" w:sz="4" w:space="0" w:color="auto"/>
              <w:right w:val="single" w:sz="4" w:space="0" w:color="auto"/>
            </w:tcBorders>
          </w:tcPr>
          <w:p w14:paraId="14603F2A"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Ghosts (2023-24)</w:t>
            </w:r>
          </w:p>
          <w:p w14:paraId="4B63D97E" w14:textId="77777777" w:rsidR="005C5350" w:rsidRPr="006A2BFF" w:rsidRDefault="005C5350" w:rsidP="00D162EB">
            <w:pPr>
              <w:rPr>
                <w:rFonts w:asciiTheme="minorHAnsi" w:hAnsiTheme="minorHAnsi" w:cstheme="minorHAnsi"/>
              </w:rPr>
            </w:pPr>
          </w:p>
          <w:p w14:paraId="665A5E78" w14:textId="77777777" w:rsidR="005C5350" w:rsidRDefault="005C5350" w:rsidP="00D162EB">
            <w:pPr>
              <w:rPr>
                <w:rFonts w:asciiTheme="minorHAnsi" w:hAnsiTheme="minorHAnsi" w:cstheme="minorHAnsi"/>
              </w:rPr>
            </w:pPr>
            <w:r w:rsidRPr="006A2BFF">
              <w:rPr>
                <w:rFonts w:asciiTheme="minorHAnsi" w:hAnsiTheme="minorHAnsi" w:cstheme="minorHAnsi"/>
              </w:rPr>
              <w:t>Henrik Ibsen (adapted Joe Hill-Gibbons)</w:t>
            </w:r>
          </w:p>
          <w:p w14:paraId="509B8932" w14:textId="77777777" w:rsidR="00171D7D" w:rsidRPr="006A2BFF" w:rsidRDefault="00171D7D" w:rsidP="00D162EB">
            <w:pPr>
              <w:rPr>
                <w:rFonts w:asciiTheme="minorHAnsi" w:hAnsiTheme="minorHAnsi" w:cstheme="minorHAnsi"/>
              </w:rPr>
            </w:pPr>
          </w:p>
        </w:tc>
        <w:tc>
          <w:tcPr>
            <w:tcW w:w="4395" w:type="dxa"/>
            <w:tcBorders>
              <w:top w:val="single" w:sz="4" w:space="0" w:color="auto"/>
              <w:left w:val="single" w:sz="4" w:space="0" w:color="auto"/>
              <w:bottom w:val="single" w:sz="4" w:space="0" w:color="auto"/>
              <w:right w:val="single" w:sz="4" w:space="0" w:color="auto"/>
            </w:tcBorders>
            <w:hideMark/>
          </w:tcPr>
          <w:p w14:paraId="4AA50DF8" w14:textId="4511E2DF" w:rsidR="005C5350" w:rsidRPr="006A2BFF" w:rsidRDefault="005C5350" w:rsidP="00171D7D">
            <w:pPr>
              <w:rPr>
                <w:rFonts w:asciiTheme="minorHAnsi" w:hAnsiTheme="minorHAnsi" w:cstheme="minorHAnsi"/>
              </w:rPr>
            </w:pPr>
            <w:r w:rsidRPr="006A2BFF">
              <w:rPr>
                <w:rFonts w:asciiTheme="minorHAnsi" w:hAnsiTheme="minorHAnsi" w:cstheme="minorHAnsi"/>
              </w:rPr>
              <w:t>Oswald has congenital syphilis, while</w:t>
            </w:r>
            <w:r w:rsidR="00171D7D">
              <w:rPr>
                <w:rFonts w:asciiTheme="minorHAnsi" w:hAnsiTheme="minorHAnsi" w:cstheme="minorHAnsi"/>
              </w:rPr>
              <w:t xml:space="preserve"> </w:t>
            </w:r>
            <w:r w:rsidRPr="006A2BFF">
              <w:rPr>
                <w:rFonts w:asciiTheme="minorHAnsi" w:hAnsiTheme="minorHAnsi" w:cstheme="minorHAnsi"/>
              </w:rPr>
              <w:t>Engstrand has a limp (caused by a fight).</w:t>
            </w:r>
          </w:p>
        </w:tc>
      </w:tr>
      <w:tr w:rsidR="005C5350" w:rsidRPr="006A2BFF" w14:paraId="5059D6FD" w14:textId="77777777" w:rsidTr="00D162EB">
        <w:tc>
          <w:tcPr>
            <w:tcW w:w="4395" w:type="dxa"/>
            <w:tcBorders>
              <w:top w:val="single" w:sz="4" w:space="0" w:color="auto"/>
              <w:left w:val="single" w:sz="4" w:space="0" w:color="auto"/>
              <w:bottom w:val="single" w:sz="4" w:space="0" w:color="auto"/>
              <w:right w:val="single" w:sz="4" w:space="0" w:color="auto"/>
            </w:tcBorders>
          </w:tcPr>
          <w:p w14:paraId="10770016"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Rough Magic (2024)</w:t>
            </w:r>
          </w:p>
          <w:p w14:paraId="404B1665" w14:textId="77777777" w:rsidR="005C5350" w:rsidRPr="006A2BFF" w:rsidRDefault="005C5350" w:rsidP="00D162EB">
            <w:pPr>
              <w:rPr>
                <w:rFonts w:asciiTheme="minorHAnsi" w:hAnsiTheme="minorHAnsi" w:cstheme="minorHAnsi"/>
              </w:rPr>
            </w:pPr>
          </w:p>
          <w:p w14:paraId="1BA708B2"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Kerry Frampton and Ben Hales</w:t>
            </w:r>
          </w:p>
        </w:tc>
        <w:tc>
          <w:tcPr>
            <w:tcW w:w="4395" w:type="dxa"/>
            <w:tcBorders>
              <w:top w:val="single" w:sz="4" w:space="0" w:color="auto"/>
              <w:left w:val="single" w:sz="4" w:space="0" w:color="auto"/>
              <w:bottom w:val="single" w:sz="4" w:space="0" w:color="auto"/>
              <w:right w:val="single" w:sz="4" w:space="0" w:color="auto"/>
            </w:tcBorders>
            <w:hideMark/>
          </w:tcPr>
          <w:p w14:paraId="72054CA2"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Henry IX’s vision of himself as Henry IX Part 4 is as an old man.</w:t>
            </w:r>
          </w:p>
        </w:tc>
      </w:tr>
    </w:tbl>
    <w:p w14:paraId="219996BB" w14:textId="77777777" w:rsidR="005C5350" w:rsidRPr="006A2BFF" w:rsidRDefault="005C5350" w:rsidP="005C5350">
      <w:pPr>
        <w:rPr>
          <w:rFonts w:asciiTheme="minorHAnsi" w:hAnsiTheme="minorHAnsi" w:cstheme="minorHAnsi"/>
        </w:rPr>
      </w:pPr>
    </w:p>
    <w:p w14:paraId="6AD75E35" w14:textId="77777777" w:rsidR="00171D7D" w:rsidRDefault="00171D7D">
      <w:pPr>
        <w:rPr>
          <w:rFonts w:asciiTheme="minorHAnsi" w:hAnsiTheme="minorHAnsi" w:cstheme="minorHAnsi"/>
          <w:b/>
          <w:kern w:val="32"/>
          <w:sz w:val="44"/>
        </w:rPr>
      </w:pPr>
      <w:bookmarkStart w:id="12" w:name="_Toc176864533"/>
      <w:r>
        <w:rPr>
          <w:rFonts w:asciiTheme="minorHAnsi" w:hAnsiTheme="minorHAnsi" w:cstheme="minorHAnsi"/>
        </w:rPr>
        <w:br w:type="page"/>
      </w:r>
    </w:p>
    <w:p w14:paraId="1C385037" w14:textId="36C0FAFA" w:rsidR="005C5350" w:rsidRPr="006A2BFF" w:rsidRDefault="00A100FE" w:rsidP="007C1168">
      <w:pPr>
        <w:pStyle w:val="Heading1"/>
        <w:rPr>
          <w:rFonts w:asciiTheme="minorHAnsi" w:hAnsiTheme="minorHAnsi" w:cstheme="minorHAnsi"/>
        </w:rPr>
      </w:pPr>
      <w:bookmarkStart w:id="13" w:name="_Toc203653211"/>
      <w:bookmarkEnd w:id="12"/>
      <w:r>
        <w:rPr>
          <w:rFonts w:asciiTheme="minorHAnsi" w:hAnsiTheme="minorHAnsi" w:cstheme="minorHAnsi"/>
        </w:rPr>
        <w:lastRenderedPageBreak/>
        <w:t>Disability in the productions</w:t>
      </w:r>
      <w:bookmarkEnd w:id="13"/>
      <w:r w:rsidR="005C5350" w:rsidRPr="006A2BFF">
        <w:rPr>
          <w:rFonts w:asciiTheme="minorHAnsi" w:hAnsiTheme="minorHAnsi" w:cstheme="minorHAnsi"/>
        </w:rPr>
        <w:t xml:space="preserve"> </w:t>
      </w:r>
    </w:p>
    <w:p w14:paraId="3769FE03" w14:textId="77777777" w:rsidR="005C5350" w:rsidRDefault="005C5350" w:rsidP="005C5350">
      <w:pPr>
        <w:rPr>
          <w:rFonts w:asciiTheme="minorHAnsi" w:hAnsiTheme="minorHAnsi" w:cstheme="minorHAnsi"/>
        </w:rPr>
      </w:pPr>
      <w:r w:rsidRPr="006A2BFF">
        <w:rPr>
          <w:rFonts w:asciiTheme="minorHAnsi" w:hAnsiTheme="minorHAnsi" w:cstheme="minorHAnsi"/>
        </w:rPr>
        <w:t xml:space="preserve">One way that disability can appear in a production but not the text is through casting.  </w:t>
      </w:r>
    </w:p>
    <w:p w14:paraId="2BA48DA8" w14:textId="77777777" w:rsidR="00C96B36" w:rsidRDefault="00C96B36" w:rsidP="005C5350">
      <w:pPr>
        <w:rPr>
          <w:rFonts w:asciiTheme="minorHAnsi" w:hAnsiTheme="minorHAnsi" w:cstheme="minorHAnsi"/>
        </w:rPr>
      </w:pPr>
    </w:p>
    <w:p w14:paraId="02B63623" w14:textId="1577A710" w:rsidR="00C3450D" w:rsidRPr="009E41D2" w:rsidRDefault="00C3450D" w:rsidP="00C3450D">
      <w:pPr>
        <w:rPr>
          <w:rFonts w:ascii="Calibri" w:hAnsi="Calibri" w:cs="Calibri"/>
          <w:szCs w:val="28"/>
        </w:rPr>
      </w:pPr>
      <w:r w:rsidRPr="009E41D2">
        <w:rPr>
          <w:rFonts w:ascii="Calibri" w:hAnsi="Calibri" w:cs="Calibri"/>
          <w:szCs w:val="28"/>
        </w:rPr>
        <w:t xml:space="preserve">As stated in the introduction, we </w:t>
      </w:r>
      <w:r w:rsidR="00755434" w:rsidRPr="009E41D2">
        <w:rPr>
          <w:rFonts w:ascii="Calibri" w:hAnsi="Calibri" w:cs="Calibri"/>
          <w:szCs w:val="28"/>
        </w:rPr>
        <w:t xml:space="preserve">are </w:t>
      </w:r>
      <w:r w:rsidRPr="009E41D2">
        <w:rPr>
          <w:rFonts w:ascii="Calibri" w:hAnsi="Calibri" w:cs="Calibri"/>
          <w:szCs w:val="28"/>
        </w:rPr>
        <w:t>seek</w:t>
      </w:r>
      <w:r w:rsidR="00755434" w:rsidRPr="009E41D2">
        <w:rPr>
          <w:rFonts w:ascii="Calibri" w:hAnsi="Calibri" w:cs="Calibri"/>
          <w:szCs w:val="28"/>
        </w:rPr>
        <w:t>ing</w:t>
      </w:r>
      <w:r w:rsidRPr="009E41D2">
        <w:rPr>
          <w:rFonts w:ascii="Calibri" w:hAnsi="Calibri" w:cs="Calibri"/>
          <w:szCs w:val="28"/>
        </w:rPr>
        <w:t xml:space="preserve"> explicit consent from living individuals regarding how they wish to be identified (or not) before naming them in connection with any of these guides. This is an important further step toward creating more ethical and inclusive archival practices.</w:t>
      </w:r>
    </w:p>
    <w:p w14:paraId="457D9117" w14:textId="77777777" w:rsidR="00755434" w:rsidRPr="009E41D2" w:rsidRDefault="00755434" w:rsidP="00C3450D">
      <w:pPr>
        <w:rPr>
          <w:rFonts w:ascii="Calibri" w:hAnsi="Calibri" w:cs="Calibri"/>
          <w:szCs w:val="28"/>
        </w:rPr>
      </w:pPr>
    </w:p>
    <w:p w14:paraId="0E5994C4" w14:textId="6195113A" w:rsidR="00C96B36" w:rsidRPr="006A2BFF" w:rsidRDefault="0041760F" w:rsidP="0041760F">
      <w:pPr>
        <w:rPr>
          <w:rFonts w:asciiTheme="minorHAnsi" w:hAnsiTheme="minorHAnsi" w:cstheme="minorHAnsi"/>
        </w:rPr>
      </w:pPr>
      <w:r w:rsidRPr="009E41D2">
        <w:rPr>
          <w:rFonts w:asciiTheme="minorHAnsi" w:hAnsiTheme="minorHAnsi" w:cstheme="minorHAnsi"/>
        </w:rPr>
        <w:t>The change</w:t>
      </w:r>
      <w:r w:rsidR="0089098B" w:rsidRPr="009E41D2">
        <w:rPr>
          <w:rFonts w:asciiTheme="minorHAnsi" w:hAnsiTheme="minorHAnsi" w:cstheme="minorHAnsi"/>
        </w:rPr>
        <w:t xml:space="preserve"> (for this edition of the guide)</w:t>
      </w:r>
      <w:r w:rsidRPr="009E41D2">
        <w:rPr>
          <w:rFonts w:asciiTheme="minorHAnsi" w:hAnsiTheme="minorHAnsi" w:cstheme="minorHAnsi"/>
        </w:rPr>
        <w:t xml:space="preserve"> is not intended to create the</w:t>
      </w:r>
      <w:r w:rsidRPr="0041760F">
        <w:rPr>
          <w:rFonts w:asciiTheme="minorHAnsi" w:hAnsiTheme="minorHAnsi" w:cstheme="minorHAnsi"/>
        </w:rPr>
        <w:t xml:space="preserve"> impression that the only contributors to the Globe’s story have been non-disabled.  The contributions of disabled people remain valued and are not being silenced or erased.</w:t>
      </w:r>
    </w:p>
    <w:p w14:paraId="09C867D1" w14:textId="77777777" w:rsidR="005C5350" w:rsidRPr="006A2BFF" w:rsidRDefault="005C5350" w:rsidP="005C5350">
      <w:pPr>
        <w:rPr>
          <w:rFonts w:asciiTheme="minorHAnsi" w:hAnsiTheme="minorHAnsi" w:cstheme="minorHAnsi"/>
        </w:rPr>
      </w:pPr>
    </w:p>
    <w:p w14:paraId="36DFB4A2" w14:textId="77777777" w:rsidR="00171D7D" w:rsidRPr="00171D7D" w:rsidRDefault="00171D7D" w:rsidP="00171D7D">
      <w:pPr>
        <w:rPr>
          <w:rFonts w:ascii="Calibri" w:hAnsi="Calibri" w:cs="Calibri"/>
          <w:szCs w:val="28"/>
          <w:u w:val="single"/>
        </w:rPr>
      </w:pPr>
      <w:r w:rsidRPr="00171D7D">
        <w:rPr>
          <w:rFonts w:ascii="Calibri" w:hAnsi="Calibri" w:cs="Calibri"/>
          <w:szCs w:val="28"/>
          <w:u w:val="single"/>
        </w:rPr>
        <w:t>Non-visible disabilities</w:t>
      </w:r>
    </w:p>
    <w:p w14:paraId="3F217C73" w14:textId="77777777" w:rsidR="00171D7D" w:rsidRDefault="00171D7D" w:rsidP="00171D7D">
      <w:pPr>
        <w:rPr>
          <w:rFonts w:ascii="Calibri" w:hAnsi="Calibri" w:cs="Calibri"/>
          <w:szCs w:val="28"/>
        </w:rPr>
      </w:pPr>
    </w:p>
    <w:p w14:paraId="02B01A34" w14:textId="769128AF" w:rsidR="00171D7D" w:rsidRDefault="00171D7D" w:rsidP="00171D7D">
      <w:pPr>
        <w:rPr>
          <w:rFonts w:ascii="Calibri" w:hAnsi="Calibri" w:cs="Calibri"/>
          <w:szCs w:val="28"/>
        </w:rPr>
      </w:pPr>
      <w:r w:rsidRPr="008F03E4">
        <w:rPr>
          <w:rFonts w:ascii="Calibri" w:hAnsi="Calibri" w:cs="Calibri"/>
          <w:szCs w:val="28"/>
        </w:rPr>
        <w:t xml:space="preserve">Of course, not all differences and disabilities are visible, so the </w:t>
      </w:r>
      <w:r>
        <w:rPr>
          <w:rFonts w:ascii="Calibri" w:hAnsi="Calibri" w:cs="Calibri"/>
          <w:szCs w:val="28"/>
        </w:rPr>
        <w:t xml:space="preserve">watching </w:t>
      </w:r>
      <w:r w:rsidRPr="008F03E4">
        <w:rPr>
          <w:rFonts w:ascii="Calibri" w:hAnsi="Calibri" w:cs="Calibri"/>
          <w:szCs w:val="28"/>
        </w:rPr>
        <w:t xml:space="preserve">audience may not know about an actor’s disability.  </w:t>
      </w:r>
      <w:r>
        <w:rPr>
          <w:rFonts w:ascii="Calibri" w:hAnsi="Calibri" w:cs="Calibri"/>
          <w:szCs w:val="28"/>
        </w:rPr>
        <w:t>Performers in this group</w:t>
      </w:r>
      <w:r w:rsidR="004325E1">
        <w:rPr>
          <w:rFonts w:ascii="Calibri" w:hAnsi="Calibri" w:cs="Calibri"/>
          <w:szCs w:val="28"/>
        </w:rPr>
        <w:t xml:space="preserve"> could</w:t>
      </w:r>
      <w:r>
        <w:rPr>
          <w:rFonts w:ascii="Calibri" w:hAnsi="Calibri" w:cs="Calibri"/>
          <w:szCs w:val="28"/>
        </w:rPr>
        <w:t xml:space="preserve">, for example, </w:t>
      </w:r>
      <w:r w:rsidR="004325E1">
        <w:rPr>
          <w:rFonts w:ascii="Calibri" w:hAnsi="Calibri" w:cs="Calibri"/>
          <w:szCs w:val="28"/>
        </w:rPr>
        <w:t xml:space="preserve">have </w:t>
      </w:r>
      <w:r>
        <w:rPr>
          <w:rFonts w:ascii="Calibri" w:hAnsi="Calibri" w:cs="Calibri"/>
          <w:szCs w:val="28"/>
        </w:rPr>
        <w:t>dyslexia, ADHD, autism, cancer, epilepsy or a non-visible limb difference.</w:t>
      </w:r>
    </w:p>
    <w:p w14:paraId="38E9E8E0" w14:textId="77777777" w:rsidR="00171D7D" w:rsidRDefault="00171D7D" w:rsidP="00171D7D">
      <w:pPr>
        <w:rPr>
          <w:rFonts w:ascii="Calibri" w:hAnsi="Calibri" w:cs="Calibri"/>
          <w:szCs w:val="28"/>
        </w:rPr>
      </w:pPr>
    </w:p>
    <w:p w14:paraId="4FF75981" w14:textId="2B264211" w:rsidR="005C5350" w:rsidRDefault="00AE3E6D" w:rsidP="00171D7D">
      <w:pPr>
        <w:rPr>
          <w:rFonts w:ascii="Calibri" w:hAnsi="Calibri" w:cs="Calibri"/>
          <w:szCs w:val="28"/>
        </w:rPr>
      </w:pPr>
      <w:r>
        <w:rPr>
          <w:rFonts w:ascii="Calibri" w:hAnsi="Calibri" w:cs="Calibri"/>
          <w:szCs w:val="28"/>
        </w:rPr>
        <w:t xml:space="preserve">It should also be remembered that </w:t>
      </w:r>
      <w:r w:rsidR="00171D7D" w:rsidRPr="008F03E4">
        <w:rPr>
          <w:rFonts w:ascii="Calibri" w:hAnsi="Calibri" w:cs="Calibri"/>
          <w:szCs w:val="28"/>
        </w:rPr>
        <w:t xml:space="preserve">there are </w:t>
      </w:r>
      <w:r w:rsidR="00171D7D">
        <w:rPr>
          <w:rFonts w:ascii="Calibri" w:hAnsi="Calibri" w:cs="Calibri"/>
          <w:szCs w:val="28"/>
        </w:rPr>
        <w:t xml:space="preserve">likely </w:t>
      </w:r>
      <w:r w:rsidR="00171D7D" w:rsidRPr="008F03E4">
        <w:rPr>
          <w:rFonts w:ascii="Calibri" w:hAnsi="Calibri" w:cs="Calibri"/>
          <w:szCs w:val="28"/>
        </w:rPr>
        <w:t>disabled actors who don’t know that they are, or don’t identify as</w:t>
      </w:r>
      <w:r w:rsidR="00706C1F">
        <w:rPr>
          <w:rFonts w:ascii="Calibri" w:hAnsi="Calibri" w:cs="Calibri"/>
          <w:szCs w:val="28"/>
        </w:rPr>
        <w:t>,</w:t>
      </w:r>
      <w:r w:rsidR="00171D7D" w:rsidRPr="008F03E4">
        <w:rPr>
          <w:rFonts w:ascii="Calibri" w:hAnsi="Calibri" w:cs="Calibri"/>
          <w:szCs w:val="28"/>
        </w:rPr>
        <w:t xml:space="preserve"> disabled.</w:t>
      </w:r>
    </w:p>
    <w:p w14:paraId="5E8CE3C1" w14:textId="77777777" w:rsidR="00171D7D" w:rsidRDefault="00171D7D" w:rsidP="00171D7D">
      <w:pPr>
        <w:rPr>
          <w:rFonts w:asciiTheme="minorHAnsi" w:hAnsiTheme="minorHAnsi" w:cstheme="minorHAnsi"/>
        </w:rPr>
      </w:pPr>
    </w:p>
    <w:p w14:paraId="1710680A" w14:textId="55A2E9D6" w:rsidR="00171D7D" w:rsidRDefault="00171D7D" w:rsidP="005C5350">
      <w:pPr>
        <w:rPr>
          <w:rFonts w:asciiTheme="minorHAnsi" w:hAnsiTheme="minorHAnsi" w:cstheme="minorHAnsi"/>
          <w:u w:val="single"/>
        </w:rPr>
      </w:pPr>
      <w:r w:rsidRPr="00171D7D">
        <w:rPr>
          <w:rFonts w:asciiTheme="minorHAnsi" w:hAnsiTheme="minorHAnsi" w:cstheme="minorHAnsi"/>
          <w:u w:val="single"/>
        </w:rPr>
        <w:t>Visible Differences 1</w:t>
      </w:r>
    </w:p>
    <w:p w14:paraId="2D9E99EB" w14:textId="77777777" w:rsidR="00171D7D" w:rsidRPr="00171D7D" w:rsidRDefault="00171D7D" w:rsidP="005C5350">
      <w:pPr>
        <w:rPr>
          <w:rFonts w:asciiTheme="minorHAnsi" w:hAnsiTheme="minorHAnsi" w:cstheme="minorHAnsi"/>
          <w:u w:val="single"/>
        </w:rPr>
      </w:pPr>
    </w:p>
    <w:p w14:paraId="2DEBD21B" w14:textId="717F082C" w:rsidR="005C5350" w:rsidRDefault="005C5350" w:rsidP="005C5350">
      <w:pPr>
        <w:rPr>
          <w:rFonts w:asciiTheme="minorHAnsi" w:hAnsiTheme="minorHAnsi" w:cstheme="minorHAnsi"/>
        </w:rPr>
      </w:pPr>
      <w:r w:rsidRPr="006A2BFF">
        <w:rPr>
          <w:rFonts w:asciiTheme="minorHAnsi" w:hAnsiTheme="minorHAnsi" w:cstheme="minorHAnsi"/>
        </w:rPr>
        <w:t xml:space="preserve">In this category </w:t>
      </w:r>
      <w:r w:rsidR="003B0CAD">
        <w:rPr>
          <w:rFonts w:asciiTheme="minorHAnsi" w:hAnsiTheme="minorHAnsi" w:cstheme="minorHAnsi"/>
        </w:rPr>
        <w:t xml:space="preserve">the audience </w:t>
      </w:r>
      <w:r w:rsidR="004325E1">
        <w:rPr>
          <w:rFonts w:asciiTheme="minorHAnsi" w:hAnsiTheme="minorHAnsi" w:cstheme="minorHAnsi"/>
        </w:rPr>
        <w:t xml:space="preserve">may </w:t>
      </w:r>
      <w:r w:rsidR="008E16FC">
        <w:rPr>
          <w:rFonts w:asciiTheme="minorHAnsi" w:hAnsiTheme="minorHAnsi" w:cstheme="minorHAnsi"/>
        </w:rPr>
        <w:t>perceive</w:t>
      </w:r>
      <w:r w:rsidRPr="006A2BFF">
        <w:rPr>
          <w:rFonts w:asciiTheme="minorHAnsi" w:hAnsiTheme="minorHAnsi" w:cstheme="minorHAnsi"/>
        </w:rPr>
        <w:t xml:space="preserve"> a difference</w:t>
      </w:r>
      <w:r w:rsidR="008E16FC">
        <w:rPr>
          <w:rFonts w:asciiTheme="minorHAnsi" w:hAnsiTheme="minorHAnsi" w:cstheme="minorHAnsi"/>
        </w:rPr>
        <w:t xml:space="preserve"> in appearance or physicality</w:t>
      </w:r>
      <w:r w:rsidR="006B36E6">
        <w:rPr>
          <w:rFonts w:asciiTheme="minorHAnsi" w:hAnsiTheme="minorHAnsi" w:cstheme="minorHAnsi"/>
        </w:rPr>
        <w:t>, that they do not necessarily read as disabling or disability</w:t>
      </w:r>
      <w:r w:rsidR="0017298F">
        <w:rPr>
          <w:rFonts w:asciiTheme="minorHAnsi" w:hAnsiTheme="minorHAnsi" w:cstheme="minorHAnsi"/>
        </w:rPr>
        <w:t xml:space="preserve"> (e.g. scoliosis)</w:t>
      </w:r>
      <w:r w:rsidRPr="006A2BFF">
        <w:rPr>
          <w:rFonts w:asciiTheme="minorHAnsi" w:hAnsiTheme="minorHAnsi" w:cstheme="minorHAnsi"/>
        </w:rPr>
        <w:t>.</w:t>
      </w:r>
    </w:p>
    <w:p w14:paraId="5747B90D" w14:textId="2987C3FE" w:rsidR="00273DFB" w:rsidRDefault="00273DFB">
      <w:pPr>
        <w:rPr>
          <w:rFonts w:asciiTheme="minorHAnsi" w:hAnsiTheme="minorHAnsi" w:cstheme="minorHAnsi"/>
          <w:u w:val="single"/>
        </w:rPr>
      </w:pPr>
    </w:p>
    <w:p w14:paraId="798A99CA" w14:textId="7071C2B6" w:rsidR="00171D7D" w:rsidRPr="00171D7D" w:rsidRDefault="00171D7D" w:rsidP="00171D7D">
      <w:pPr>
        <w:rPr>
          <w:rFonts w:asciiTheme="minorHAnsi" w:hAnsiTheme="minorHAnsi" w:cstheme="minorHAnsi"/>
          <w:u w:val="single"/>
        </w:rPr>
      </w:pPr>
      <w:r w:rsidRPr="00171D7D">
        <w:rPr>
          <w:rFonts w:asciiTheme="minorHAnsi" w:hAnsiTheme="minorHAnsi" w:cstheme="minorHAnsi"/>
          <w:u w:val="single"/>
        </w:rPr>
        <w:t>Visible Differences 2</w:t>
      </w:r>
    </w:p>
    <w:p w14:paraId="1C9902C7" w14:textId="77777777" w:rsidR="00171D7D" w:rsidRPr="006A2BFF" w:rsidRDefault="00171D7D" w:rsidP="005C5350">
      <w:pPr>
        <w:rPr>
          <w:rFonts w:asciiTheme="minorHAnsi" w:hAnsiTheme="minorHAnsi" w:cstheme="minorHAnsi"/>
        </w:rPr>
      </w:pPr>
    </w:p>
    <w:p w14:paraId="49A4D823" w14:textId="6A7CC845" w:rsidR="005C5350" w:rsidRDefault="005C5350" w:rsidP="005C5350">
      <w:pPr>
        <w:rPr>
          <w:rFonts w:asciiTheme="minorHAnsi" w:hAnsiTheme="minorHAnsi" w:cstheme="minorHAnsi"/>
        </w:rPr>
      </w:pPr>
      <w:r w:rsidRPr="006A2BFF">
        <w:rPr>
          <w:rFonts w:asciiTheme="minorHAnsi" w:hAnsiTheme="minorHAnsi" w:cstheme="minorHAnsi"/>
        </w:rPr>
        <w:t>Sometimes the difference is ‘visible’ to the audience but incidental to the characterisation in the production.</w:t>
      </w:r>
      <w:r w:rsidR="0017298F">
        <w:rPr>
          <w:rFonts w:asciiTheme="minorHAnsi" w:hAnsiTheme="minorHAnsi" w:cstheme="minorHAnsi"/>
        </w:rPr>
        <w:t xml:space="preserve">  </w:t>
      </w:r>
      <w:r w:rsidR="0017298F" w:rsidRPr="0017298F">
        <w:rPr>
          <w:rFonts w:asciiTheme="minorHAnsi" w:hAnsiTheme="minorHAnsi" w:cstheme="minorHAnsi"/>
        </w:rPr>
        <w:t>Th</w:t>
      </w:r>
      <w:r w:rsidR="0088602D">
        <w:rPr>
          <w:rFonts w:asciiTheme="minorHAnsi" w:hAnsiTheme="minorHAnsi" w:cstheme="minorHAnsi"/>
        </w:rPr>
        <w:t>is could</w:t>
      </w:r>
      <w:r w:rsidR="0017298F" w:rsidRPr="0017298F">
        <w:rPr>
          <w:rFonts w:asciiTheme="minorHAnsi" w:hAnsiTheme="minorHAnsi" w:cstheme="minorHAnsi"/>
        </w:rPr>
        <w:t xml:space="preserve"> include, for example, </w:t>
      </w:r>
      <w:r w:rsidR="0088602D">
        <w:rPr>
          <w:rFonts w:asciiTheme="minorHAnsi" w:hAnsiTheme="minorHAnsi" w:cstheme="minorHAnsi"/>
        </w:rPr>
        <w:t>D</w:t>
      </w:r>
      <w:r w:rsidR="0017298F" w:rsidRPr="0017298F">
        <w:rPr>
          <w:rFonts w:asciiTheme="minorHAnsi" w:hAnsiTheme="minorHAnsi" w:cstheme="minorHAnsi"/>
        </w:rPr>
        <w:t>eaf performers and those with visible limb differences or achondroplasia.</w:t>
      </w:r>
    </w:p>
    <w:p w14:paraId="41DF1D26" w14:textId="77777777" w:rsidR="00220445" w:rsidRDefault="00220445" w:rsidP="005C5350">
      <w:pPr>
        <w:rPr>
          <w:rFonts w:asciiTheme="minorHAnsi" w:hAnsiTheme="minorHAnsi" w:cstheme="minorHAnsi"/>
        </w:rPr>
      </w:pPr>
    </w:p>
    <w:p w14:paraId="155C2866" w14:textId="77777777" w:rsidR="0017298F" w:rsidRPr="006A2BFF" w:rsidRDefault="0017298F" w:rsidP="00171D7D">
      <w:pPr>
        <w:rPr>
          <w:rFonts w:asciiTheme="minorHAnsi" w:hAnsiTheme="minorHAnsi" w:cstheme="minorHAnsi"/>
        </w:rPr>
      </w:pPr>
    </w:p>
    <w:p w14:paraId="17158184" w14:textId="5B12FE4A" w:rsidR="00171D7D" w:rsidRDefault="00171D7D" w:rsidP="00171D7D">
      <w:pPr>
        <w:rPr>
          <w:rFonts w:asciiTheme="minorHAnsi" w:hAnsiTheme="minorHAnsi" w:cstheme="minorHAnsi"/>
          <w:u w:val="single"/>
        </w:rPr>
      </w:pPr>
      <w:r w:rsidRPr="00171D7D">
        <w:rPr>
          <w:rFonts w:asciiTheme="minorHAnsi" w:hAnsiTheme="minorHAnsi" w:cstheme="minorHAnsi"/>
          <w:u w:val="single"/>
        </w:rPr>
        <w:lastRenderedPageBreak/>
        <w:t xml:space="preserve">Visible Differences </w:t>
      </w:r>
      <w:r>
        <w:rPr>
          <w:rFonts w:asciiTheme="minorHAnsi" w:hAnsiTheme="minorHAnsi" w:cstheme="minorHAnsi"/>
          <w:u w:val="single"/>
        </w:rPr>
        <w:t>3</w:t>
      </w:r>
    </w:p>
    <w:p w14:paraId="2F166BE9" w14:textId="77777777" w:rsidR="00171D7D" w:rsidRPr="00171D7D" w:rsidRDefault="00171D7D" w:rsidP="00171D7D">
      <w:pPr>
        <w:rPr>
          <w:rFonts w:asciiTheme="minorHAnsi" w:hAnsiTheme="minorHAnsi" w:cstheme="minorHAnsi"/>
          <w:u w:val="single"/>
        </w:rPr>
      </w:pPr>
    </w:p>
    <w:p w14:paraId="7DF5598D" w14:textId="03FDB478" w:rsidR="005C5350" w:rsidRDefault="005C5350" w:rsidP="005C5350">
      <w:pPr>
        <w:rPr>
          <w:rFonts w:asciiTheme="minorHAnsi" w:hAnsiTheme="minorHAnsi" w:cstheme="minorHAnsi"/>
        </w:rPr>
      </w:pPr>
      <w:r w:rsidRPr="006A2BFF">
        <w:rPr>
          <w:rFonts w:asciiTheme="minorHAnsi" w:hAnsiTheme="minorHAnsi" w:cstheme="minorHAnsi"/>
        </w:rPr>
        <w:t>Sometimes the difference is visible to the audience and integral to the production.</w:t>
      </w:r>
      <w:r w:rsidR="0017298F">
        <w:rPr>
          <w:rFonts w:asciiTheme="minorHAnsi" w:hAnsiTheme="minorHAnsi" w:cstheme="minorHAnsi"/>
        </w:rPr>
        <w:t xml:space="preserve">  </w:t>
      </w:r>
      <w:r w:rsidR="0088602D">
        <w:rPr>
          <w:rFonts w:asciiTheme="minorHAnsi" w:hAnsiTheme="minorHAnsi" w:cstheme="minorHAnsi"/>
        </w:rPr>
        <w:t>Again, t</w:t>
      </w:r>
      <w:r w:rsidR="0017298F" w:rsidRPr="0017298F">
        <w:rPr>
          <w:rFonts w:asciiTheme="minorHAnsi" w:hAnsiTheme="minorHAnsi" w:cstheme="minorHAnsi"/>
        </w:rPr>
        <w:t xml:space="preserve">hese </w:t>
      </w:r>
      <w:r w:rsidR="00DB127C">
        <w:rPr>
          <w:rFonts w:asciiTheme="minorHAnsi" w:hAnsiTheme="minorHAnsi" w:cstheme="minorHAnsi"/>
        </w:rPr>
        <w:t xml:space="preserve">could </w:t>
      </w:r>
      <w:r w:rsidR="0017298F" w:rsidRPr="0017298F">
        <w:rPr>
          <w:rFonts w:asciiTheme="minorHAnsi" w:hAnsiTheme="minorHAnsi" w:cstheme="minorHAnsi"/>
        </w:rPr>
        <w:t>include, for example,</w:t>
      </w:r>
      <w:r w:rsidR="00DB127C">
        <w:rPr>
          <w:rFonts w:asciiTheme="minorHAnsi" w:hAnsiTheme="minorHAnsi" w:cstheme="minorHAnsi"/>
        </w:rPr>
        <w:t xml:space="preserve"> D</w:t>
      </w:r>
      <w:r w:rsidR="0017298F" w:rsidRPr="0017298F">
        <w:rPr>
          <w:rFonts w:asciiTheme="minorHAnsi" w:hAnsiTheme="minorHAnsi" w:cstheme="minorHAnsi"/>
        </w:rPr>
        <w:t>eaf performers and those with visible limb differences or achondroplasia.</w:t>
      </w:r>
    </w:p>
    <w:p w14:paraId="3D9B1A32" w14:textId="77777777" w:rsidR="005C3645" w:rsidRDefault="005C3645" w:rsidP="005C5350">
      <w:pPr>
        <w:rPr>
          <w:rFonts w:asciiTheme="minorHAnsi" w:hAnsiTheme="minorHAnsi" w:cstheme="minorHAnsi"/>
        </w:rPr>
      </w:pPr>
    </w:p>
    <w:p w14:paraId="0946C859" w14:textId="77777777" w:rsidR="00662E47" w:rsidRDefault="00662E47" w:rsidP="005C5350">
      <w:pPr>
        <w:rPr>
          <w:rFonts w:asciiTheme="minorHAnsi" w:hAnsiTheme="minorHAnsi" w:cstheme="minorHAnsi"/>
        </w:rPr>
      </w:pPr>
    </w:p>
    <w:p w14:paraId="141DD945" w14:textId="77777777" w:rsidR="00662E47" w:rsidRDefault="00662E47" w:rsidP="005C5350">
      <w:pPr>
        <w:rPr>
          <w:rFonts w:asciiTheme="minorHAnsi" w:hAnsiTheme="minorHAnsi" w:cstheme="minorHAnsi"/>
        </w:rPr>
      </w:pPr>
    </w:p>
    <w:p w14:paraId="7D851E0B" w14:textId="7B80B7F3" w:rsidR="007C008E" w:rsidRDefault="005C5350" w:rsidP="005C5350">
      <w:pPr>
        <w:rPr>
          <w:rFonts w:asciiTheme="minorHAnsi" w:hAnsiTheme="minorHAnsi" w:cstheme="minorHAnsi"/>
        </w:rPr>
      </w:pPr>
      <w:r w:rsidRPr="006A2BFF">
        <w:rPr>
          <w:rFonts w:asciiTheme="minorHAnsi" w:hAnsiTheme="minorHAnsi" w:cstheme="minorHAnsi"/>
        </w:rPr>
        <w:t xml:space="preserve">Disability may </w:t>
      </w:r>
      <w:r w:rsidR="00045D7D">
        <w:rPr>
          <w:rFonts w:asciiTheme="minorHAnsi" w:hAnsiTheme="minorHAnsi" w:cstheme="minorHAnsi"/>
        </w:rPr>
        <w:t xml:space="preserve">also </w:t>
      </w:r>
      <w:r w:rsidRPr="006A2BFF">
        <w:rPr>
          <w:rFonts w:asciiTheme="minorHAnsi" w:hAnsiTheme="minorHAnsi" w:cstheme="minorHAnsi"/>
        </w:rPr>
        <w:t>be connoted through physical actions or costume items</w:t>
      </w:r>
      <w:r w:rsidR="00A301BA">
        <w:rPr>
          <w:rFonts w:asciiTheme="minorHAnsi" w:hAnsiTheme="minorHAnsi" w:cstheme="minorHAnsi"/>
        </w:rPr>
        <w:t xml:space="preserve">.  </w:t>
      </w:r>
      <w:r w:rsidRPr="006A2BFF">
        <w:rPr>
          <w:rFonts w:asciiTheme="minorHAnsi" w:hAnsiTheme="minorHAnsi" w:cstheme="minorHAnsi"/>
        </w:rPr>
        <w:t xml:space="preserve">For example, the character Thersites in the 2009 Troilus and Cressida develops a limp during the play.  He also revealed strapping to his leg and added an eye patch, and a hump to his back.  </w:t>
      </w:r>
    </w:p>
    <w:p w14:paraId="51849FFB" w14:textId="77777777" w:rsidR="007C008E" w:rsidRDefault="007C008E" w:rsidP="005C5350">
      <w:pPr>
        <w:rPr>
          <w:rFonts w:asciiTheme="minorHAnsi" w:hAnsiTheme="minorHAnsi" w:cstheme="minorHAnsi"/>
        </w:rPr>
      </w:pPr>
    </w:p>
    <w:p w14:paraId="042133A5" w14:textId="3D122008" w:rsidR="005C5350" w:rsidRDefault="00733DC2" w:rsidP="005C5350">
      <w:pPr>
        <w:rPr>
          <w:rFonts w:asciiTheme="minorHAnsi" w:hAnsiTheme="minorHAnsi" w:cstheme="minorHAnsi"/>
        </w:rPr>
      </w:pPr>
      <w:r w:rsidRPr="006A2BFF">
        <w:rPr>
          <w:rFonts w:asciiTheme="minorHAnsi" w:hAnsiTheme="minorHAnsi" w:cstheme="minorHAnsi"/>
        </w:rPr>
        <w:t xml:space="preserve">More commonly used ‘props’ are crutches, walking sticks and wheelchairs.  </w:t>
      </w:r>
      <w:r w:rsidR="00A301BA">
        <w:rPr>
          <w:rFonts w:asciiTheme="minorHAnsi" w:hAnsiTheme="minorHAnsi" w:cstheme="minorHAnsi"/>
        </w:rPr>
        <w:t>This is not always ‘</w:t>
      </w:r>
      <w:proofErr w:type="spellStart"/>
      <w:r w:rsidR="00A301BA">
        <w:rPr>
          <w:rFonts w:asciiTheme="minorHAnsi" w:hAnsiTheme="minorHAnsi" w:cstheme="minorHAnsi"/>
        </w:rPr>
        <w:t>cripping</w:t>
      </w:r>
      <w:proofErr w:type="spellEnd"/>
      <w:r w:rsidR="00A301BA">
        <w:rPr>
          <w:rFonts w:asciiTheme="minorHAnsi" w:hAnsiTheme="minorHAnsi" w:cstheme="minorHAnsi"/>
        </w:rPr>
        <w:t xml:space="preserve"> up’</w:t>
      </w:r>
      <w:r w:rsidR="007C008E">
        <w:rPr>
          <w:rFonts w:asciiTheme="minorHAnsi" w:hAnsiTheme="minorHAnsi" w:cstheme="minorHAnsi"/>
        </w:rPr>
        <w:t>, as</w:t>
      </w:r>
      <w:r>
        <w:rPr>
          <w:rFonts w:asciiTheme="minorHAnsi" w:hAnsiTheme="minorHAnsi" w:cstheme="minorHAnsi"/>
        </w:rPr>
        <w:t xml:space="preserve"> mobility aids, for example,</w:t>
      </w:r>
      <w:r w:rsidR="007C008E">
        <w:rPr>
          <w:rFonts w:asciiTheme="minorHAnsi" w:hAnsiTheme="minorHAnsi" w:cstheme="minorHAnsi"/>
        </w:rPr>
        <w:t xml:space="preserve"> </w:t>
      </w:r>
      <w:r w:rsidR="007C008E" w:rsidRPr="006A2BFF">
        <w:rPr>
          <w:rFonts w:asciiTheme="minorHAnsi" w:hAnsiTheme="minorHAnsi" w:cstheme="minorHAnsi"/>
        </w:rPr>
        <w:t xml:space="preserve">may be incorporated into a production following an injury </w:t>
      </w:r>
      <w:r>
        <w:rPr>
          <w:rFonts w:asciiTheme="minorHAnsi" w:hAnsiTheme="minorHAnsi" w:cstheme="minorHAnsi"/>
        </w:rPr>
        <w:t xml:space="preserve">before or </w:t>
      </w:r>
      <w:r w:rsidR="007C008E" w:rsidRPr="006A2BFF">
        <w:rPr>
          <w:rFonts w:asciiTheme="minorHAnsi" w:hAnsiTheme="minorHAnsi" w:cstheme="minorHAnsi"/>
        </w:rPr>
        <w:t>during the run (as with the Imogen and Macbeth examples, below).</w:t>
      </w:r>
      <w:r w:rsidR="00A301BA" w:rsidRPr="006A2BFF">
        <w:rPr>
          <w:rFonts w:asciiTheme="minorHAnsi" w:hAnsiTheme="minorHAnsi" w:cstheme="minorHAnsi"/>
        </w:rPr>
        <w:t xml:space="preserve">  </w:t>
      </w:r>
      <w:r w:rsidR="00D93FBD">
        <w:rPr>
          <w:rFonts w:asciiTheme="minorHAnsi" w:hAnsiTheme="minorHAnsi" w:cstheme="minorHAnsi"/>
        </w:rPr>
        <w:t>However, t</w:t>
      </w:r>
      <w:r w:rsidR="002F4E7F">
        <w:rPr>
          <w:rFonts w:asciiTheme="minorHAnsi" w:hAnsiTheme="minorHAnsi" w:cstheme="minorHAnsi"/>
        </w:rPr>
        <w:t xml:space="preserve">he identification of the character in the listings below should not be read as </w:t>
      </w:r>
      <w:r w:rsidR="006120F7">
        <w:rPr>
          <w:rFonts w:asciiTheme="minorHAnsi" w:hAnsiTheme="minorHAnsi" w:cstheme="minorHAnsi"/>
        </w:rPr>
        <w:t>indicative of an actor’s lived experience or identity.</w:t>
      </w:r>
      <w:r w:rsidR="00691C73">
        <w:rPr>
          <w:rFonts w:asciiTheme="minorHAnsi" w:hAnsiTheme="minorHAnsi" w:cstheme="minorHAnsi"/>
        </w:rPr>
        <w:t xml:space="preserve"> </w:t>
      </w:r>
      <w:r w:rsidR="005C5350" w:rsidRPr="006A2BFF">
        <w:rPr>
          <w:rFonts w:asciiTheme="minorHAnsi" w:hAnsiTheme="minorHAnsi" w:cstheme="minorHAnsi"/>
        </w:rPr>
        <w:t>These productions are arranged in chronological order.</w:t>
      </w:r>
    </w:p>
    <w:p w14:paraId="53AF3864" w14:textId="77777777" w:rsidR="0017298F" w:rsidRPr="006A2BFF" w:rsidRDefault="0017298F" w:rsidP="005C5350">
      <w:pPr>
        <w:rPr>
          <w:rFonts w:asciiTheme="minorHAnsi" w:hAnsiTheme="minorHAnsi" w:cstheme="minorHAnsi"/>
        </w:rPr>
      </w:pPr>
    </w:p>
    <w:tbl>
      <w:tblPr>
        <w:tblStyle w:val="TableGrid"/>
        <w:tblW w:w="0" w:type="auto"/>
        <w:tblLook w:val="04A0" w:firstRow="1" w:lastRow="0" w:firstColumn="1" w:lastColumn="0" w:noHBand="0" w:noVBand="1"/>
      </w:tblPr>
      <w:tblGrid>
        <w:gridCol w:w="2841"/>
        <w:gridCol w:w="2370"/>
        <w:gridCol w:w="3085"/>
      </w:tblGrid>
      <w:tr w:rsidR="005C5350" w:rsidRPr="006A2BFF" w14:paraId="318A9D3B" w14:textId="77777777" w:rsidTr="0017298F">
        <w:trPr>
          <w:trHeight w:val="87"/>
        </w:trPr>
        <w:tc>
          <w:tcPr>
            <w:tcW w:w="2841" w:type="dxa"/>
            <w:tcBorders>
              <w:top w:val="single" w:sz="4" w:space="0" w:color="auto"/>
              <w:left w:val="single" w:sz="4" w:space="0" w:color="auto"/>
              <w:bottom w:val="single" w:sz="4" w:space="0" w:color="auto"/>
              <w:right w:val="single" w:sz="4" w:space="0" w:color="auto"/>
            </w:tcBorders>
            <w:hideMark/>
          </w:tcPr>
          <w:p w14:paraId="08C6F83E" w14:textId="77777777" w:rsidR="005C5350" w:rsidRPr="0017298F" w:rsidRDefault="005C5350" w:rsidP="00D162EB">
            <w:pPr>
              <w:rPr>
                <w:rFonts w:asciiTheme="minorHAnsi" w:hAnsiTheme="minorHAnsi" w:cstheme="minorHAnsi"/>
                <w:b/>
                <w:bCs/>
              </w:rPr>
            </w:pPr>
            <w:r w:rsidRPr="0017298F">
              <w:rPr>
                <w:rFonts w:asciiTheme="minorHAnsi" w:hAnsiTheme="minorHAnsi" w:cstheme="minorHAnsi"/>
                <w:b/>
                <w:bCs/>
              </w:rPr>
              <w:t>Production</w:t>
            </w:r>
          </w:p>
        </w:tc>
        <w:tc>
          <w:tcPr>
            <w:tcW w:w="2370" w:type="dxa"/>
            <w:tcBorders>
              <w:top w:val="single" w:sz="4" w:space="0" w:color="auto"/>
              <w:left w:val="single" w:sz="4" w:space="0" w:color="auto"/>
              <w:bottom w:val="single" w:sz="4" w:space="0" w:color="auto"/>
              <w:right w:val="single" w:sz="4" w:space="0" w:color="auto"/>
            </w:tcBorders>
            <w:hideMark/>
          </w:tcPr>
          <w:p w14:paraId="542E2652" w14:textId="77777777" w:rsidR="005C5350" w:rsidRPr="0017298F" w:rsidRDefault="005C5350" w:rsidP="00D162EB">
            <w:pPr>
              <w:rPr>
                <w:rFonts w:asciiTheme="minorHAnsi" w:hAnsiTheme="minorHAnsi" w:cstheme="minorHAnsi"/>
                <w:b/>
                <w:bCs/>
              </w:rPr>
            </w:pPr>
            <w:r w:rsidRPr="0017298F">
              <w:rPr>
                <w:rFonts w:asciiTheme="minorHAnsi" w:hAnsiTheme="minorHAnsi" w:cstheme="minorHAnsi"/>
                <w:b/>
                <w:bCs/>
              </w:rPr>
              <w:t>Character</w:t>
            </w:r>
          </w:p>
        </w:tc>
        <w:tc>
          <w:tcPr>
            <w:tcW w:w="3085" w:type="dxa"/>
            <w:tcBorders>
              <w:top w:val="single" w:sz="4" w:space="0" w:color="auto"/>
              <w:left w:val="single" w:sz="4" w:space="0" w:color="auto"/>
              <w:bottom w:val="single" w:sz="4" w:space="0" w:color="auto"/>
              <w:right w:val="single" w:sz="4" w:space="0" w:color="auto"/>
            </w:tcBorders>
            <w:hideMark/>
          </w:tcPr>
          <w:p w14:paraId="0980E981" w14:textId="77777777" w:rsidR="005C5350" w:rsidRPr="0017298F" w:rsidRDefault="005C5350" w:rsidP="00D162EB">
            <w:pPr>
              <w:rPr>
                <w:rFonts w:asciiTheme="minorHAnsi" w:hAnsiTheme="minorHAnsi" w:cstheme="minorHAnsi"/>
                <w:b/>
                <w:bCs/>
              </w:rPr>
            </w:pPr>
            <w:r w:rsidRPr="0017298F">
              <w:rPr>
                <w:rFonts w:asciiTheme="minorHAnsi" w:hAnsiTheme="minorHAnsi" w:cstheme="minorHAnsi"/>
                <w:b/>
                <w:bCs/>
              </w:rPr>
              <w:t>Prop</w:t>
            </w:r>
          </w:p>
        </w:tc>
      </w:tr>
      <w:tr w:rsidR="005C5350" w:rsidRPr="006A2BFF" w14:paraId="2C4A21AA" w14:textId="77777777" w:rsidTr="0017298F">
        <w:trPr>
          <w:trHeight w:val="356"/>
        </w:trPr>
        <w:tc>
          <w:tcPr>
            <w:tcW w:w="2841" w:type="dxa"/>
            <w:tcBorders>
              <w:top w:val="single" w:sz="4" w:space="0" w:color="auto"/>
              <w:left w:val="single" w:sz="4" w:space="0" w:color="auto"/>
              <w:bottom w:val="single" w:sz="4" w:space="0" w:color="auto"/>
              <w:right w:val="single" w:sz="4" w:space="0" w:color="auto"/>
            </w:tcBorders>
            <w:hideMark/>
          </w:tcPr>
          <w:p w14:paraId="2DBEB01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Coriolanus (2006)</w:t>
            </w:r>
          </w:p>
        </w:tc>
        <w:tc>
          <w:tcPr>
            <w:tcW w:w="2370" w:type="dxa"/>
            <w:tcBorders>
              <w:top w:val="single" w:sz="4" w:space="0" w:color="auto"/>
              <w:left w:val="single" w:sz="4" w:space="0" w:color="auto"/>
              <w:bottom w:val="single" w:sz="4" w:space="0" w:color="auto"/>
              <w:right w:val="single" w:sz="4" w:space="0" w:color="auto"/>
            </w:tcBorders>
            <w:hideMark/>
          </w:tcPr>
          <w:p w14:paraId="0775F2B2" w14:textId="77777777" w:rsidR="005C5350" w:rsidRPr="006A2BFF" w:rsidRDefault="005C5350" w:rsidP="00D162EB">
            <w:pPr>
              <w:rPr>
                <w:rFonts w:asciiTheme="minorHAnsi" w:hAnsiTheme="minorHAnsi" w:cstheme="minorHAnsi"/>
              </w:rPr>
            </w:pPr>
            <w:proofErr w:type="spellStart"/>
            <w:r w:rsidRPr="006A2BFF">
              <w:rPr>
                <w:rFonts w:asciiTheme="minorHAnsi" w:hAnsiTheme="minorHAnsi" w:cstheme="minorHAnsi"/>
              </w:rPr>
              <w:t>Lartius</w:t>
            </w:r>
            <w:proofErr w:type="spellEnd"/>
          </w:p>
        </w:tc>
        <w:tc>
          <w:tcPr>
            <w:tcW w:w="3085" w:type="dxa"/>
            <w:tcBorders>
              <w:top w:val="single" w:sz="4" w:space="0" w:color="auto"/>
              <w:left w:val="single" w:sz="4" w:space="0" w:color="auto"/>
              <w:bottom w:val="single" w:sz="4" w:space="0" w:color="auto"/>
              <w:right w:val="single" w:sz="4" w:space="0" w:color="auto"/>
            </w:tcBorders>
            <w:hideMark/>
          </w:tcPr>
          <w:p w14:paraId="52EC3AB4" w14:textId="77777777" w:rsidR="005C5350" w:rsidRDefault="005C5350" w:rsidP="00D162EB">
            <w:pPr>
              <w:rPr>
                <w:rFonts w:asciiTheme="minorHAnsi" w:hAnsiTheme="minorHAnsi" w:cstheme="minorHAnsi"/>
              </w:rPr>
            </w:pPr>
            <w:r w:rsidRPr="006A2BFF">
              <w:rPr>
                <w:rFonts w:asciiTheme="minorHAnsi" w:hAnsiTheme="minorHAnsi" w:cstheme="minorHAnsi"/>
              </w:rPr>
              <w:t>Crutch</w:t>
            </w:r>
          </w:p>
          <w:p w14:paraId="6F85B1CA" w14:textId="77777777" w:rsidR="0017298F" w:rsidRPr="006A2BFF" w:rsidRDefault="0017298F" w:rsidP="00D162EB">
            <w:pPr>
              <w:rPr>
                <w:rFonts w:asciiTheme="minorHAnsi" w:hAnsiTheme="minorHAnsi" w:cstheme="minorHAnsi"/>
              </w:rPr>
            </w:pPr>
          </w:p>
          <w:p w14:paraId="4B94F364" w14:textId="77777777" w:rsidR="005C5350" w:rsidRPr="006A2BFF" w:rsidRDefault="005C5350" w:rsidP="00D162EB">
            <w:pPr>
              <w:rPr>
                <w:rFonts w:asciiTheme="minorHAnsi" w:hAnsiTheme="minorHAnsi" w:cstheme="minorHAnsi"/>
              </w:rPr>
            </w:pPr>
          </w:p>
        </w:tc>
      </w:tr>
      <w:tr w:rsidR="005C5350" w:rsidRPr="006A2BFF" w14:paraId="6B24E5F1" w14:textId="77777777" w:rsidTr="0017298F">
        <w:trPr>
          <w:trHeight w:val="375"/>
        </w:trPr>
        <w:tc>
          <w:tcPr>
            <w:tcW w:w="2841" w:type="dxa"/>
            <w:tcBorders>
              <w:top w:val="single" w:sz="4" w:space="0" w:color="auto"/>
              <w:left w:val="single" w:sz="4" w:space="0" w:color="auto"/>
              <w:bottom w:val="single" w:sz="4" w:space="0" w:color="auto"/>
              <w:right w:val="single" w:sz="4" w:space="0" w:color="auto"/>
            </w:tcBorders>
            <w:hideMark/>
          </w:tcPr>
          <w:p w14:paraId="3759E647" w14:textId="77777777" w:rsidR="005C5350" w:rsidRDefault="005C5350" w:rsidP="00D162EB">
            <w:pPr>
              <w:rPr>
                <w:rFonts w:asciiTheme="minorHAnsi" w:hAnsiTheme="minorHAnsi" w:cstheme="minorHAnsi"/>
              </w:rPr>
            </w:pPr>
            <w:r w:rsidRPr="006A2BFF">
              <w:rPr>
                <w:rFonts w:asciiTheme="minorHAnsi" w:hAnsiTheme="minorHAnsi" w:cstheme="minorHAnsi"/>
              </w:rPr>
              <w:t>Troilus and Cressida (2009)</w:t>
            </w:r>
          </w:p>
          <w:p w14:paraId="49E2067D" w14:textId="77777777" w:rsidR="00C95821" w:rsidRDefault="00C95821" w:rsidP="00D162EB">
            <w:pPr>
              <w:rPr>
                <w:rFonts w:asciiTheme="minorHAnsi" w:hAnsiTheme="minorHAnsi" w:cstheme="minorHAnsi"/>
              </w:rPr>
            </w:pPr>
          </w:p>
          <w:p w14:paraId="32FA4489" w14:textId="77777777" w:rsidR="0017298F" w:rsidRPr="006A2BFF" w:rsidRDefault="0017298F" w:rsidP="00D162EB">
            <w:pPr>
              <w:rPr>
                <w:rFonts w:asciiTheme="minorHAnsi" w:hAnsiTheme="minorHAnsi" w:cstheme="minorHAnsi"/>
              </w:rPr>
            </w:pPr>
          </w:p>
        </w:tc>
        <w:tc>
          <w:tcPr>
            <w:tcW w:w="2370" w:type="dxa"/>
            <w:tcBorders>
              <w:top w:val="single" w:sz="4" w:space="0" w:color="auto"/>
              <w:left w:val="single" w:sz="4" w:space="0" w:color="auto"/>
              <w:bottom w:val="single" w:sz="4" w:space="0" w:color="auto"/>
              <w:right w:val="single" w:sz="4" w:space="0" w:color="auto"/>
            </w:tcBorders>
            <w:hideMark/>
          </w:tcPr>
          <w:p w14:paraId="4624041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Thersites</w:t>
            </w:r>
          </w:p>
        </w:tc>
        <w:tc>
          <w:tcPr>
            <w:tcW w:w="3085" w:type="dxa"/>
            <w:tcBorders>
              <w:top w:val="single" w:sz="4" w:space="0" w:color="auto"/>
              <w:left w:val="single" w:sz="4" w:space="0" w:color="auto"/>
              <w:bottom w:val="single" w:sz="4" w:space="0" w:color="auto"/>
              <w:right w:val="single" w:sz="4" w:space="0" w:color="auto"/>
            </w:tcBorders>
            <w:hideMark/>
          </w:tcPr>
          <w:p w14:paraId="6EBD319A"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Leg-strapping/eye patch</w:t>
            </w:r>
          </w:p>
        </w:tc>
      </w:tr>
      <w:tr w:rsidR="005C5350" w:rsidRPr="006A2BFF" w14:paraId="76E4DAD9" w14:textId="77777777" w:rsidTr="0017298F">
        <w:trPr>
          <w:trHeight w:val="356"/>
        </w:trPr>
        <w:tc>
          <w:tcPr>
            <w:tcW w:w="2841" w:type="dxa"/>
            <w:tcBorders>
              <w:top w:val="single" w:sz="4" w:space="0" w:color="auto"/>
              <w:left w:val="single" w:sz="4" w:space="0" w:color="auto"/>
              <w:bottom w:val="single" w:sz="4" w:space="0" w:color="auto"/>
              <w:right w:val="single" w:sz="4" w:space="0" w:color="auto"/>
            </w:tcBorders>
            <w:hideMark/>
          </w:tcPr>
          <w:p w14:paraId="5AB3B926" w14:textId="77777777" w:rsidR="005C5350" w:rsidRDefault="005C5350" w:rsidP="00D162EB">
            <w:pPr>
              <w:rPr>
                <w:rFonts w:asciiTheme="minorHAnsi" w:hAnsiTheme="minorHAnsi" w:cstheme="minorHAnsi"/>
              </w:rPr>
            </w:pPr>
            <w:r w:rsidRPr="006A2BFF">
              <w:rPr>
                <w:rFonts w:asciiTheme="minorHAnsi" w:hAnsiTheme="minorHAnsi" w:cstheme="minorHAnsi"/>
              </w:rPr>
              <w:t>Henry IV Part 1 (2010)</w:t>
            </w:r>
          </w:p>
          <w:p w14:paraId="02108EBA" w14:textId="77777777" w:rsidR="00C95821" w:rsidRDefault="00C95821" w:rsidP="00D162EB">
            <w:pPr>
              <w:rPr>
                <w:rFonts w:asciiTheme="minorHAnsi" w:hAnsiTheme="minorHAnsi" w:cstheme="minorHAnsi"/>
              </w:rPr>
            </w:pPr>
          </w:p>
          <w:p w14:paraId="01963847" w14:textId="77777777" w:rsidR="0017298F" w:rsidRPr="006A2BFF" w:rsidRDefault="0017298F" w:rsidP="00D162EB">
            <w:pPr>
              <w:rPr>
                <w:rFonts w:asciiTheme="minorHAnsi" w:hAnsiTheme="minorHAnsi" w:cstheme="minorHAnsi"/>
              </w:rPr>
            </w:pPr>
          </w:p>
        </w:tc>
        <w:tc>
          <w:tcPr>
            <w:tcW w:w="2370" w:type="dxa"/>
            <w:tcBorders>
              <w:top w:val="single" w:sz="4" w:space="0" w:color="auto"/>
              <w:left w:val="single" w:sz="4" w:space="0" w:color="auto"/>
              <w:bottom w:val="single" w:sz="4" w:space="0" w:color="auto"/>
              <w:right w:val="single" w:sz="4" w:space="0" w:color="auto"/>
            </w:tcBorders>
            <w:hideMark/>
          </w:tcPr>
          <w:p w14:paraId="7AF9BAA8"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Worcester</w:t>
            </w:r>
          </w:p>
        </w:tc>
        <w:tc>
          <w:tcPr>
            <w:tcW w:w="3085" w:type="dxa"/>
            <w:tcBorders>
              <w:top w:val="single" w:sz="4" w:space="0" w:color="auto"/>
              <w:left w:val="single" w:sz="4" w:space="0" w:color="auto"/>
              <w:bottom w:val="single" w:sz="4" w:space="0" w:color="auto"/>
              <w:right w:val="single" w:sz="4" w:space="0" w:color="auto"/>
            </w:tcBorders>
            <w:hideMark/>
          </w:tcPr>
          <w:p w14:paraId="597AA81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Walking stick</w:t>
            </w:r>
          </w:p>
          <w:p w14:paraId="518F05F8" w14:textId="77777777" w:rsidR="005C5350" w:rsidRPr="006A2BFF" w:rsidRDefault="005C5350" w:rsidP="00D162EB">
            <w:pPr>
              <w:rPr>
                <w:rFonts w:asciiTheme="minorHAnsi" w:hAnsiTheme="minorHAnsi" w:cstheme="minorHAnsi"/>
              </w:rPr>
            </w:pPr>
          </w:p>
        </w:tc>
      </w:tr>
      <w:tr w:rsidR="005C5350" w:rsidRPr="006A2BFF" w14:paraId="3FE19014" w14:textId="77777777" w:rsidTr="0017298F">
        <w:trPr>
          <w:trHeight w:val="356"/>
        </w:trPr>
        <w:tc>
          <w:tcPr>
            <w:tcW w:w="2841" w:type="dxa"/>
            <w:tcBorders>
              <w:top w:val="single" w:sz="4" w:space="0" w:color="auto"/>
              <w:left w:val="single" w:sz="4" w:space="0" w:color="auto"/>
              <w:bottom w:val="single" w:sz="4" w:space="0" w:color="auto"/>
              <w:right w:val="single" w:sz="4" w:space="0" w:color="auto"/>
            </w:tcBorders>
            <w:hideMark/>
          </w:tcPr>
          <w:p w14:paraId="1EBC910C" w14:textId="77777777" w:rsidR="005C5350" w:rsidRDefault="005C5350" w:rsidP="00D162EB">
            <w:pPr>
              <w:rPr>
                <w:rFonts w:asciiTheme="minorHAnsi" w:hAnsiTheme="minorHAnsi" w:cstheme="minorHAnsi"/>
              </w:rPr>
            </w:pPr>
            <w:r w:rsidRPr="006A2BFF">
              <w:rPr>
                <w:rFonts w:asciiTheme="minorHAnsi" w:hAnsiTheme="minorHAnsi" w:cstheme="minorHAnsi"/>
              </w:rPr>
              <w:t>Henry IV Part 2 (2010)</w:t>
            </w:r>
          </w:p>
          <w:p w14:paraId="46BE96B1" w14:textId="77777777" w:rsidR="00C95821" w:rsidRDefault="00C95821" w:rsidP="00D162EB">
            <w:pPr>
              <w:rPr>
                <w:rFonts w:asciiTheme="minorHAnsi" w:hAnsiTheme="minorHAnsi" w:cstheme="minorHAnsi"/>
              </w:rPr>
            </w:pPr>
          </w:p>
          <w:p w14:paraId="44ACBC48" w14:textId="77777777" w:rsidR="0017298F" w:rsidRPr="006A2BFF" w:rsidRDefault="0017298F" w:rsidP="00D162EB">
            <w:pPr>
              <w:rPr>
                <w:rFonts w:asciiTheme="minorHAnsi" w:hAnsiTheme="minorHAnsi" w:cstheme="minorHAnsi"/>
              </w:rPr>
            </w:pPr>
          </w:p>
        </w:tc>
        <w:tc>
          <w:tcPr>
            <w:tcW w:w="2370" w:type="dxa"/>
            <w:tcBorders>
              <w:top w:val="single" w:sz="4" w:space="0" w:color="auto"/>
              <w:left w:val="single" w:sz="4" w:space="0" w:color="auto"/>
              <w:bottom w:val="single" w:sz="4" w:space="0" w:color="auto"/>
              <w:right w:val="single" w:sz="4" w:space="0" w:color="auto"/>
            </w:tcBorders>
            <w:hideMark/>
          </w:tcPr>
          <w:p w14:paraId="31BFDCF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Northumberland</w:t>
            </w:r>
          </w:p>
        </w:tc>
        <w:tc>
          <w:tcPr>
            <w:tcW w:w="3085" w:type="dxa"/>
            <w:tcBorders>
              <w:top w:val="single" w:sz="4" w:space="0" w:color="auto"/>
              <w:left w:val="single" w:sz="4" w:space="0" w:color="auto"/>
              <w:bottom w:val="single" w:sz="4" w:space="0" w:color="auto"/>
              <w:right w:val="single" w:sz="4" w:space="0" w:color="auto"/>
            </w:tcBorders>
            <w:hideMark/>
          </w:tcPr>
          <w:p w14:paraId="288CBC2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Walking stick</w:t>
            </w:r>
          </w:p>
          <w:p w14:paraId="3A1B2EDC" w14:textId="77777777" w:rsidR="005C5350" w:rsidRPr="006A2BFF" w:rsidRDefault="005C5350" w:rsidP="00D162EB">
            <w:pPr>
              <w:rPr>
                <w:rFonts w:asciiTheme="minorHAnsi" w:hAnsiTheme="minorHAnsi" w:cstheme="minorHAnsi"/>
              </w:rPr>
            </w:pPr>
          </w:p>
        </w:tc>
      </w:tr>
      <w:tr w:rsidR="005C5350" w:rsidRPr="006A2BFF" w14:paraId="06B0FBDC" w14:textId="77777777" w:rsidTr="0017298F">
        <w:trPr>
          <w:trHeight w:val="356"/>
        </w:trPr>
        <w:tc>
          <w:tcPr>
            <w:tcW w:w="2841" w:type="dxa"/>
            <w:tcBorders>
              <w:top w:val="single" w:sz="4" w:space="0" w:color="auto"/>
              <w:left w:val="single" w:sz="4" w:space="0" w:color="auto"/>
              <w:bottom w:val="single" w:sz="4" w:space="0" w:color="auto"/>
              <w:right w:val="single" w:sz="4" w:space="0" w:color="auto"/>
            </w:tcBorders>
            <w:hideMark/>
          </w:tcPr>
          <w:p w14:paraId="2145BE4F" w14:textId="77777777" w:rsidR="005C5350" w:rsidRDefault="005C5350" w:rsidP="00D162EB">
            <w:pPr>
              <w:rPr>
                <w:rFonts w:asciiTheme="minorHAnsi" w:hAnsiTheme="minorHAnsi" w:cstheme="minorHAnsi"/>
              </w:rPr>
            </w:pPr>
            <w:r w:rsidRPr="006A2BFF">
              <w:rPr>
                <w:rFonts w:asciiTheme="minorHAnsi" w:hAnsiTheme="minorHAnsi" w:cstheme="minorHAnsi"/>
              </w:rPr>
              <w:t>The Globe Mysteries (2011)</w:t>
            </w:r>
          </w:p>
          <w:p w14:paraId="7A86424F" w14:textId="77777777" w:rsidR="00C95821" w:rsidRDefault="00C95821" w:rsidP="00D162EB">
            <w:pPr>
              <w:rPr>
                <w:rFonts w:asciiTheme="minorHAnsi" w:hAnsiTheme="minorHAnsi" w:cstheme="minorHAnsi"/>
              </w:rPr>
            </w:pPr>
          </w:p>
          <w:p w14:paraId="4B612728" w14:textId="77777777" w:rsidR="0017298F" w:rsidRPr="006A2BFF" w:rsidRDefault="0017298F" w:rsidP="00D162EB">
            <w:pPr>
              <w:rPr>
                <w:rFonts w:asciiTheme="minorHAnsi" w:hAnsiTheme="minorHAnsi" w:cstheme="minorHAnsi"/>
              </w:rPr>
            </w:pPr>
          </w:p>
        </w:tc>
        <w:tc>
          <w:tcPr>
            <w:tcW w:w="2370" w:type="dxa"/>
            <w:tcBorders>
              <w:top w:val="single" w:sz="4" w:space="0" w:color="auto"/>
              <w:left w:val="single" w:sz="4" w:space="0" w:color="auto"/>
              <w:bottom w:val="single" w:sz="4" w:space="0" w:color="auto"/>
              <w:right w:val="single" w:sz="4" w:space="0" w:color="auto"/>
            </w:tcBorders>
            <w:hideMark/>
          </w:tcPr>
          <w:p w14:paraId="692805D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Mary</w:t>
            </w:r>
          </w:p>
        </w:tc>
        <w:tc>
          <w:tcPr>
            <w:tcW w:w="3085" w:type="dxa"/>
            <w:tcBorders>
              <w:top w:val="single" w:sz="4" w:space="0" w:color="auto"/>
              <w:left w:val="single" w:sz="4" w:space="0" w:color="auto"/>
              <w:bottom w:val="single" w:sz="4" w:space="0" w:color="auto"/>
              <w:right w:val="single" w:sz="4" w:space="0" w:color="auto"/>
            </w:tcBorders>
            <w:hideMark/>
          </w:tcPr>
          <w:p w14:paraId="3F7500E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Wheelchair</w:t>
            </w:r>
          </w:p>
        </w:tc>
      </w:tr>
      <w:tr w:rsidR="005C5350" w:rsidRPr="006A2BFF" w14:paraId="458051B2" w14:textId="77777777" w:rsidTr="0017298F">
        <w:trPr>
          <w:trHeight w:val="356"/>
        </w:trPr>
        <w:tc>
          <w:tcPr>
            <w:tcW w:w="2841" w:type="dxa"/>
            <w:tcBorders>
              <w:top w:val="single" w:sz="4" w:space="0" w:color="auto"/>
              <w:left w:val="single" w:sz="4" w:space="0" w:color="auto"/>
              <w:bottom w:val="single" w:sz="4" w:space="0" w:color="auto"/>
              <w:right w:val="single" w:sz="4" w:space="0" w:color="auto"/>
            </w:tcBorders>
            <w:hideMark/>
          </w:tcPr>
          <w:p w14:paraId="79507FAF" w14:textId="77777777" w:rsidR="005C5350" w:rsidRDefault="005C5350" w:rsidP="00D162EB">
            <w:pPr>
              <w:rPr>
                <w:rFonts w:asciiTheme="minorHAnsi" w:hAnsiTheme="minorHAnsi" w:cstheme="minorHAnsi"/>
              </w:rPr>
            </w:pPr>
            <w:r w:rsidRPr="006A2BFF">
              <w:rPr>
                <w:rFonts w:asciiTheme="minorHAnsi" w:hAnsiTheme="minorHAnsi" w:cstheme="minorHAnsi"/>
              </w:rPr>
              <w:t>All’s Well That Ends Well (2011)</w:t>
            </w:r>
          </w:p>
          <w:p w14:paraId="30DB39BC" w14:textId="77777777" w:rsidR="00C95821" w:rsidRDefault="00C95821" w:rsidP="00D162EB">
            <w:pPr>
              <w:rPr>
                <w:rFonts w:asciiTheme="minorHAnsi" w:hAnsiTheme="minorHAnsi" w:cstheme="minorHAnsi"/>
              </w:rPr>
            </w:pPr>
          </w:p>
          <w:p w14:paraId="4EBADB25" w14:textId="77777777" w:rsidR="0017298F" w:rsidRPr="006A2BFF" w:rsidRDefault="0017298F" w:rsidP="00D162EB">
            <w:pPr>
              <w:rPr>
                <w:rFonts w:asciiTheme="minorHAnsi" w:hAnsiTheme="minorHAnsi" w:cstheme="minorHAnsi"/>
              </w:rPr>
            </w:pPr>
          </w:p>
        </w:tc>
        <w:tc>
          <w:tcPr>
            <w:tcW w:w="2370" w:type="dxa"/>
            <w:tcBorders>
              <w:top w:val="single" w:sz="4" w:space="0" w:color="auto"/>
              <w:left w:val="single" w:sz="4" w:space="0" w:color="auto"/>
              <w:bottom w:val="single" w:sz="4" w:space="0" w:color="auto"/>
              <w:right w:val="single" w:sz="4" w:space="0" w:color="auto"/>
            </w:tcBorders>
            <w:hideMark/>
          </w:tcPr>
          <w:p w14:paraId="71760B6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King of France</w:t>
            </w:r>
          </w:p>
        </w:tc>
        <w:tc>
          <w:tcPr>
            <w:tcW w:w="3085" w:type="dxa"/>
            <w:tcBorders>
              <w:top w:val="single" w:sz="4" w:space="0" w:color="auto"/>
              <w:left w:val="single" w:sz="4" w:space="0" w:color="auto"/>
              <w:bottom w:val="single" w:sz="4" w:space="0" w:color="auto"/>
              <w:right w:val="single" w:sz="4" w:space="0" w:color="auto"/>
            </w:tcBorders>
            <w:hideMark/>
          </w:tcPr>
          <w:p w14:paraId="58A177D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Wheelchair</w:t>
            </w:r>
          </w:p>
        </w:tc>
      </w:tr>
      <w:tr w:rsidR="005C5350" w:rsidRPr="006A2BFF" w14:paraId="1D516B76" w14:textId="77777777" w:rsidTr="0017298F">
        <w:trPr>
          <w:trHeight w:val="302"/>
        </w:trPr>
        <w:tc>
          <w:tcPr>
            <w:tcW w:w="2841" w:type="dxa"/>
            <w:tcBorders>
              <w:top w:val="single" w:sz="4" w:space="0" w:color="auto"/>
              <w:left w:val="single" w:sz="4" w:space="0" w:color="auto"/>
              <w:bottom w:val="single" w:sz="4" w:space="0" w:color="auto"/>
              <w:right w:val="single" w:sz="4" w:space="0" w:color="auto"/>
            </w:tcBorders>
            <w:hideMark/>
          </w:tcPr>
          <w:p w14:paraId="3A9A873F" w14:textId="2058AE5A" w:rsidR="005C5350" w:rsidRDefault="005C5350" w:rsidP="00D162EB">
            <w:pPr>
              <w:rPr>
                <w:rFonts w:asciiTheme="minorHAnsi" w:hAnsiTheme="minorHAnsi" w:cstheme="minorHAnsi"/>
              </w:rPr>
            </w:pPr>
            <w:r w:rsidRPr="006A2BFF">
              <w:rPr>
                <w:rFonts w:asciiTheme="minorHAnsi" w:hAnsiTheme="minorHAnsi" w:cstheme="minorHAnsi"/>
              </w:rPr>
              <w:t>The Lightning Child</w:t>
            </w:r>
            <w:r w:rsidR="0017298F">
              <w:rPr>
                <w:rFonts w:asciiTheme="minorHAnsi" w:hAnsiTheme="minorHAnsi" w:cstheme="minorHAnsi"/>
              </w:rPr>
              <w:t xml:space="preserve"> (2013)</w:t>
            </w:r>
          </w:p>
          <w:p w14:paraId="4BBEA323" w14:textId="77777777" w:rsidR="00C95821" w:rsidRDefault="00C95821" w:rsidP="00D162EB">
            <w:pPr>
              <w:rPr>
                <w:rFonts w:asciiTheme="minorHAnsi" w:hAnsiTheme="minorHAnsi" w:cstheme="minorHAnsi"/>
              </w:rPr>
            </w:pPr>
          </w:p>
          <w:p w14:paraId="66CAEF88" w14:textId="77777777" w:rsidR="0017298F" w:rsidRPr="006A2BFF" w:rsidRDefault="0017298F" w:rsidP="00D162EB">
            <w:pPr>
              <w:rPr>
                <w:rFonts w:asciiTheme="minorHAnsi" w:hAnsiTheme="minorHAnsi" w:cstheme="minorHAnsi"/>
              </w:rPr>
            </w:pPr>
          </w:p>
        </w:tc>
        <w:tc>
          <w:tcPr>
            <w:tcW w:w="2370" w:type="dxa"/>
            <w:tcBorders>
              <w:top w:val="single" w:sz="4" w:space="0" w:color="auto"/>
              <w:left w:val="single" w:sz="4" w:space="0" w:color="auto"/>
              <w:bottom w:val="single" w:sz="4" w:space="0" w:color="auto"/>
              <w:right w:val="single" w:sz="4" w:space="0" w:color="auto"/>
            </w:tcBorders>
            <w:hideMark/>
          </w:tcPr>
          <w:p w14:paraId="12541464"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Teiresias</w:t>
            </w:r>
          </w:p>
        </w:tc>
        <w:tc>
          <w:tcPr>
            <w:tcW w:w="3085" w:type="dxa"/>
            <w:tcBorders>
              <w:top w:val="single" w:sz="4" w:space="0" w:color="auto"/>
              <w:left w:val="single" w:sz="4" w:space="0" w:color="auto"/>
              <w:bottom w:val="single" w:sz="4" w:space="0" w:color="auto"/>
              <w:right w:val="single" w:sz="4" w:space="0" w:color="auto"/>
            </w:tcBorders>
            <w:hideMark/>
          </w:tcPr>
          <w:p w14:paraId="3E9F0DF4"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Dark glasses</w:t>
            </w:r>
          </w:p>
          <w:p w14:paraId="76E72A5F" w14:textId="77777777" w:rsidR="005C5350" w:rsidRPr="006A2BFF" w:rsidRDefault="005C5350" w:rsidP="00D162EB">
            <w:pPr>
              <w:rPr>
                <w:rFonts w:asciiTheme="minorHAnsi" w:hAnsiTheme="minorHAnsi" w:cstheme="minorHAnsi"/>
              </w:rPr>
            </w:pPr>
          </w:p>
        </w:tc>
      </w:tr>
      <w:tr w:rsidR="005C5350" w:rsidRPr="006A2BFF" w14:paraId="50DA0C13" w14:textId="77777777" w:rsidTr="0017298F">
        <w:trPr>
          <w:trHeight w:val="302"/>
        </w:trPr>
        <w:tc>
          <w:tcPr>
            <w:tcW w:w="2841" w:type="dxa"/>
            <w:tcBorders>
              <w:top w:val="single" w:sz="4" w:space="0" w:color="auto"/>
              <w:left w:val="single" w:sz="4" w:space="0" w:color="auto"/>
              <w:bottom w:val="single" w:sz="4" w:space="0" w:color="auto"/>
              <w:right w:val="single" w:sz="4" w:space="0" w:color="auto"/>
            </w:tcBorders>
            <w:hideMark/>
          </w:tcPr>
          <w:p w14:paraId="12763B2B" w14:textId="77777777" w:rsidR="005C5350" w:rsidRDefault="005C5350" w:rsidP="00D162EB">
            <w:pPr>
              <w:rPr>
                <w:rFonts w:asciiTheme="minorHAnsi" w:hAnsiTheme="minorHAnsi" w:cstheme="minorHAnsi"/>
              </w:rPr>
            </w:pPr>
            <w:r w:rsidRPr="006A2BFF">
              <w:rPr>
                <w:rFonts w:asciiTheme="minorHAnsi" w:hAnsiTheme="minorHAnsi" w:cstheme="minorHAnsi"/>
              </w:rPr>
              <w:lastRenderedPageBreak/>
              <w:t>A Midsummer Night’s Dream (2016)</w:t>
            </w:r>
          </w:p>
          <w:p w14:paraId="74E22567" w14:textId="77777777" w:rsidR="00C95821" w:rsidRDefault="00C95821" w:rsidP="00D162EB">
            <w:pPr>
              <w:rPr>
                <w:rFonts w:asciiTheme="minorHAnsi" w:hAnsiTheme="minorHAnsi" w:cstheme="minorHAnsi"/>
              </w:rPr>
            </w:pPr>
          </w:p>
          <w:p w14:paraId="5794458A" w14:textId="77777777" w:rsidR="0017298F" w:rsidRPr="006A2BFF" w:rsidRDefault="0017298F" w:rsidP="00D162EB">
            <w:pPr>
              <w:rPr>
                <w:rFonts w:asciiTheme="minorHAnsi" w:hAnsiTheme="minorHAnsi" w:cstheme="minorHAnsi"/>
              </w:rPr>
            </w:pPr>
          </w:p>
        </w:tc>
        <w:tc>
          <w:tcPr>
            <w:tcW w:w="2370" w:type="dxa"/>
            <w:tcBorders>
              <w:top w:val="single" w:sz="4" w:space="0" w:color="auto"/>
              <w:left w:val="single" w:sz="4" w:space="0" w:color="auto"/>
              <w:bottom w:val="single" w:sz="4" w:space="0" w:color="auto"/>
              <w:right w:val="single" w:sz="4" w:space="0" w:color="auto"/>
            </w:tcBorders>
            <w:hideMark/>
          </w:tcPr>
          <w:p w14:paraId="6E3C976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Egeus</w:t>
            </w:r>
          </w:p>
        </w:tc>
        <w:tc>
          <w:tcPr>
            <w:tcW w:w="3085" w:type="dxa"/>
            <w:tcBorders>
              <w:top w:val="single" w:sz="4" w:space="0" w:color="auto"/>
              <w:left w:val="single" w:sz="4" w:space="0" w:color="auto"/>
              <w:bottom w:val="single" w:sz="4" w:space="0" w:color="auto"/>
              <w:right w:val="single" w:sz="4" w:space="0" w:color="auto"/>
            </w:tcBorders>
            <w:hideMark/>
          </w:tcPr>
          <w:p w14:paraId="2588FCD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Wheelchair</w:t>
            </w:r>
          </w:p>
          <w:p w14:paraId="1358CDC0" w14:textId="77777777" w:rsidR="005C5350" w:rsidRPr="006A2BFF" w:rsidRDefault="005C5350" w:rsidP="00D162EB">
            <w:pPr>
              <w:rPr>
                <w:rFonts w:asciiTheme="minorHAnsi" w:hAnsiTheme="minorHAnsi" w:cstheme="minorHAnsi"/>
              </w:rPr>
            </w:pPr>
          </w:p>
        </w:tc>
      </w:tr>
      <w:tr w:rsidR="005C5350" w:rsidRPr="006A2BFF" w14:paraId="343FF76C" w14:textId="77777777" w:rsidTr="0017298F">
        <w:trPr>
          <w:trHeight w:val="278"/>
        </w:trPr>
        <w:tc>
          <w:tcPr>
            <w:tcW w:w="2841" w:type="dxa"/>
            <w:tcBorders>
              <w:top w:val="single" w:sz="4" w:space="0" w:color="auto"/>
              <w:left w:val="single" w:sz="4" w:space="0" w:color="auto"/>
              <w:bottom w:val="single" w:sz="4" w:space="0" w:color="auto"/>
              <w:right w:val="single" w:sz="4" w:space="0" w:color="auto"/>
            </w:tcBorders>
            <w:hideMark/>
          </w:tcPr>
          <w:p w14:paraId="0B3A04B5" w14:textId="77777777" w:rsidR="005C5350" w:rsidRDefault="005C5350" w:rsidP="00D162EB">
            <w:pPr>
              <w:rPr>
                <w:rFonts w:asciiTheme="minorHAnsi" w:hAnsiTheme="minorHAnsi" w:cstheme="minorHAnsi"/>
              </w:rPr>
            </w:pPr>
            <w:r w:rsidRPr="006A2BFF">
              <w:rPr>
                <w:rFonts w:asciiTheme="minorHAnsi" w:hAnsiTheme="minorHAnsi" w:cstheme="minorHAnsi"/>
              </w:rPr>
              <w:t>946: The Amazing Story of Adolphus Tips (2016)</w:t>
            </w:r>
          </w:p>
          <w:p w14:paraId="7EC83410" w14:textId="77777777" w:rsidR="00C95821" w:rsidRDefault="00C95821" w:rsidP="00D162EB">
            <w:pPr>
              <w:rPr>
                <w:rFonts w:asciiTheme="minorHAnsi" w:hAnsiTheme="minorHAnsi" w:cstheme="minorHAnsi"/>
              </w:rPr>
            </w:pPr>
          </w:p>
          <w:p w14:paraId="580E2020" w14:textId="77777777" w:rsidR="0017298F" w:rsidRPr="006A2BFF" w:rsidRDefault="0017298F" w:rsidP="00D162EB">
            <w:pPr>
              <w:rPr>
                <w:rFonts w:asciiTheme="minorHAnsi" w:hAnsiTheme="minorHAnsi" w:cstheme="minorHAnsi"/>
              </w:rPr>
            </w:pPr>
          </w:p>
        </w:tc>
        <w:tc>
          <w:tcPr>
            <w:tcW w:w="2370" w:type="dxa"/>
            <w:tcBorders>
              <w:top w:val="single" w:sz="4" w:space="0" w:color="auto"/>
              <w:left w:val="single" w:sz="4" w:space="0" w:color="auto"/>
              <w:bottom w:val="single" w:sz="4" w:space="0" w:color="auto"/>
              <w:right w:val="single" w:sz="4" w:space="0" w:color="auto"/>
            </w:tcBorders>
            <w:hideMark/>
          </w:tcPr>
          <w:p w14:paraId="30F342B1"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Grandad</w:t>
            </w:r>
          </w:p>
        </w:tc>
        <w:tc>
          <w:tcPr>
            <w:tcW w:w="3085" w:type="dxa"/>
            <w:tcBorders>
              <w:top w:val="single" w:sz="4" w:space="0" w:color="auto"/>
              <w:left w:val="single" w:sz="4" w:space="0" w:color="auto"/>
              <w:bottom w:val="single" w:sz="4" w:space="0" w:color="auto"/>
              <w:right w:val="single" w:sz="4" w:space="0" w:color="auto"/>
            </w:tcBorders>
            <w:hideMark/>
          </w:tcPr>
          <w:p w14:paraId="7F525CA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Wheelchair</w:t>
            </w:r>
          </w:p>
          <w:p w14:paraId="15BAA45B" w14:textId="77777777" w:rsidR="005C5350" w:rsidRPr="006A2BFF" w:rsidRDefault="005C5350" w:rsidP="00D162EB">
            <w:pPr>
              <w:rPr>
                <w:rFonts w:asciiTheme="minorHAnsi" w:hAnsiTheme="minorHAnsi" w:cstheme="minorHAnsi"/>
              </w:rPr>
            </w:pPr>
          </w:p>
        </w:tc>
      </w:tr>
      <w:tr w:rsidR="005C5350" w:rsidRPr="006A2BFF" w14:paraId="0397A5C0" w14:textId="77777777" w:rsidTr="0017298F">
        <w:trPr>
          <w:trHeight w:val="356"/>
        </w:trPr>
        <w:tc>
          <w:tcPr>
            <w:tcW w:w="2841" w:type="dxa"/>
            <w:tcBorders>
              <w:top w:val="single" w:sz="4" w:space="0" w:color="auto"/>
              <w:left w:val="single" w:sz="4" w:space="0" w:color="auto"/>
              <w:bottom w:val="single" w:sz="4" w:space="0" w:color="auto"/>
              <w:right w:val="single" w:sz="4" w:space="0" w:color="auto"/>
            </w:tcBorders>
            <w:hideMark/>
          </w:tcPr>
          <w:p w14:paraId="01720A5B" w14:textId="77777777" w:rsidR="005C5350" w:rsidRDefault="005C5350" w:rsidP="00D162EB">
            <w:pPr>
              <w:rPr>
                <w:rFonts w:asciiTheme="minorHAnsi" w:hAnsiTheme="minorHAnsi" w:cstheme="minorHAnsi"/>
              </w:rPr>
            </w:pPr>
            <w:r w:rsidRPr="006A2BFF">
              <w:rPr>
                <w:rFonts w:asciiTheme="minorHAnsi" w:hAnsiTheme="minorHAnsi" w:cstheme="minorHAnsi"/>
              </w:rPr>
              <w:t>Imogen (2016)</w:t>
            </w:r>
          </w:p>
          <w:p w14:paraId="5D7577C0" w14:textId="77777777" w:rsidR="00C95821" w:rsidRDefault="00C95821" w:rsidP="00D162EB">
            <w:pPr>
              <w:rPr>
                <w:rFonts w:asciiTheme="minorHAnsi" w:hAnsiTheme="minorHAnsi" w:cstheme="minorHAnsi"/>
              </w:rPr>
            </w:pPr>
          </w:p>
          <w:p w14:paraId="1503C533" w14:textId="77777777" w:rsidR="0017298F" w:rsidRPr="006A2BFF" w:rsidRDefault="0017298F" w:rsidP="00D162EB">
            <w:pPr>
              <w:rPr>
                <w:rFonts w:asciiTheme="minorHAnsi" w:hAnsiTheme="minorHAnsi" w:cstheme="minorHAnsi"/>
              </w:rPr>
            </w:pPr>
          </w:p>
        </w:tc>
        <w:tc>
          <w:tcPr>
            <w:tcW w:w="2370" w:type="dxa"/>
            <w:tcBorders>
              <w:top w:val="single" w:sz="4" w:space="0" w:color="auto"/>
              <w:left w:val="single" w:sz="4" w:space="0" w:color="auto"/>
              <w:bottom w:val="single" w:sz="4" w:space="0" w:color="auto"/>
              <w:right w:val="single" w:sz="4" w:space="0" w:color="auto"/>
            </w:tcBorders>
            <w:hideMark/>
          </w:tcPr>
          <w:p w14:paraId="4CB0FCA2"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Cymbeline</w:t>
            </w:r>
          </w:p>
        </w:tc>
        <w:tc>
          <w:tcPr>
            <w:tcW w:w="3085" w:type="dxa"/>
            <w:tcBorders>
              <w:top w:val="single" w:sz="4" w:space="0" w:color="auto"/>
              <w:left w:val="single" w:sz="4" w:space="0" w:color="auto"/>
              <w:bottom w:val="single" w:sz="4" w:space="0" w:color="auto"/>
              <w:right w:val="single" w:sz="4" w:space="0" w:color="auto"/>
            </w:tcBorders>
            <w:hideMark/>
          </w:tcPr>
          <w:p w14:paraId="3CD8BB2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Crutch</w:t>
            </w:r>
          </w:p>
          <w:p w14:paraId="61909B03" w14:textId="77777777" w:rsidR="005C5350" w:rsidRPr="006A2BFF" w:rsidRDefault="005C5350" w:rsidP="00D162EB">
            <w:pPr>
              <w:rPr>
                <w:rFonts w:asciiTheme="minorHAnsi" w:hAnsiTheme="minorHAnsi" w:cstheme="minorHAnsi"/>
              </w:rPr>
            </w:pPr>
          </w:p>
        </w:tc>
      </w:tr>
      <w:tr w:rsidR="005C5350" w:rsidRPr="006A2BFF" w14:paraId="7D52608B" w14:textId="77777777" w:rsidTr="0017298F">
        <w:trPr>
          <w:trHeight w:val="395"/>
        </w:trPr>
        <w:tc>
          <w:tcPr>
            <w:tcW w:w="2841" w:type="dxa"/>
            <w:tcBorders>
              <w:top w:val="single" w:sz="4" w:space="0" w:color="auto"/>
              <w:left w:val="single" w:sz="4" w:space="0" w:color="auto"/>
              <w:bottom w:val="single" w:sz="4" w:space="0" w:color="auto"/>
              <w:right w:val="single" w:sz="4" w:space="0" w:color="auto"/>
            </w:tcBorders>
            <w:hideMark/>
          </w:tcPr>
          <w:p w14:paraId="234ED4E1" w14:textId="77777777" w:rsidR="005C5350" w:rsidRDefault="005C5350" w:rsidP="00D162EB">
            <w:pPr>
              <w:rPr>
                <w:rFonts w:asciiTheme="minorHAnsi" w:hAnsiTheme="minorHAnsi" w:cstheme="minorHAnsi"/>
              </w:rPr>
            </w:pPr>
            <w:proofErr w:type="spellStart"/>
            <w:r w:rsidRPr="006A2BFF">
              <w:rPr>
                <w:rFonts w:asciiTheme="minorHAnsi" w:hAnsiTheme="minorHAnsi" w:cstheme="minorHAnsi"/>
              </w:rPr>
              <w:t>PSwDB</w:t>
            </w:r>
            <w:proofErr w:type="spellEnd"/>
            <w:r w:rsidRPr="006A2BFF">
              <w:rPr>
                <w:rFonts w:asciiTheme="minorHAnsi" w:hAnsiTheme="minorHAnsi" w:cstheme="minorHAnsi"/>
              </w:rPr>
              <w:t xml:space="preserve"> The Taming of the Shrew (2017)</w:t>
            </w:r>
          </w:p>
          <w:p w14:paraId="0A3F410A" w14:textId="77777777" w:rsidR="00C95821" w:rsidRDefault="00C95821" w:rsidP="00D162EB">
            <w:pPr>
              <w:rPr>
                <w:rFonts w:asciiTheme="minorHAnsi" w:hAnsiTheme="minorHAnsi" w:cstheme="minorHAnsi"/>
              </w:rPr>
            </w:pPr>
          </w:p>
          <w:p w14:paraId="6BBE5A30" w14:textId="77777777" w:rsidR="0017298F" w:rsidRPr="006A2BFF" w:rsidRDefault="0017298F" w:rsidP="00D162EB">
            <w:pPr>
              <w:rPr>
                <w:rFonts w:asciiTheme="minorHAnsi" w:hAnsiTheme="minorHAnsi" w:cstheme="minorHAnsi"/>
              </w:rPr>
            </w:pPr>
          </w:p>
        </w:tc>
        <w:tc>
          <w:tcPr>
            <w:tcW w:w="2370" w:type="dxa"/>
            <w:tcBorders>
              <w:top w:val="single" w:sz="4" w:space="0" w:color="auto"/>
              <w:left w:val="single" w:sz="4" w:space="0" w:color="auto"/>
              <w:bottom w:val="single" w:sz="4" w:space="0" w:color="auto"/>
              <w:right w:val="single" w:sz="4" w:space="0" w:color="auto"/>
            </w:tcBorders>
            <w:hideMark/>
          </w:tcPr>
          <w:p w14:paraId="0096E06C"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Gremio</w:t>
            </w:r>
          </w:p>
        </w:tc>
        <w:tc>
          <w:tcPr>
            <w:tcW w:w="3085" w:type="dxa"/>
            <w:tcBorders>
              <w:top w:val="single" w:sz="4" w:space="0" w:color="auto"/>
              <w:left w:val="single" w:sz="4" w:space="0" w:color="auto"/>
              <w:bottom w:val="single" w:sz="4" w:space="0" w:color="auto"/>
              <w:right w:val="single" w:sz="4" w:space="0" w:color="auto"/>
            </w:tcBorders>
            <w:hideMark/>
          </w:tcPr>
          <w:p w14:paraId="372C41D0"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Mobility Scooter/walking stick</w:t>
            </w:r>
          </w:p>
          <w:p w14:paraId="37E59358" w14:textId="77777777" w:rsidR="005C5350" w:rsidRPr="006A2BFF" w:rsidRDefault="005C5350" w:rsidP="00D162EB">
            <w:pPr>
              <w:rPr>
                <w:rFonts w:asciiTheme="minorHAnsi" w:hAnsiTheme="minorHAnsi" w:cstheme="minorHAnsi"/>
              </w:rPr>
            </w:pPr>
          </w:p>
        </w:tc>
      </w:tr>
      <w:tr w:rsidR="005C5350" w:rsidRPr="006A2BFF" w14:paraId="4DD60225" w14:textId="77777777" w:rsidTr="0017298F">
        <w:trPr>
          <w:trHeight w:val="253"/>
        </w:trPr>
        <w:tc>
          <w:tcPr>
            <w:tcW w:w="2841" w:type="dxa"/>
            <w:tcBorders>
              <w:top w:val="single" w:sz="4" w:space="0" w:color="auto"/>
              <w:left w:val="single" w:sz="4" w:space="0" w:color="auto"/>
              <w:bottom w:val="single" w:sz="4" w:space="0" w:color="auto"/>
              <w:right w:val="single" w:sz="4" w:space="0" w:color="auto"/>
            </w:tcBorders>
            <w:hideMark/>
          </w:tcPr>
          <w:p w14:paraId="7A6282DD" w14:textId="6FCD1AAD" w:rsidR="005C5350" w:rsidRDefault="005C5350" w:rsidP="00D162EB">
            <w:pPr>
              <w:rPr>
                <w:rFonts w:asciiTheme="minorHAnsi" w:hAnsiTheme="minorHAnsi" w:cstheme="minorHAnsi"/>
              </w:rPr>
            </w:pPr>
            <w:r w:rsidRPr="006A2BFF">
              <w:rPr>
                <w:rFonts w:asciiTheme="minorHAnsi" w:hAnsiTheme="minorHAnsi" w:cstheme="minorHAnsi"/>
              </w:rPr>
              <w:t>Much Ado About Nothing</w:t>
            </w:r>
            <w:r w:rsidR="0017298F">
              <w:rPr>
                <w:rFonts w:asciiTheme="minorHAnsi" w:hAnsiTheme="minorHAnsi" w:cstheme="minorHAnsi"/>
              </w:rPr>
              <w:t xml:space="preserve"> (2017)</w:t>
            </w:r>
          </w:p>
          <w:p w14:paraId="48F6CDE5" w14:textId="77777777" w:rsidR="00C95821" w:rsidRDefault="00C95821" w:rsidP="00D162EB">
            <w:pPr>
              <w:rPr>
                <w:rFonts w:asciiTheme="minorHAnsi" w:hAnsiTheme="minorHAnsi" w:cstheme="minorHAnsi"/>
              </w:rPr>
            </w:pPr>
          </w:p>
          <w:p w14:paraId="5C4EC2EF" w14:textId="77777777" w:rsidR="0017298F" w:rsidRPr="006A2BFF" w:rsidRDefault="0017298F" w:rsidP="00D162EB">
            <w:pPr>
              <w:rPr>
                <w:rFonts w:asciiTheme="minorHAnsi" w:hAnsiTheme="minorHAnsi" w:cstheme="minorHAnsi"/>
              </w:rPr>
            </w:pPr>
          </w:p>
        </w:tc>
        <w:tc>
          <w:tcPr>
            <w:tcW w:w="2370" w:type="dxa"/>
            <w:tcBorders>
              <w:top w:val="single" w:sz="4" w:space="0" w:color="auto"/>
              <w:left w:val="single" w:sz="4" w:space="0" w:color="auto"/>
              <w:bottom w:val="single" w:sz="4" w:space="0" w:color="auto"/>
              <w:right w:val="single" w:sz="4" w:space="0" w:color="auto"/>
            </w:tcBorders>
            <w:hideMark/>
          </w:tcPr>
          <w:p w14:paraId="54993034"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Leonato</w:t>
            </w:r>
          </w:p>
        </w:tc>
        <w:tc>
          <w:tcPr>
            <w:tcW w:w="3085" w:type="dxa"/>
            <w:tcBorders>
              <w:top w:val="single" w:sz="4" w:space="0" w:color="auto"/>
              <w:left w:val="single" w:sz="4" w:space="0" w:color="auto"/>
              <w:bottom w:val="single" w:sz="4" w:space="0" w:color="auto"/>
              <w:right w:val="single" w:sz="4" w:space="0" w:color="auto"/>
            </w:tcBorders>
            <w:hideMark/>
          </w:tcPr>
          <w:p w14:paraId="13DB0B84"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Eye Patch, Walking stick</w:t>
            </w:r>
          </w:p>
          <w:p w14:paraId="55558B83" w14:textId="77777777" w:rsidR="005C5350" w:rsidRPr="006A2BFF" w:rsidRDefault="005C5350" w:rsidP="00D162EB">
            <w:pPr>
              <w:rPr>
                <w:rFonts w:asciiTheme="minorHAnsi" w:hAnsiTheme="minorHAnsi" w:cstheme="minorHAnsi"/>
              </w:rPr>
            </w:pPr>
          </w:p>
        </w:tc>
      </w:tr>
      <w:tr w:rsidR="005C5350" w:rsidRPr="006A2BFF" w14:paraId="69B6ECA3" w14:textId="77777777" w:rsidTr="0017298F">
        <w:trPr>
          <w:trHeight w:val="253"/>
        </w:trPr>
        <w:tc>
          <w:tcPr>
            <w:tcW w:w="2841" w:type="dxa"/>
            <w:tcBorders>
              <w:top w:val="single" w:sz="4" w:space="0" w:color="auto"/>
              <w:left w:val="single" w:sz="4" w:space="0" w:color="auto"/>
              <w:bottom w:val="single" w:sz="4" w:space="0" w:color="auto"/>
              <w:right w:val="single" w:sz="4" w:space="0" w:color="auto"/>
            </w:tcBorders>
            <w:hideMark/>
          </w:tcPr>
          <w:p w14:paraId="217A22B6" w14:textId="77777777" w:rsidR="005C5350" w:rsidRDefault="005C5350" w:rsidP="00D162EB">
            <w:pPr>
              <w:rPr>
                <w:rFonts w:asciiTheme="minorHAnsi" w:hAnsiTheme="minorHAnsi" w:cstheme="minorHAnsi"/>
              </w:rPr>
            </w:pPr>
            <w:r w:rsidRPr="006A2BFF">
              <w:rPr>
                <w:rFonts w:asciiTheme="minorHAnsi" w:hAnsiTheme="minorHAnsi" w:cstheme="minorHAnsi"/>
              </w:rPr>
              <w:t>Love’s Labour’s Lost (2018)</w:t>
            </w:r>
          </w:p>
          <w:p w14:paraId="6DF79579" w14:textId="77777777" w:rsidR="00C95821" w:rsidRDefault="00C95821" w:rsidP="00D162EB">
            <w:pPr>
              <w:rPr>
                <w:rFonts w:asciiTheme="minorHAnsi" w:hAnsiTheme="minorHAnsi" w:cstheme="minorHAnsi"/>
              </w:rPr>
            </w:pPr>
          </w:p>
          <w:p w14:paraId="261D3250" w14:textId="77777777" w:rsidR="0017298F" w:rsidRPr="006A2BFF" w:rsidRDefault="0017298F" w:rsidP="00D162EB">
            <w:pPr>
              <w:rPr>
                <w:rFonts w:asciiTheme="minorHAnsi" w:hAnsiTheme="minorHAnsi" w:cstheme="minorHAnsi"/>
              </w:rPr>
            </w:pPr>
          </w:p>
        </w:tc>
        <w:tc>
          <w:tcPr>
            <w:tcW w:w="2370" w:type="dxa"/>
            <w:tcBorders>
              <w:top w:val="single" w:sz="4" w:space="0" w:color="auto"/>
              <w:left w:val="single" w:sz="4" w:space="0" w:color="auto"/>
              <w:bottom w:val="single" w:sz="4" w:space="0" w:color="auto"/>
              <w:right w:val="single" w:sz="4" w:space="0" w:color="auto"/>
            </w:tcBorders>
            <w:hideMark/>
          </w:tcPr>
          <w:p w14:paraId="491FFDF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Holofernes</w:t>
            </w:r>
          </w:p>
          <w:p w14:paraId="6B5F54A2"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Sir Nathaniel</w:t>
            </w:r>
          </w:p>
        </w:tc>
        <w:tc>
          <w:tcPr>
            <w:tcW w:w="3085" w:type="dxa"/>
            <w:tcBorders>
              <w:top w:val="single" w:sz="4" w:space="0" w:color="auto"/>
              <w:left w:val="single" w:sz="4" w:space="0" w:color="auto"/>
              <w:bottom w:val="single" w:sz="4" w:space="0" w:color="auto"/>
              <w:right w:val="single" w:sz="4" w:space="0" w:color="auto"/>
            </w:tcBorders>
            <w:hideMark/>
          </w:tcPr>
          <w:p w14:paraId="433EAB82"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Walking Sticks</w:t>
            </w:r>
          </w:p>
          <w:p w14:paraId="5646805A" w14:textId="77777777" w:rsidR="005C5350" w:rsidRPr="006A2BFF" w:rsidRDefault="005C5350" w:rsidP="00D162EB">
            <w:pPr>
              <w:rPr>
                <w:rFonts w:asciiTheme="minorHAnsi" w:hAnsiTheme="minorHAnsi" w:cstheme="minorHAnsi"/>
              </w:rPr>
            </w:pPr>
          </w:p>
        </w:tc>
      </w:tr>
      <w:tr w:rsidR="005C5350" w:rsidRPr="006A2BFF" w14:paraId="0922473E" w14:textId="77777777" w:rsidTr="0017298F">
        <w:trPr>
          <w:trHeight w:val="356"/>
        </w:trPr>
        <w:tc>
          <w:tcPr>
            <w:tcW w:w="2841" w:type="dxa"/>
            <w:tcBorders>
              <w:top w:val="single" w:sz="4" w:space="0" w:color="auto"/>
              <w:left w:val="single" w:sz="4" w:space="0" w:color="auto"/>
              <w:bottom w:val="single" w:sz="4" w:space="0" w:color="auto"/>
              <w:right w:val="single" w:sz="4" w:space="0" w:color="auto"/>
            </w:tcBorders>
            <w:hideMark/>
          </w:tcPr>
          <w:p w14:paraId="3C697FB0" w14:textId="0D96F478" w:rsidR="005C5350" w:rsidRDefault="005C5350" w:rsidP="00D162EB">
            <w:pPr>
              <w:rPr>
                <w:rFonts w:asciiTheme="minorHAnsi" w:hAnsiTheme="minorHAnsi" w:cstheme="minorHAnsi"/>
              </w:rPr>
            </w:pPr>
            <w:r w:rsidRPr="006A2BFF">
              <w:rPr>
                <w:rFonts w:asciiTheme="minorHAnsi" w:hAnsiTheme="minorHAnsi" w:cstheme="minorHAnsi"/>
              </w:rPr>
              <w:t>Ralegh: The Treason Trial</w:t>
            </w:r>
            <w:r w:rsidR="0017298F">
              <w:rPr>
                <w:rFonts w:asciiTheme="minorHAnsi" w:hAnsiTheme="minorHAnsi" w:cstheme="minorHAnsi"/>
              </w:rPr>
              <w:t xml:space="preserve"> (2018)</w:t>
            </w:r>
          </w:p>
          <w:p w14:paraId="5C6F34B2" w14:textId="77777777" w:rsidR="00C95821" w:rsidRDefault="00C95821" w:rsidP="00D162EB">
            <w:pPr>
              <w:rPr>
                <w:rFonts w:asciiTheme="minorHAnsi" w:hAnsiTheme="minorHAnsi" w:cstheme="minorHAnsi"/>
              </w:rPr>
            </w:pPr>
          </w:p>
          <w:p w14:paraId="29A1114B" w14:textId="77777777" w:rsidR="0017298F" w:rsidRPr="006A2BFF" w:rsidRDefault="0017298F" w:rsidP="00D162EB">
            <w:pPr>
              <w:rPr>
                <w:rFonts w:asciiTheme="minorHAnsi" w:hAnsiTheme="minorHAnsi" w:cstheme="minorHAnsi"/>
              </w:rPr>
            </w:pPr>
          </w:p>
        </w:tc>
        <w:tc>
          <w:tcPr>
            <w:tcW w:w="2370" w:type="dxa"/>
            <w:tcBorders>
              <w:top w:val="single" w:sz="4" w:space="0" w:color="auto"/>
              <w:left w:val="single" w:sz="4" w:space="0" w:color="auto"/>
              <w:bottom w:val="single" w:sz="4" w:space="0" w:color="auto"/>
              <w:right w:val="single" w:sz="4" w:space="0" w:color="auto"/>
            </w:tcBorders>
            <w:hideMark/>
          </w:tcPr>
          <w:p w14:paraId="23212930"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Ralegh</w:t>
            </w:r>
          </w:p>
        </w:tc>
        <w:tc>
          <w:tcPr>
            <w:tcW w:w="3085" w:type="dxa"/>
            <w:tcBorders>
              <w:top w:val="single" w:sz="4" w:space="0" w:color="auto"/>
              <w:left w:val="single" w:sz="4" w:space="0" w:color="auto"/>
              <w:bottom w:val="single" w:sz="4" w:space="0" w:color="auto"/>
              <w:right w:val="single" w:sz="4" w:space="0" w:color="auto"/>
            </w:tcBorders>
            <w:hideMark/>
          </w:tcPr>
          <w:p w14:paraId="4A35E01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Walking Stick</w:t>
            </w:r>
          </w:p>
          <w:p w14:paraId="0FE2C167" w14:textId="77777777" w:rsidR="005C5350" w:rsidRPr="006A2BFF" w:rsidRDefault="005C5350" w:rsidP="00D162EB">
            <w:pPr>
              <w:rPr>
                <w:rFonts w:asciiTheme="minorHAnsi" w:hAnsiTheme="minorHAnsi" w:cstheme="minorHAnsi"/>
              </w:rPr>
            </w:pPr>
          </w:p>
        </w:tc>
      </w:tr>
      <w:tr w:rsidR="005C5350" w:rsidRPr="006A2BFF" w14:paraId="463B5D23" w14:textId="77777777" w:rsidTr="0017298F">
        <w:trPr>
          <w:trHeight w:val="356"/>
        </w:trPr>
        <w:tc>
          <w:tcPr>
            <w:tcW w:w="2841" w:type="dxa"/>
            <w:tcBorders>
              <w:top w:val="single" w:sz="4" w:space="0" w:color="auto"/>
              <w:left w:val="single" w:sz="4" w:space="0" w:color="auto"/>
              <w:bottom w:val="single" w:sz="4" w:space="0" w:color="auto"/>
              <w:right w:val="single" w:sz="4" w:space="0" w:color="auto"/>
            </w:tcBorders>
            <w:hideMark/>
          </w:tcPr>
          <w:p w14:paraId="2F624DFC" w14:textId="77777777" w:rsidR="005C5350" w:rsidRDefault="005C5350" w:rsidP="00D162EB">
            <w:pPr>
              <w:rPr>
                <w:rFonts w:asciiTheme="minorHAnsi" w:hAnsiTheme="minorHAnsi" w:cstheme="minorHAnsi"/>
              </w:rPr>
            </w:pPr>
            <w:r w:rsidRPr="006A2BFF">
              <w:rPr>
                <w:rFonts w:asciiTheme="minorHAnsi" w:hAnsiTheme="minorHAnsi" w:cstheme="minorHAnsi"/>
              </w:rPr>
              <w:t>Richard II (2019)</w:t>
            </w:r>
          </w:p>
          <w:p w14:paraId="5297600E" w14:textId="77777777" w:rsidR="00C95821" w:rsidRDefault="00C95821" w:rsidP="00D162EB">
            <w:pPr>
              <w:rPr>
                <w:rFonts w:asciiTheme="minorHAnsi" w:hAnsiTheme="minorHAnsi" w:cstheme="minorHAnsi"/>
              </w:rPr>
            </w:pPr>
          </w:p>
          <w:p w14:paraId="0313B931" w14:textId="77777777" w:rsidR="0017298F" w:rsidRPr="006A2BFF" w:rsidRDefault="0017298F" w:rsidP="00D162EB">
            <w:pPr>
              <w:rPr>
                <w:rFonts w:asciiTheme="minorHAnsi" w:hAnsiTheme="minorHAnsi" w:cstheme="minorHAnsi"/>
              </w:rPr>
            </w:pPr>
          </w:p>
        </w:tc>
        <w:tc>
          <w:tcPr>
            <w:tcW w:w="2370" w:type="dxa"/>
            <w:tcBorders>
              <w:top w:val="single" w:sz="4" w:space="0" w:color="auto"/>
              <w:left w:val="single" w:sz="4" w:space="0" w:color="auto"/>
              <w:bottom w:val="single" w:sz="4" w:space="0" w:color="auto"/>
              <w:right w:val="single" w:sz="4" w:space="0" w:color="auto"/>
            </w:tcBorders>
            <w:hideMark/>
          </w:tcPr>
          <w:p w14:paraId="26B451F6"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John of Gaunt</w:t>
            </w:r>
          </w:p>
        </w:tc>
        <w:tc>
          <w:tcPr>
            <w:tcW w:w="3085" w:type="dxa"/>
            <w:tcBorders>
              <w:top w:val="single" w:sz="4" w:space="0" w:color="auto"/>
              <w:left w:val="single" w:sz="4" w:space="0" w:color="auto"/>
              <w:bottom w:val="single" w:sz="4" w:space="0" w:color="auto"/>
              <w:right w:val="single" w:sz="4" w:space="0" w:color="auto"/>
            </w:tcBorders>
            <w:hideMark/>
          </w:tcPr>
          <w:p w14:paraId="6EB916F2"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Wheelchair</w:t>
            </w:r>
          </w:p>
          <w:p w14:paraId="4DB224D2" w14:textId="77777777" w:rsidR="005C5350" w:rsidRPr="006A2BFF" w:rsidRDefault="005C5350" w:rsidP="00D162EB">
            <w:pPr>
              <w:rPr>
                <w:rFonts w:asciiTheme="minorHAnsi" w:hAnsiTheme="minorHAnsi" w:cstheme="minorHAnsi"/>
              </w:rPr>
            </w:pPr>
          </w:p>
        </w:tc>
      </w:tr>
      <w:tr w:rsidR="005C5350" w:rsidRPr="006A2BFF" w14:paraId="4B21AA8B" w14:textId="77777777" w:rsidTr="0017298F">
        <w:trPr>
          <w:trHeight w:val="356"/>
        </w:trPr>
        <w:tc>
          <w:tcPr>
            <w:tcW w:w="2841" w:type="dxa"/>
            <w:tcBorders>
              <w:top w:val="single" w:sz="4" w:space="0" w:color="auto"/>
              <w:left w:val="single" w:sz="4" w:space="0" w:color="auto"/>
              <w:bottom w:val="single" w:sz="4" w:space="0" w:color="auto"/>
              <w:right w:val="single" w:sz="4" w:space="0" w:color="auto"/>
            </w:tcBorders>
            <w:hideMark/>
          </w:tcPr>
          <w:p w14:paraId="382AB8C7" w14:textId="77777777" w:rsidR="005C5350" w:rsidRDefault="005C5350" w:rsidP="00D162EB">
            <w:pPr>
              <w:rPr>
                <w:rFonts w:asciiTheme="minorHAnsi" w:hAnsiTheme="minorHAnsi" w:cstheme="minorHAnsi"/>
              </w:rPr>
            </w:pPr>
            <w:r w:rsidRPr="006A2BFF">
              <w:rPr>
                <w:rFonts w:asciiTheme="minorHAnsi" w:hAnsiTheme="minorHAnsi" w:cstheme="minorHAnsi"/>
              </w:rPr>
              <w:t>Measure for Measure (2021-22)</w:t>
            </w:r>
          </w:p>
          <w:p w14:paraId="645E2795" w14:textId="77777777" w:rsidR="00C95821" w:rsidRDefault="00C95821" w:rsidP="00D162EB">
            <w:pPr>
              <w:rPr>
                <w:rFonts w:asciiTheme="minorHAnsi" w:hAnsiTheme="minorHAnsi" w:cstheme="minorHAnsi"/>
              </w:rPr>
            </w:pPr>
          </w:p>
          <w:p w14:paraId="6E70E12D" w14:textId="77777777" w:rsidR="0017298F" w:rsidRPr="006A2BFF" w:rsidRDefault="0017298F" w:rsidP="00D162EB">
            <w:pPr>
              <w:rPr>
                <w:rFonts w:asciiTheme="minorHAnsi" w:hAnsiTheme="minorHAnsi" w:cstheme="minorHAnsi"/>
              </w:rPr>
            </w:pPr>
          </w:p>
        </w:tc>
        <w:tc>
          <w:tcPr>
            <w:tcW w:w="2370" w:type="dxa"/>
            <w:tcBorders>
              <w:top w:val="single" w:sz="4" w:space="0" w:color="auto"/>
              <w:left w:val="single" w:sz="4" w:space="0" w:color="auto"/>
              <w:bottom w:val="single" w:sz="4" w:space="0" w:color="auto"/>
              <w:right w:val="single" w:sz="4" w:space="0" w:color="auto"/>
            </w:tcBorders>
            <w:hideMark/>
          </w:tcPr>
          <w:p w14:paraId="7B7B76E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Duke/Friar</w:t>
            </w:r>
          </w:p>
        </w:tc>
        <w:tc>
          <w:tcPr>
            <w:tcW w:w="3085" w:type="dxa"/>
            <w:tcBorders>
              <w:top w:val="single" w:sz="4" w:space="0" w:color="auto"/>
              <w:left w:val="single" w:sz="4" w:space="0" w:color="auto"/>
              <w:bottom w:val="single" w:sz="4" w:space="0" w:color="auto"/>
              <w:right w:val="single" w:sz="4" w:space="0" w:color="auto"/>
            </w:tcBorders>
            <w:hideMark/>
          </w:tcPr>
          <w:p w14:paraId="4A8D69F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Walking stick/crutch</w:t>
            </w:r>
          </w:p>
          <w:p w14:paraId="2E27E24F" w14:textId="77777777" w:rsidR="005C5350" w:rsidRPr="006A2BFF" w:rsidRDefault="005C5350" w:rsidP="00D162EB">
            <w:pPr>
              <w:rPr>
                <w:rFonts w:asciiTheme="minorHAnsi" w:hAnsiTheme="minorHAnsi" w:cstheme="minorHAnsi"/>
              </w:rPr>
            </w:pPr>
          </w:p>
        </w:tc>
      </w:tr>
      <w:tr w:rsidR="005C5350" w:rsidRPr="006A2BFF" w14:paraId="2D9C35B7" w14:textId="77777777" w:rsidTr="0017298F">
        <w:trPr>
          <w:trHeight w:val="356"/>
        </w:trPr>
        <w:tc>
          <w:tcPr>
            <w:tcW w:w="2841" w:type="dxa"/>
            <w:tcBorders>
              <w:top w:val="single" w:sz="4" w:space="0" w:color="auto"/>
              <w:left w:val="single" w:sz="4" w:space="0" w:color="auto"/>
              <w:bottom w:val="single" w:sz="4" w:space="0" w:color="auto"/>
              <w:right w:val="single" w:sz="4" w:space="0" w:color="auto"/>
            </w:tcBorders>
            <w:hideMark/>
          </w:tcPr>
          <w:p w14:paraId="39D62586" w14:textId="77777777" w:rsidR="005C5350" w:rsidRDefault="005C5350" w:rsidP="00D162EB">
            <w:pPr>
              <w:rPr>
                <w:rFonts w:asciiTheme="minorHAnsi" w:hAnsiTheme="minorHAnsi" w:cstheme="minorHAnsi"/>
              </w:rPr>
            </w:pPr>
            <w:r w:rsidRPr="006A2BFF">
              <w:rPr>
                <w:rFonts w:asciiTheme="minorHAnsi" w:hAnsiTheme="minorHAnsi" w:cstheme="minorHAnsi"/>
              </w:rPr>
              <w:t>The Merchant of Venice (2022)</w:t>
            </w:r>
          </w:p>
          <w:p w14:paraId="1E8C1826" w14:textId="77777777" w:rsidR="00C95821" w:rsidRDefault="00C95821" w:rsidP="00D162EB">
            <w:pPr>
              <w:rPr>
                <w:rFonts w:asciiTheme="minorHAnsi" w:hAnsiTheme="minorHAnsi" w:cstheme="minorHAnsi"/>
              </w:rPr>
            </w:pPr>
          </w:p>
          <w:p w14:paraId="65987906" w14:textId="77777777" w:rsidR="0017298F" w:rsidRPr="006A2BFF" w:rsidRDefault="0017298F" w:rsidP="00D162EB">
            <w:pPr>
              <w:rPr>
                <w:rFonts w:asciiTheme="minorHAnsi" w:hAnsiTheme="minorHAnsi" w:cstheme="minorHAnsi"/>
              </w:rPr>
            </w:pPr>
          </w:p>
        </w:tc>
        <w:tc>
          <w:tcPr>
            <w:tcW w:w="2370" w:type="dxa"/>
            <w:tcBorders>
              <w:top w:val="single" w:sz="4" w:space="0" w:color="auto"/>
              <w:left w:val="single" w:sz="4" w:space="0" w:color="auto"/>
              <w:bottom w:val="single" w:sz="4" w:space="0" w:color="auto"/>
              <w:right w:val="single" w:sz="4" w:space="0" w:color="auto"/>
            </w:tcBorders>
            <w:hideMark/>
          </w:tcPr>
          <w:p w14:paraId="2567D5EA"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Antonio</w:t>
            </w:r>
          </w:p>
        </w:tc>
        <w:tc>
          <w:tcPr>
            <w:tcW w:w="3085" w:type="dxa"/>
            <w:tcBorders>
              <w:top w:val="single" w:sz="4" w:space="0" w:color="auto"/>
              <w:left w:val="single" w:sz="4" w:space="0" w:color="auto"/>
              <w:bottom w:val="single" w:sz="4" w:space="0" w:color="auto"/>
              <w:right w:val="single" w:sz="4" w:space="0" w:color="auto"/>
            </w:tcBorders>
            <w:hideMark/>
          </w:tcPr>
          <w:p w14:paraId="1B8639B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Walking stick/wheelchair</w:t>
            </w:r>
          </w:p>
          <w:p w14:paraId="0760F4CE" w14:textId="77777777" w:rsidR="005C5350" w:rsidRPr="006A2BFF" w:rsidRDefault="005C5350" w:rsidP="00D162EB">
            <w:pPr>
              <w:rPr>
                <w:rFonts w:asciiTheme="minorHAnsi" w:hAnsiTheme="minorHAnsi" w:cstheme="minorHAnsi"/>
              </w:rPr>
            </w:pPr>
          </w:p>
        </w:tc>
      </w:tr>
      <w:tr w:rsidR="005C5350" w:rsidRPr="006A2BFF" w14:paraId="460AE5D1" w14:textId="77777777" w:rsidTr="0017298F">
        <w:trPr>
          <w:trHeight w:val="375"/>
        </w:trPr>
        <w:tc>
          <w:tcPr>
            <w:tcW w:w="2841" w:type="dxa"/>
            <w:tcBorders>
              <w:top w:val="single" w:sz="4" w:space="0" w:color="auto"/>
              <w:left w:val="single" w:sz="4" w:space="0" w:color="auto"/>
              <w:bottom w:val="single" w:sz="4" w:space="0" w:color="auto"/>
              <w:right w:val="single" w:sz="4" w:space="0" w:color="auto"/>
            </w:tcBorders>
            <w:hideMark/>
          </w:tcPr>
          <w:p w14:paraId="78213480" w14:textId="77777777" w:rsidR="005C5350" w:rsidRDefault="005C5350" w:rsidP="00D162EB">
            <w:pPr>
              <w:rPr>
                <w:rFonts w:asciiTheme="minorHAnsi" w:hAnsiTheme="minorHAnsi" w:cstheme="minorHAnsi"/>
              </w:rPr>
            </w:pPr>
            <w:r w:rsidRPr="006A2BFF">
              <w:rPr>
                <w:rFonts w:asciiTheme="minorHAnsi" w:hAnsiTheme="minorHAnsi" w:cstheme="minorHAnsi"/>
              </w:rPr>
              <w:t>King Lear (2022)</w:t>
            </w:r>
          </w:p>
          <w:p w14:paraId="002A25EC" w14:textId="77777777" w:rsidR="00C95821" w:rsidRDefault="00C95821" w:rsidP="00D162EB">
            <w:pPr>
              <w:rPr>
                <w:rFonts w:asciiTheme="minorHAnsi" w:hAnsiTheme="minorHAnsi" w:cstheme="minorHAnsi"/>
              </w:rPr>
            </w:pPr>
          </w:p>
          <w:p w14:paraId="5CC56DC4" w14:textId="77777777" w:rsidR="0017298F" w:rsidRPr="006A2BFF" w:rsidRDefault="0017298F" w:rsidP="00D162EB">
            <w:pPr>
              <w:rPr>
                <w:rFonts w:asciiTheme="minorHAnsi" w:hAnsiTheme="minorHAnsi" w:cstheme="minorHAnsi"/>
              </w:rPr>
            </w:pPr>
          </w:p>
        </w:tc>
        <w:tc>
          <w:tcPr>
            <w:tcW w:w="2370" w:type="dxa"/>
            <w:tcBorders>
              <w:top w:val="single" w:sz="4" w:space="0" w:color="auto"/>
              <w:left w:val="single" w:sz="4" w:space="0" w:color="auto"/>
              <w:bottom w:val="single" w:sz="4" w:space="0" w:color="auto"/>
              <w:right w:val="single" w:sz="4" w:space="0" w:color="auto"/>
            </w:tcBorders>
            <w:hideMark/>
          </w:tcPr>
          <w:p w14:paraId="1D10F290"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King Lear</w:t>
            </w:r>
          </w:p>
        </w:tc>
        <w:tc>
          <w:tcPr>
            <w:tcW w:w="3085" w:type="dxa"/>
            <w:tcBorders>
              <w:top w:val="single" w:sz="4" w:space="0" w:color="auto"/>
              <w:left w:val="single" w:sz="4" w:space="0" w:color="auto"/>
              <w:bottom w:val="single" w:sz="4" w:space="0" w:color="auto"/>
              <w:right w:val="single" w:sz="4" w:space="0" w:color="auto"/>
            </w:tcBorders>
            <w:hideMark/>
          </w:tcPr>
          <w:p w14:paraId="2E36498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Wheelchair/walking stick</w:t>
            </w:r>
          </w:p>
          <w:p w14:paraId="73B01B0E" w14:textId="77777777" w:rsidR="005C5350" w:rsidRPr="006A2BFF" w:rsidRDefault="005C5350" w:rsidP="00D162EB">
            <w:pPr>
              <w:rPr>
                <w:rFonts w:asciiTheme="minorHAnsi" w:hAnsiTheme="minorHAnsi" w:cstheme="minorHAnsi"/>
              </w:rPr>
            </w:pPr>
          </w:p>
        </w:tc>
      </w:tr>
      <w:tr w:rsidR="005C5350" w:rsidRPr="006A2BFF" w14:paraId="1C6D4836" w14:textId="77777777" w:rsidTr="0017298F">
        <w:trPr>
          <w:trHeight w:val="337"/>
        </w:trPr>
        <w:tc>
          <w:tcPr>
            <w:tcW w:w="2841" w:type="dxa"/>
            <w:tcBorders>
              <w:top w:val="single" w:sz="4" w:space="0" w:color="auto"/>
              <w:left w:val="single" w:sz="4" w:space="0" w:color="auto"/>
              <w:bottom w:val="single" w:sz="4" w:space="0" w:color="auto"/>
              <w:right w:val="single" w:sz="4" w:space="0" w:color="auto"/>
            </w:tcBorders>
            <w:hideMark/>
          </w:tcPr>
          <w:p w14:paraId="5DE317FB" w14:textId="77777777" w:rsidR="005C5350" w:rsidRDefault="005C5350" w:rsidP="00D162EB">
            <w:pPr>
              <w:rPr>
                <w:rFonts w:asciiTheme="minorHAnsi" w:hAnsiTheme="minorHAnsi" w:cstheme="minorHAnsi"/>
              </w:rPr>
            </w:pPr>
            <w:r w:rsidRPr="006A2BFF">
              <w:rPr>
                <w:rFonts w:asciiTheme="minorHAnsi" w:hAnsiTheme="minorHAnsi" w:cstheme="minorHAnsi"/>
              </w:rPr>
              <w:t>Macbeth (2023)</w:t>
            </w:r>
          </w:p>
          <w:p w14:paraId="794ACE56" w14:textId="77777777" w:rsidR="00C95821" w:rsidRDefault="00C95821" w:rsidP="00D162EB">
            <w:pPr>
              <w:rPr>
                <w:rFonts w:asciiTheme="minorHAnsi" w:hAnsiTheme="minorHAnsi" w:cstheme="minorHAnsi"/>
              </w:rPr>
            </w:pPr>
          </w:p>
          <w:p w14:paraId="2B1F54F9" w14:textId="77777777" w:rsidR="0017298F" w:rsidRPr="006A2BFF" w:rsidRDefault="0017298F" w:rsidP="00D162EB">
            <w:pPr>
              <w:rPr>
                <w:rFonts w:asciiTheme="minorHAnsi" w:hAnsiTheme="minorHAnsi" w:cstheme="minorHAnsi"/>
              </w:rPr>
            </w:pPr>
          </w:p>
        </w:tc>
        <w:tc>
          <w:tcPr>
            <w:tcW w:w="2370" w:type="dxa"/>
            <w:tcBorders>
              <w:top w:val="single" w:sz="4" w:space="0" w:color="auto"/>
              <w:left w:val="single" w:sz="4" w:space="0" w:color="auto"/>
              <w:bottom w:val="single" w:sz="4" w:space="0" w:color="auto"/>
              <w:right w:val="single" w:sz="4" w:space="0" w:color="auto"/>
            </w:tcBorders>
            <w:hideMark/>
          </w:tcPr>
          <w:p w14:paraId="6C0BAA5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Macbeth</w:t>
            </w:r>
          </w:p>
        </w:tc>
        <w:tc>
          <w:tcPr>
            <w:tcW w:w="3085" w:type="dxa"/>
            <w:tcBorders>
              <w:top w:val="single" w:sz="4" w:space="0" w:color="auto"/>
              <w:left w:val="single" w:sz="4" w:space="0" w:color="auto"/>
              <w:bottom w:val="single" w:sz="4" w:space="0" w:color="auto"/>
              <w:right w:val="single" w:sz="4" w:space="0" w:color="auto"/>
            </w:tcBorders>
            <w:hideMark/>
          </w:tcPr>
          <w:p w14:paraId="1692122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Finger-stall</w:t>
            </w:r>
          </w:p>
          <w:p w14:paraId="7CCE9669" w14:textId="77777777" w:rsidR="005C5350" w:rsidRPr="006A2BFF" w:rsidRDefault="005C5350" w:rsidP="00D162EB">
            <w:pPr>
              <w:rPr>
                <w:rFonts w:asciiTheme="minorHAnsi" w:hAnsiTheme="minorHAnsi" w:cstheme="minorHAnsi"/>
              </w:rPr>
            </w:pPr>
          </w:p>
        </w:tc>
      </w:tr>
      <w:tr w:rsidR="005C5350" w:rsidRPr="006A2BFF" w14:paraId="61D6639F" w14:textId="77777777" w:rsidTr="0017298F">
        <w:trPr>
          <w:trHeight w:val="337"/>
        </w:trPr>
        <w:tc>
          <w:tcPr>
            <w:tcW w:w="2841" w:type="dxa"/>
            <w:tcBorders>
              <w:top w:val="single" w:sz="4" w:space="0" w:color="auto"/>
              <w:left w:val="single" w:sz="4" w:space="0" w:color="auto"/>
              <w:bottom w:val="single" w:sz="4" w:space="0" w:color="auto"/>
              <w:right w:val="single" w:sz="4" w:space="0" w:color="auto"/>
            </w:tcBorders>
            <w:hideMark/>
          </w:tcPr>
          <w:p w14:paraId="2B4BCDD0" w14:textId="77777777" w:rsidR="005C5350" w:rsidRDefault="005C5350" w:rsidP="00D162EB">
            <w:pPr>
              <w:rPr>
                <w:rFonts w:asciiTheme="minorHAnsi" w:hAnsiTheme="minorHAnsi" w:cstheme="minorHAnsi"/>
              </w:rPr>
            </w:pPr>
            <w:r w:rsidRPr="006A2BFF">
              <w:rPr>
                <w:rFonts w:asciiTheme="minorHAnsi" w:hAnsiTheme="minorHAnsi" w:cstheme="minorHAnsi"/>
              </w:rPr>
              <w:t>The Taming of the Shew (2024</w:t>
            </w:r>
            <w:r w:rsidR="0017298F">
              <w:rPr>
                <w:rFonts w:asciiTheme="minorHAnsi" w:hAnsiTheme="minorHAnsi" w:cstheme="minorHAnsi"/>
              </w:rPr>
              <w:t>)</w:t>
            </w:r>
          </w:p>
          <w:p w14:paraId="72CF9EBF" w14:textId="77777777" w:rsidR="00C95821" w:rsidRDefault="00C95821" w:rsidP="00D162EB">
            <w:pPr>
              <w:rPr>
                <w:rFonts w:asciiTheme="minorHAnsi" w:hAnsiTheme="minorHAnsi" w:cstheme="minorHAnsi"/>
              </w:rPr>
            </w:pPr>
          </w:p>
          <w:p w14:paraId="27780215" w14:textId="6C1BE67A" w:rsidR="0017298F" w:rsidRPr="006A2BFF" w:rsidRDefault="0017298F" w:rsidP="00D162EB">
            <w:pPr>
              <w:rPr>
                <w:rFonts w:asciiTheme="minorHAnsi" w:hAnsiTheme="minorHAnsi" w:cstheme="minorHAnsi"/>
              </w:rPr>
            </w:pPr>
          </w:p>
        </w:tc>
        <w:tc>
          <w:tcPr>
            <w:tcW w:w="2370" w:type="dxa"/>
            <w:tcBorders>
              <w:top w:val="single" w:sz="4" w:space="0" w:color="auto"/>
              <w:left w:val="single" w:sz="4" w:space="0" w:color="auto"/>
              <w:bottom w:val="single" w:sz="4" w:space="0" w:color="auto"/>
              <w:right w:val="single" w:sz="4" w:space="0" w:color="auto"/>
            </w:tcBorders>
            <w:hideMark/>
          </w:tcPr>
          <w:p w14:paraId="41F4978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Vincentio</w:t>
            </w:r>
          </w:p>
        </w:tc>
        <w:tc>
          <w:tcPr>
            <w:tcW w:w="3085" w:type="dxa"/>
            <w:tcBorders>
              <w:top w:val="single" w:sz="4" w:space="0" w:color="auto"/>
              <w:left w:val="single" w:sz="4" w:space="0" w:color="auto"/>
              <w:bottom w:val="single" w:sz="4" w:space="0" w:color="auto"/>
              <w:right w:val="single" w:sz="4" w:space="0" w:color="auto"/>
            </w:tcBorders>
            <w:hideMark/>
          </w:tcPr>
          <w:p w14:paraId="5F65DCD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Prop used as a walking stick</w:t>
            </w:r>
          </w:p>
        </w:tc>
      </w:tr>
      <w:tr w:rsidR="0017298F" w:rsidRPr="006A2BFF" w14:paraId="659E4351" w14:textId="77777777" w:rsidTr="0017298F">
        <w:trPr>
          <w:trHeight w:val="337"/>
        </w:trPr>
        <w:tc>
          <w:tcPr>
            <w:tcW w:w="2841" w:type="dxa"/>
          </w:tcPr>
          <w:p w14:paraId="020F2C5F" w14:textId="0E6AEFE5" w:rsidR="0017298F" w:rsidRPr="006A2BFF" w:rsidRDefault="0017298F" w:rsidP="0017298F">
            <w:pPr>
              <w:rPr>
                <w:rFonts w:asciiTheme="minorHAnsi" w:hAnsiTheme="minorHAnsi" w:cstheme="minorHAnsi"/>
              </w:rPr>
            </w:pPr>
            <w:r>
              <w:rPr>
                <w:rFonts w:ascii="Calibri" w:hAnsi="Calibri" w:cs="Calibri"/>
                <w:szCs w:val="28"/>
              </w:rPr>
              <w:t>Princess Essex (2024)</w:t>
            </w:r>
          </w:p>
        </w:tc>
        <w:tc>
          <w:tcPr>
            <w:tcW w:w="2370" w:type="dxa"/>
          </w:tcPr>
          <w:p w14:paraId="1B25ECD0" w14:textId="3781D605" w:rsidR="0017298F" w:rsidRPr="006A2BFF" w:rsidRDefault="0017298F" w:rsidP="0017298F">
            <w:pPr>
              <w:rPr>
                <w:rFonts w:asciiTheme="minorHAnsi" w:hAnsiTheme="minorHAnsi" w:cstheme="minorHAnsi"/>
              </w:rPr>
            </w:pPr>
            <w:r>
              <w:rPr>
                <w:rFonts w:ascii="Calibri" w:hAnsi="Calibri" w:cs="Calibri"/>
                <w:szCs w:val="28"/>
              </w:rPr>
              <w:t>Councillor Thomas</w:t>
            </w:r>
          </w:p>
        </w:tc>
        <w:tc>
          <w:tcPr>
            <w:tcW w:w="3085" w:type="dxa"/>
          </w:tcPr>
          <w:p w14:paraId="5996257A" w14:textId="77777777" w:rsidR="0017298F" w:rsidRDefault="0017298F" w:rsidP="0017298F">
            <w:pPr>
              <w:rPr>
                <w:rFonts w:ascii="Calibri" w:hAnsi="Calibri" w:cs="Calibri"/>
                <w:szCs w:val="28"/>
              </w:rPr>
            </w:pPr>
            <w:r>
              <w:rPr>
                <w:rFonts w:ascii="Calibri" w:hAnsi="Calibri" w:cs="Calibri"/>
                <w:szCs w:val="28"/>
              </w:rPr>
              <w:t>Dark glasses and cane</w:t>
            </w:r>
          </w:p>
          <w:p w14:paraId="18FAB92A" w14:textId="0AFC4FA4" w:rsidR="0017298F" w:rsidRPr="006A2BFF" w:rsidRDefault="0017298F" w:rsidP="0017298F">
            <w:pPr>
              <w:rPr>
                <w:rFonts w:asciiTheme="minorHAnsi" w:hAnsiTheme="minorHAnsi" w:cstheme="minorHAnsi"/>
              </w:rPr>
            </w:pPr>
          </w:p>
        </w:tc>
      </w:tr>
      <w:tr w:rsidR="00634F48" w:rsidRPr="006A2BFF" w14:paraId="02D2BE82" w14:textId="77777777" w:rsidTr="0017298F">
        <w:trPr>
          <w:trHeight w:val="337"/>
        </w:trPr>
        <w:tc>
          <w:tcPr>
            <w:tcW w:w="2841" w:type="dxa"/>
          </w:tcPr>
          <w:p w14:paraId="260A78F3" w14:textId="680F1CCE" w:rsidR="00634F48" w:rsidRDefault="00BA26E1" w:rsidP="0017298F">
            <w:pPr>
              <w:rPr>
                <w:rFonts w:ascii="Calibri" w:hAnsi="Calibri" w:cs="Calibri"/>
                <w:szCs w:val="28"/>
              </w:rPr>
            </w:pPr>
            <w:r>
              <w:rPr>
                <w:rFonts w:ascii="Calibri" w:hAnsi="Calibri" w:cs="Calibri"/>
                <w:szCs w:val="28"/>
              </w:rPr>
              <w:t>The Crucible (2025)</w:t>
            </w:r>
          </w:p>
        </w:tc>
        <w:tc>
          <w:tcPr>
            <w:tcW w:w="2370" w:type="dxa"/>
          </w:tcPr>
          <w:p w14:paraId="7ACEC63C" w14:textId="0AA0D549" w:rsidR="00634F48" w:rsidRDefault="00657F51" w:rsidP="0017298F">
            <w:pPr>
              <w:rPr>
                <w:rFonts w:ascii="Calibri" w:hAnsi="Calibri" w:cs="Calibri"/>
                <w:szCs w:val="28"/>
              </w:rPr>
            </w:pPr>
            <w:r>
              <w:rPr>
                <w:rFonts w:ascii="Calibri" w:hAnsi="Calibri" w:cs="Calibri"/>
                <w:szCs w:val="28"/>
              </w:rPr>
              <w:t>Rebecca Nurse</w:t>
            </w:r>
          </w:p>
        </w:tc>
        <w:tc>
          <w:tcPr>
            <w:tcW w:w="3085" w:type="dxa"/>
          </w:tcPr>
          <w:p w14:paraId="69BD3081" w14:textId="77777777" w:rsidR="00634F48" w:rsidRDefault="00657F51" w:rsidP="0017298F">
            <w:pPr>
              <w:rPr>
                <w:rFonts w:ascii="Calibri" w:hAnsi="Calibri" w:cs="Calibri"/>
                <w:szCs w:val="28"/>
              </w:rPr>
            </w:pPr>
            <w:r>
              <w:rPr>
                <w:rFonts w:ascii="Calibri" w:hAnsi="Calibri" w:cs="Calibri"/>
                <w:szCs w:val="28"/>
              </w:rPr>
              <w:t>Walking stick</w:t>
            </w:r>
          </w:p>
          <w:p w14:paraId="6997E255" w14:textId="22FE79A8" w:rsidR="00475E26" w:rsidRDefault="00475E26" w:rsidP="0017298F">
            <w:pPr>
              <w:rPr>
                <w:rFonts w:ascii="Calibri" w:hAnsi="Calibri" w:cs="Calibri"/>
                <w:szCs w:val="28"/>
              </w:rPr>
            </w:pPr>
          </w:p>
        </w:tc>
      </w:tr>
      <w:tr w:rsidR="00657F51" w:rsidRPr="006A2BFF" w14:paraId="59102124" w14:textId="77777777" w:rsidTr="0017298F">
        <w:trPr>
          <w:trHeight w:val="337"/>
        </w:trPr>
        <w:tc>
          <w:tcPr>
            <w:tcW w:w="2841" w:type="dxa"/>
          </w:tcPr>
          <w:p w14:paraId="0A62DA63" w14:textId="77777777" w:rsidR="00657F51" w:rsidRDefault="002E7725" w:rsidP="0017298F">
            <w:pPr>
              <w:rPr>
                <w:rFonts w:ascii="Calibri" w:hAnsi="Calibri" w:cs="Calibri"/>
                <w:szCs w:val="28"/>
              </w:rPr>
            </w:pPr>
            <w:r>
              <w:rPr>
                <w:rFonts w:ascii="Calibri" w:hAnsi="Calibri" w:cs="Calibri"/>
                <w:szCs w:val="28"/>
              </w:rPr>
              <w:lastRenderedPageBreak/>
              <w:t>The Merry Wives of Windsor (2025)</w:t>
            </w:r>
          </w:p>
          <w:p w14:paraId="471D4019" w14:textId="5554444A" w:rsidR="009C6E89" w:rsidRDefault="009C6E89" w:rsidP="0017298F">
            <w:pPr>
              <w:rPr>
                <w:rFonts w:ascii="Calibri" w:hAnsi="Calibri" w:cs="Calibri"/>
                <w:szCs w:val="28"/>
              </w:rPr>
            </w:pPr>
          </w:p>
        </w:tc>
        <w:tc>
          <w:tcPr>
            <w:tcW w:w="2370" w:type="dxa"/>
          </w:tcPr>
          <w:p w14:paraId="4830DC5E" w14:textId="786CA6DB" w:rsidR="00657F51" w:rsidRDefault="009C6E89" w:rsidP="0017298F">
            <w:pPr>
              <w:rPr>
                <w:rFonts w:ascii="Calibri" w:hAnsi="Calibri" w:cs="Calibri"/>
                <w:szCs w:val="28"/>
              </w:rPr>
            </w:pPr>
            <w:r>
              <w:rPr>
                <w:rFonts w:ascii="Calibri" w:hAnsi="Calibri" w:cs="Calibri"/>
                <w:szCs w:val="28"/>
              </w:rPr>
              <w:t>Host/Pistol</w:t>
            </w:r>
          </w:p>
        </w:tc>
        <w:tc>
          <w:tcPr>
            <w:tcW w:w="3085" w:type="dxa"/>
          </w:tcPr>
          <w:p w14:paraId="1582E176" w14:textId="3F0B0AB5" w:rsidR="00657F51" w:rsidRDefault="009C6E89" w:rsidP="0017298F">
            <w:pPr>
              <w:rPr>
                <w:rFonts w:ascii="Calibri" w:hAnsi="Calibri" w:cs="Calibri"/>
                <w:szCs w:val="28"/>
              </w:rPr>
            </w:pPr>
            <w:r>
              <w:rPr>
                <w:rFonts w:ascii="Calibri" w:hAnsi="Calibri" w:cs="Calibri"/>
                <w:szCs w:val="28"/>
              </w:rPr>
              <w:t>Wheelchair/crutches</w:t>
            </w:r>
          </w:p>
        </w:tc>
      </w:tr>
      <w:tr w:rsidR="009C6E89" w:rsidRPr="006A2BFF" w14:paraId="79405172" w14:textId="77777777" w:rsidTr="0017298F">
        <w:trPr>
          <w:trHeight w:val="337"/>
        </w:trPr>
        <w:tc>
          <w:tcPr>
            <w:tcW w:w="2841" w:type="dxa"/>
          </w:tcPr>
          <w:p w14:paraId="362574C7" w14:textId="77777777" w:rsidR="009C6E89" w:rsidRDefault="009C6E89" w:rsidP="0017298F">
            <w:pPr>
              <w:rPr>
                <w:rFonts w:ascii="Calibri" w:hAnsi="Calibri" w:cs="Calibri"/>
                <w:szCs w:val="28"/>
              </w:rPr>
            </w:pPr>
            <w:r>
              <w:rPr>
                <w:rFonts w:ascii="Calibri" w:hAnsi="Calibri" w:cs="Calibri"/>
                <w:szCs w:val="28"/>
              </w:rPr>
              <w:t>Troilus and Cressida (2025)</w:t>
            </w:r>
          </w:p>
          <w:p w14:paraId="489CA112" w14:textId="5492B8C5" w:rsidR="00E21EA8" w:rsidRDefault="00E21EA8" w:rsidP="0017298F">
            <w:pPr>
              <w:rPr>
                <w:rFonts w:ascii="Calibri" w:hAnsi="Calibri" w:cs="Calibri"/>
                <w:szCs w:val="28"/>
              </w:rPr>
            </w:pPr>
          </w:p>
        </w:tc>
        <w:tc>
          <w:tcPr>
            <w:tcW w:w="2370" w:type="dxa"/>
          </w:tcPr>
          <w:p w14:paraId="3BDC1AE9" w14:textId="08F3BED6" w:rsidR="009C6E89" w:rsidRDefault="00E21EA8" w:rsidP="0017298F">
            <w:pPr>
              <w:rPr>
                <w:rFonts w:ascii="Calibri" w:hAnsi="Calibri" w:cs="Calibri"/>
                <w:szCs w:val="28"/>
              </w:rPr>
            </w:pPr>
            <w:r>
              <w:rPr>
                <w:rFonts w:ascii="Calibri" w:hAnsi="Calibri" w:cs="Calibri"/>
                <w:szCs w:val="28"/>
              </w:rPr>
              <w:t>Nestor</w:t>
            </w:r>
          </w:p>
        </w:tc>
        <w:tc>
          <w:tcPr>
            <w:tcW w:w="3085" w:type="dxa"/>
          </w:tcPr>
          <w:p w14:paraId="060141A7" w14:textId="38CF214B" w:rsidR="009C6E89" w:rsidRDefault="00E21EA8" w:rsidP="0017298F">
            <w:pPr>
              <w:rPr>
                <w:rFonts w:ascii="Calibri" w:hAnsi="Calibri" w:cs="Calibri"/>
                <w:szCs w:val="28"/>
              </w:rPr>
            </w:pPr>
            <w:r>
              <w:rPr>
                <w:rFonts w:ascii="Calibri" w:hAnsi="Calibri" w:cs="Calibri"/>
                <w:szCs w:val="28"/>
              </w:rPr>
              <w:t>Wheelchair/drip</w:t>
            </w:r>
          </w:p>
        </w:tc>
      </w:tr>
      <w:tr w:rsidR="00E21EA8" w:rsidRPr="006A2BFF" w14:paraId="5AED9AB9" w14:textId="77777777" w:rsidTr="0017298F">
        <w:trPr>
          <w:trHeight w:val="337"/>
        </w:trPr>
        <w:tc>
          <w:tcPr>
            <w:tcW w:w="2841" w:type="dxa"/>
          </w:tcPr>
          <w:p w14:paraId="53F19A47" w14:textId="77777777" w:rsidR="00E21EA8" w:rsidRDefault="00317F28" w:rsidP="0017298F">
            <w:pPr>
              <w:rPr>
                <w:rFonts w:ascii="Calibri" w:hAnsi="Calibri" w:cs="Calibri"/>
                <w:szCs w:val="28"/>
              </w:rPr>
            </w:pPr>
            <w:r>
              <w:rPr>
                <w:rFonts w:ascii="Calibri" w:hAnsi="Calibri" w:cs="Calibri"/>
                <w:szCs w:val="28"/>
              </w:rPr>
              <w:t>A Midsummer Night’s Dream (2025-26)</w:t>
            </w:r>
          </w:p>
          <w:p w14:paraId="3873219E" w14:textId="1C5C647D" w:rsidR="00317F28" w:rsidRDefault="00317F28" w:rsidP="0017298F">
            <w:pPr>
              <w:rPr>
                <w:rFonts w:ascii="Calibri" w:hAnsi="Calibri" w:cs="Calibri"/>
                <w:szCs w:val="28"/>
              </w:rPr>
            </w:pPr>
          </w:p>
        </w:tc>
        <w:tc>
          <w:tcPr>
            <w:tcW w:w="2370" w:type="dxa"/>
          </w:tcPr>
          <w:p w14:paraId="33DD6AEA" w14:textId="3928C753" w:rsidR="00E21EA8" w:rsidRDefault="00317F28" w:rsidP="0017298F">
            <w:pPr>
              <w:rPr>
                <w:rFonts w:ascii="Calibri" w:hAnsi="Calibri" w:cs="Calibri"/>
                <w:szCs w:val="28"/>
              </w:rPr>
            </w:pPr>
            <w:r>
              <w:rPr>
                <w:rFonts w:ascii="Calibri" w:hAnsi="Calibri" w:cs="Calibri"/>
                <w:szCs w:val="28"/>
              </w:rPr>
              <w:t>Egeus</w:t>
            </w:r>
          </w:p>
        </w:tc>
        <w:tc>
          <w:tcPr>
            <w:tcW w:w="3085" w:type="dxa"/>
          </w:tcPr>
          <w:p w14:paraId="505B558B" w14:textId="704BCBEC" w:rsidR="00E21EA8" w:rsidRDefault="00317F28" w:rsidP="0017298F">
            <w:pPr>
              <w:rPr>
                <w:rFonts w:ascii="Calibri" w:hAnsi="Calibri" w:cs="Calibri"/>
                <w:szCs w:val="28"/>
              </w:rPr>
            </w:pPr>
            <w:r>
              <w:rPr>
                <w:rFonts w:ascii="Calibri" w:hAnsi="Calibri" w:cs="Calibri"/>
                <w:szCs w:val="28"/>
              </w:rPr>
              <w:t>Walking stick</w:t>
            </w:r>
          </w:p>
        </w:tc>
      </w:tr>
      <w:tr w:rsidR="00317F28" w:rsidRPr="006A2BFF" w14:paraId="18276610" w14:textId="77777777" w:rsidTr="0017298F">
        <w:trPr>
          <w:trHeight w:val="337"/>
        </w:trPr>
        <w:tc>
          <w:tcPr>
            <w:tcW w:w="2841" w:type="dxa"/>
          </w:tcPr>
          <w:p w14:paraId="180C0BF8" w14:textId="54A817DE" w:rsidR="00317F28" w:rsidRDefault="00A24969" w:rsidP="0017298F">
            <w:pPr>
              <w:rPr>
                <w:rFonts w:ascii="Calibri" w:hAnsi="Calibri" w:cs="Calibri"/>
                <w:szCs w:val="28"/>
              </w:rPr>
            </w:pPr>
            <w:r>
              <w:rPr>
                <w:rFonts w:ascii="Calibri" w:hAnsi="Calibri" w:cs="Calibri"/>
                <w:szCs w:val="28"/>
              </w:rPr>
              <w:t>The Tempest (2026)</w:t>
            </w:r>
          </w:p>
        </w:tc>
        <w:tc>
          <w:tcPr>
            <w:tcW w:w="2370" w:type="dxa"/>
          </w:tcPr>
          <w:p w14:paraId="2133E5CA" w14:textId="34035ED0" w:rsidR="00317F28" w:rsidRDefault="00A24969" w:rsidP="0017298F">
            <w:pPr>
              <w:rPr>
                <w:rFonts w:ascii="Calibri" w:hAnsi="Calibri" w:cs="Calibri"/>
                <w:szCs w:val="28"/>
              </w:rPr>
            </w:pPr>
            <w:r>
              <w:rPr>
                <w:rFonts w:ascii="Calibri" w:hAnsi="Calibri" w:cs="Calibri"/>
                <w:szCs w:val="28"/>
              </w:rPr>
              <w:t>Ariel</w:t>
            </w:r>
          </w:p>
        </w:tc>
        <w:tc>
          <w:tcPr>
            <w:tcW w:w="3085" w:type="dxa"/>
          </w:tcPr>
          <w:p w14:paraId="65702960" w14:textId="77777777" w:rsidR="00317F28" w:rsidRDefault="00A24969" w:rsidP="0017298F">
            <w:pPr>
              <w:rPr>
                <w:rFonts w:ascii="Calibri" w:hAnsi="Calibri" w:cs="Calibri"/>
                <w:szCs w:val="28"/>
              </w:rPr>
            </w:pPr>
            <w:r>
              <w:rPr>
                <w:rFonts w:ascii="Calibri" w:hAnsi="Calibri" w:cs="Calibri"/>
                <w:szCs w:val="28"/>
              </w:rPr>
              <w:t>Prosthetic leg</w:t>
            </w:r>
          </w:p>
          <w:p w14:paraId="5F032ECD" w14:textId="2518B66B" w:rsidR="00A24969" w:rsidRDefault="00A24969" w:rsidP="0017298F">
            <w:pPr>
              <w:rPr>
                <w:rFonts w:ascii="Calibri" w:hAnsi="Calibri" w:cs="Calibri"/>
                <w:szCs w:val="28"/>
              </w:rPr>
            </w:pPr>
          </w:p>
        </w:tc>
      </w:tr>
    </w:tbl>
    <w:p w14:paraId="78B8AF16" w14:textId="77777777" w:rsidR="005C5350" w:rsidRPr="006A2BFF" w:rsidRDefault="005C5350" w:rsidP="005C5350">
      <w:pPr>
        <w:rPr>
          <w:rFonts w:asciiTheme="minorHAnsi" w:hAnsiTheme="minorHAnsi" w:cstheme="minorHAnsi"/>
        </w:rPr>
      </w:pPr>
    </w:p>
    <w:p w14:paraId="6021E783" w14:textId="77777777" w:rsidR="005C5350" w:rsidRDefault="005C5350" w:rsidP="005C5350">
      <w:pPr>
        <w:rPr>
          <w:rFonts w:asciiTheme="minorHAnsi" w:hAnsiTheme="minorHAnsi" w:cstheme="minorHAnsi"/>
        </w:rPr>
      </w:pPr>
      <w:r w:rsidRPr="006A2BFF">
        <w:rPr>
          <w:rFonts w:asciiTheme="minorHAnsi" w:hAnsiTheme="minorHAnsi" w:cstheme="minorHAnsi"/>
        </w:rPr>
        <w:t>The 2021 Romeo and Juliet framed the play as being about young people’s mental health, rather than romantic love (building on the 2004 season of star-crossed lovers which raised awareness of The Samaritans in their 50th anniversary year).</w:t>
      </w:r>
    </w:p>
    <w:p w14:paraId="5AD472B5" w14:textId="77777777" w:rsidR="00F91402" w:rsidRDefault="00F91402" w:rsidP="005C5350">
      <w:pPr>
        <w:rPr>
          <w:rFonts w:asciiTheme="minorHAnsi" w:hAnsiTheme="minorHAnsi" w:cstheme="minorHAnsi"/>
        </w:rPr>
      </w:pPr>
    </w:p>
    <w:p w14:paraId="21231289" w14:textId="2436C39D" w:rsidR="00F91402" w:rsidRPr="006A2BFF" w:rsidRDefault="00F91402" w:rsidP="005C5350">
      <w:pPr>
        <w:rPr>
          <w:rFonts w:asciiTheme="minorHAnsi" w:hAnsiTheme="minorHAnsi" w:cstheme="minorHAnsi"/>
        </w:rPr>
      </w:pPr>
      <w:r>
        <w:rPr>
          <w:rFonts w:asciiTheme="minorHAnsi" w:hAnsiTheme="minorHAnsi" w:cstheme="minorHAnsi"/>
        </w:rPr>
        <w:t xml:space="preserve">The 2026 production of Chadwick Boseman’s Deep Azure </w:t>
      </w:r>
      <w:r w:rsidR="00F74410">
        <w:rPr>
          <w:rFonts w:asciiTheme="minorHAnsi" w:hAnsiTheme="minorHAnsi" w:cstheme="minorHAnsi"/>
        </w:rPr>
        <w:t xml:space="preserve">showed a community impacted by </w:t>
      </w:r>
      <w:r w:rsidR="00294FAA">
        <w:rPr>
          <w:rFonts w:asciiTheme="minorHAnsi" w:hAnsiTheme="minorHAnsi" w:cstheme="minorHAnsi"/>
        </w:rPr>
        <w:t>grief</w:t>
      </w:r>
      <w:r w:rsidR="000D65AB">
        <w:rPr>
          <w:rFonts w:asciiTheme="minorHAnsi" w:hAnsiTheme="minorHAnsi" w:cstheme="minorHAnsi"/>
        </w:rPr>
        <w:t xml:space="preserve"> and </w:t>
      </w:r>
      <w:r w:rsidR="00B77AD7">
        <w:rPr>
          <w:rFonts w:asciiTheme="minorHAnsi" w:hAnsiTheme="minorHAnsi" w:cstheme="minorHAnsi"/>
        </w:rPr>
        <w:t xml:space="preserve">explicitly </w:t>
      </w:r>
      <w:r w:rsidR="00000454">
        <w:rPr>
          <w:rFonts w:asciiTheme="minorHAnsi" w:hAnsiTheme="minorHAnsi" w:cstheme="minorHAnsi"/>
        </w:rPr>
        <w:t>depict</w:t>
      </w:r>
      <w:r w:rsidR="0069060E">
        <w:rPr>
          <w:rFonts w:asciiTheme="minorHAnsi" w:hAnsiTheme="minorHAnsi" w:cstheme="minorHAnsi"/>
        </w:rPr>
        <w:t>ed</w:t>
      </w:r>
      <w:r w:rsidR="00000454">
        <w:rPr>
          <w:rFonts w:asciiTheme="minorHAnsi" w:hAnsiTheme="minorHAnsi" w:cstheme="minorHAnsi"/>
        </w:rPr>
        <w:t xml:space="preserve"> </w:t>
      </w:r>
      <w:r w:rsidR="000D65AB">
        <w:rPr>
          <w:rFonts w:asciiTheme="minorHAnsi" w:hAnsiTheme="minorHAnsi" w:cstheme="minorHAnsi"/>
        </w:rPr>
        <w:t>Azure’s eating disorder</w:t>
      </w:r>
      <w:r w:rsidR="00000454">
        <w:rPr>
          <w:rFonts w:asciiTheme="minorHAnsi" w:hAnsiTheme="minorHAnsi" w:cstheme="minorHAnsi"/>
        </w:rPr>
        <w:t>.</w:t>
      </w:r>
    </w:p>
    <w:p w14:paraId="0631CE00" w14:textId="77777777" w:rsidR="00E21EA8" w:rsidRDefault="00E21EA8">
      <w:pPr>
        <w:rPr>
          <w:rFonts w:asciiTheme="minorHAnsi" w:hAnsiTheme="minorHAnsi" w:cstheme="minorHAnsi"/>
          <w:b/>
          <w:sz w:val="36"/>
        </w:rPr>
      </w:pPr>
      <w:bookmarkStart w:id="14" w:name="_Toc176864536"/>
      <w:bookmarkStart w:id="15" w:name="_Toc203653212"/>
      <w:r>
        <w:rPr>
          <w:rFonts w:asciiTheme="minorHAnsi" w:hAnsiTheme="minorHAnsi" w:cstheme="minorHAnsi"/>
        </w:rPr>
        <w:br w:type="page"/>
      </w:r>
    </w:p>
    <w:p w14:paraId="74EC4057" w14:textId="55FDD719" w:rsidR="005C5350" w:rsidRPr="006A2BFF" w:rsidRDefault="005C5350" w:rsidP="00BB4910">
      <w:pPr>
        <w:pStyle w:val="Heading2"/>
        <w:numPr>
          <w:ilvl w:val="0"/>
          <w:numId w:val="0"/>
        </w:numPr>
        <w:ind w:left="488" w:hanging="488"/>
        <w:rPr>
          <w:rFonts w:asciiTheme="minorHAnsi" w:hAnsiTheme="minorHAnsi" w:cstheme="minorHAnsi"/>
        </w:rPr>
      </w:pPr>
      <w:r w:rsidRPr="006A2BFF">
        <w:rPr>
          <w:rFonts w:asciiTheme="minorHAnsi" w:hAnsiTheme="minorHAnsi" w:cstheme="minorHAnsi"/>
        </w:rPr>
        <w:lastRenderedPageBreak/>
        <w:t>Disability in other SGT records</w:t>
      </w:r>
      <w:bookmarkEnd w:id="14"/>
      <w:bookmarkEnd w:id="15"/>
    </w:p>
    <w:p w14:paraId="266D514D" w14:textId="24D2C83C" w:rsidR="005C5350" w:rsidRPr="006A2BFF" w:rsidRDefault="005C5350" w:rsidP="00BB4910">
      <w:pPr>
        <w:pStyle w:val="Heading4"/>
        <w:numPr>
          <w:ilvl w:val="0"/>
          <w:numId w:val="0"/>
        </w:numPr>
        <w:ind w:left="907" w:hanging="907"/>
        <w:rPr>
          <w:rFonts w:asciiTheme="minorHAnsi" w:hAnsiTheme="minorHAnsi" w:cstheme="minorHAnsi"/>
        </w:rPr>
      </w:pPr>
      <w:r w:rsidRPr="006A2BFF">
        <w:rPr>
          <w:rFonts w:asciiTheme="minorHAnsi" w:hAnsiTheme="minorHAnsi" w:cstheme="minorHAnsi"/>
        </w:rPr>
        <w:t>Recordings of talks and discussions</w:t>
      </w:r>
    </w:p>
    <w:p w14:paraId="4AD4CF03" w14:textId="77777777" w:rsidR="005C5350" w:rsidRPr="006A2BFF" w:rsidRDefault="005C5350" w:rsidP="005C5350">
      <w:pPr>
        <w:rPr>
          <w:rFonts w:asciiTheme="minorHAnsi" w:hAnsiTheme="minorHAnsi" w:cstheme="minorHAnsi"/>
        </w:rPr>
      </w:pPr>
      <w:r w:rsidRPr="006A2BFF">
        <w:rPr>
          <w:rFonts w:asciiTheme="minorHAnsi" w:hAnsiTheme="minorHAnsi" w:cstheme="minorHAnsi"/>
        </w:rPr>
        <w:t>Video recording of Research in Action: Disability in Performance, with Dr Alison P Hobgood.</w:t>
      </w:r>
    </w:p>
    <w:p w14:paraId="61169056" w14:textId="77777777" w:rsidR="005C5350" w:rsidRPr="006A2BFF" w:rsidRDefault="005C5350" w:rsidP="005C5350">
      <w:pPr>
        <w:rPr>
          <w:rFonts w:asciiTheme="minorHAnsi" w:hAnsiTheme="minorHAnsi" w:cstheme="minorHAnsi"/>
        </w:rPr>
      </w:pPr>
      <w:r w:rsidRPr="006A2BFF">
        <w:rPr>
          <w:rFonts w:asciiTheme="minorHAnsi" w:hAnsiTheme="minorHAnsi" w:cstheme="minorHAnsi"/>
        </w:rPr>
        <w:t xml:space="preserve">GB 3316 SGT/ED/LIB/REC/2019 Ed/8 </w:t>
      </w:r>
    </w:p>
    <w:p w14:paraId="7A6D853C" w14:textId="77777777" w:rsidR="007F203A" w:rsidRPr="006A2BFF" w:rsidRDefault="007F203A" w:rsidP="005C5350">
      <w:pPr>
        <w:rPr>
          <w:rFonts w:asciiTheme="minorHAnsi" w:hAnsiTheme="minorHAnsi" w:cstheme="minorHAnsi"/>
        </w:rPr>
      </w:pPr>
    </w:p>
    <w:p w14:paraId="39AC22D0" w14:textId="77777777" w:rsidR="005C5350" w:rsidRPr="006A2BFF" w:rsidRDefault="005C5350" w:rsidP="005C5350">
      <w:pPr>
        <w:rPr>
          <w:rFonts w:asciiTheme="minorHAnsi" w:hAnsiTheme="minorHAnsi" w:cstheme="minorHAnsi"/>
        </w:rPr>
      </w:pPr>
      <w:r w:rsidRPr="006A2BFF">
        <w:rPr>
          <w:rFonts w:asciiTheme="minorHAnsi" w:hAnsiTheme="minorHAnsi" w:cstheme="minorHAnsi"/>
        </w:rPr>
        <w:t>Video recording of A Night in Sign: A BSL-led cabaret celebrating Deaf Culture</w:t>
      </w:r>
    </w:p>
    <w:p w14:paraId="1BC04ACC" w14:textId="77777777" w:rsidR="005C5350" w:rsidRPr="006A2BFF" w:rsidRDefault="005C5350" w:rsidP="005C5350">
      <w:pPr>
        <w:rPr>
          <w:rFonts w:asciiTheme="minorHAnsi" w:hAnsiTheme="minorHAnsi" w:cstheme="minorHAnsi"/>
        </w:rPr>
      </w:pPr>
      <w:r w:rsidRPr="006A2BFF">
        <w:rPr>
          <w:rFonts w:asciiTheme="minorHAnsi" w:hAnsiTheme="minorHAnsi" w:cstheme="minorHAnsi"/>
        </w:rPr>
        <w:t>GB 3316 SGT/ED/LIB/REC/2023 Ev/20</w:t>
      </w:r>
    </w:p>
    <w:p w14:paraId="6CC13B2D" w14:textId="77777777" w:rsidR="007F203A" w:rsidRDefault="007F203A" w:rsidP="005C5350">
      <w:pPr>
        <w:rPr>
          <w:rFonts w:asciiTheme="minorHAnsi" w:hAnsiTheme="minorHAnsi" w:cstheme="minorHAnsi"/>
        </w:rPr>
      </w:pPr>
    </w:p>
    <w:p w14:paraId="3DD8548D" w14:textId="77777777" w:rsidR="0017298F" w:rsidRPr="006A2BFF" w:rsidRDefault="0017298F" w:rsidP="005C5350">
      <w:pPr>
        <w:rPr>
          <w:rFonts w:asciiTheme="minorHAnsi" w:hAnsiTheme="minorHAnsi" w:cstheme="minorHAnsi"/>
        </w:rPr>
      </w:pPr>
    </w:p>
    <w:p w14:paraId="3B0247A8" w14:textId="77777777" w:rsidR="005C5350" w:rsidRPr="006A2BFF" w:rsidRDefault="005C5350" w:rsidP="00BB4910">
      <w:pPr>
        <w:pStyle w:val="Heading4"/>
        <w:numPr>
          <w:ilvl w:val="0"/>
          <w:numId w:val="0"/>
        </w:numPr>
        <w:ind w:left="907" w:hanging="907"/>
        <w:rPr>
          <w:rFonts w:asciiTheme="minorHAnsi" w:hAnsiTheme="minorHAnsi" w:cstheme="minorHAnsi"/>
        </w:rPr>
      </w:pPr>
      <w:r w:rsidRPr="006A2BFF">
        <w:rPr>
          <w:rFonts w:asciiTheme="minorHAnsi" w:hAnsiTheme="minorHAnsi" w:cstheme="minorHAnsi"/>
        </w:rPr>
        <w:t>Blogs</w:t>
      </w:r>
    </w:p>
    <w:p w14:paraId="6183BFD0" w14:textId="77777777" w:rsidR="005C5350" w:rsidRPr="006A2BFF" w:rsidRDefault="005C5350" w:rsidP="005C5350">
      <w:pPr>
        <w:rPr>
          <w:rFonts w:asciiTheme="minorHAnsi" w:hAnsiTheme="minorHAnsi" w:cstheme="minorHAnsi"/>
        </w:rPr>
      </w:pPr>
      <w:r w:rsidRPr="006A2BFF">
        <w:rPr>
          <w:rFonts w:asciiTheme="minorHAnsi" w:hAnsiTheme="minorHAnsi" w:cstheme="minorHAnsi"/>
        </w:rPr>
        <w:t>What’s it like to be an access ambassador at Shakespeare’s Globe?</w:t>
      </w:r>
    </w:p>
    <w:p w14:paraId="166268DB" w14:textId="77777777" w:rsidR="005C5350" w:rsidRPr="006A2BFF" w:rsidRDefault="005C5350" w:rsidP="005C5350">
      <w:pPr>
        <w:rPr>
          <w:rFonts w:asciiTheme="minorHAnsi" w:hAnsiTheme="minorHAnsi" w:cstheme="minorHAnsi"/>
        </w:rPr>
      </w:pPr>
      <w:hyperlink r:id="rId17" w:history="1">
        <w:r w:rsidRPr="006A2BFF">
          <w:rPr>
            <w:rStyle w:val="Hyperlink"/>
            <w:rFonts w:asciiTheme="minorHAnsi" w:hAnsiTheme="minorHAnsi" w:cstheme="minorHAnsi"/>
          </w:rPr>
          <w:t>https://www.shakespearesglobe.com/discover/blogs-and-features/2022/11/11/whats-it-like-to-be-an-access-ambassador-at-shakespeares-globe/</w:t>
        </w:r>
      </w:hyperlink>
    </w:p>
    <w:p w14:paraId="585D4850" w14:textId="77777777" w:rsidR="005C5350" w:rsidRPr="006A2BFF" w:rsidRDefault="005C5350" w:rsidP="005C5350">
      <w:pPr>
        <w:rPr>
          <w:rFonts w:asciiTheme="minorHAnsi" w:hAnsiTheme="minorHAnsi" w:cstheme="minorHAnsi"/>
        </w:rPr>
      </w:pPr>
      <w:r w:rsidRPr="006A2BFF">
        <w:rPr>
          <w:rFonts w:asciiTheme="minorHAnsi" w:hAnsiTheme="minorHAnsi" w:cstheme="minorHAnsi"/>
        </w:rPr>
        <w:t>Such Stuff Podcasts</w:t>
      </w:r>
    </w:p>
    <w:p w14:paraId="0DAC0C18" w14:textId="77777777" w:rsidR="005C5350" w:rsidRPr="006A2BFF" w:rsidRDefault="005C5350" w:rsidP="005C5350">
      <w:pPr>
        <w:rPr>
          <w:rFonts w:asciiTheme="minorHAnsi" w:hAnsiTheme="minorHAnsi" w:cstheme="minorHAnsi"/>
        </w:rPr>
      </w:pPr>
      <w:r w:rsidRPr="006A2BFF">
        <w:rPr>
          <w:rFonts w:asciiTheme="minorHAnsi" w:hAnsiTheme="minorHAnsi" w:cstheme="minorHAnsi"/>
        </w:rPr>
        <w:t>GB 3316 SGT/COMM/WEB/1</w:t>
      </w:r>
    </w:p>
    <w:p w14:paraId="7B17CB9E" w14:textId="77777777" w:rsidR="007F203A" w:rsidRPr="006A2BFF" w:rsidRDefault="007F203A" w:rsidP="005C5350">
      <w:pPr>
        <w:rPr>
          <w:rFonts w:asciiTheme="minorHAnsi" w:hAnsiTheme="minorHAnsi" w:cstheme="minorHAnsi"/>
        </w:rPr>
      </w:pPr>
    </w:p>
    <w:p w14:paraId="1C589ED5" w14:textId="3E91D150" w:rsidR="005C5350" w:rsidRPr="006A2BFF" w:rsidRDefault="005C5350" w:rsidP="005C5350">
      <w:pPr>
        <w:rPr>
          <w:rFonts w:asciiTheme="minorHAnsi" w:hAnsiTheme="minorHAnsi" w:cstheme="minorHAnsi"/>
        </w:rPr>
      </w:pPr>
      <w:r w:rsidRPr="006A2BFF">
        <w:rPr>
          <w:rFonts w:asciiTheme="minorHAnsi" w:hAnsiTheme="minorHAnsi" w:cstheme="minorHAnsi"/>
        </w:rPr>
        <w:t xml:space="preserve">S1E3: The Ensemble Experiment </w:t>
      </w:r>
    </w:p>
    <w:p w14:paraId="0ED20801" w14:textId="77777777" w:rsidR="005C5350" w:rsidRPr="006A2BFF" w:rsidRDefault="005C5350" w:rsidP="005C5350">
      <w:pPr>
        <w:rPr>
          <w:rFonts w:asciiTheme="minorHAnsi" w:hAnsiTheme="minorHAnsi" w:cstheme="minorHAnsi"/>
        </w:rPr>
      </w:pPr>
      <w:hyperlink r:id="rId18" w:history="1">
        <w:r w:rsidRPr="006A2BFF">
          <w:rPr>
            <w:rStyle w:val="Hyperlink"/>
            <w:rFonts w:asciiTheme="minorHAnsi" w:hAnsiTheme="minorHAnsi" w:cstheme="minorHAnsi"/>
          </w:rPr>
          <w:t>https://www.shakespearesglobe.com/discover/blogs-and-features/2018/09/13/such-stuff-s1-e3/</w:t>
        </w:r>
      </w:hyperlink>
      <w:r w:rsidRPr="006A2BFF">
        <w:rPr>
          <w:rFonts w:asciiTheme="minorHAnsi" w:hAnsiTheme="minorHAnsi" w:cstheme="minorHAnsi"/>
        </w:rPr>
        <w:t xml:space="preserve"> </w:t>
      </w:r>
    </w:p>
    <w:p w14:paraId="11CC8310" w14:textId="77777777" w:rsidR="007F203A" w:rsidRPr="006A2BFF" w:rsidRDefault="007F203A" w:rsidP="005C5350">
      <w:pPr>
        <w:rPr>
          <w:rFonts w:asciiTheme="minorHAnsi" w:hAnsiTheme="minorHAnsi" w:cstheme="minorHAnsi"/>
        </w:rPr>
      </w:pPr>
    </w:p>
    <w:p w14:paraId="2A89D1CD" w14:textId="5AEB5945" w:rsidR="005C5350" w:rsidRPr="006A2BFF" w:rsidRDefault="005C5350" w:rsidP="005C5350">
      <w:pPr>
        <w:rPr>
          <w:rFonts w:asciiTheme="minorHAnsi" w:hAnsiTheme="minorHAnsi" w:cstheme="minorHAnsi"/>
        </w:rPr>
      </w:pPr>
      <w:r w:rsidRPr="006A2BFF">
        <w:rPr>
          <w:rFonts w:asciiTheme="minorHAnsi" w:hAnsiTheme="minorHAnsi" w:cstheme="minorHAnsi"/>
        </w:rPr>
        <w:t>S2E6: Who is Shakespeare for?</w:t>
      </w:r>
    </w:p>
    <w:p w14:paraId="04426B3C" w14:textId="77777777" w:rsidR="005C5350" w:rsidRPr="006A2BFF" w:rsidRDefault="005C5350" w:rsidP="005C5350">
      <w:pPr>
        <w:rPr>
          <w:rFonts w:asciiTheme="minorHAnsi" w:hAnsiTheme="minorHAnsi" w:cstheme="minorHAnsi"/>
        </w:rPr>
      </w:pPr>
      <w:hyperlink r:id="rId19" w:history="1">
        <w:r w:rsidRPr="006A2BFF">
          <w:rPr>
            <w:rStyle w:val="Hyperlink"/>
            <w:rFonts w:asciiTheme="minorHAnsi" w:hAnsiTheme="minorHAnsi" w:cstheme="minorHAnsi"/>
          </w:rPr>
          <w:t>https://www.shakespearesglobe.com/discover/blogs-and-features/2019/04/12/such-stuff-s2-e6/</w:t>
        </w:r>
      </w:hyperlink>
      <w:r w:rsidRPr="006A2BFF">
        <w:rPr>
          <w:rFonts w:asciiTheme="minorHAnsi" w:hAnsiTheme="minorHAnsi" w:cstheme="minorHAnsi"/>
        </w:rPr>
        <w:t xml:space="preserve"> </w:t>
      </w:r>
    </w:p>
    <w:p w14:paraId="5FEA402F" w14:textId="77777777" w:rsidR="007F203A" w:rsidRPr="006A2BFF" w:rsidRDefault="007F203A" w:rsidP="005C5350">
      <w:pPr>
        <w:rPr>
          <w:rFonts w:asciiTheme="minorHAnsi" w:hAnsiTheme="minorHAnsi" w:cstheme="minorHAnsi"/>
        </w:rPr>
      </w:pPr>
    </w:p>
    <w:p w14:paraId="03189466" w14:textId="6DCCABDD" w:rsidR="005C5350" w:rsidRPr="006A2BFF" w:rsidRDefault="005C5350" w:rsidP="005C5350">
      <w:pPr>
        <w:rPr>
          <w:rFonts w:asciiTheme="minorHAnsi" w:hAnsiTheme="minorHAnsi" w:cstheme="minorHAnsi"/>
        </w:rPr>
      </w:pPr>
      <w:r w:rsidRPr="006A2BFF">
        <w:rPr>
          <w:rFonts w:asciiTheme="minorHAnsi" w:hAnsiTheme="minorHAnsi" w:cstheme="minorHAnsi"/>
        </w:rPr>
        <w:t xml:space="preserve">S3E5: Mirrors and Windows </w:t>
      </w:r>
    </w:p>
    <w:p w14:paraId="6101B7FD" w14:textId="77777777" w:rsidR="005C5350" w:rsidRPr="006A2BFF" w:rsidRDefault="005C5350" w:rsidP="005C5350">
      <w:pPr>
        <w:rPr>
          <w:rFonts w:asciiTheme="minorHAnsi" w:hAnsiTheme="minorHAnsi" w:cstheme="minorHAnsi"/>
        </w:rPr>
      </w:pPr>
      <w:hyperlink r:id="rId20" w:history="1">
        <w:r w:rsidRPr="006A2BFF">
          <w:rPr>
            <w:rStyle w:val="Hyperlink"/>
            <w:rFonts w:asciiTheme="minorHAnsi" w:hAnsiTheme="minorHAnsi" w:cstheme="minorHAnsi"/>
          </w:rPr>
          <w:t>https://www.shakespearesglobe.com/discover/blogs-and-features/2019/07/18/such-stuff-s3-e5/</w:t>
        </w:r>
      </w:hyperlink>
      <w:r w:rsidRPr="006A2BFF">
        <w:rPr>
          <w:rFonts w:asciiTheme="minorHAnsi" w:hAnsiTheme="minorHAnsi" w:cstheme="minorHAnsi"/>
        </w:rPr>
        <w:t xml:space="preserve"> </w:t>
      </w:r>
    </w:p>
    <w:p w14:paraId="135AB8F7" w14:textId="77777777" w:rsidR="007C1168" w:rsidRDefault="007C1168" w:rsidP="005C5350">
      <w:pPr>
        <w:rPr>
          <w:rFonts w:asciiTheme="minorHAnsi" w:hAnsiTheme="minorHAnsi" w:cstheme="minorHAnsi"/>
        </w:rPr>
      </w:pPr>
    </w:p>
    <w:p w14:paraId="7478A41C" w14:textId="17663633" w:rsidR="0017298F" w:rsidRDefault="003E4E00" w:rsidP="005C5350">
      <w:pPr>
        <w:rPr>
          <w:rFonts w:asciiTheme="minorHAnsi" w:hAnsiTheme="minorHAnsi" w:cstheme="minorHAnsi"/>
        </w:rPr>
      </w:pPr>
      <w:r>
        <w:rPr>
          <w:rFonts w:asciiTheme="minorHAnsi" w:hAnsiTheme="minorHAnsi" w:cstheme="minorHAnsi"/>
        </w:rPr>
        <w:t>Press Releases</w:t>
      </w:r>
    </w:p>
    <w:p w14:paraId="264483A0" w14:textId="69CD3B43" w:rsidR="003E4E00" w:rsidRDefault="00D17DDC" w:rsidP="005C5350">
      <w:pPr>
        <w:rPr>
          <w:rFonts w:asciiTheme="minorHAnsi" w:hAnsiTheme="minorHAnsi" w:cstheme="minorHAnsi"/>
        </w:rPr>
      </w:pPr>
      <w:hyperlink r:id="rId21" w:history="1">
        <w:r w:rsidRPr="00294334">
          <w:rPr>
            <w:rStyle w:val="Hyperlink"/>
            <w:rFonts w:asciiTheme="minorHAnsi" w:hAnsiTheme="minorHAnsi" w:cstheme="minorHAnsi"/>
          </w:rPr>
          <w:t>https://cdn.shakespearesglobe.com/uploads/2024/01/Shakespeares-Globes-Response-to-Richard-III.pdf</w:t>
        </w:r>
      </w:hyperlink>
      <w:r>
        <w:rPr>
          <w:rFonts w:asciiTheme="minorHAnsi" w:hAnsiTheme="minorHAnsi" w:cstheme="minorHAnsi"/>
        </w:rPr>
        <w:t xml:space="preserve"> </w:t>
      </w:r>
    </w:p>
    <w:p w14:paraId="49559AB5" w14:textId="15F61DF4" w:rsidR="003E4E00" w:rsidRDefault="002A0621" w:rsidP="005C5350">
      <w:pPr>
        <w:rPr>
          <w:rFonts w:asciiTheme="minorHAnsi" w:hAnsiTheme="minorHAnsi" w:cstheme="minorHAnsi"/>
        </w:rPr>
      </w:pPr>
      <w:hyperlink r:id="rId22" w:history="1">
        <w:r w:rsidRPr="00294334">
          <w:rPr>
            <w:rStyle w:val="Hyperlink"/>
            <w:rFonts w:asciiTheme="minorHAnsi" w:hAnsiTheme="minorHAnsi" w:cstheme="minorHAnsi"/>
          </w:rPr>
          <w:t>https://cdn.shakespearesglobe.com/uploads/2024/06/Press-Release-Cast-announced-for-Antony-and-Cleopatra-at-Shakespeares-Globe.pdf</w:t>
        </w:r>
      </w:hyperlink>
      <w:r>
        <w:rPr>
          <w:rFonts w:asciiTheme="minorHAnsi" w:hAnsiTheme="minorHAnsi" w:cstheme="minorHAnsi"/>
        </w:rPr>
        <w:t xml:space="preserve"> </w:t>
      </w:r>
    </w:p>
    <w:p w14:paraId="007DEE95" w14:textId="77777777" w:rsidR="002A0621" w:rsidRPr="006A2BFF" w:rsidRDefault="002A0621" w:rsidP="005C5350">
      <w:pPr>
        <w:rPr>
          <w:rFonts w:asciiTheme="minorHAnsi" w:hAnsiTheme="minorHAnsi" w:cstheme="minorHAnsi"/>
        </w:rPr>
      </w:pPr>
    </w:p>
    <w:p w14:paraId="19FC41D4" w14:textId="07744A80" w:rsidR="005C5350" w:rsidRPr="006A2BFF" w:rsidRDefault="005C5350" w:rsidP="00BB4910">
      <w:pPr>
        <w:pStyle w:val="Heading4"/>
        <w:numPr>
          <w:ilvl w:val="0"/>
          <w:numId w:val="0"/>
        </w:numPr>
        <w:ind w:left="907" w:hanging="907"/>
        <w:rPr>
          <w:rFonts w:asciiTheme="minorHAnsi" w:hAnsiTheme="minorHAnsi" w:cstheme="minorHAnsi"/>
        </w:rPr>
      </w:pPr>
      <w:r w:rsidRPr="006A2BFF">
        <w:rPr>
          <w:rFonts w:asciiTheme="minorHAnsi" w:hAnsiTheme="minorHAnsi" w:cstheme="minorHAnsi"/>
        </w:rPr>
        <w:lastRenderedPageBreak/>
        <w:t>Adopt An Actor</w:t>
      </w:r>
    </w:p>
    <w:p w14:paraId="7D760F1E" w14:textId="77777777" w:rsidR="005C5350" w:rsidRPr="006A2BFF" w:rsidRDefault="005C5350" w:rsidP="005C5350">
      <w:pPr>
        <w:rPr>
          <w:rFonts w:asciiTheme="minorHAnsi" w:hAnsiTheme="minorHAnsi" w:cstheme="minorHAnsi"/>
        </w:rPr>
      </w:pPr>
      <w:r w:rsidRPr="006A2BFF">
        <w:rPr>
          <w:rFonts w:asciiTheme="minorHAnsi" w:hAnsiTheme="minorHAnsi" w:cstheme="minorHAnsi"/>
        </w:rPr>
        <w:t xml:space="preserve">Steve John Shepherd mentions the </w:t>
      </w:r>
      <w:proofErr w:type="spellStart"/>
      <w:r w:rsidRPr="006A2BFF">
        <w:rPr>
          <w:rFonts w:asciiTheme="minorHAnsi" w:hAnsiTheme="minorHAnsi" w:cstheme="minorHAnsi"/>
        </w:rPr>
        <w:t>Tourettes</w:t>
      </w:r>
      <w:proofErr w:type="spellEnd"/>
      <w:r w:rsidRPr="006A2BFF">
        <w:rPr>
          <w:rFonts w:asciiTheme="minorHAnsi" w:hAnsiTheme="minorHAnsi" w:cstheme="minorHAnsi"/>
        </w:rPr>
        <w:t xml:space="preserve"> performance as part of the Shakespeare’s Globe - the Remix weekend.</w:t>
      </w:r>
    </w:p>
    <w:p w14:paraId="352EFF70" w14:textId="77777777" w:rsidR="005C5350" w:rsidRPr="006A2BFF" w:rsidRDefault="005C5350" w:rsidP="005C5350">
      <w:pPr>
        <w:rPr>
          <w:rFonts w:asciiTheme="minorHAnsi" w:hAnsiTheme="minorHAnsi" w:cstheme="minorHAnsi"/>
        </w:rPr>
      </w:pPr>
      <w:r w:rsidRPr="006A2BFF">
        <w:rPr>
          <w:rFonts w:asciiTheme="minorHAnsi" w:hAnsiTheme="minorHAnsi" w:cstheme="minorHAnsi"/>
        </w:rPr>
        <w:t xml:space="preserve">GB 3316 SGT/ED/LRN/2/102/2 </w:t>
      </w:r>
    </w:p>
    <w:p w14:paraId="51DF303C" w14:textId="77777777" w:rsidR="007C1168" w:rsidRPr="006A2BFF" w:rsidRDefault="007C1168" w:rsidP="005C5350">
      <w:pPr>
        <w:rPr>
          <w:rFonts w:asciiTheme="minorHAnsi" w:hAnsiTheme="minorHAnsi" w:cstheme="minorHAnsi"/>
        </w:rPr>
      </w:pPr>
    </w:p>
    <w:p w14:paraId="670A4A2C" w14:textId="1A769281" w:rsidR="005C5350" w:rsidRPr="006A2BFF" w:rsidRDefault="005C5350" w:rsidP="00BB4910">
      <w:pPr>
        <w:pStyle w:val="Heading4"/>
        <w:numPr>
          <w:ilvl w:val="0"/>
          <w:numId w:val="0"/>
        </w:numPr>
        <w:ind w:left="907" w:hanging="907"/>
        <w:rPr>
          <w:rFonts w:asciiTheme="minorHAnsi" w:hAnsiTheme="minorHAnsi" w:cstheme="minorHAnsi"/>
        </w:rPr>
      </w:pPr>
      <w:r w:rsidRPr="006A2BFF">
        <w:rPr>
          <w:rFonts w:asciiTheme="minorHAnsi" w:hAnsiTheme="minorHAnsi" w:cstheme="minorHAnsi"/>
        </w:rPr>
        <w:t>Show reports</w:t>
      </w:r>
    </w:p>
    <w:p w14:paraId="10CC55B3" w14:textId="09CAB35A" w:rsidR="005C5350" w:rsidRPr="006A2BFF" w:rsidRDefault="005C5350" w:rsidP="005C5350">
      <w:pPr>
        <w:rPr>
          <w:rFonts w:asciiTheme="minorHAnsi" w:hAnsiTheme="minorHAnsi" w:cstheme="minorHAnsi"/>
        </w:rPr>
      </w:pPr>
      <w:r w:rsidRPr="006A2BFF">
        <w:rPr>
          <w:rFonts w:asciiTheme="minorHAnsi" w:hAnsiTheme="minorHAnsi" w:cstheme="minorHAnsi"/>
        </w:rPr>
        <w:t>Disability of audience members is indicated in the Front of House Show Reports (e.g., the number of wheelchair</w:t>
      </w:r>
      <w:r w:rsidR="0096592C">
        <w:rPr>
          <w:rFonts w:asciiTheme="minorHAnsi" w:hAnsiTheme="minorHAnsi" w:cstheme="minorHAnsi"/>
        </w:rPr>
        <w:t>-</w:t>
      </w:r>
      <w:r w:rsidR="000F4D0D">
        <w:rPr>
          <w:rFonts w:asciiTheme="minorHAnsi" w:hAnsiTheme="minorHAnsi" w:cstheme="minorHAnsi"/>
        </w:rPr>
        <w:t>using</w:t>
      </w:r>
      <w:r w:rsidR="0096592C">
        <w:rPr>
          <w:rFonts w:asciiTheme="minorHAnsi" w:hAnsiTheme="minorHAnsi" w:cstheme="minorHAnsi"/>
        </w:rPr>
        <w:t xml:space="preserve"> </w:t>
      </w:r>
      <w:r w:rsidRPr="006A2BFF">
        <w:rPr>
          <w:rFonts w:asciiTheme="minorHAnsi" w:hAnsiTheme="minorHAnsi" w:cstheme="minorHAnsi"/>
        </w:rPr>
        <w:t xml:space="preserve">patrons), and there may also be mention of access service provision (e.g. BSL, audio-described and captioned performances).  </w:t>
      </w:r>
    </w:p>
    <w:p w14:paraId="0A007418" w14:textId="77777777" w:rsidR="005C5350" w:rsidRPr="006A2BFF" w:rsidRDefault="005C5350" w:rsidP="005C5350">
      <w:pPr>
        <w:rPr>
          <w:rFonts w:asciiTheme="minorHAnsi" w:hAnsiTheme="minorHAnsi" w:cstheme="minorHAnsi"/>
        </w:rPr>
      </w:pPr>
      <w:r w:rsidRPr="006A2BFF">
        <w:rPr>
          <w:rFonts w:asciiTheme="minorHAnsi" w:hAnsiTheme="minorHAnsi" w:cstheme="minorHAnsi"/>
        </w:rPr>
        <w:t>GB 3316 SGT/THTR/SR</w:t>
      </w:r>
    </w:p>
    <w:p w14:paraId="6750E0F3" w14:textId="77777777" w:rsidR="007F203A" w:rsidRDefault="007F203A" w:rsidP="005C5350">
      <w:pPr>
        <w:rPr>
          <w:rFonts w:asciiTheme="minorHAnsi" w:hAnsiTheme="minorHAnsi" w:cstheme="minorHAnsi"/>
        </w:rPr>
      </w:pPr>
    </w:p>
    <w:p w14:paraId="5A266A24" w14:textId="77777777" w:rsidR="0017298F" w:rsidRPr="006A2BFF" w:rsidRDefault="0017298F" w:rsidP="005C5350">
      <w:pPr>
        <w:rPr>
          <w:rFonts w:asciiTheme="minorHAnsi" w:hAnsiTheme="minorHAnsi" w:cstheme="minorHAnsi"/>
        </w:rPr>
      </w:pPr>
    </w:p>
    <w:p w14:paraId="4E727BCF" w14:textId="38AD3181" w:rsidR="005C5350" w:rsidRPr="006A2BFF" w:rsidRDefault="005C5350" w:rsidP="00BB4910">
      <w:pPr>
        <w:pStyle w:val="Heading4"/>
        <w:numPr>
          <w:ilvl w:val="0"/>
          <w:numId w:val="0"/>
        </w:numPr>
        <w:ind w:left="907" w:hanging="907"/>
        <w:rPr>
          <w:rFonts w:asciiTheme="minorHAnsi" w:hAnsiTheme="minorHAnsi" w:cstheme="minorHAnsi"/>
        </w:rPr>
      </w:pPr>
      <w:r w:rsidRPr="006A2BFF">
        <w:rPr>
          <w:rFonts w:asciiTheme="minorHAnsi" w:hAnsiTheme="minorHAnsi" w:cstheme="minorHAnsi"/>
        </w:rPr>
        <w:t>Accessibility provision</w:t>
      </w:r>
    </w:p>
    <w:p w14:paraId="022F1776" w14:textId="77777777" w:rsidR="00753501" w:rsidRPr="006A2BFF" w:rsidRDefault="00753501" w:rsidP="005C5350">
      <w:pPr>
        <w:rPr>
          <w:rFonts w:asciiTheme="minorHAnsi" w:hAnsiTheme="minorHAnsi" w:cstheme="minorHAnsi"/>
        </w:rPr>
      </w:pPr>
    </w:p>
    <w:p w14:paraId="224EA69C" w14:textId="69AD25CE" w:rsidR="005C5350" w:rsidRPr="006A2BFF" w:rsidRDefault="005C5350" w:rsidP="005C5350">
      <w:pPr>
        <w:rPr>
          <w:rFonts w:asciiTheme="minorHAnsi" w:hAnsiTheme="minorHAnsi" w:cstheme="minorHAnsi"/>
        </w:rPr>
      </w:pPr>
      <w:r w:rsidRPr="006A2BFF">
        <w:rPr>
          <w:rFonts w:asciiTheme="minorHAnsi" w:hAnsiTheme="minorHAnsi" w:cstheme="minorHAnsi"/>
        </w:rPr>
        <w:t>Captioned performance recordings</w:t>
      </w:r>
      <w:r w:rsidR="007F203A" w:rsidRPr="006A2BFF">
        <w:rPr>
          <w:rFonts w:asciiTheme="minorHAnsi" w:hAnsiTheme="minorHAnsi" w:cstheme="minorHAnsi"/>
        </w:rPr>
        <w:t>:</w:t>
      </w:r>
    </w:p>
    <w:p w14:paraId="28E4ABD5" w14:textId="204DA2A5" w:rsidR="002A78FC" w:rsidRDefault="002A78FC" w:rsidP="00702D31">
      <w:pPr>
        <w:pStyle w:val="ListBullet1"/>
        <w:numPr>
          <w:ilvl w:val="0"/>
          <w:numId w:val="0"/>
        </w:numPr>
        <w:rPr>
          <w:rFonts w:asciiTheme="minorHAnsi" w:hAnsiTheme="minorHAnsi" w:cstheme="minorHAnsi"/>
        </w:rPr>
      </w:pPr>
      <w:r>
        <w:rPr>
          <w:rFonts w:asciiTheme="minorHAnsi" w:hAnsiTheme="minorHAnsi" w:cstheme="minorHAnsi"/>
        </w:rPr>
        <w:t>All’s Well That Ends Well (2024)</w:t>
      </w:r>
    </w:p>
    <w:p w14:paraId="2DE5DCB0" w14:textId="40C38C28" w:rsidR="00702D31" w:rsidRPr="00702D31" w:rsidRDefault="00702D31" w:rsidP="00702D31">
      <w:pPr>
        <w:pStyle w:val="ListBullet1"/>
        <w:numPr>
          <w:ilvl w:val="0"/>
          <w:numId w:val="0"/>
        </w:numPr>
        <w:rPr>
          <w:rFonts w:asciiTheme="minorHAnsi" w:hAnsiTheme="minorHAnsi" w:cstheme="minorHAnsi"/>
        </w:rPr>
      </w:pPr>
      <w:r w:rsidRPr="00702D31">
        <w:rPr>
          <w:rFonts w:asciiTheme="minorHAnsi" w:hAnsiTheme="minorHAnsi" w:cstheme="minorHAnsi"/>
        </w:rPr>
        <w:t>Antony and Cleopatra (2024)</w:t>
      </w:r>
    </w:p>
    <w:p w14:paraId="66500D0C" w14:textId="77777777" w:rsidR="00702D31" w:rsidRPr="00702D31" w:rsidRDefault="00702D31" w:rsidP="00702D31">
      <w:pPr>
        <w:pStyle w:val="ListBullet1"/>
        <w:numPr>
          <w:ilvl w:val="0"/>
          <w:numId w:val="0"/>
        </w:numPr>
        <w:rPr>
          <w:rFonts w:asciiTheme="minorHAnsi" w:hAnsiTheme="minorHAnsi" w:cstheme="minorHAnsi"/>
        </w:rPr>
      </w:pPr>
      <w:r w:rsidRPr="00702D31">
        <w:rPr>
          <w:rFonts w:asciiTheme="minorHAnsi" w:hAnsiTheme="minorHAnsi" w:cstheme="minorHAnsi"/>
        </w:rPr>
        <w:t>As You Like It (2023)</w:t>
      </w:r>
    </w:p>
    <w:p w14:paraId="0589D218" w14:textId="77777777" w:rsidR="009E5BB2" w:rsidRDefault="00702D31" w:rsidP="00702D31">
      <w:pPr>
        <w:pStyle w:val="ListBullet1"/>
        <w:numPr>
          <w:ilvl w:val="0"/>
          <w:numId w:val="0"/>
        </w:numPr>
        <w:rPr>
          <w:rFonts w:asciiTheme="minorHAnsi" w:hAnsiTheme="minorHAnsi" w:cstheme="minorHAnsi"/>
        </w:rPr>
      </w:pPr>
      <w:r w:rsidRPr="00702D31">
        <w:rPr>
          <w:rFonts w:asciiTheme="minorHAnsi" w:hAnsiTheme="minorHAnsi" w:cstheme="minorHAnsi"/>
        </w:rPr>
        <w:t>Comedy of Errors (2023)</w:t>
      </w:r>
    </w:p>
    <w:p w14:paraId="244839AA" w14:textId="70668C06" w:rsidR="009E5BB2" w:rsidRDefault="009E5BB2" w:rsidP="00702D31">
      <w:pPr>
        <w:pStyle w:val="ListBullet1"/>
        <w:numPr>
          <w:ilvl w:val="0"/>
          <w:numId w:val="0"/>
        </w:numPr>
        <w:rPr>
          <w:rFonts w:asciiTheme="minorHAnsi" w:hAnsiTheme="minorHAnsi" w:cstheme="minorHAnsi"/>
        </w:rPr>
      </w:pPr>
      <w:r>
        <w:rPr>
          <w:rFonts w:asciiTheme="minorHAnsi" w:hAnsiTheme="minorHAnsi" w:cstheme="minorHAnsi"/>
        </w:rPr>
        <w:t>The Crucible (2025)</w:t>
      </w:r>
    </w:p>
    <w:p w14:paraId="100DC9A9" w14:textId="3CF2F1EA" w:rsidR="00742A9E" w:rsidRDefault="00742A9E" w:rsidP="00702D31">
      <w:pPr>
        <w:pStyle w:val="ListBullet1"/>
        <w:numPr>
          <w:ilvl w:val="0"/>
          <w:numId w:val="0"/>
        </w:numPr>
        <w:rPr>
          <w:rFonts w:asciiTheme="minorHAnsi" w:hAnsiTheme="minorHAnsi" w:cstheme="minorHAnsi"/>
        </w:rPr>
      </w:pPr>
      <w:r>
        <w:rPr>
          <w:rFonts w:asciiTheme="minorHAnsi" w:hAnsiTheme="minorHAnsi" w:cstheme="minorHAnsi"/>
        </w:rPr>
        <w:t xml:space="preserve">Cymbeline </w:t>
      </w:r>
      <w:r w:rsidR="002A3390">
        <w:rPr>
          <w:rFonts w:asciiTheme="minorHAnsi" w:hAnsiTheme="minorHAnsi" w:cstheme="minorHAnsi"/>
        </w:rPr>
        <w:t>(2025)</w:t>
      </w:r>
    </w:p>
    <w:p w14:paraId="425AA134" w14:textId="134DA1E3" w:rsidR="00702D31" w:rsidRPr="00702D31" w:rsidRDefault="00702D31" w:rsidP="00702D31">
      <w:pPr>
        <w:pStyle w:val="ListBullet1"/>
        <w:numPr>
          <w:ilvl w:val="0"/>
          <w:numId w:val="0"/>
        </w:numPr>
        <w:rPr>
          <w:rFonts w:asciiTheme="minorHAnsi" w:hAnsiTheme="minorHAnsi" w:cstheme="minorHAnsi"/>
        </w:rPr>
      </w:pPr>
      <w:r w:rsidRPr="00702D31">
        <w:rPr>
          <w:rFonts w:asciiTheme="minorHAnsi" w:hAnsiTheme="minorHAnsi" w:cstheme="minorHAnsi"/>
        </w:rPr>
        <w:t>The Duchess of Malfi (2024)</w:t>
      </w:r>
    </w:p>
    <w:p w14:paraId="29E70D93" w14:textId="77777777" w:rsidR="00702D31" w:rsidRDefault="00702D31" w:rsidP="00702D31">
      <w:pPr>
        <w:pStyle w:val="ListBullet1"/>
        <w:numPr>
          <w:ilvl w:val="0"/>
          <w:numId w:val="0"/>
        </w:numPr>
        <w:rPr>
          <w:rFonts w:asciiTheme="minorHAnsi" w:hAnsiTheme="minorHAnsi" w:cstheme="minorHAnsi"/>
        </w:rPr>
      </w:pPr>
      <w:r w:rsidRPr="00702D31">
        <w:rPr>
          <w:rFonts w:asciiTheme="minorHAnsi" w:hAnsiTheme="minorHAnsi" w:cstheme="minorHAnsi"/>
        </w:rPr>
        <w:t>Hamlet (2022)</w:t>
      </w:r>
    </w:p>
    <w:p w14:paraId="20009765" w14:textId="77777777" w:rsidR="00702D31" w:rsidRPr="00702D31" w:rsidRDefault="00702D31" w:rsidP="00702D31">
      <w:pPr>
        <w:pStyle w:val="ListBullet1"/>
        <w:numPr>
          <w:ilvl w:val="0"/>
          <w:numId w:val="0"/>
        </w:numPr>
        <w:rPr>
          <w:rFonts w:asciiTheme="minorHAnsi" w:hAnsiTheme="minorHAnsi" w:cstheme="minorHAnsi"/>
        </w:rPr>
      </w:pPr>
      <w:r w:rsidRPr="00702D31">
        <w:rPr>
          <w:rFonts w:asciiTheme="minorHAnsi" w:hAnsiTheme="minorHAnsi" w:cstheme="minorHAnsi"/>
        </w:rPr>
        <w:t>Henry V (2022-23)</w:t>
      </w:r>
    </w:p>
    <w:p w14:paraId="51BCD31C" w14:textId="77777777" w:rsidR="00702D31" w:rsidRPr="00702D31" w:rsidRDefault="00702D31" w:rsidP="00702D31">
      <w:pPr>
        <w:pStyle w:val="ListBullet1"/>
        <w:numPr>
          <w:ilvl w:val="0"/>
          <w:numId w:val="0"/>
        </w:numPr>
        <w:rPr>
          <w:rFonts w:asciiTheme="minorHAnsi" w:hAnsiTheme="minorHAnsi" w:cstheme="minorHAnsi"/>
        </w:rPr>
      </w:pPr>
      <w:r w:rsidRPr="00702D31">
        <w:rPr>
          <w:rFonts w:asciiTheme="minorHAnsi" w:hAnsiTheme="minorHAnsi" w:cstheme="minorHAnsi"/>
        </w:rPr>
        <w:t>Henry VIII (2022)</w:t>
      </w:r>
    </w:p>
    <w:p w14:paraId="53FBB5B5" w14:textId="77777777" w:rsidR="00702D31" w:rsidRPr="00702D31" w:rsidRDefault="00702D31" w:rsidP="00702D31">
      <w:pPr>
        <w:pStyle w:val="ListBullet1"/>
        <w:numPr>
          <w:ilvl w:val="0"/>
          <w:numId w:val="0"/>
        </w:numPr>
        <w:rPr>
          <w:rFonts w:asciiTheme="minorHAnsi" w:hAnsiTheme="minorHAnsi" w:cstheme="minorHAnsi"/>
        </w:rPr>
      </w:pPr>
      <w:r w:rsidRPr="00702D31">
        <w:rPr>
          <w:rFonts w:asciiTheme="minorHAnsi" w:hAnsiTheme="minorHAnsi" w:cstheme="minorHAnsi"/>
        </w:rPr>
        <w:t>Julius Caesar (2022)</w:t>
      </w:r>
    </w:p>
    <w:p w14:paraId="7A76C71A" w14:textId="77777777" w:rsidR="00702D31" w:rsidRPr="00702D31" w:rsidRDefault="00702D31" w:rsidP="00702D31">
      <w:pPr>
        <w:pStyle w:val="ListBullet1"/>
        <w:numPr>
          <w:ilvl w:val="0"/>
          <w:numId w:val="0"/>
        </w:numPr>
        <w:rPr>
          <w:rFonts w:asciiTheme="minorHAnsi" w:hAnsiTheme="minorHAnsi" w:cstheme="minorHAnsi"/>
        </w:rPr>
      </w:pPr>
      <w:r w:rsidRPr="00702D31">
        <w:rPr>
          <w:rFonts w:asciiTheme="minorHAnsi" w:hAnsiTheme="minorHAnsi" w:cstheme="minorHAnsi"/>
        </w:rPr>
        <w:t>Macbeth (</w:t>
      </w:r>
      <w:proofErr w:type="spellStart"/>
      <w:r w:rsidRPr="00702D31">
        <w:rPr>
          <w:rFonts w:asciiTheme="minorHAnsi" w:hAnsiTheme="minorHAnsi" w:cstheme="minorHAnsi"/>
        </w:rPr>
        <w:t>PSwDB</w:t>
      </w:r>
      <w:proofErr w:type="spellEnd"/>
      <w:r w:rsidRPr="00702D31">
        <w:rPr>
          <w:rFonts w:asciiTheme="minorHAnsi" w:hAnsiTheme="minorHAnsi" w:cstheme="minorHAnsi"/>
        </w:rPr>
        <w:t xml:space="preserve"> 2022,  2023, and </w:t>
      </w:r>
      <w:proofErr w:type="spellStart"/>
      <w:r w:rsidRPr="00702D31">
        <w:rPr>
          <w:rFonts w:asciiTheme="minorHAnsi" w:hAnsiTheme="minorHAnsi" w:cstheme="minorHAnsi"/>
        </w:rPr>
        <w:t>PSwDB</w:t>
      </w:r>
      <w:proofErr w:type="spellEnd"/>
      <w:r w:rsidRPr="00702D31">
        <w:rPr>
          <w:rFonts w:asciiTheme="minorHAnsi" w:hAnsiTheme="minorHAnsi" w:cstheme="minorHAnsi"/>
        </w:rPr>
        <w:t xml:space="preserve"> 2024)</w:t>
      </w:r>
    </w:p>
    <w:p w14:paraId="39C1354B" w14:textId="77777777" w:rsidR="00702D31" w:rsidRDefault="00702D31" w:rsidP="00702D31">
      <w:pPr>
        <w:pStyle w:val="ListBullet1"/>
        <w:numPr>
          <w:ilvl w:val="0"/>
          <w:numId w:val="0"/>
        </w:numPr>
        <w:rPr>
          <w:rFonts w:asciiTheme="minorHAnsi" w:hAnsiTheme="minorHAnsi" w:cstheme="minorHAnsi"/>
        </w:rPr>
      </w:pPr>
      <w:r w:rsidRPr="00702D31">
        <w:rPr>
          <w:rFonts w:asciiTheme="minorHAnsi" w:hAnsiTheme="minorHAnsi" w:cstheme="minorHAnsi"/>
        </w:rPr>
        <w:t>The Merchant of Venice (2022)</w:t>
      </w:r>
    </w:p>
    <w:p w14:paraId="4B4777BF" w14:textId="5A121E5A" w:rsidR="006317C1" w:rsidRPr="00702D31" w:rsidRDefault="006317C1" w:rsidP="00702D31">
      <w:pPr>
        <w:pStyle w:val="ListBullet1"/>
        <w:numPr>
          <w:ilvl w:val="0"/>
          <w:numId w:val="0"/>
        </w:numPr>
        <w:rPr>
          <w:rFonts w:asciiTheme="minorHAnsi" w:hAnsiTheme="minorHAnsi" w:cstheme="minorHAnsi"/>
        </w:rPr>
      </w:pPr>
      <w:r>
        <w:rPr>
          <w:rFonts w:asciiTheme="minorHAnsi" w:hAnsiTheme="minorHAnsi" w:cstheme="minorHAnsi"/>
        </w:rPr>
        <w:t>The Merry Wives of Windsor (2025)</w:t>
      </w:r>
    </w:p>
    <w:p w14:paraId="44265A09" w14:textId="77777777" w:rsidR="00702D31" w:rsidRPr="00702D31" w:rsidRDefault="00702D31" w:rsidP="00702D31">
      <w:pPr>
        <w:pStyle w:val="ListBullet1"/>
        <w:numPr>
          <w:ilvl w:val="0"/>
          <w:numId w:val="0"/>
        </w:numPr>
        <w:rPr>
          <w:rFonts w:asciiTheme="minorHAnsi" w:hAnsiTheme="minorHAnsi" w:cstheme="minorHAnsi"/>
        </w:rPr>
      </w:pPr>
      <w:r w:rsidRPr="00702D31">
        <w:rPr>
          <w:rFonts w:asciiTheme="minorHAnsi" w:hAnsiTheme="minorHAnsi" w:cstheme="minorHAnsi"/>
        </w:rPr>
        <w:t>A Midsummer Night's Dream (2023)</w:t>
      </w:r>
    </w:p>
    <w:p w14:paraId="0E58D24E" w14:textId="77777777" w:rsidR="00702D31" w:rsidRPr="00702D31" w:rsidRDefault="00702D31" w:rsidP="00702D31">
      <w:pPr>
        <w:pStyle w:val="ListBullet1"/>
        <w:numPr>
          <w:ilvl w:val="0"/>
          <w:numId w:val="0"/>
        </w:numPr>
        <w:rPr>
          <w:rFonts w:asciiTheme="minorHAnsi" w:hAnsiTheme="minorHAnsi" w:cstheme="minorHAnsi"/>
        </w:rPr>
      </w:pPr>
      <w:r w:rsidRPr="00702D31">
        <w:rPr>
          <w:rFonts w:asciiTheme="minorHAnsi" w:hAnsiTheme="minorHAnsi" w:cstheme="minorHAnsi"/>
        </w:rPr>
        <w:t>Much Ado About Nothing (2022)</w:t>
      </w:r>
    </w:p>
    <w:p w14:paraId="0088B54F" w14:textId="77777777" w:rsidR="00702D31" w:rsidRPr="00702D31" w:rsidRDefault="00702D31" w:rsidP="00702D31">
      <w:pPr>
        <w:pStyle w:val="ListBullet1"/>
        <w:numPr>
          <w:ilvl w:val="0"/>
          <w:numId w:val="0"/>
        </w:numPr>
        <w:rPr>
          <w:rFonts w:asciiTheme="minorHAnsi" w:hAnsiTheme="minorHAnsi" w:cstheme="minorHAnsi"/>
        </w:rPr>
      </w:pPr>
      <w:r w:rsidRPr="00702D31">
        <w:rPr>
          <w:rFonts w:asciiTheme="minorHAnsi" w:hAnsiTheme="minorHAnsi" w:cstheme="minorHAnsi"/>
        </w:rPr>
        <w:t>Othello (2024)</w:t>
      </w:r>
    </w:p>
    <w:p w14:paraId="17A0494E" w14:textId="77777777" w:rsidR="00702D31" w:rsidRPr="00702D31" w:rsidRDefault="00702D31" w:rsidP="00702D31">
      <w:pPr>
        <w:pStyle w:val="ListBullet1"/>
        <w:numPr>
          <w:ilvl w:val="0"/>
          <w:numId w:val="0"/>
        </w:numPr>
        <w:rPr>
          <w:rFonts w:asciiTheme="minorHAnsi" w:hAnsiTheme="minorHAnsi" w:cstheme="minorHAnsi"/>
        </w:rPr>
      </w:pPr>
      <w:r w:rsidRPr="00702D31">
        <w:rPr>
          <w:rFonts w:asciiTheme="minorHAnsi" w:hAnsiTheme="minorHAnsi" w:cstheme="minorHAnsi"/>
        </w:rPr>
        <w:t>Princess Essex (2024)</w:t>
      </w:r>
    </w:p>
    <w:p w14:paraId="7B28F240" w14:textId="77777777" w:rsidR="00702D31" w:rsidRPr="00702D31" w:rsidRDefault="00702D31" w:rsidP="00702D31">
      <w:pPr>
        <w:pStyle w:val="ListBullet1"/>
        <w:numPr>
          <w:ilvl w:val="0"/>
          <w:numId w:val="0"/>
        </w:numPr>
        <w:rPr>
          <w:rFonts w:asciiTheme="minorHAnsi" w:hAnsiTheme="minorHAnsi" w:cstheme="minorHAnsi"/>
        </w:rPr>
      </w:pPr>
      <w:r w:rsidRPr="00702D31">
        <w:rPr>
          <w:rFonts w:asciiTheme="minorHAnsi" w:hAnsiTheme="minorHAnsi" w:cstheme="minorHAnsi"/>
        </w:rPr>
        <w:t>Richard III (2024)</w:t>
      </w:r>
    </w:p>
    <w:p w14:paraId="6CE28070" w14:textId="6BC6E121" w:rsidR="00702D31" w:rsidRPr="00702D31" w:rsidRDefault="00702D31" w:rsidP="00702D31">
      <w:pPr>
        <w:pStyle w:val="ListBullet1"/>
        <w:numPr>
          <w:ilvl w:val="0"/>
          <w:numId w:val="0"/>
        </w:numPr>
        <w:rPr>
          <w:rFonts w:asciiTheme="minorHAnsi" w:hAnsiTheme="minorHAnsi" w:cstheme="minorHAnsi"/>
        </w:rPr>
      </w:pPr>
      <w:r w:rsidRPr="00702D31">
        <w:rPr>
          <w:rFonts w:asciiTheme="minorHAnsi" w:hAnsiTheme="minorHAnsi" w:cstheme="minorHAnsi"/>
        </w:rPr>
        <w:t>Romeo and Juliet (</w:t>
      </w:r>
      <w:r w:rsidR="00E37815">
        <w:rPr>
          <w:rFonts w:asciiTheme="minorHAnsi" w:hAnsiTheme="minorHAnsi" w:cstheme="minorHAnsi"/>
        </w:rPr>
        <w:t xml:space="preserve">2021, </w:t>
      </w:r>
      <w:proofErr w:type="spellStart"/>
      <w:r w:rsidRPr="00702D31">
        <w:rPr>
          <w:rFonts w:asciiTheme="minorHAnsi" w:hAnsiTheme="minorHAnsi" w:cstheme="minorHAnsi"/>
        </w:rPr>
        <w:t>PSwDB</w:t>
      </w:r>
      <w:proofErr w:type="spellEnd"/>
      <w:r w:rsidRPr="00702D31">
        <w:rPr>
          <w:rFonts w:asciiTheme="minorHAnsi" w:hAnsiTheme="minorHAnsi" w:cstheme="minorHAnsi"/>
        </w:rPr>
        <w:t xml:space="preserve"> 2024</w:t>
      </w:r>
      <w:r w:rsidR="00E37815">
        <w:rPr>
          <w:rFonts w:asciiTheme="minorHAnsi" w:hAnsiTheme="minorHAnsi" w:cstheme="minorHAnsi"/>
        </w:rPr>
        <w:t>, and 2025</w:t>
      </w:r>
      <w:r w:rsidRPr="00702D31">
        <w:rPr>
          <w:rFonts w:asciiTheme="minorHAnsi" w:hAnsiTheme="minorHAnsi" w:cstheme="minorHAnsi"/>
        </w:rPr>
        <w:t>)</w:t>
      </w:r>
    </w:p>
    <w:p w14:paraId="48664298" w14:textId="32427ADB" w:rsidR="00702D31" w:rsidRPr="00702D31" w:rsidRDefault="00702D31" w:rsidP="00702D31">
      <w:pPr>
        <w:pStyle w:val="ListBullet1"/>
        <w:numPr>
          <w:ilvl w:val="0"/>
          <w:numId w:val="0"/>
        </w:numPr>
        <w:rPr>
          <w:rFonts w:asciiTheme="minorHAnsi" w:hAnsiTheme="minorHAnsi" w:cstheme="minorHAnsi"/>
        </w:rPr>
      </w:pPr>
      <w:r w:rsidRPr="00702D31">
        <w:rPr>
          <w:rFonts w:asciiTheme="minorHAnsi" w:hAnsiTheme="minorHAnsi" w:cstheme="minorHAnsi"/>
        </w:rPr>
        <w:t>Rough Magic (2024</w:t>
      </w:r>
      <w:r w:rsidR="00E37815">
        <w:rPr>
          <w:rFonts w:asciiTheme="minorHAnsi" w:hAnsiTheme="minorHAnsi" w:cstheme="minorHAnsi"/>
        </w:rPr>
        <w:t xml:space="preserve"> and 2025</w:t>
      </w:r>
      <w:r w:rsidRPr="00702D31">
        <w:rPr>
          <w:rFonts w:asciiTheme="minorHAnsi" w:hAnsiTheme="minorHAnsi" w:cstheme="minorHAnsi"/>
        </w:rPr>
        <w:t>)</w:t>
      </w:r>
    </w:p>
    <w:p w14:paraId="1615AF71" w14:textId="77777777" w:rsidR="00702D31" w:rsidRPr="00702D31" w:rsidRDefault="00702D31" w:rsidP="00702D31">
      <w:pPr>
        <w:pStyle w:val="ListBullet1"/>
        <w:numPr>
          <w:ilvl w:val="0"/>
          <w:numId w:val="0"/>
        </w:numPr>
        <w:rPr>
          <w:rFonts w:asciiTheme="minorHAnsi" w:hAnsiTheme="minorHAnsi" w:cstheme="minorHAnsi"/>
        </w:rPr>
      </w:pPr>
      <w:r w:rsidRPr="00702D31">
        <w:rPr>
          <w:rFonts w:asciiTheme="minorHAnsi" w:hAnsiTheme="minorHAnsi" w:cstheme="minorHAnsi"/>
        </w:rPr>
        <w:t>The Taming of the Shrew (2024)</w:t>
      </w:r>
    </w:p>
    <w:p w14:paraId="282F320C" w14:textId="6FCFF617" w:rsidR="00702D31" w:rsidRDefault="00702D31" w:rsidP="00702D31">
      <w:pPr>
        <w:pStyle w:val="ListBullet"/>
        <w:numPr>
          <w:ilvl w:val="0"/>
          <w:numId w:val="0"/>
        </w:numPr>
        <w:ind w:left="360" w:hanging="360"/>
        <w:rPr>
          <w:rFonts w:asciiTheme="minorHAnsi" w:hAnsiTheme="minorHAnsi" w:cstheme="minorHAnsi"/>
        </w:rPr>
      </w:pPr>
      <w:r w:rsidRPr="00702D31">
        <w:rPr>
          <w:rFonts w:asciiTheme="minorHAnsi" w:hAnsiTheme="minorHAnsi" w:cstheme="minorHAnsi"/>
        </w:rPr>
        <w:t xml:space="preserve">The Tempest (2022 and </w:t>
      </w:r>
      <w:proofErr w:type="spellStart"/>
      <w:r w:rsidRPr="00702D31">
        <w:rPr>
          <w:rFonts w:asciiTheme="minorHAnsi" w:hAnsiTheme="minorHAnsi" w:cstheme="minorHAnsi"/>
        </w:rPr>
        <w:t>PSwDB</w:t>
      </w:r>
      <w:proofErr w:type="spellEnd"/>
      <w:r w:rsidR="00D11C2C">
        <w:rPr>
          <w:rFonts w:asciiTheme="minorHAnsi" w:hAnsiTheme="minorHAnsi" w:cstheme="minorHAnsi"/>
        </w:rPr>
        <w:t>)</w:t>
      </w:r>
    </w:p>
    <w:p w14:paraId="614AA4BB" w14:textId="60D50AD8" w:rsidR="0019508B" w:rsidRPr="00702D31" w:rsidRDefault="0019508B" w:rsidP="00702D31">
      <w:pPr>
        <w:pStyle w:val="ListBullet"/>
        <w:numPr>
          <w:ilvl w:val="0"/>
          <w:numId w:val="0"/>
        </w:numPr>
        <w:ind w:left="360" w:hanging="360"/>
        <w:rPr>
          <w:rFonts w:asciiTheme="minorHAnsi" w:hAnsiTheme="minorHAnsi" w:cstheme="minorHAnsi"/>
        </w:rPr>
      </w:pPr>
      <w:r>
        <w:rPr>
          <w:rFonts w:asciiTheme="minorHAnsi" w:hAnsiTheme="minorHAnsi" w:cstheme="minorHAnsi"/>
        </w:rPr>
        <w:t>Troilus and Cressida (2025)</w:t>
      </w:r>
    </w:p>
    <w:p w14:paraId="16E8AB51" w14:textId="0A15A237" w:rsidR="00702D31" w:rsidRDefault="00D11C2C" w:rsidP="00702D31">
      <w:pPr>
        <w:pStyle w:val="ListBullet"/>
        <w:numPr>
          <w:ilvl w:val="0"/>
          <w:numId w:val="0"/>
        </w:numPr>
        <w:ind w:left="360" w:hanging="360"/>
        <w:rPr>
          <w:rFonts w:ascii="Calibri" w:hAnsi="Calibri" w:cs="Calibri"/>
        </w:rPr>
      </w:pPr>
      <w:r w:rsidRPr="00D11C2C">
        <w:rPr>
          <w:rFonts w:ascii="Calibri" w:hAnsi="Calibri" w:cs="Calibri"/>
        </w:rPr>
        <w:lastRenderedPageBreak/>
        <w:t>Twelfth Night (2021</w:t>
      </w:r>
      <w:r w:rsidR="0019508B">
        <w:rPr>
          <w:rFonts w:ascii="Calibri" w:hAnsi="Calibri" w:cs="Calibri"/>
        </w:rPr>
        <w:t xml:space="preserve"> and 2025</w:t>
      </w:r>
      <w:r w:rsidRPr="00D11C2C">
        <w:rPr>
          <w:rFonts w:ascii="Calibri" w:hAnsi="Calibri" w:cs="Calibri"/>
        </w:rPr>
        <w:t>)</w:t>
      </w:r>
    </w:p>
    <w:p w14:paraId="57F8B859" w14:textId="2F867C2B" w:rsidR="00206AC1" w:rsidRDefault="00206AC1" w:rsidP="00702D31">
      <w:pPr>
        <w:pStyle w:val="ListBullet"/>
        <w:numPr>
          <w:ilvl w:val="0"/>
          <w:numId w:val="0"/>
        </w:numPr>
        <w:ind w:left="360" w:hanging="360"/>
        <w:rPr>
          <w:rFonts w:ascii="Calibri" w:hAnsi="Calibri" w:cs="Calibri"/>
        </w:rPr>
      </w:pPr>
      <w:r>
        <w:rPr>
          <w:rFonts w:ascii="Calibri" w:hAnsi="Calibri" w:cs="Calibri"/>
        </w:rPr>
        <w:t>The Winter’s Tale (2023)</w:t>
      </w:r>
    </w:p>
    <w:p w14:paraId="6AB12F32" w14:textId="77777777" w:rsidR="00206AC1" w:rsidRDefault="00206AC1" w:rsidP="00702D31">
      <w:pPr>
        <w:pStyle w:val="ListBullet"/>
        <w:numPr>
          <w:ilvl w:val="0"/>
          <w:numId w:val="0"/>
        </w:numPr>
        <w:ind w:left="360" w:hanging="360"/>
        <w:rPr>
          <w:rFonts w:ascii="Calibri" w:hAnsi="Calibri" w:cs="Calibri"/>
        </w:rPr>
      </w:pPr>
    </w:p>
    <w:p w14:paraId="5704AB2D" w14:textId="77777777" w:rsidR="00753501" w:rsidRPr="006A2BFF" w:rsidRDefault="00753501" w:rsidP="00753501">
      <w:pPr>
        <w:rPr>
          <w:rFonts w:asciiTheme="minorHAnsi" w:hAnsiTheme="minorHAnsi" w:cstheme="minorHAnsi"/>
        </w:rPr>
      </w:pPr>
      <w:r w:rsidRPr="006A2BFF">
        <w:rPr>
          <w:rFonts w:asciiTheme="minorHAnsi" w:hAnsiTheme="minorHAnsi" w:cstheme="minorHAnsi"/>
        </w:rPr>
        <w:t>Audio-described performance recordings:</w:t>
      </w:r>
    </w:p>
    <w:p w14:paraId="6927CE56" w14:textId="77777777" w:rsidR="00753501" w:rsidRDefault="00753501" w:rsidP="00753501">
      <w:pPr>
        <w:pStyle w:val="ListBullet1"/>
        <w:rPr>
          <w:rFonts w:asciiTheme="minorHAnsi" w:hAnsiTheme="minorHAnsi" w:cstheme="minorHAnsi"/>
        </w:rPr>
      </w:pPr>
      <w:r>
        <w:rPr>
          <w:rFonts w:asciiTheme="minorHAnsi" w:hAnsiTheme="minorHAnsi" w:cstheme="minorHAnsi"/>
        </w:rPr>
        <w:t>Antony and Cleopatra (2024)</w:t>
      </w:r>
    </w:p>
    <w:p w14:paraId="3723B626" w14:textId="77777777" w:rsidR="00753501" w:rsidRPr="006A2BFF" w:rsidRDefault="00753501" w:rsidP="00753501">
      <w:pPr>
        <w:pStyle w:val="ListBullet1"/>
        <w:rPr>
          <w:rFonts w:asciiTheme="minorHAnsi" w:hAnsiTheme="minorHAnsi" w:cstheme="minorHAnsi"/>
        </w:rPr>
      </w:pPr>
      <w:r w:rsidRPr="006A2BFF">
        <w:rPr>
          <w:rFonts w:asciiTheme="minorHAnsi" w:hAnsiTheme="minorHAnsi" w:cstheme="minorHAnsi"/>
        </w:rPr>
        <w:t>King Lear (2022)</w:t>
      </w:r>
    </w:p>
    <w:p w14:paraId="700FA1C6" w14:textId="77777777" w:rsidR="00753501" w:rsidRPr="006A2BFF" w:rsidRDefault="00753501" w:rsidP="00753501">
      <w:pPr>
        <w:pStyle w:val="ListBullet1"/>
        <w:rPr>
          <w:rFonts w:asciiTheme="minorHAnsi" w:hAnsiTheme="minorHAnsi" w:cstheme="minorHAnsi"/>
        </w:rPr>
      </w:pPr>
      <w:r w:rsidRPr="006A2BFF">
        <w:rPr>
          <w:rFonts w:asciiTheme="minorHAnsi" w:hAnsiTheme="minorHAnsi" w:cstheme="minorHAnsi"/>
        </w:rPr>
        <w:t>Macbeth (</w:t>
      </w:r>
      <w:proofErr w:type="spellStart"/>
      <w:r w:rsidRPr="006A2BFF">
        <w:rPr>
          <w:rFonts w:asciiTheme="minorHAnsi" w:hAnsiTheme="minorHAnsi" w:cstheme="minorHAnsi"/>
        </w:rPr>
        <w:t>PSwDB</w:t>
      </w:r>
      <w:proofErr w:type="spellEnd"/>
      <w:r w:rsidRPr="006A2BFF">
        <w:rPr>
          <w:rFonts w:asciiTheme="minorHAnsi" w:hAnsiTheme="minorHAnsi" w:cstheme="minorHAnsi"/>
        </w:rPr>
        <w:t xml:space="preserve"> 2022)</w:t>
      </w:r>
    </w:p>
    <w:p w14:paraId="22BE1E32" w14:textId="77777777" w:rsidR="00753501" w:rsidRPr="006A2BFF" w:rsidRDefault="00753501" w:rsidP="00753501">
      <w:pPr>
        <w:pStyle w:val="ListBullet1"/>
        <w:rPr>
          <w:rFonts w:asciiTheme="minorHAnsi" w:hAnsiTheme="minorHAnsi" w:cstheme="minorHAnsi"/>
        </w:rPr>
      </w:pPr>
      <w:r w:rsidRPr="006A2BFF">
        <w:rPr>
          <w:rFonts w:asciiTheme="minorHAnsi" w:hAnsiTheme="minorHAnsi" w:cstheme="minorHAnsi"/>
        </w:rPr>
        <w:t>The Tempest (2022)</w:t>
      </w:r>
    </w:p>
    <w:p w14:paraId="729921FA" w14:textId="77777777" w:rsidR="00753501" w:rsidRPr="006A2BFF" w:rsidRDefault="00753501" w:rsidP="00753501">
      <w:pPr>
        <w:pStyle w:val="ListBullet1"/>
        <w:rPr>
          <w:rFonts w:asciiTheme="minorHAnsi" w:hAnsiTheme="minorHAnsi" w:cstheme="minorHAnsi"/>
        </w:rPr>
      </w:pPr>
      <w:r w:rsidRPr="006A2BFF">
        <w:rPr>
          <w:rFonts w:asciiTheme="minorHAnsi" w:hAnsiTheme="minorHAnsi" w:cstheme="minorHAnsi"/>
        </w:rPr>
        <w:t>The Winter's Tale (2023)</w:t>
      </w:r>
    </w:p>
    <w:p w14:paraId="77B96E66" w14:textId="77777777" w:rsidR="00753501" w:rsidRPr="006A2BFF" w:rsidRDefault="00753501" w:rsidP="00753501">
      <w:pPr>
        <w:rPr>
          <w:rFonts w:asciiTheme="minorHAnsi" w:hAnsiTheme="minorHAnsi" w:cstheme="minorHAnsi"/>
        </w:rPr>
      </w:pPr>
    </w:p>
    <w:p w14:paraId="1FCD458E" w14:textId="77777777" w:rsidR="00753501" w:rsidRPr="006A2BFF" w:rsidRDefault="00753501" w:rsidP="00753501">
      <w:pPr>
        <w:rPr>
          <w:rFonts w:asciiTheme="minorHAnsi" w:hAnsiTheme="minorHAnsi" w:cstheme="minorHAnsi"/>
        </w:rPr>
      </w:pPr>
      <w:r w:rsidRPr="006A2BFF">
        <w:rPr>
          <w:rFonts w:asciiTheme="minorHAnsi" w:hAnsiTheme="minorHAnsi" w:cstheme="minorHAnsi"/>
        </w:rPr>
        <w:t>We also hold some text and audio files of introductions to past productions prepared by audio-describers.</w:t>
      </w:r>
    </w:p>
    <w:p w14:paraId="20F20DDD" w14:textId="77777777" w:rsidR="00753501" w:rsidRPr="006A2BFF" w:rsidRDefault="00753501" w:rsidP="00753501">
      <w:pPr>
        <w:rPr>
          <w:rFonts w:asciiTheme="minorHAnsi" w:hAnsiTheme="minorHAnsi" w:cstheme="minorHAnsi"/>
        </w:rPr>
      </w:pPr>
      <w:r w:rsidRPr="006A2BFF">
        <w:rPr>
          <w:rFonts w:asciiTheme="minorHAnsi" w:hAnsiTheme="minorHAnsi" w:cstheme="minorHAnsi"/>
        </w:rPr>
        <w:t>GB 3316 SGT/VAO/ACC/1</w:t>
      </w:r>
    </w:p>
    <w:p w14:paraId="1CF3FB84" w14:textId="77777777" w:rsidR="00753501" w:rsidRPr="00D11C2C" w:rsidRDefault="00753501" w:rsidP="00702D31">
      <w:pPr>
        <w:pStyle w:val="ListBullet"/>
        <w:numPr>
          <w:ilvl w:val="0"/>
          <w:numId w:val="0"/>
        </w:numPr>
        <w:ind w:left="360" w:hanging="360"/>
        <w:rPr>
          <w:rFonts w:ascii="Calibri" w:hAnsi="Calibri" w:cs="Calibri"/>
        </w:rPr>
      </w:pPr>
    </w:p>
    <w:p w14:paraId="5A78081E" w14:textId="77777777" w:rsidR="00DE2C7C" w:rsidRDefault="00DE2C7C" w:rsidP="00DE2C7C">
      <w:pPr>
        <w:rPr>
          <w:rFonts w:asciiTheme="minorHAnsi" w:hAnsiTheme="minorHAnsi" w:cstheme="minorHAnsi"/>
        </w:rPr>
      </w:pPr>
      <w:r w:rsidRPr="006A2BFF">
        <w:rPr>
          <w:rFonts w:asciiTheme="minorHAnsi" w:hAnsiTheme="minorHAnsi" w:cstheme="minorHAnsi"/>
        </w:rPr>
        <w:t>The Braille and large print cast lists are not yet fully catalogued.</w:t>
      </w:r>
    </w:p>
    <w:p w14:paraId="21928580" w14:textId="77777777" w:rsidR="00DE2C7C" w:rsidRPr="006A2BFF" w:rsidRDefault="00DE2C7C" w:rsidP="00DE2C7C">
      <w:pPr>
        <w:rPr>
          <w:rFonts w:asciiTheme="minorHAnsi" w:hAnsiTheme="minorHAnsi" w:cstheme="minorHAnsi"/>
        </w:rPr>
      </w:pPr>
    </w:p>
    <w:p w14:paraId="159B5F17" w14:textId="7E750210" w:rsidR="005C5350" w:rsidRPr="006A2BFF" w:rsidRDefault="005C5350" w:rsidP="005C5350">
      <w:pPr>
        <w:rPr>
          <w:rFonts w:asciiTheme="minorHAnsi" w:hAnsiTheme="minorHAnsi" w:cstheme="minorHAnsi"/>
        </w:rPr>
      </w:pPr>
      <w:r w:rsidRPr="006A2BFF">
        <w:rPr>
          <w:rFonts w:asciiTheme="minorHAnsi" w:hAnsiTheme="minorHAnsi" w:cstheme="minorHAnsi"/>
        </w:rPr>
        <w:t xml:space="preserve">Integrated BSL </w:t>
      </w:r>
      <w:r w:rsidR="00206AC1">
        <w:rPr>
          <w:rFonts w:asciiTheme="minorHAnsi" w:hAnsiTheme="minorHAnsi" w:cstheme="minorHAnsi"/>
        </w:rPr>
        <w:t xml:space="preserve">and bilingual </w:t>
      </w:r>
      <w:r w:rsidRPr="006A2BFF">
        <w:rPr>
          <w:rFonts w:asciiTheme="minorHAnsi" w:hAnsiTheme="minorHAnsi" w:cstheme="minorHAnsi"/>
        </w:rPr>
        <w:t>performance recordings</w:t>
      </w:r>
    </w:p>
    <w:p w14:paraId="049BACCE" w14:textId="77777777" w:rsidR="005C5350" w:rsidRPr="006A2BFF" w:rsidRDefault="005C5350" w:rsidP="007F203A">
      <w:pPr>
        <w:pStyle w:val="ListBullet1"/>
        <w:rPr>
          <w:rFonts w:asciiTheme="minorHAnsi" w:hAnsiTheme="minorHAnsi" w:cstheme="minorHAnsi"/>
        </w:rPr>
      </w:pPr>
      <w:r w:rsidRPr="006A2BFF">
        <w:rPr>
          <w:rFonts w:asciiTheme="minorHAnsi" w:hAnsiTheme="minorHAnsi" w:cstheme="minorHAnsi"/>
        </w:rPr>
        <w:t>Playing Shakespeare Much Ado About Nothing (2018)</w:t>
      </w:r>
    </w:p>
    <w:p w14:paraId="63411E32" w14:textId="77777777" w:rsidR="005C5350" w:rsidRPr="006A2BFF" w:rsidRDefault="005C5350" w:rsidP="007F203A">
      <w:pPr>
        <w:pStyle w:val="ListBullet1"/>
        <w:rPr>
          <w:rFonts w:asciiTheme="minorHAnsi" w:hAnsiTheme="minorHAnsi" w:cstheme="minorHAnsi"/>
        </w:rPr>
      </w:pPr>
      <w:r w:rsidRPr="006A2BFF">
        <w:rPr>
          <w:rFonts w:asciiTheme="minorHAnsi" w:hAnsiTheme="minorHAnsi" w:cstheme="minorHAnsi"/>
        </w:rPr>
        <w:t>Playing Shakespeare A Midsummer Night’s Dream (2021)</w:t>
      </w:r>
    </w:p>
    <w:p w14:paraId="54304951" w14:textId="77777777" w:rsidR="005C5350" w:rsidRPr="006A2BFF" w:rsidRDefault="005C5350" w:rsidP="007F203A">
      <w:pPr>
        <w:pStyle w:val="ListBullet1"/>
        <w:rPr>
          <w:rFonts w:asciiTheme="minorHAnsi" w:hAnsiTheme="minorHAnsi" w:cstheme="minorHAnsi"/>
        </w:rPr>
      </w:pPr>
      <w:r w:rsidRPr="006A2BFF">
        <w:rPr>
          <w:rFonts w:asciiTheme="minorHAnsi" w:hAnsiTheme="minorHAnsi" w:cstheme="minorHAnsi"/>
        </w:rPr>
        <w:t>Playing Shakespeare Macbeth (2022)</w:t>
      </w:r>
    </w:p>
    <w:p w14:paraId="5B798A81" w14:textId="77777777" w:rsidR="005C5350" w:rsidRPr="006A2BFF" w:rsidRDefault="005C5350" w:rsidP="007F203A">
      <w:pPr>
        <w:pStyle w:val="ListBullet1"/>
        <w:rPr>
          <w:rFonts w:asciiTheme="minorHAnsi" w:hAnsiTheme="minorHAnsi" w:cstheme="minorHAnsi"/>
        </w:rPr>
      </w:pPr>
      <w:r w:rsidRPr="006A2BFF">
        <w:rPr>
          <w:rFonts w:asciiTheme="minorHAnsi" w:hAnsiTheme="minorHAnsi" w:cstheme="minorHAnsi"/>
        </w:rPr>
        <w:t>Playing Shakespeare The Tempest (2023)</w:t>
      </w:r>
    </w:p>
    <w:p w14:paraId="60C36E26" w14:textId="77777777" w:rsidR="005C5350" w:rsidRPr="006A2BFF" w:rsidRDefault="005C5350" w:rsidP="007F203A">
      <w:pPr>
        <w:pStyle w:val="ListBullet1"/>
        <w:rPr>
          <w:rFonts w:asciiTheme="minorHAnsi" w:hAnsiTheme="minorHAnsi" w:cstheme="minorHAnsi"/>
        </w:rPr>
      </w:pPr>
      <w:r w:rsidRPr="006A2BFF">
        <w:rPr>
          <w:rFonts w:asciiTheme="minorHAnsi" w:hAnsiTheme="minorHAnsi" w:cstheme="minorHAnsi"/>
        </w:rPr>
        <w:t>Midsummer Mechanicals (2022)</w:t>
      </w:r>
    </w:p>
    <w:p w14:paraId="4465883D" w14:textId="77777777" w:rsidR="005C5350" w:rsidRPr="006A2BFF" w:rsidRDefault="005C5350" w:rsidP="007F203A">
      <w:pPr>
        <w:pStyle w:val="ListBullet1"/>
        <w:rPr>
          <w:rFonts w:asciiTheme="minorHAnsi" w:hAnsiTheme="minorHAnsi" w:cstheme="minorHAnsi"/>
        </w:rPr>
      </w:pPr>
      <w:r w:rsidRPr="006A2BFF">
        <w:rPr>
          <w:rFonts w:asciiTheme="minorHAnsi" w:hAnsiTheme="minorHAnsi" w:cstheme="minorHAnsi"/>
        </w:rPr>
        <w:t>Othello (2024)</w:t>
      </w:r>
    </w:p>
    <w:p w14:paraId="06285D3D" w14:textId="77777777" w:rsidR="005C5350" w:rsidRDefault="005C5350" w:rsidP="007F203A">
      <w:pPr>
        <w:pStyle w:val="ListBullet1"/>
        <w:rPr>
          <w:rFonts w:asciiTheme="minorHAnsi" w:hAnsiTheme="minorHAnsi" w:cstheme="minorHAnsi"/>
        </w:rPr>
      </w:pPr>
      <w:r w:rsidRPr="006A2BFF">
        <w:rPr>
          <w:rFonts w:asciiTheme="minorHAnsi" w:hAnsiTheme="minorHAnsi" w:cstheme="minorHAnsi"/>
        </w:rPr>
        <w:t>The Duchess of Malfi (2024)</w:t>
      </w:r>
    </w:p>
    <w:p w14:paraId="1E238216" w14:textId="60E3EEE4" w:rsidR="00206AC1" w:rsidRDefault="00206AC1" w:rsidP="007F203A">
      <w:pPr>
        <w:pStyle w:val="ListBullet1"/>
        <w:rPr>
          <w:rFonts w:asciiTheme="minorHAnsi" w:hAnsiTheme="minorHAnsi" w:cstheme="minorHAnsi"/>
        </w:rPr>
      </w:pPr>
      <w:r>
        <w:rPr>
          <w:rFonts w:asciiTheme="minorHAnsi" w:hAnsiTheme="minorHAnsi" w:cstheme="minorHAnsi"/>
        </w:rPr>
        <w:t>Antony and Cleopatra (2024)</w:t>
      </w:r>
    </w:p>
    <w:p w14:paraId="3E81610E" w14:textId="18896605" w:rsidR="002D1E53" w:rsidRDefault="002D1E53" w:rsidP="007F203A">
      <w:pPr>
        <w:pStyle w:val="ListBullet1"/>
        <w:rPr>
          <w:rFonts w:asciiTheme="minorHAnsi" w:hAnsiTheme="minorHAnsi" w:cstheme="minorHAnsi"/>
        </w:rPr>
      </w:pPr>
      <w:r>
        <w:rPr>
          <w:rFonts w:asciiTheme="minorHAnsi" w:hAnsiTheme="minorHAnsi" w:cstheme="minorHAnsi"/>
        </w:rPr>
        <w:t>The Taming of the Shrew (2024)</w:t>
      </w:r>
    </w:p>
    <w:p w14:paraId="5670F1EC" w14:textId="77CD9E2D" w:rsidR="002A66E5" w:rsidRDefault="002A66E5" w:rsidP="007F203A">
      <w:pPr>
        <w:pStyle w:val="ListBullet1"/>
        <w:rPr>
          <w:rFonts w:asciiTheme="minorHAnsi" w:hAnsiTheme="minorHAnsi" w:cstheme="minorHAnsi"/>
        </w:rPr>
      </w:pPr>
      <w:r>
        <w:rPr>
          <w:rFonts w:asciiTheme="minorHAnsi" w:hAnsiTheme="minorHAnsi" w:cstheme="minorHAnsi"/>
        </w:rPr>
        <w:t>All’s Well That Ends Well (2024)</w:t>
      </w:r>
    </w:p>
    <w:p w14:paraId="4B9EC641" w14:textId="5F7FAD46" w:rsidR="002D1E53" w:rsidRDefault="002D1E53" w:rsidP="007F203A">
      <w:pPr>
        <w:pStyle w:val="ListBullet1"/>
        <w:rPr>
          <w:rFonts w:asciiTheme="minorHAnsi" w:hAnsiTheme="minorHAnsi" w:cstheme="minorHAnsi"/>
        </w:rPr>
      </w:pPr>
      <w:r>
        <w:rPr>
          <w:rFonts w:asciiTheme="minorHAnsi" w:hAnsiTheme="minorHAnsi" w:cstheme="minorHAnsi"/>
        </w:rPr>
        <w:t>Romeo and Juliet (2025)</w:t>
      </w:r>
    </w:p>
    <w:p w14:paraId="07E4FF7C" w14:textId="40DA43D8" w:rsidR="006F4971" w:rsidRDefault="006F4971" w:rsidP="007F203A">
      <w:pPr>
        <w:pStyle w:val="ListBullet1"/>
        <w:rPr>
          <w:rFonts w:asciiTheme="minorHAnsi" w:hAnsiTheme="minorHAnsi" w:cstheme="minorHAnsi"/>
        </w:rPr>
      </w:pPr>
      <w:r>
        <w:rPr>
          <w:rFonts w:asciiTheme="minorHAnsi" w:hAnsiTheme="minorHAnsi" w:cstheme="minorHAnsi"/>
        </w:rPr>
        <w:t>Twelfth Night (2025)</w:t>
      </w:r>
    </w:p>
    <w:p w14:paraId="0242BE2B" w14:textId="72B68151" w:rsidR="001F5164" w:rsidRDefault="001F5164" w:rsidP="007F203A">
      <w:pPr>
        <w:pStyle w:val="ListBullet1"/>
        <w:rPr>
          <w:rFonts w:asciiTheme="minorHAnsi" w:hAnsiTheme="minorHAnsi" w:cstheme="minorHAnsi"/>
        </w:rPr>
      </w:pPr>
      <w:r>
        <w:rPr>
          <w:rFonts w:asciiTheme="minorHAnsi" w:hAnsiTheme="minorHAnsi" w:cstheme="minorHAnsi"/>
        </w:rPr>
        <w:t>Troilus and Cressida (2025)</w:t>
      </w:r>
    </w:p>
    <w:p w14:paraId="3BA50D4D" w14:textId="123F1380" w:rsidR="001F5164" w:rsidRDefault="001F5164" w:rsidP="007F203A">
      <w:pPr>
        <w:pStyle w:val="ListBullet1"/>
        <w:rPr>
          <w:rFonts w:asciiTheme="minorHAnsi" w:hAnsiTheme="minorHAnsi" w:cstheme="minorHAnsi"/>
        </w:rPr>
      </w:pPr>
      <w:r>
        <w:rPr>
          <w:rFonts w:asciiTheme="minorHAnsi" w:hAnsiTheme="minorHAnsi" w:cstheme="minorHAnsi"/>
        </w:rPr>
        <w:t>A Midsummer Night’s Dream (2025)</w:t>
      </w:r>
    </w:p>
    <w:p w14:paraId="5900FF96" w14:textId="77777777" w:rsidR="00A03575" w:rsidRPr="006A2BFF" w:rsidRDefault="00A03575" w:rsidP="00A03575">
      <w:pPr>
        <w:pStyle w:val="ListBullet1"/>
        <w:numPr>
          <w:ilvl w:val="0"/>
          <w:numId w:val="0"/>
        </w:numPr>
        <w:ind w:left="360"/>
        <w:rPr>
          <w:rFonts w:asciiTheme="minorHAnsi" w:hAnsiTheme="minorHAnsi" w:cstheme="minorHAnsi"/>
        </w:rPr>
      </w:pPr>
    </w:p>
    <w:p w14:paraId="558D8ECD" w14:textId="77777777" w:rsidR="005C5350" w:rsidRPr="006A2BFF" w:rsidRDefault="005C5350" w:rsidP="005C5350">
      <w:pPr>
        <w:rPr>
          <w:rFonts w:asciiTheme="minorHAnsi" w:hAnsiTheme="minorHAnsi" w:cstheme="minorHAnsi"/>
        </w:rPr>
      </w:pPr>
      <w:r w:rsidRPr="006A2BFF">
        <w:rPr>
          <w:rFonts w:asciiTheme="minorHAnsi" w:hAnsiTheme="minorHAnsi" w:cstheme="minorHAnsi"/>
        </w:rPr>
        <w:t>Accessible performance recordings including static BSL interpretation has become possible from the 2024 summer season.</w:t>
      </w:r>
    </w:p>
    <w:p w14:paraId="32AC3DAB" w14:textId="77777777" w:rsidR="005C5350" w:rsidRPr="006A2BFF" w:rsidRDefault="005C5350" w:rsidP="005C5350">
      <w:pPr>
        <w:rPr>
          <w:rFonts w:asciiTheme="minorHAnsi" w:hAnsiTheme="minorHAnsi" w:cstheme="minorHAnsi"/>
        </w:rPr>
      </w:pPr>
    </w:p>
    <w:p w14:paraId="13F3CF3E" w14:textId="21B2B47A" w:rsidR="00A03575" w:rsidRPr="006A2BFF" w:rsidRDefault="005C5350" w:rsidP="005C5350">
      <w:pPr>
        <w:rPr>
          <w:rFonts w:asciiTheme="minorHAnsi" w:hAnsiTheme="minorHAnsi" w:cstheme="minorHAnsi"/>
        </w:rPr>
      </w:pPr>
      <w:r w:rsidRPr="006A2BFF">
        <w:rPr>
          <w:rFonts w:asciiTheme="minorHAnsi" w:hAnsiTheme="minorHAnsi" w:cstheme="minorHAnsi"/>
        </w:rPr>
        <w:t xml:space="preserve">For </w:t>
      </w:r>
      <w:r w:rsidR="00753501">
        <w:rPr>
          <w:rFonts w:asciiTheme="minorHAnsi" w:hAnsiTheme="minorHAnsi" w:cstheme="minorHAnsi"/>
        </w:rPr>
        <w:t>relaxed</w:t>
      </w:r>
      <w:r w:rsidRPr="006A2BFF">
        <w:rPr>
          <w:rFonts w:asciiTheme="minorHAnsi" w:hAnsiTheme="minorHAnsi" w:cstheme="minorHAnsi"/>
        </w:rPr>
        <w:t xml:space="preserve"> performances, we hold Visual Stories for the productions in both venues since 2017. These are easy read introductions to the venue and productions.</w:t>
      </w:r>
    </w:p>
    <w:p w14:paraId="0364AF9C" w14:textId="5039C98D" w:rsidR="00E367FC" w:rsidRDefault="005C5350">
      <w:pPr>
        <w:rPr>
          <w:rFonts w:asciiTheme="minorHAnsi" w:hAnsiTheme="minorHAnsi" w:cstheme="minorHAnsi"/>
          <w:b/>
          <w:sz w:val="36"/>
        </w:rPr>
      </w:pPr>
      <w:r w:rsidRPr="006A2BFF">
        <w:rPr>
          <w:rFonts w:asciiTheme="minorHAnsi" w:hAnsiTheme="minorHAnsi" w:cstheme="minorHAnsi"/>
        </w:rPr>
        <w:t>GB 3316 SGT/VAO/ACC/6</w:t>
      </w:r>
      <w:bookmarkStart w:id="16" w:name="_Toc176864537"/>
      <w:bookmarkStart w:id="17" w:name="_Toc203653213"/>
      <w:r w:rsidR="00E367FC">
        <w:rPr>
          <w:rFonts w:asciiTheme="minorHAnsi" w:hAnsiTheme="minorHAnsi" w:cstheme="minorHAnsi"/>
        </w:rPr>
        <w:br w:type="page"/>
      </w:r>
    </w:p>
    <w:p w14:paraId="56292C2C" w14:textId="23BC21AD" w:rsidR="005C5350" w:rsidRPr="006A2BFF" w:rsidRDefault="005C5350" w:rsidP="00BB4910">
      <w:pPr>
        <w:pStyle w:val="Heading2"/>
        <w:numPr>
          <w:ilvl w:val="0"/>
          <w:numId w:val="0"/>
        </w:numPr>
        <w:ind w:left="488" w:hanging="488"/>
        <w:rPr>
          <w:rFonts w:asciiTheme="minorHAnsi" w:hAnsiTheme="minorHAnsi" w:cstheme="minorHAnsi"/>
        </w:rPr>
      </w:pPr>
      <w:r w:rsidRPr="006A2BFF">
        <w:rPr>
          <w:rFonts w:asciiTheme="minorHAnsi" w:hAnsiTheme="minorHAnsi" w:cstheme="minorHAnsi"/>
        </w:rPr>
        <w:lastRenderedPageBreak/>
        <w:t>Disability in non-SGT records</w:t>
      </w:r>
      <w:bookmarkEnd w:id="16"/>
      <w:bookmarkEnd w:id="17"/>
    </w:p>
    <w:p w14:paraId="04908368" w14:textId="77777777" w:rsidR="005C5350" w:rsidRPr="006A2BFF" w:rsidRDefault="005C5350" w:rsidP="005C5350">
      <w:pPr>
        <w:rPr>
          <w:rFonts w:asciiTheme="minorHAnsi" w:hAnsiTheme="minorHAnsi" w:cstheme="minorHAnsi"/>
        </w:rPr>
      </w:pPr>
      <w:r w:rsidRPr="006A2BFF">
        <w:rPr>
          <w:rFonts w:asciiTheme="minorHAnsi" w:hAnsiTheme="minorHAnsi" w:cstheme="minorHAnsi"/>
        </w:rPr>
        <w:t>YouTube</w:t>
      </w:r>
    </w:p>
    <w:p w14:paraId="370DE414" w14:textId="77777777" w:rsidR="005C5350" w:rsidRPr="006A2BFF" w:rsidRDefault="005C5350" w:rsidP="005C5350">
      <w:pPr>
        <w:rPr>
          <w:rFonts w:asciiTheme="minorHAnsi" w:hAnsiTheme="minorHAnsi" w:cstheme="minorHAnsi"/>
        </w:rPr>
      </w:pPr>
      <w:r w:rsidRPr="006A2BFF">
        <w:rPr>
          <w:rFonts w:asciiTheme="minorHAnsi" w:hAnsiTheme="minorHAnsi" w:cstheme="minorHAnsi"/>
        </w:rPr>
        <w:t xml:space="preserve">Disability and Shakespeare: A guide for Practitioners and Scholars </w:t>
      </w:r>
    </w:p>
    <w:p w14:paraId="2AF3AF0E" w14:textId="77777777" w:rsidR="005C5350" w:rsidRPr="006A2BFF" w:rsidRDefault="005C5350" w:rsidP="005C5350">
      <w:pPr>
        <w:rPr>
          <w:rFonts w:asciiTheme="minorHAnsi" w:hAnsiTheme="minorHAnsi" w:cstheme="minorHAnsi"/>
        </w:rPr>
      </w:pPr>
      <w:hyperlink r:id="rId23" w:history="1">
        <w:r w:rsidRPr="006A2BFF">
          <w:rPr>
            <w:rStyle w:val="Hyperlink"/>
            <w:rFonts w:asciiTheme="minorHAnsi" w:hAnsiTheme="minorHAnsi" w:cstheme="minorHAnsi"/>
          </w:rPr>
          <w:t>https://www.youtube.com/watch?v=AgN-go35kj8&amp;t</w:t>
        </w:r>
      </w:hyperlink>
      <w:r w:rsidRPr="006A2BFF">
        <w:rPr>
          <w:rFonts w:asciiTheme="minorHAnsi" w:hAnsiTheme="minorHAnsi" w:cstheme="minorHAnsi"/>
        </w:rPr>
        <w:t xml:space="preserve"> </w:t>
      </w:r>
    </w:p>
    <w:p w14:paraId="056A43AA" w14:textId="77777777" w:rsidR="007F203A" w:rsidRPr="006A2BFF" w:rsidRDefault="007F203A" w:rsidP="005C5350">
      <w:pPr>
        <w:rPr>
          <w:rFonts w:asciiTheme="minorHAnsi" w:hAnsiTheme="minorHAnsi" w:cstheme="minorHAnsi"/>
        </w:rPr>
      </w:pPr>
    </w:p>
    <w:p w14:paraId="618F731E" w14:textId="1DBD6221" w:rsidR="005C5350" w:rsidRPr="006A2BFF" w:rsidRDefault="005C5350" w:rsidP="005C5350">
      <w:pPr>
        <w:rPr>
          <w:rFonts w:asciiTheme="minorHAnsi" w:hAnsiTheme="minorHAnsi" w:cstheme="minorHAnsi"/>
        </w:rPr>
      </w:pPr>
      <w:r w:rsidRPr="006A2BFF">
        <w:rPr>
          <w:rFonts w:asciiTheme="minorHAnsi" w:hAnsiTheme="minorHAnsi" w:cstheme="minorHAnsi"/>
        </w:rPr>
        <w:t>Crip Authority and the Art of Consolation in Renaissance representations of Disability</w:t>
      </w:r>
    </w:p>
    <w:p w14:paraId="5740273B" w14:textId="77777777" w:rsidR="005C5350" w:rsidRPr="006A2BFF" w:rsidRDefault="005C5350" w:rsidP="005C5350">
      <w:pPr>
        <w:rPr>
          <w:rFonts w:asciiTheme="minorHAnsi" w:hAnsiTheme="minorHAnsi" w:cstheme="minorHAnsi"/>
        </w:rPr>
      </w:pPr>
      <w:hyperlink r:id="rId24" w:history="1">
        <w:r w:rsidRPr="006A2BFF">
          <w:rPr>
            <w:rStyle w:val="Hyperlink"/>
            <w:rFonts w:asciiTheme="minorHAnsi" w:hAnsiTheme="minorHAnsi" w:cstheme="minorHAnsi"/>
          </w:rPr>
          <w:t>https://www.youtube.com/watch?v=PgNBUZcdqI0</w:t>
        </w:r>
      </w:hyperlink>
      <w:r w:rsidRPr="006A2BFF">
        <w:rPr>
          <w:rFonts w:asciiTheme="minorHAnsi" w:hAnsiTheme="minorHAnsi" w:cstheme="minorHAnsi"/>
        </w:rPr>
        <w:t xml:space="preserve"> </w:t>
      </w:r>
    </w:p>
    <w:p w14:paraId="534B662F" w14:textId="77777777" w:rsidR="007F203A" w:rsidRPr="006A2BFF" w:rsidRDefault="007F203A" w:rsidP="005C5350">
      <w:pPr>
        <w:rPr>
          <w:rFonts w:asciiTheme="minorHAnsi" w:hAnsiTheme="minorHAnsi" w:cstheme="minorHAnsi"/>
        </w:rPr>
      </w:pPr>
    </w:p>
    <w:p w14:paraId="532DDA66" w14:textId="58B282A9" w:rsidR="005C5350" w:rsidRPr="006A2BFF" w:rsidRDefault="005C5350" w:rsidP="005C5350">
      <w:pPr>
        <w:rPr>
          <w:rFonts w:asciiTheme="minorHAnsi" w:hAnsiTheme="minorHAnsi" w:cstheme="minorHAnsi"/>
        </w:rPr>
      </w:pPr>
      <w:r w:rsidRPr="006A2BFF">
        <w:rPr>
          <w:rFonts w:asciiTheme="minorHAnsi" w:hAnsiTheme="minorHAnsi" w:cstheme="minorHAnsi"/>
        </w:rPr>
        <w:t>Disability in the Renaissance: Jesters, Shakespeare, and the beginning of Capitalism</w:t>
      </w:r>
    </w:p>
    <w:p w14:paraId="21205E56" w14:textId="77777777" w:rsidR="005C5350" w:rsidRDefault="005C5350" w:rsidP="005C5350">
      <w:pPr>
        <w:rPr>
          <w:rFonts w:asciiTheme="minorHAnsi" w:hAnsiTheme="minorHAnsi" w:cstheme="minorHAnsi"/>
        </w:rPr>
      </w:pPr>
      <w:hyperlink r:id="rId25" w:history="1">
        <w:r w:rsidRPr="006A2BFF">
          <w:rPr>
            <w:rStyle w:val="Hyperlink"/>
            <w:rFonts w:asciiTheme="minorHAnsi" w:hAnsiTheme="minorHAnsi" w:cstheme="minorHAnsi"/>
          </w:rPr>
          <w:t>https://www.youtube.com/watch?v=d_OOxKVg2Cw</w:t>
        </w:r>
      </w:hyperlink>
      <w:r w:rsidRPr="006A2BFF">
        <w:rPr>
          <w:rFonts w:asciiTheme="minorHAnsi" w:hAnsiTheme="minorHAnsi" w:cstheme="minorHAnsi"/>
        </w:rPr>
        <w:t xml:space="preserve"> </w:t>
      </w:r>
    </w:p>
    <w:p w14:paraId="642AE503" w14:textId="77777777" w:rsidR="00206AC1" w:rsidRPr="006A2BFF" w:rsidRDefault="00206AC1" w:rsidP="005C5350">
      <w:pPr>
        <w:rPr>
          <w:rFonts w:asciiTheme="minorHAnsi" w:hAnsiTheme="minorHAnsi" w:cstheme="minorHAnsi"/>
        </w:rPr>
      </w:pPr>
    </w:p>
    <w:p w14:paraId="71CFD691" w14:textId="77777777" w:rsidR="005C5350" w:rsidRPr="006A2BFF" w:rsidRDefault="005C5350" w:rsidP="005C5350">
      <w:pPr>
        <w:rPr>
          <w:rFonts w:asciiTheme="minorHAnsi" w:hAnsiTheme="minorHAnsi" w:cstheme="minorHAnsi"/>
        </w:rPr>
      </w:pPr>
      <w:r w:rsidRPr="006A2BFF">
        <w:rPr>
          <w:rFonts w:asciiTheme="minorHAnsi" w:hAnsiTheme="minorHAnsi" w:cstheme="minorHAnsi"/>
        </w:rPr>
        <w:t>A Bit Lit 6. Travis Lau on the long history of disability pride and the ethics of collaboration</w:t>
      </w:r>
    </w:p>
    <w:p w14:paraId="4D6763E6" w14:textId="77777777" w:rsidR="005C5350" w:rsidRPr="006A2BFF" w:rsidRDefault="005C5350" w:rsidP="005C5350">
      <w:pPr>
        <w:rPr>
          <w:rFonts w:asciiTheme="minorHAnsi" w:hAnsiTheme="minorHAnsi" w:cstheme="minorHAnsi"/>
        </w:rPr>
      </w:pPr>
      <w:hyperlink r:id="rId26" w:history="1">
        <w:r w:rsidRPr="006A2BFF">
          <w:rPr>
            <w:rStyle w:val="Hyperlink"/>
            <w:rFonts w:asciiTheme="minorHAnsi" w:hAnsiTheme="minorHAnsi" w:cstheme="minorHAnsi"/>
          </w:rPr>
          <w:t>https://www.youtube.com/watch?v=j0rM_dnVbkI</w:t>
        </w:r>
      </w:hyperlink>
      <w:r w:rsidRPr="006A2BFF">
        <w:rPr>
          <w:rFonts w:asciiTheme="minorHAnsi" w:hAnsiTheme="minorHAnsi" w:cstheme="minorHAnsi"/>
        </w:rPr>
        <w:t xml:space="preserve"> </w:t>
      </w:r>
    </w:p>
    <w:p w14:paraId="112A1C84" w14:textId="77777777" w:rsidR="007F203A" w:rsidRPr="006A2BFF" w:rsidRDefault="007F203A" w:rsidP="005C5350">
      <w:pPr>
        <w:rPr>
          <w:rFonts w:asciiTheme="minorHAnsi" w:hAnsiTheme="minorHAnsi" w:cstheme="minorHAnsi"/>
        </w:rPr>
      </w:pPr>
    </w:p>
    <w:p w14:paraId="127045B3" w14:textId="27A3D64D" w:rsidR="005C5350" w:rsidRPr="006A2BFF" w:rsidRDefault="005C5350" w:rsidP="005C5350">
      <w:pPr>
        <w:rPr>
          <w:rFonts w:asciiTheme="minorHAnsi" w:hAnsiTheme="minorHAnsi" w:cstheme="minorHAnsi"/>
        </w:rPr>
      </w:pPr>
      <w:r w:rsidRPr="006A2BFF">
        <w:rPr>
          <w:rFonts w:asciiTheme="minorHAnsi" w:hAnsiTheme="minorHAnsi" w:cstheme="minorHAnsi"/>
        </w:rPr>
        <w:t xml:space="preserve">Rosamund Oates on life for disabled people in the </w:t>
      </w:r>
      <w:r w:rsidR="00273DFB">
        <w:rPr>
          <w:rFonts w:asciiTheme="minorHAnsi" w:hAnsiTheme="minorHAnsi" w:cstheme="minorHAnsi"/>
        </w:rPr>
        <w:t>Early Modern</w:t>
      </w:r>
      <w:r w:rsidRPr="006A2BFF">
        <w:rPr>
          <w:rFonts w:asciiTheme="minorHAnsi" w:hAnsiTheme="minorHAnsi" w:cstheme="minorHAnsi"/>
        </w:rPr>
        <w:t xml:space="preserve"> period</w:t>
      </w:r>
    </w:p>
    <w:p w14:paraId="782EA104" w14:textId="77777777" w:rsidR="005C5350" w:rsidRPr="006A2BFF" w:rsidRDefault="005C5350" w:rsidP="005C5350">
      <w:pPr>
        <w:rPr>
          <w:rFonts w:asciiTheme="minorHAnsi" w:hAnsiTheme="minorHAnsi" w:cstheme="minorHAnsi"/>
        </w:rPr>
      </w:pPr>
      <w:hyperlink r:id="rId27" w:history="1">
        <w:r w:rsidRPr="006A2BFF">
          <w:rPr>
            <w:rStyle w:val="Hyperlink"/>
            <w:rFonts w:asciiTheme="minorHAnsi" w:hAnsiTheme="minorHAnsi" w:cstheme="minorHAnsi"/>
          </w:rPr>
          <w:t>https://www.youtube.com/watch?v=79JkOSfx0yY</w:t>
        </w:r>
      </w:hyperlink>
      <w:r w:rsidRPr="006A2BFF">
        <w:rPr>
          <w:rFonts w:asciiTheme="minorHAnsi" w:hAnsiTheme="minorHAnsi" w:cstheme="minorHAnsi"/>
        </w:rPr>
        <w:t xml:space="preserve"> </w:t>
      </w:r>
    </w:p>
    <w:p w14:paraId="4020F384" w14:textId="77777777" w:rsidR="007F203A" w:rsidRPr="006A2BFF" w:rsidRDefault="007F203A" w:rsidP="005C5350">
      <w:pPr>
        <w:rPr>
          <w:rFonts w:asciiTheme="minorHAnsi" w:hAnsiTheme="minorHAnsi" w:cstheme="minorHAnsi"/>
        </w:rPr>
      </w:pPr>
    </w:p>
    <w:p w14:paraId="2FE4111D" w14:textId="1794BCF0" w:rsidR="005C5350" w:rsidRPr="006A2BFF" w:rsidRDefault="005C5350" w:rsidP="005C5350">
      <w:pPr>
        <w:rPr>
          <w:rFonts w:asciiTheme="minorHAnsi" w:hAnsiTheme="minorHAnsi" w:cstheme="minorHAnsi"/>
        </w:rPr>
      </w:pPr>
      <w:r w:rsidRPr="006A2BFF">
        <w:rPr>
          <w:rFonts w:asciiTheme="minorHAnsi" w:hAnsiTheme="minorHAnsi" w:cstheme="minorHAnsi"/>
        </w:rPr>
        <w:t xml:space="preserve">Kristina Richardson – Imagining the future of Disability Studies </w:t>
      </w:r>
    </w:p>
    <w:p w14:paraId="5B714659" w14:textId="77777777" w:rsidR="005C5350" w:rsidRPr="006A2BFF" w:rsidRDefault="005C5350" w:rsidP="005C5350">
      <w:pPr>
        <w:rPr>
          <w:rFonts w:asciiTheme="minorHAnsi" w:hAnsiTheme="minorHAnsi" w:cstheme="minorHAnsi"/>
        </w:rPr>
      </w:pPr>
      <w:hyperlink r:id="rId28" w:history="1">
        <w:r w:rsidRPr="006A2BFF">
          <w:rPr>
            <w:rStyle w:val="Hyperlink"/>
            <w:rFonts w:asciiTheme="minorHAnsi" w:hAnsiTheme="minorHAnsi" w:cstheme="minorHAnsi"/>
          </w:rPr>
          <w:t>https://www.youtube.com/watch?v=c_wYIlaytbg</w:t>
        </w:r>
      </w:hyperlink>
      <w:r w:rsidRPr="006A2BFF">
        <w:rPr>
          <w:rFonts w:asciiTheme="minorHAnsi" w:hAnsiTheme="minorHAnsi" w:cstheme="minorHAnsi"/>
        </w:rPr>
        <w:t xml:space="preserve">   </w:t>
      </w:r>
    </w:p>
    <w:p w14:paraId="491A5AF1" w14:textId="77777777" w:rsidR="007F203A" w:rsidRPr="006A2BFF" w:rsidRDefault="007F203A" w:rsidP="005C5350">
      <w:pPr>
        <w:rPr>
          <w:rFonts w:asciiTheme="minorHAnsi" w:hAnsiTheme="minorHAnsi" w:cstheme="minorHAnsi"/>
        </w:rPr>
      </w:pPr>
    </w:p>
    <w:p w14:paraId="23A4A2BE" w14:textId="4F66A53A" w:rsidR="005C5350" w:rsidRPr="006A2BFF" w:rsidRDefault="005C5350" w:rsidP="005C5350">
      <w:pPr>
        <w:rPr>
          <w:rFonts w:asciiTheme="minorHAnsi" w:hAnsiTheme="minorHAnsi" w:cstheme="minorHAnsi"/>
        </w:rPr>
      </w:pPr>
      <w:r w:rsidRPr="006A2BFF">
        <w:rPr>
          <w:rFonts w:asciiTheme="minorHAnsi" w:hAnsiTheme="minorHAnsi" w:cstheme="minorHAnsi"/>
        </w:rPr>
        <w:t xml:space="preserve">Chris Langley – Disability in </w:t>
      </w:r>
      <w:r w:rsidR="00273DFB">
        <w:rPr>
          <w:rFonts w:asciiTheme="minorHAnsi" w:hAnsiTheme="minorHAnsi" w:cstheme="minorHAnsi"/>
        </w:rPr>
        <w:t>Early Modern</w:t>
      </w:r>
      <w:r w:rsidRPr="006A2BFF">
        <w:rPr>
          <w:rFonts w:asciiTheme="minorHAnsi" w:hAnsiTheme="minorHAnsi" w:cstheme="minorHAnsi"/>
        </w:rPr>
        <w:t xml:space="preserve"> Scotland</w:t>
      </w:r>
    </w:p>
    <w:p w14:paraId="7E0427C4" w14:textId="77777777" w:rsidR="005C5350" w:rsidRPr="006A2BFF" w:rsidRDefault="005C5350" w:rsidP="005C5350">
      <w:pPr>
        <w:rPr>
          <w:rFonts w:asciiTheme="minorHAnsi" w:hAnsiTheme="minorHAnsi" w:cstheme="minorHAnsi"/>
        </w:rPr>
      </w:pPr>
      <w:hyperlink r:id="rId29" w:history="1">
        <w:r w:rsidRPr="006A2BFF">
          <w:rPr>
            <w:rStyle w:val="Hyperlink"/>
            <w:rFonts w:asciiTheme="minorHAnsi" w:hAnsiTheme="minorHAnsi" w:cstheme="minorHAnsi"/>
          </w:rPr>
          <w:t>https://www.youtube.com/watch?v=LLKZ-BHghvw</w:t>
        </w:r>
      </w:hyperlink>
      <w:r w:rsidRPr="006A2BFF">
        <w:rPr>
          <w:rFonts w:asciiTheme="minorHAnsi" w:hAnsiTheme="minorHAnsi" w:cstheme="minorHAnsi"/>
        </w:rPr>
        <w:t xml:space="preserve"> </w:t>
      </w:r>
    </w:p>
    <w:p w14:paraId="4258BFFD" w14:textId="77777777" w:rsidR="007F203A" w:rsidRPr="006A2BFF" w:rsidRDefault="007F203A" w:rsidP="005C5350">
      <w:pPr>
        <w:rPr>
          <w:rFonts w:asciiTheme="minorHAnsi" w:hAnsiTheme="minorHAnsi" w:cstheme="minorHAnsi"/>
        </w:rPr>
      </w:pPr>
    </w:p>
    <w:p w14:paraId="007674C1" w14:textId="131FB468" w:rsidR="005C5350" w:rsidRPr="006A2BFF" w:rsidRDefault="005C5350" w:rsidP="005C5350">
      <w:pPr>
        <w:rPr>
          <w:rFonts w:asciiTheme="minorHAnsi" w:hAnsiTheme="minorHAnsi" w:cstheme="minorHAnsi"/>
        </w:rPr>
      </w:pPr>
      <w:r w:rsidRPr="006A2BFF">
        <w:rPr>
          <w:rFonts w:asciiTheme="minorHAnsi" w:hAnsiTheme="minorHAnsi" w:cstheme="minorHAnsi"/>
        </w:rPr>
        <w:t>Disability After Dark podcast: Bonus: Crip Sexuality, Disability and Shakespeare – Alison Hobgood</w:t>
      </w:r>
    </w:p>
    <w:p w14:paraId="5B69CEFA" w14:textId="77777777" w:rsidR="005C5350" w:rsidRPr="006A2BFF" w:rsidRDefault="005C5350" w:rsidP="005C5350">
      <w:pPr>
        <w:rPr>
          <w:rFonts w:asciiTheme="minorHAnsi" w:hAnsiTheme="minorHAnsi" w:cstheme="minorHAnsi"/>
        </w:rPr>
      </w:pPr>
      <w:hyperlink r:id="rId30" w:history="1">
        <w:r w:rsidRPr="006A2BFF">
          <w:rPr>
            <w:rStyle w:val="Hyperlink"/>
            <w:rFonts w:asciiTheme="minorHAnsi" w:hAnsiTheme="minorHAnsi" w:cstheme="minorHAnsi"/>
          </w:rPr>
          <w:t>https://open.spotify.com/episode/6Qfwhr80MvzayMvjKZDgsa</w:t>
        </w:r>
      </w:hyperlink>
      <w:r w:rsidRPr="006A2BFF">
        <w:rPr>
          <w:rFonts w:asciiTheme="minorHAnsi" w:hAnsiTheme="minorHAnsi" w:cstheme="minorHAnsi"/>
        </w:rPr>
        <w:t xml:space="preserve"> </w:t>
      </w:r>
    </w:p>
    <w:p w14:paraId="245FB85D" w14:textId="77777777" w:rsidR="007F203A" w:rsidRDefault="007F203A" w:rsidP="005C5350">
      <w:pPr>
        <w:rPr>
          <w:rFonts w:asciiTheme="minorHAnsi" w:hAnsiTheme="minorHAnsi" w:cstheme="minorHAnsi"/>
        </w:rPr>
      </w:pPr>
    </w:p>
    <w:p w14:paraId="3A331D91" w14:textId="77777777" w:rsidR="00A03575" w:rsidRPr="006A2BFF" w:rsidRDefault="00A03575" w:rsidP="005C5350">
      <w:pPr>
        <w:rPr>
          <w:rFonts w:asciiTheme="minorHAnsi" w:hAnsiTheme="minorHAnsi" w:cstheme="minorHAnsi"/>
        </w:rPr>
      </w:pPr>
    </w:p>
    <w:p w14:paraId="053635E0" w14:textId="61CA2E51" w:rsidR="005C5350" w:rsidRPr="006A2BFF" w:rsidRDefault="005C5350" w:rsidP="00BB4910">
      <w:pPr>
        <w:pStyle w:val="Heading4"/>
        <w:numPr>
          <w:ilvl w:val="0"/>
          <w:numId w:val="0"/>
        </w:numPr>
        <w:ind w:left="907" w:hanging="907"/>
        <w:rPr>
          <w:rFonts w:asciiTheme="minorHAnsi" w:hAnsiTheme="minorHAnsi" w:cstheme="minorHAnsi"/>
        </w:rPr>
      </w:pPr>
      <w:r w:rsidRPr="006A2BFF">
        <w:rPr>
          <w:rFonts w:asciiTheme="minorHAnsi" w:hAnsiTheme="minorHAnsi" w:cstheme="minorHAnsi"/>
        </w:rPr>
        <w:t>Reviews</w:t>
      </w:r>
    </w:p>
    <w:p w14:paraId="0BBD8448" w14:textId="77777777" w:rsidR="005C5350" w:rsidRPr="006A2BFF" w:rsidRDefault="005C5350" w:rsidP="005C5350">
      <w:pPr>
        <w:rPr>
          <w:rFonts w:asciiTheme="minorHAnsi" w:hAnsiTheme="minorHAnsi" w:cstheme="minorHAnsi"/>
        </w:rPr>
      </w:pPr>
      <w:r w:rsidRPr="006A2BFF">
        <w:rPr>
          <w:rFonts w:asciiTheme="minorHAnsi" w:hAnsiTheme="minorHAnsi" w:cstheme="minorHAnsi"/>
        </w:rPr>
        <w:t>Reviews of Imogen (2016)</w:t>
      </w:r>
    </w:p>
    <w:p w14:paraId="00887096" w14:textId="77777777" w:rsidR="005C5350" w:rsidRPr="006A2BFF" w:rsidRDefault="005C5350" w:rsidP="005C5350">
      <w:pPr>
        <w:rPr>
          <w:rFonts w:asciiTheme="minorHAnsi" w:hAnsiTheme="minorHAnsi" w:cstheme="minorHAnsi"/>
        </w:rPr>
      </w:pPr>
      <w:hyperlink r:id="rId31" w:history="1">
        <w:r w:rsidRPr="006A2BFF">
          <w:rPr>
            <w:rStyle w:val="Hyperlink"/>
            <w:rFonts w:asciiTheme="minorHAnsi" w:hAnsiTheme="minorHAnsi" w:cstheme="minorHAnsi"/>
          </w:rPr>
          <w:t>http://partially-obstructed-view.blogspot.com/2016/09/theatre-review-imogen-shakespeares-globe.html</w:t>
        </w:r>
      </w:hyperlink>
      <w:r w:rsidRPr="006A2BFF">
        <w:rPr>
          <w:rFonts w:asciiTheme="minorHAnsi" w:hAnsiTheme="minorHAnsi" w:cstheme="minorHAnsi"/>
        </w:rPr>
        <w:t xml:space="preserve"> </w:t>
      </w:r>
    </w:p>
    <w:p w14:paraId="0D53E756" w14:textId="77777777" w:rsidR="005C5350" w:rsidRPr="006A2BFF" w:rsidRDefault="005C5350" w:rsidP="005C5350">
      <w:pPr>
        <w:rPr>
          <w:rFonts w:asciiTheme="minorHAnsi" w:hAnsiTheme="minorHAnsi" w:cstheme="minorHAnsi"/>
        </w:rPr>
      </w:pPr>
      <w:hyperlink r:id="rId32" w:history="1">
        <w:r w:rsidRPr="006A2BFF">
          <w:rPr>
            <w:rStyle w:val="Hyperlink"/>
            <w:rFonts w:asciiTheme="minorHAnsi" w:hAnsiTheme="minorHAnsi" w:cstheme="minorHAnsi"/>
          </w:rPr>
          <w:t>https://exeuntmagazine.com/reviews/review-imogen-globe/</w:t>
        </w:r>
      </w:hyperlink>
      <w:r w:rsidRPr="006A2BFF">
        <w:rPr>
          <w:rFonts w:asciiTheme="minorHAnsi" w:hAnsiTheme="minorHAnsi" w:cstheme="minorHAnsi"/>
        </w:rPr>
        <w:t xml:space="preserve"> </w:t>
      </w:r>
    </w:p>
    <w:p w14:paraId="6AC1A1D4" w14:textId="77777777" w:rsidR="007F203A" w:rsidRPr="006A2BFF" w:rsidRDefault="007F203A" w:rsidP="005C5350">
      <w:pPr>
        <w:rPr>
          <w:rFonts w:asciiTheme="minorHAnsi" w:hAnsiTheme="minorHAnsi" w:cstheme="minorHAnsi"/>
        </w:rPr>
      </w:pPr>
    </w:p>
    <w:p w14:paraId="66DE9499" w14:textId="07308096" w:rsidR="005C5350" w:rsidRPr="006A2BFF" w:rsidRDefault="005C5350" w:rsidP="005C5350">
      <w:pPr>
        <w:rPr>
          <w:rFonts w:asciiTheme="minorHAnsi" w:hAnsiTheme="minorHAnsi" w:cstheme="minorHAnsi"/>
        </w:rPr>
      </w:pPr>
      <w:r w:rsidRPr="006A2BFF">
        <w:rPr>
          <w:rFonts w:asciiTheme="minorHAnsi" w:hAnsiTheme="minorHAnsi" w:cstheme="minorHAnsi"/>
        </w:rPr>
        <w:t>Review of As You Like It and Hamlet (2018)</w:t>
      </w:r>
    </w:p>
    <w:p w14:paraId="03F7AC6E" w14:textId="77777777" w:rsidR="005C5350" w:rsidRPr="006A2BFF" w:rsidRDefault="005C5350" w:rsidP="005C5350">
      <w:pPr>
        <w:rPr>
          <w:rFonts w:asciiTheme="minorHAnsi" w:hAnsiTheme="minorHAnsi" w:cstheme="minorHAnsi"/>
        </w:rPr>
      </w:pPr>
      <w:hyperlink r:id="rId33" w:history="1">
        <w:r w:rsidRPr="006A2BFF">
          <w:rPr>
            <w:rStyle w:val="Hyperlink"/>
            <w:rFonts w:asciiTheme="minorHAnsi" w:hAnsiTheme="minorHAnsi" w:cstheme="minorHAnsi"/>
          </w:rPr>
          <w:t>https://peterviney.com/stage/as-you-like-it-globe-2018/</w:t>
        </w:r>
      </w:hyperlink>
      <w:r w:rsidRPr="006A2BFF">
        <w:rPr>
          <w:rFonts w:asciiTheme="minorHAnsi" w:hAnsiTheme="minorHAnsi" w:cstheme="minorHAnsi"/>
        </w:rPr>
        <w:t xml:space="preserve"> </w:t>
      </w:r>
    </w:p>
    <w:p w14:paraId="4F9EB6E6" w14:textId="77777777" w:rsidR="005C5350" w:rsidRPr="006A2BFF" w:rsidRDefault="005C5350" w:rsidP="005C5350">
      <w:pPr>
        <w:rPr>
          <w:rFonts w:asciiTheme="minorHAnsi" w:hAnsiTheme="minorHAnsi" w:cstheme="minorHAnsi"/>
        </w:rPr>
      </w:pPr>
      <w:hyperlink r:id="rId34" w:history="1">
        <w:r w:rsidRPr="006A2BFF">
          <w:rPr>
            <w:rStyle w:val="Hyperlink"/>
            <w:rFonts w:asciiTheme="minorHAnsi" w:hAnsiTheme="minorHAnsi" w:cstheme="minorHAnsi"/>
          </w:rPr>
          <w:t>https://oughttobeclowns.com/2018/05/review-as-you-like-it-hamlet-shakespeares-globe.html/</w:t>
        </w:r>
      </w:hyperlink>
    </w:p>
    <w:p w14:paraId="16DB8593" w14:textId="77777777" w:rsidR="005C5350" w:rsidRPr="006A2BFF" w:rsidRDefault="005C5350" w:rsidP="005C5350">
      <w:pPr>
        <w:rPr>
          <w:rFonts w:asciiTheme="minorHAnsi" w:hAnsiTheme="minorHAnsi" w:cstheme="minorHAnsi"/>
        </w:rPr>
      </w:pPr>
    </w:p>
    <w:p w14:paraId="7EA02114" w14:textId="77777777" w:rsidR="005C5350" w:rsidRPr="006A2BFF" w:rsidRDefault="005C5350" w:rsidP="005C5350">
      <w:pPr>
        <w:rPr>
          <w:rFonts w:asciiTheme="minorHAnsi" w:hAnsiTheme="minorHAnsi" w:cstheme="minorHAnsi"/>
        </w:rPr>
      </w:pPr>
      <w:hyperlink r:id="rId35" w:history="1">
        <w:r w:rsidRPr="006A2BFF">
          <w:rPr>
            <w:rStyle w:val="Hyperlink"/>
            <w:rFonts w:asciiTheme="minorHAnsi" w:hAnsiTheme="minorHAnsi" w:cstheme="minorHAnsi"/>
          </w:rPr>
          <w:t>http://fringereview.co.uk/review/fringereview-uk/2019/as-you-like-it-4/</w:t>
        </w:r>
      </w:hyperlink>
      <w:r w:rsidRPr="006A2BFF">
        <w:rPr>
          <w:rFonts w:asciiTheme="minorHAnsi" w:hAnsiTheme="minorHAnsi" w:cstheme="minorHAnsi"/>
        </w:rPr>
        <w:t xml:space="preserve"> </w:t>
      </w:r>
    </w:p>
    <w:p w14:paraId="470332FF" w14:textId="77777777" w:rsidR="007F203A" w:rsidRPr="006A2BFF" w:rsidRDefault="007F203A" w:rsidP="005C5350">
      <w:pPr>
        <w:rPr>
          <w:rFonts w:asciiTheme="minorHAnsi" w:hAnsiTheme="minorHAnsi" w:cstheme="minorHAnsi"/>
        </w:rPr>
      </w:pPr>
    </w:p>
    <w:p w14:paraId="602203CF" w14:textId="77777777" w:rsidR="005C5350" w:rsidRPr="006A2BFF" w:rsidRDefault="005C5350" w:rsidP="005C5350">
      <w:pPr>
        <w:rPr>
          <w:rFonts w:asciiTheme="minorHAnsi" w:hAnsiTheme="minorHAnsi" w:cstheme="minorHAnsi"/>
        </w:rPr>
      </w:pPr>
      <w:hyperlink r:id="rId36" w:history="1">
        <w:r w:rsidRPr="006A2BFF">
          <w:rPr>
            <w:rStyle w:val="Hyperlink"/>
            <w:rFonts w:asciiTheme="minorHAnsi" w:hAnsiTheme="minorHAnsi" w:cstheme="minorHAnsi"/>
          </w:rPr>
          <w:t>https://blogs.nottingham.ac.uk/bardathon/2019/11/16/henry-vi-shakespeares-globe-the-sam-wanamaker-playhouse/</w:t>
        </w:r>
      </w:hyperlink>
      <w:r w:rsidRPr="006A2BFF">
        <w:rPr>
          <w:rFonts w:asciiTheme="minorHAnsi" w:hAnsiTheme="minorHAnsi" w:cstheme="minorHAnsi"/>
        </w:rPr>
        <w:t xml:space="preserve"> </w:t>
      </w:r>
    </w:p>
    <w:p w14:paraId="13F90CAB" w14:textId="77777777" w:rsidR="005C5350" w:rsidRPr="006A2BFF" w:rsidRDefault="005C5350" w:rsidP="005C5350">
      <w:pPr>
        <w:rPr>
          <w:rFonts w:asciiTheme="minorHAnsi" w:hAnsiTheme="minorHAnsi" w:cstheme="minorHAnsi"/>
        </w:rPr>
      </w:pPr>
      <w:hyperlink r:id="rId37" w:history="1">
        <w:r w:rsidRPr="006A2BFF">
          <w:rPr>
            <w:rStyle w:val="Hyperlink"/>
            <w:rFonts w:asciiTheme="minorHAnsi" w:hAnsiTheme="minorHAnsi" w:cstheme="minorHAnsi"/>
          </w:rPr>
          <w:t>https://www.voicemag.uk/blog/5749/how-deaf-actors-are-making-waves-in-the-industry</w:t>
        </w:r>
      </w:hyperlink>
      <w:r w:rsidRPr="006A2BFF">
        <w:rPr>
          <w:rFonts w:asciiTheme="minorHAnsi" w:hAnsiTheme="minorHAnsi" w:cstheme="minorHAnsi"/>
        </w:rPr>
        <w:t xml:space="preserve"> </w:t>
      </w:r>
    </w:p>
    <w:p w14:paraId="7A6A23A8" w14:textId="77777777" w:rsidR="007F203A" w:rsidRPr="006A2BFF" w:rsidRDefault="007F203A" w:rsidP="005C5350">
      <w:pPr>
        <w:rPr>
          <w:rFonts w:asciiTheme="minorHAnsi" w:hAnsiTheme="minorHAnsi" w:cstheme="minorHAnsi"/>
        </w:rPr>
      </w:pPr>
    </w:p>
    <w:p w14:paraId="5467C83F" w14:textId="77777777" w:rsidR="005C5350" w:rsidRPr="006A2BFF" w:rsidRDefault="005C5350" w:rsidP="005C5350">
      <w:pPr>
        <w:rPr>
          <w:rFonts w:asciiTheme="minorHAnsi" w:hAnsiTheme="minorHAnsi" w:cstheme="minorHAnsi"/>
        </w:rPr>
      </w:pPr>
      <w:r w:rsidRPr="006A2BFF">
        <w:rPr>
          <w:rFonts w:asciiTheme="minorHAnsi" w:hAnsiTheme="minorHAnsi" w:cstheme="minorHAnsi"/>
        </w:rPr>
        <w:t>Reviews of Emilia (2019)</w:t>
      </w:r>
    </w:p>
    <w:p w14:paraId="2C7A07B5" w14:textId="77777777" w:rsidR="005C5350" w:rsidRPr="006A2BFF" w:rsidRDefault="005C5350" w:rsidP="005C5350">
      <w:pPr>
        <w:rPr>
          <w:rFonts w:asciiTheme="minorHAnsi" w:hAnsiTheme="minorHAnsi" w:cstheme="minorHAnsi"/>
        </w:rPr>
      </w:pPr>
      <w:hyperlink r:id="rId38" w:history="1">
        <w:r w:rsidRPr="006A2BFF">
          <w:rPr>
            <w:rStyle w:val="Hyperlink"/>
            <w:rFonts w:asciiTheme="minorHAnsi" w:hAnsiTheme="minorHAnsi" w:cstheme="minorHAnsi"/>
          </w:rPr>
          <w:t>https://disabilityarts.online/magazine/opinion/emilia-a-west-end-show-which-delivers-on-diversity/</w:t>
        </w:r>
      </w:hyperlink>
      <w:r w:rsidRPr="006A2BFF">
        <w:rPr>
          <w:rFonts w:asciiTheme="minorHAnsi" w:hAnsiTheme="minorHAnsi" w:cstheme="minorHAnsi"/>
        </w:rPr>
        <w:t xml:space="preserve"> </w:t>
      </w:r>
    </w:p>
    <w:p w14:paraId="60867707" w14:textId="77777777" w:rsidR="005C5350" w:rsidRPr="006A2BFF" w:rsidRDefault="005C5350" w:rsidP="005C5350">
      <w:pPr>
        <w:rPr>
          <w:rFonts w:asciiTheme="minorHAnsi" w:hAnsiTheme="minorHAnsi" w:cstheme="minorHAnsi"/>
        </w:rPr>
      </w:pPr>
      <w:hyperlink r:id="rId39" w:history="1">
        <w:r w:rsidRPr="006A2BFF">
          <w:rPr>
            <w:rStyle w:val="Hyperlink"/>
            <w:rFonts w:asciiTheme="minorHAnsi" w:hAnsiTheme="minorHAnsi" w:cstheme="minorHAnsi"/>
          </w:rPr>
          <w:t>https://liamodell.com/2019/05/23/emilia-vaudeville-theatre-west-end-play-review-shakespeares-globe-poet-poetry-emilia-bassano-feminism-feminist-saffron-coomber-adelle-leonce-clare-perkins-charity-wakefield-sophie-stone-comedy/</w:t>
        </w:r>
      </w:hyperlink>
      <w:r w:rsidRPr="006A2BFF">
        <w:rPr>
          <w:rFonts w:asciiTheme="minorHAnsi" w:hAnsiTheme="minorHAnsi" w:cstheme="minorHAnsi"/>
        </w:rPr>
        <w:t xml:space="preserve"> </w:t>
      </w:r>
    </w:p>
    <w:p w14:paraId="36C65B07" w14:textId="77777777" w:rsidR="007F203A" w:rsidRPr="006A2BFF" w:rsidRDefault="007F203A" w:rsidP="005C5350">
      <w:pPr>
        <w:rPr>
          <w:rFonts w:asciiTheme="minorHAnsi" w:hAnsiTheme="minorHAnsi" w:cstheme="minorHAnsi"/>
        </w:rPr>
      </w:pPr>
    </w:p>
    <w:p w14:paraId="2191444D" w14:textId="77777777" w:rsidR="005C5350" w:rsidRPr="006A2BFF" w:rsidRDefault="005C5350" w:rsidP="005C5350">
      <w:pPr>
        <w:rPr>
          <w:rFonts w:asciiTheme="minorHAnsi" w:hAnsiTheme="minorHAnsi" w:cstheme="minorHAnsi"/>
        </w:rPr>
      </w:pPr>
      <w:r w:rsidRPr="006A2BFF">
        <w:rPr>
          <w:rFonts w:asciiTheme="minorHAnsi" w:hAnsiTheme="minorHAnsi" w:cstheme="minorHAnsi"/>
        </w:rPr>
        <w:t>Review of Richard III (2019)</w:t>
      </w:r>
    </w:p>
    <w:p w14:paraId="5CF60202" w14:textId="77777777" w:rsidR="005C5350" w:rsidRPr="006A2BFF" w:rsidRDefault="005C5350" w:rsidP="005C5350">
      <w:pPr>
        <w:rPr>
          <w:rFonts w:asciiTheme="minorHAnsi" w:hAnsiTheme="minorHAnsi" w:cstheme="minorHAnsi"/>
        </w:rPr>
      </w:pPr>
      <w:hyperlink r:id="rId40" w:history="1">
        <w:r w:rsidRPr="006A2BFF">
          <w:rPr>
            <w:rStyle w:val="Hyperlink"/>
            <w:rFonts w:asciiTheme="minorHAnsi" w:hAnsiTheme="minorHAnsi" w:cstheme="minorHAnsi"/>
          </w:rPr>
          <w:t>https://blogs.nottingham.ac.uk/bardathon/2019/12/05/richard-iii-shakespeares-globe-the-sam-wanamaker-playhouse/</w:t>
        </w:r>
      </w:hyperlink>
      <w:r w:rsidRPr="006A2BFF">
        <w:rPr>
          <w:rFonts w:asciiTheme="minorHAnsi" w:hAnsiTheme="minorHAnsi" w:cstheme="minorHAnsi"/>
        </w:rPr>
        <w:t xml:space="preserve"> </w:t>
      </w:r>
    </w:p>
    <w:p w14:paraId="560AAFDA" w14:textId="77777777" w:rsidR="007F203A" w:rsidRPr="006A2BFF" w:rsidRDefault="007F203A" w:rsidP="005C5350">
      <w:pPr>
        <w:rPr>
          <w:rFonts w:asciiTheme="minorHAnsi" w:hAnsiTheme="minorHAnsi" w:cstheme="minorHAnsi"/>
        </w:rPr>
      </w:pPr>
    </w:p>
    <w:p w14:paraId="64B7DDDE" w14:textId="77777777" w:rsidR="005C5350" w:rsidRPr="006A2BFF" w:rsidRDefault="005C5350" w:rsidP="005C5350">
      <w:pPr>
        <w:rPr>
          <w:rFonts w:asciiTheme="minorHAnsi" w:hAnsiTheme="minorHAnsi" w:cstheme="minorHAnsi"/>
        </w:rPr>
      </w:pPr>
      <w:r w:rsidRPr="006A2BFF">
        <w:rPr>
          <w:rFonts w:asciiTheme="minorHAnsi" w:hAnsiTheme="minorHAnsi" w:cstheme="minorHAnsi"/>
        </w:rPr>
        <w:t>Review of The Two Noble Kinsmen (2021)</w:t>
      </w:r>
    </w:p>
    <w:p w14:paraId="7CC77100" w14:textId="77777777" w:rsidR="005C5350" w:rsidRPr="006A2BFF" w:rsidRDefault="005C5350" w:rsidP="005C5350">
      <w:pPr>
        <w:rPr>
          <w:rFonts w:asciiTheme="minorHAnsi" w:hAnsiTheme="minorHAnsi" w:cstheme="minorHAnsi"/>
        </w:rPr>
      </w:pPr>
      <w:hyperlink r:id="rId41" w:history="1">
        <w:r w:rsidRPr="006A2BFF">
          <w:rPr>
            <w:rStyle w:val="Hyperlink"/>
            <w:rFonts w:asciiTheme="minorHAnsi" w:hAnsiTheme="minorHAnsi" w:cstheme="minorHAnsi"/>
          </w:rPr>
          <w:t>https://2ndfrombottom.wordpress.com/2021/03/30/the-two-noble-kinsmen-online-review/</w:t>
        </w:r>
      </w:hyperlink>
      <w:r w:rsidRPr="006A2BFF">
        <w:rPr>
          <w:rFonts w:asciiTheme="minorHAnsi" w:hAnsiTheme="minorHAnsi" w:cstheme="minorHAnsi"/>
        </w:rPr>
        <w:t xml:space="preserve"> </w:t>
      </w:r>
    </w:p>
    <w:p w14:paraId="4AB3001D" w14:textId="77777777" w:rsidR="00A03575" w:rsidRPr="006A2BFF" w:rsidRDefault="00A03575" w:rsidP="005C5350">
      <w:pPr>
        <w:rPr>
          <w:rFonts w:asciiTheme="minorHAnsi" w:hAnsiTheme="minorHAnsi" w:cstheme="minorHAnsi"/>
        </w:rPr>
      </w:pPr>
    </w:p>
    <w:p w14:paraId="0A4707A9" w14:textId="77777777" w:rsidR="005C5350" w:rsidRPr="006A2BFF" w:rsidRDefault="005C5350" w:rsidP="005C5350">
      <w:pPr>
        <w:rPr>
          <w:rFonts w:asciiTheme="minorHAnsi" w:hAnsiTheme="minorHAnsi" w:cstheme="minorHAnsi"/>
        </w:rPr>
      </w:pPr>
      <w:r w:rsidRPr="006A2BFF">
        <w:rPr>
          <w:rFonts w:asciiTheme="minorHAnsi" w:hAnsiTheme="minorHAnsi" w:cstheme="minorHAnsi"/>
        </w:rPr>
        <w:t>Reviews of Romeo and Juliet (2021)</w:t>
      </w:r>
    </w:p>
    <w:p w14:paraId="61FD9F35" w14:textId="77777777" w:rsidR="005C5350" w:rsidRPr="006A2BFF" w:rsidRDefault="005C5350" w:rsidP="005C5350">
      <w:pPr>
        <w:rPr>
          <w:rFonts w:asciiTheme="minorHAnsi" w:hAnsiTheme="minorHAnsi" w:cstheme="minorHAnsi"/>
        </w:rPr>
      </w:pPr>
      <w:hyperlink r:id="rId42" w:history="1">
        <w:r w:rsidRPr="006A2BFF">
          <w:rPr>
            <w:rStyle w:val="Hyperlink"/>
            <w:rFonts w:asciiTheme="minorHAnsi" w:hAnsiTheme="minorHAnsi" w:cstheme="minorHAnsi"/>
          </w:rPr>
          <w:t>https://liamodell.com/2021/08/23/romeo-and-juliet-shakespeares-globe-theatre-trigger-warnings-visual-story-woke-upsetting-samaritans-listening-place/</w:t>
        </w:r>
      </w:hyperlink>
      <w:r w:rsidRPr="006A2BFF">
        <w:rPr>
          <w:rFonts w:asciiTheme="minorHAnsi" w:hAnsiTheme="minorHAnsi" w:cstheme="minorHAnsi"/>
        </w:rPr>
        <w:t xml:space="preserve"> </w:t>
      </w:r>
    </w:p>
    <w:p w14:paraId="59D192AA" w14:textId="77777777" w:rsidR="005C5350" w:rsidRPr="006A2BFF" w:rsidRDefault="005C5350" w:rsidP="005C5350">
      <w:pPr>
        <w:rPr>
          <w:rStyle w:val="Hyperlink"/>
          <w:rFonts w:asciiTheme="minorHAnsi" w:hAnsiTheme="minorHAnsi" w:cstheme="minorHAnsi"/>
        </w:rPr>
      </w:pPr>
      <w:hyperlink r:id="rId43" w:history="1">
        <w:r w:rsidRPr="006A2BFF">
          <w:rPr>
            <w:rStyle w:val="Hyperlink"/>
            <w:rFonts w:asciiTheme="minorHAnsi" w:hAnsiTheme="minorHAnsi" w:cstheme="minorHAnsi"/>
          </w:rPr>
          <w:t>https://liamodell.com/2021/07/09/romeo-and-juliet-shakespeares-globe-theatre-london-sky-arts-national-theatre-mercutio-law-1996-alfred-enoch-claire-danes-adam-gillen-rebekah-murrell-themes-conflict/</w:t>
        </w:r>
      </w:hyperlink>
    </w:p>
    <w:p w14:paraId="32AFF7C2" w14:textId="77777777" w:rsidR="007F203A" w:rsidRPr="006A2BFF" w:rsidRDefault="007F203A" w:rsidP="005C5350">
      <w:pPr>
        <w:rPr>
          <w:rFonts w:asciiTheme="minorHAnsi" w:hAnsiTheme="minorHAnsi" w:cstheme="minorHAnsi"/>
        </w:rPr>
      </w:pPr>
    </w:p>
    <w:p w14:paraId="57F45880" w14:textId="77777777" w:rsidR="005C5350" w:rsidRPr="006A2BFF" w:rsidRDefault="005C5350" w:rsidP="005C5350">
      <w:pPr>
        <w:rPr>
          <w:rFonts w:asciiTheme="minorHAnsi" w:hAnsiTheme="minorHAnsi" w:cstheme="minorHAnsi"/>
        </w:rPr>
      </w:pPr>
      <w:r w:rsidRPr="006A2BFF">
        <w:rPr>
          <w:rFonts w:asciiTheme="minorHAnsi" w:hAnsiTheme="minorHAnsi" w:cstheme="minorHAnsi"/>
        </w:rPr>
        <w:t>Review of Macbeth (2023)</w:t>
      </w:r>
    </w:p>
    <w:p w14:paraId="53F4110C" w14:textId="77777777" w:rsidR="005C5350" w:rsidRPr="006A2BFF" w:rsidRDefault="005C5350" w:rsidP="005C5350">
      <w:pPr>
        <w:rPr>
          <w:rFonts w:asciiTheme="minorHAnsi" w:hAnsiTheme="minorHAnsi" w:cstheme="minorHAnsi"/>
        </w:rPr>
      </w:pPr>
      <w:hyperlink r:id="rId44" w:history="1">
        <w:r w:rsidRPr="006A2BFF">
          <w:rPr>
            <w:rStyle w:val="Hyperlink"/>
            <w:rFonts w:asciiTheme="minorHAnsi" w:hAnsiTheme="minorHAnsi" w:cstheme="minorHAnsi"/>
          </w:rPr>
          <w:t>https://theartsdesk.com/theatre/macbeth-shakespeares-globe-review-uneven-production-intermittent-power</w:t>
        </w:r>
      </w:hyperlink>
      <w:r w:rsidRPr="006A2BFF">
        <w:rPr>
          <w:rFonts w:asciiTheme="minorHAnsi" w:hAnsiTheme="minorHAnsi" w:cstheme="minorHAnsi"/>
        </w:rPr>
        <w:t xml:space="preserve"> </w:t>
      </w:r>
    </w:p>
    <w:p w14:paraId="30B1A22B" w14:textId="77777777" w:rsidR="007F203A" w:rsidRPr="006A2BFF" w:rsidRDefault="007F203A" w:rsidP="005C5350">
      <w:pPr>
        <w:rPr>
          <w:rFonts w:asciiTheme="minorHAnsi" w:hAnsiTheme="minorHAnsi" w:cstheme="minorHAnsi"/>
        </w:rPr>
      </w:pPr>
    </w:p>
    <w:p w14:paraId="6304475D" w14:textId="77777777" w:rsidR="00E367FC" w:rsidRDefault="00E367FC" w:rsidP="005C5350">
      <w:pPr>
        <w:rPr>
          <w:rFonts w:asciiTheme="minorHAnsi" w:hAnsiTheme="minorHAnsi" w:cstheme="minorHAnsi"/>
        </w:rPr>
      </w:pPr>
    </w:p>
    <w:p w14:paraId="4DF26A7E" w14:textId="77777777" w:rsidR="00E367FC" w:rsidRDefault="00E367FC" w:rsidP="005C5350">
      <w:pPr>
        <w:rPr>
          <w:rFonts w:asciiTheme="minorHAnsi" w:hAnsiTheme="minorHAnsi" w:cstheme="minorHAnsi"/>
        </w:rPr>
      </w:pPr>
    </w:p>
    <w:p w14:paraId="553EDE70" w14:textId="363297B2" w:rsidR="005C5350" w:rsidRPr="006A2BFF" w:rsidRDefault="005C5350" w:rsidP="005C5350">
      <w:pPr>
        <w:rPr>
          <w:rFonts w:asciiTheme="minorHAnsi" w:hAnsiTheme="minorHAnsi" w:cstheme="minorHAnsi"/>
        </w:rPr>
      </w:pPr>
      <w:r w:rsidRPr="006A2BFF">
        <w:rPr>
          <w:rFonts w:asciiTheme="minorHAnsi" w:hAnsiTheme="minorHAnsi" w:cstheme="minorHAnsi"/>
        </w:rPr>
        <w:lastRenderedPageBreak/>
        <w:t>Press Coverage of non-disabled Richard III (2024)</w:t>
      </w:r>
    </w:p>
    <w:p w14:paraId="67E849CC" w14:textId="77777777" w:rsidR="005C5350" w:rsidRPr="006A2BFF" w:rsidRDefault="005C5350" w:rsidP="005C5350">
      <w:pPr>
        <w:rPr>
          <w:rFonts w:asciiTheme="minorHAnsi" w:hAnsiTheme="minorHAnsi" w:cstheme="minorHAnsi"/>
        </w:rPr>
      </w:pPr>
      <w:hyperlink r:id="rId45" w:history="1">
        <w:r w:rsidRPr="006A2BFF">
          <w:rPr>
            <w:rStyle w:val="Hyperlink"/>
            <w:rFonts w:asciiTheme="minorHAnsi" w:hAnsiTheme="minorHAnsi" w:cstheme="minorHAnsi"/>
          </w:rPr>
          <w:t>https://www.theguardian.com/stage/2024/jan/30/disabled-actors-on-reclaiming-richard-iii-globe-shakespeare</w:t>
        </w:r>
      </w:hyperlink>
      <w:r w:rsidRPr="006A2BFF">
        <w:rPr>
          <w:rFonts w:asciiTheme="minorHAnsi" w:hAnsiTheme="minorHAnsi" w:cstheme="minorHAnsi"/>
        </w:rPr>
        <w:t xml:space="preserve"> </w:t>
      </w:r>
    </w:p>
    <w:p w14:paraId="55641284" w14:textId="77777777" w:rsidR="005C5350" w:rsidRPr="006A2BFF" w:rsidRDefault="005C5350" w:rsidP="005C5350">
      <w:pPr>
        <w:rPr>
          <w:rFonts w:asciiTheme="minorHAnsi" w:hAnsiTheme="minorHAnsi" w:cstheme="minorHAnsi"/>
        </w:rPr>
      </w:pPr>
      <w:hyperlink r:id="rId46" w:history="1">
        <w:r w:rsidRPr="006A2BFF">
          <w:rPr>
            <w:rStyle w:val="Hyperlink"/>
            <w:rFonts w:asciiTheme="minorHAnsi" w:hAnsiTheme="minorHAnsi" w:cstheme="minorHAnsi"/>
          </w:rPr>
          <w:t>https://www.theguardian.com/stage/2024/feb/05/acting-disability-and-the-problem-with-lived-experience</w:t>
        </w:r>
      </w:hyperlink>
    </w:p>
    <w:p w14:paraId="49463615" w14:textId="1B23A3C2" w:rsidR="00A03575" w:rsidRDefault="00716977" w:rsidP="005C5350">
      <w:pPr>
        <w:rPr>
          <w:rFonts w:asciiTheme="minorHAnsi" w:hAnsiTheme="minorHAnsi" w:cstheme="minorHAnsi"/>
        </w:rPr>
      </w:pPr>
      <w:hyperlink r:id="rId47" w:history="1">
        <w:r w:rsidRPr="00294334">
          <w:rPr>
            <w:rStyle w:val="Hyperlink"/>
            <w:rFonts w:asciiTheme="minorHAnsi" w:hAnsiTheme="minorHAnsi" w:cstheme="minorHAnsi"/>
          </w:rPr>
          <w:t>https://www.whatsonstage.com/news/disabled-artists-alliance-outraged-and-disappointed-by-shakespeares-globes-richard-iii-casting-decision_1568263/</w:t>
        </w:r>
      </w:hyperlink>
      <w:r>
        <w:rPr>
          <w:rFonts w:asciiTheme="minorHAnsi" w:hAnsiTheme="minorHAnsi" w:cstheme="minorHAnsi"/>
        </w:rPr>
        <w:t xml:space="preserve"> </w:t>
      </w:r>
    </w:p>
    <w:p w14:paraId="67ED1CBD" w14:textId="4DFC73F0" w:rsidR="00F01CE0" w:rsidRPr="00D1415B" w:rsidRDefault="00D1415B" w:rsidP="005C5350">
      <w:pPr>
        <w:rPr>
          <w:rFonts w:asciiTheme="minorHAnsi" w:hAnsiTheme="minorHAnsi" w:cstheme="minorHAnsi"/>
        </w:rPr>
      </w:pPr>
      <w:hyperlink r:id="rId48" w:history="1">
        <w:r w:rsidRPr="00294334">
          <w:rPr>
            <w:rStyle w:val="Hyperlink"/>
            <w:rFonts w:asciiTheme="minorHAnsi" w:hAnsiTheme="minorHAnsi" w:cstheme="minorHAnsi"/>
          </w:rPr>
          <w:t>https://www.standard.co.uk/culture/tvfilm/arthur-hughes-shardlake-disney-richard-iii-b1154770.html</w:t>
        </w:r>
      </w:hyperlink>
      <w:r>
        <w:rPr>
          <w:rFonts w:asciiTheme="minorHAnsi" w:hAnsiTheme="minorHAnsi" w:cstheme="minorHAnsi"/>
        </w:rPr>
        <w:t xml:space="preserve"> </w:t>
      </w:r>
    </w:p>
    <w:p w14:paraId="2187EBC2" w14:textId="5A281C57" w:rsidR="00F01CE0" w:rsidRPr="008662D8" w:rsidRDefault="008662D8" w:rsidP="005C5350">
      <w:pPr>
        <w:rPr>
          <w:rFonts w:asciiTheme="minorHAnsi" w:hAnsiTheme="minorHAnsi" w:cstheme="minorHAnsi"/>
        </w:rPr>
      </w:pPr>
      <w:hyperlink r:id="rId49" w:history="1">
        <w:r w:rsidRPr="00294334">
          <w:rPr>
            <w:rStyle w:val="Hyperlink"/>
            <w:rFonts w:asciiTheme="minorHAnsi" w:hAnsiTheme="minorHAnsi" w:cstheme="minorHAnsi"/>
          </w:rPr>
          <w:t>https://theqr.co.uk/2024/02/02/on-the-globe-michelle-terry-and-the-battle-against-ableism/</w:t>
        </w:r>
      </w:hyperlink>
      <w:r>
        <w:rPr>
          <w:rFonts w:asciiTheme="minorHAnsi" w:hAnsiTheme="minorHAnsi" w:cstheme="minorHAnsi"/>
        </w:rPr>
        <w:t xml:space="preserve"> </w:t>
      </w:r>
    </w:p>
    <w:p w14:paraId="31B50991" w14:textId="47187300" w:rsidR="00F01CE0" w:rsidRPr="00FD1E65" w:rsidRDefault="00FD1E65" w:rsidP="005C5350">
      <w:pPr>
        <w:rPr>
          <w:rFonts w:asciiTheme="minorHAnsi" w:hAnsiTheme="minorHAnsi" w:cstheme="minorHAnsi"/>
        </w:rPr>
      </w:pPr>
      <w:hyperlink r:id="rId50" w:history="1">
        <w:r w:rsidRPr="00FD1E65">
          <w:rPr>
            <w:rStyle w:val="Hyperlink"/>
            <w:rFonts w:asciiTheme="minorHAnsi" w:hAnsiTheme="minorHAnsi" w:cstheme="minorHAnsi"/>
          </w:rPr>
          <w:t>https://www.prospectmagazine.co.uk/culture/performing-arts/65037/the-battle-for-richard-iii-shakespeares-globe</w:t>
        </w:r>
      </w:hyperlink>
      <w:r w:rsidRPr="00FD1E65">
        <w:rPr>
          <w:rFonts w:asciiTheme="minorHAnsi" w:hAnsiTheme="minorHAnsi" w:cstheme="minorHAnsi"/>
        </w:rPr>
        <w:t xml:space="preserve"> </w:t>
      </w:r>
    </w:p>
    <w:p w14:paraId="56ABC899" w14:textId="77777777" w:rsidR="00F01CE0" w:rsidRDefault="00F01CE0" w:rsidP="005C5350">
      <w:pPr>
        <w:rPr>
          <w:rFonts w:asciiTheme="minorHAnsi" w:hAnsiTheme="minorHAnsi" w:cstheme="minorHAnsi"/>
          <w:b/>
          <w:bCs/>
        </w:rPr>
      </w:pPr>
    </w:p>
    <w:p w14:paraId="1135BA4C" w14:textId="29BBC5C8" w:rsidR="009D6141" w:rsidRPr="001C09D5" w:rsidRDefault="00AA6488" w:rsidP="005C5350">
      <w:pPr>
        <w:rPr>
          <w:rFonts w:asciiTheme="minorHAnsi" w:hAnsiTheme="minorHAnsi" w:cstheme="minorHAnsi"/>
          <w:b/>
          <w:bCs/>
        </w:rPr>
      </w:pPr>
      <w:r>
        <w:rPr>
          <w:rFonts w:asciiTheme="minorHAnsi" w:hAnsiTheme="minorHAnsi" w:cstheme="minorHAnsi"/>
          <w:b/>
          <w:bCs/>
        </w:rPr>
        <w:t>Performer</w:t>
      </w:r>
      <w:r w:rsidR="007B4A92">
        <w:rPr>
          <w:rFonts w:asciiTheme="minorHAnsi" w:hAnsiTheme="minorHAnsi" w:cstheme="minorHAnsi"/>
          <w:b/>
          <w:bCs/>
        </w:rPr>
        <w:t>/creative</w:t>
      </w:r>
      <w:r>
        <w:rPr>
          <w:rFonts w:asciiTheme="minorHAnsi" w:hAnsiTheme="minorHAnsi" w:cstheme="minorHAnsi"/>
          <w:b/>
          <w:bCs/>
        </w:rPr>
        <w:t xml:space="preserve"> discussions</w:t>
      </w:r>
    </w:p>
    <w:p w14:paraId="6A563B66" w14:textId="156A68C7" w:rsidR="00064483" w:rsidRDefault="00064483" w:rsidP="005C5350">
      <w:hyperlink r:id="rId51" w:history="1">
        <w:r w:rsidRPr="00294334">
          <w:rPr>
            <w:rStyle w:val="Hyperlink"/>
            <w:rFonts w:asciiTheme="minorHAnsi" w:hAnsiTheme="minorHAnsi" w:cstheme="minorHAnsi"/>
          </w:rPr>
          <w:t>https://www.inkpellet.co.uk/2022/05/beth-hinton-lever/</w:t>
        </w:r>
      </w:hyperlink>
      <w:r w:rsidR="00861EF3">
        <w:t xml:space="preserve"> </w:t>
      </w:r>
    </w:p>
    <w:p w14:paraId="1C5A0B70" w14:textId="77777777" w:rsidR="00F74F76" w:rsidRDefault="00F74F76" w:rsidP="005C5350"/>
    <w:p w14:paraId="4B69993C" w14:textId="76539F2F" w:rsidR="00F74F76" w:rsidRPr="00FD5B3F" w:rsidRDefault="00F74F76" w:rsidP="005C5350">
      <w:pPr>
        <w:rPr>
          <w:rFonts w:ascii="Calibri" w:hAnsi="Calibri" w:cs="Calibri"/>
        </w:rPr>
      </w:pPr>
      <w:hyperlink r:id="rId52" w:history="1">
        <w:r w:rsidRPr="00FD5B3F">
          <w:rPr>
            <w:rStyle w:val="Hyperlink"/>
            <w:rFonts w:ascii="Calibri" w:hAnsi="Calibri" w:cs="Calibri"/>
          </w:rPr>
          <w:t>https://operaanddisability.com/im-not-a-box-to-tick-im-an-actor-in-conversation-with-beth-hinton-lever/</w:t>
        </w:r>
      </w:hyperlink>
      <w:r w:rsidRPr="00FD5B3F">
        <w:rPr>
          <w:rFonts w:ascii="Calibri" w:hAnsi="Calibri" w:cs="Calibri"/>
        </w:rPr>
        <w:t xml:space="preserve">  </w:t>
      </w:r>
    </w:p>
    <w:p w14:paraId="008C7781" w14:textId="77777777" w:rsidR="004D2313" w:rsidRDefault="004D2313" w:rsidP="005C5350"/>
    <w:p w14:paraId="220B728A" w14:textId="3E39E757" w:rsidR="004D2313" w:rsidRDefault="004D2313" w:rsidP="005C5350">
      <w:pPr>
        <w:rPr>
          <w:rFonts w:ascii="Calibri" w:hAnsi="Calibri" w:cs="Calibri"/>
        </w:rPr>
      </w:pPr>
      <w:hyperlink r:id="rId53" w:history="1">
        <w:r w:rsidRPr="004D2313">
          <w:rPr>
            <w:rStyle w:val="Hyperlink"/>
            <w:rFonts w:ascii="Calibri" w:hAnsi="Calibri" w:cs="Calibri"/>
          </w:rPr>
          <w:t>https://limpingchicken.com/2018/11/23/interview-with-charlotte-arrowsmith-first-deaf-bsl-actor-in-a-mainstream-rsc-production/</w:t>
        </w:r>
      </w:hyperlink>
      <w:r w:rsidRPr="004D2313">
        <w:rPr>
          <w:rFonts w:ascii="Calibri" w:hAnsi="Calibri" w:cs="Calibri"/>
        </w:rPr>
        <w:t xml:space="preserve"> </w:t>
      </w:r>
    </w:p>
    <w:p w14:paraId="42E06762" w14:textId="77777777" w:rsidR="00EB48E8" w:rsidRDefault="00EB48E8" w:rsidP="005C5350">
      <w:pPr>
        <w:rPr>
          <w:rFonts w:ascii="Calibri" w:hAnsi="Calibri" w:cs="Calibri"/>
        </w:rPr>
      </w:pPr>
    </w:p>
    <w:p w14:paraId="0F12A2DC" w14:textId="104F005E" w:rsidR="00EB48E8" w:rsidRPr="004D2313" w:rsidRDefault="00EB48E8" w:rsidP="005C5350">
      <w:pPr>
        <w:rPr>
          <w:rFonts w:ascii="Calibri" w:hAnsi="Calibri" w:cs="Calibri"/>
        </w:rPr>
      </w:pPr>
      <w:hyperlink r:id="rId54" w:history="1">
        <w:r w:rsidRPr="006556CB">
          <w:rPr>
            <w:rStyle w:val="Hyperlink"/>
            <w:rFonts w:ascii="Calibri" w:hAnsi="Calibri" w:cs="Calibri"/>
          </w:rPr>
          <w:t>https://www.beyondthecurtain.co.uk/2020/05/isolation-interviews-charlotte.html</w:t>
        </w:r>
      </w:hyperlink>
      <w:r>
        <w:rPr>
          <w:rFonts w:ascii="Calibri" w:hAnsi="Calibri" w:cs="Calibri"/>
        </w:rPr>
        <w:t xml:space="preserve"> </w:t>
      </w:r>
    </w:p>
    <w:p w14:paraId="7C70DF68" w14:textId="77777777" w:rsidR="00DE26CC" w:rsidRDefault="00DE26CC" w:rsidP="005C5350"/>
    <w:p w14:paraId="4346525D" w14:textId="29CABC13" w:rsidR="00861EF3" w:rsidRDefault="00DE26CC" w:rsidP="005C5350">
      <w:hyperlink r:id="rId55" w:history="1">
        <w:r w:rsidRPr="006556CB">
          <w:rPr>
            <w:rStyle w:val="Hyperlink"/>
            <w:rFonts w:asciiTheme="minorHAnsi" w:hAnsiTheme="minorHAnsi" w:cstheme="minorHAnsi"/>
          </w:rPr>
          <w:t>https://open.spotify.com/episode/37uRNkYkwSHyLqtHBaRI18</w:t>
        </w:r>
      </w:hyperlink>
    </w:p>
    <w:p w14:paraId="4AF3012F" w14:textId="77777777" w:rsidR="00E63D22" w:rsidRDefault="00E63D22" w:rsidP="005C5350"/>
    <w:p w14:paraId="679EDF16" w14:textId="76E0B402" w:rsidR="00E63D22" w:rsidRDefault="00E63D22" w:rsidP="005C5350">
      <w:pPr>
        <w:rPr>
          <w:rFonts w:asciiTheme="minorHAnsi" w:hAnsiTheme="minorHAnsi" w:cstheme="minorHAnsi"/>
        </w:rPr>
      </w:pPr>
      <w:hyperlink r:id="rId56" w:history="1">
        <w:r w:rsidRPr="005B12F7">
          <w:rPr>
            <w:rStyle w:val="Hyperlink"/>
            <w:rFonts w:asciiTheme="minorHAnsi" w:hAnsiTheme="minorHAnsi" w:cstheme="minorHAnsi"/>
          </w:rPr>
          <w:t>https://www.intertalentgroup.com/client/danielle-phillips/</w:t>
        </w:r>
      </w:hyperlink>
      <w:r>
        <w:rPr>
          <w:rFonts w:asciiTheme="minorHAnsi" w:hAnsiTheme="minorHAnsi" w:cstheme="minorHAnsi"/>
        </w:rPr>
        <w:t xml:space="preserve"> </w:t>
      </w:r>
    </w:p>
    <w:p w14:paraId="528833E2" w14:textId="77777777" w:rsidR="00DE26CC" w:rsidRDefault="00DE26CC" w:rsidP="005C5350">
      <w:pPr>
        <w:rPr>
          <w:rFonts w:asciiTheme="minorHAnsi" w:hAnsiTheme="minorHAnsi" w:cstheme="minorHAnsi"/>
        </w:rPr>
      </w:pPr>
    </w:p>
    <w:p w14:paraId="13D75600" w14:textId="140B910B" w:rsidR="00332143" w:rsidRDefault="0048369D" w:rsidP="005C5350">
      <w:pPr>
        <w:rPr>
          <w:rFonts w:ascii="Calibri" w:hAnsi="Calibri" w:cs="Calibri"/>
        </w:rPr>
      </w:pPr>
      <w:hyperlink r:id="rId57" w:history="1">
        <w:r w:rsidRPr="00931DC0">
          <w:rPr>
            <w:rStyle w:val="Hyperlink"/>
            <w:rFonts w:ascii="Calibri" w:hAnsi="Calibri" w:cs="Calibri"/>
          </w:rPr>
          <w:t>https://shows.acast.com/happymumhappybaby/episodes/fiona-button-on-adhd-health-anxiety-and-postnatal-depression</w:t>
        </w:r>
      </w:hyperlink>
      <w:r>
        <w:rPr>
          <w:rFonts w:ascii="Calibri" w:hAnsi="Calibri" w:cs="Calibri"/>
        </w:rPr>
        <w:t xml:space="preserve"> </w:t>
      </w:r>
    </w:p>
    <w:p w14:paraId="59760749" w14:textId="77777777" w:rsidR="00861EF3" w:rsidRPr="0048369D" w:rsidRDefault="00861EF3" w:rsidP="005C5350">
      <w:pPr>
        <w:rPr>
          <w:rFonts w:ascii="Calibri" w:hAnsi="Calibri" w:cs="Calibri"/>
        </w:rPr>
      </w:pPr>
    </w:p>
    <w:p w14:paraId="0E131FCB" w14:textId="0DB77DFB" w:rsidR="00EC413D" w:rsidRDefault="0048369D" w:rsidP="005C5350">
      <w:pPr>
        <w:rPr>
          <w:rFonts w:asciiTheme="minorHAnsi" w:hAnsiTheme="minorHAnsi" w:cstheme="minorHAnsi"/>
        </w:rPr>
      </w:pPr>
      <w:hyperlink r:id="rId58" w:history="1">
        <w:r w:rsidRPr="00931DC0">
          <w:rPr>
            <w:rStyle w:val="Hyperlink"/>
            <w:rFonts w:asciiTheme="minorHAnsi" w:hAnsiTheme="minorHAnsi" w:cstheme="minorHAnsi"/>
          </w:rPr>
          <w:t>https://www.theguardian.com/stage/2024/apr/07/expect-more-from-me-actor-francesca-mills-on-shakespeare-and-shifting-expectations</w:t>
        </w:r>
      </w:hyperlink>
      <w:r w:rsidR="00EC413D">
        <w:rPr>
          <w:rFonts w:asciiTheme="minorHAnsi" w:hAnsiTheme="minorHAnsi" w:cstheme="minorHAnsi"/>
        </w:rPr>
        <w:t xml:space="preserve"> </w:t>
      </w:r>
    </w:p>
    <w:p w14:paraId="27772AD1" w14:textId="77777777" w:rsidR="00A83C33" w:rsidRDefault="00A83C33" w:rsidP="005C5350">
      <w:pPr>
        <w:rPr>
          <w:rFonts w:asciiTheme="minorHAnsi" w:hAnsiTheme="minorHAnsi" w:cstheme="minorHAnsi"/>
        </w:rPr>
      </w:pPr>
    </w:p>
    <w:p w14:paraId="50E57B05" w14:textId="58913300" w:rsidR="00A83C33" w:rsidRDefault="00A83C33" w:rsidP="005C5350">
      <w:pPr>
        <w:rPr>
          <w:rFonts w:asciiTheme="minorHAnsi" w:hAnsiTheme="minorHAnsi" w:cstheme="minorHAnsi"/>
        </w:rPr>
      </w:pPr>
      <w:hyperlink r:id="rId59" w:history="1">
        <w:r w:rsidRPr="00AA2273">
          <w:rPr>
            <w:rStyle w:val="Hyperlink"/>
            <w:rFonts w:asciiTheme="minorHAnsi" w:hAnsiTheme="minorHAnsi" w:cstheme="minorHAnsi"/>
          </w:rPr>
          <w:t>https://disabilityhorizons.com/2021/03/gabriella-leon-deaf-actress-and-theatre-maker-best-known-as-jade-in-bbc-casualty/</w:t>
        </w:r>
      </w:hyperlink>
      <w:r>
        <w:rPr>
          <w:rFonts w:asciiTheme="minorHAnsi" w:hAnsiTheme="minorHAnsi" w:cstheme="minorHAnsi"/>
        </w:rPr>
        <w:t xml:space="preserve"> </w:t>
      </w:r>
    </w:p>
    <w:p w14:paraId="5F4B6AB8" w14:textId="77777777" w:rsidR="00E14511" w:rsidRDefault="00E14511" w:rsidP="005C5350">
      <w:pPr>
        <w:rPr>
          <w:rFonts w:asciiTheme="minorHAnsi" w:hAnsiTheme="minorHAnsi" w:cstheme="minorHAnsi"/>
        </w:rPr>
      </w:pPr>
    </w:p>
    <w:p w14:paraId="12D16DA6" w14:textId="6153F198" w:rsidR="00E14511" w:rsidRDefault="00E14511" w:rsidP="005C5350">
      <w:pPr>
        <w:rPr>
          <w:rFonts w:asciiTheme="minorHAnsi" w:hAnsiTheme="minorHAnsi" w:cstheme="minorHAnsi"/>
        </w:rPr>
      </w:pPr>
      <w:hyperlink r:id="rId60" w:history="1">
        <w:r w:rsidRPr="00AA2273">
          <w:rPr>
            <w:rStyle w:val="Hyperlink"/>
            <w:rFonts w:asciiTheme="minorHAnsi" w:hAnsiTheme="minorHAnsi" w:cstheme="minorHAnsi"/>
          </w:rPr>
          <w:t>https://www.youtube.com/watch?v=PunwpLgXbA4</w:t>
        </w:r>
      </w:hyperlink>
      <w:r>
        <w:rPr>
          <w:rFonts w:asciiTheme="minorHAnsi" w:hAnsiTheme="minorHAnsi" w:cstheme="minorHAnsi"/>
        </w:rPr>
        <w:t xml:space="preserve"> </w:t>
      </w:r>
    </w:p>
    <w:p w14:paraId="1709DFA5" w14:textId="77777777" w:rsidR="00861EF3" w:rsidRDefault="00861EF3" w:rsidP="005C5350">
      <w:pPr>
        <w:rPr>
          <w:rFonts w:asciiTheme="minorHAnsi" w:hAnsiTheme="minorHAnsi" w:cstheme="minorHAnsi"/>
        </w:rPr>
      </w:pPr>
    </w:p>
    <w:p w14:paraId="70732D94" w14:textId="76DA530D" w:rsidR="00861EF3" w:rsidRDefault="00861EF3" w:rsidP="005C5350">
      <w:pPr>
        <w:rPr>
          <w:rFonts w:asciiTheme="minorHAnsi" w:hAnsiTheme="minorHAnsi" w:cstheme="minorHAnsi"/>
        </w:rPr>
      </w:pPr>
      <w:hyperlink r:id="rId61" w:history="1">
        <w:r w:rsidRPr="006536A6">
          <w:rPr>
            <w:rStyle w:val="Hyperlink"/>
            <w:rFonts w:asciiTheme="minorHAnsi" w:hAnsiTheme="minorHAnsi" w:cstheme="minorHAnsi"/>
          </w:rPr>
          <w:t>https://lostintheatreland.wordpress.com/2024/03/15/interview-georgia-landers-from-power-of-sail/</w:t>
        </w:r>
      </w:hyperlink>
      <w:r>
        <w:rPr>
          <w:rFonts w:asciiTheme="minorHAnsi" w:hAnsiTheme="minorHAnsi" w:cstheme="minorHAnsi"/>
        </w:rPr>
        <w:t xml:space="preserve"> </w:t>
      </w:r>
    </w:p>
    <w:p w14:paraId="4951B301" w14:textId="77777777" w:rsidR="00861EF3" w:rsidRDefault="00861EF3" w:rsidP="005C5350">
      <w:pPr>
        <w:rPr>
          <w:rFonts w:asciiTheme="minorHAnsi" w:hAnsiTheme="minorHAnsi" w:cstheme="minorHAnsi"/>
        </w:rPr>
      </w:pPr>
    </w:p>
    <w:p w14:paraId="5E24425E" w14:textId="6C9AD53A" w:rsidR="00D33C1C" w:rsidRDefault="00EF3D17" w:rsidP="005C5350">
      <w:pPr>
        <w:rPr>
          <w:rFonts w:asciiTheme="minorHAnsi" w:hAnsiTheme="minorHAnsi" w:cstheme="minorHAnsi"/>
        </w:rPr>
      </w:pPr>
      <w:hyperlink r:id="rId62" w:history="1">
        <w:r w:rsidRPr="00294334">
          <w:rPr>
            <w:rStyle w:val="Hyperlink"/>
            <w:rFonts w:asciiTheme="minorHAnsi" w:hAnsiTheme="minorHAnsi" w:cstheme="minorHAnsi"/>
          </w:rPr>
          <w:t>https://www.theguardian.com/tv-and-radio/2022/mar/11/bridgerton-star-golda-rosheuvel-im-definitely-in-a-relationship-with-the-wigs</w:t>
        </w:r>
      </w:hyperlink>
      <w:r>
        <w:rPr>
          <w:rFonts w:asciiTheme="minorHAnsi" w:hAnsiTheme="minorHAnsi" w:cstheme="minorHAnsi"/>
        </w:rPr>
        <w:t xml:space="preserve"> </w:t>
      </w:r>
    </w:p>
    <w:p w14:paraId="4E9E0A98" w14:textId="77777777" w:rsidR="00861EF3" w:rsidRDefault="00861EF3" w:rsidP="005C5350">
      <w:pPr>
        <w:rPr>
          <w:rFonts w:asciiTheme="minorHAnsi" w:hAnsiTheme="minorHAnsi" w:cstheme="minorHAnsi"/>
        </w:rPr>
      </w:pPr>
    </w:p>
    <w:p w14:paraId="5CDAAB3F" w14:textId="77777777" w:rsidR="004707F2" w:rsidRDefault="004707F2" w:rsidP="004707F2">
      <w:pPr>
        <w:rPr>
          <w:rFonts w:asciiTheme="minorHAnsi" w:hAnsiTheme="minorHAnsi" w:cstheme="minorHAnsi"/>
        </w:rPr>
      </w:pPr>
      <w:hyperlink r:id="rId63" w:history="1">
        <w:r w:rsidRPr="00294334">
          <w:rPr>
            <w:rStyle w:val="Hyperlink"/>
            <w:rFonts w:asciiTheme="minorHAnsi" w:hAnsiTheme="minorHAnsi" w:cstheme="minorHAnsi"/>
          </w:rPr>
          <w:t>https://podcasts.apple.com/dk/podcast/ira-mandela-siobhan-overcoming-dyslexia-and-racism/id1757870359?i=1000662540234</w:t>
        </w:r>
      </w:hyperlink>
      <w:r>
        <w:rPr>
          <w:rFonts w:asciiTheme="minorHAnsi" w:hAnsiTheme="minorHAnsi" w:cstheme="minorHAnsi"/>
        </w:rPr>
        <w:t xml:space="preserve"> </w:t>
      </w:r>
    </w:p>
    <w:p w14:paraId="1DF12D0A" w14:textId="77777777" w:rsidR="00861EF3" w:rsidRDefault="00861EF3" w:rsidP="004707F2">
      <w:pPr>
        <w:rPr>
          <w:rFonts w:asciiTheme="minorHAnsi" w:hAnsiTheme="minorHAnsi" w:cstheme="minorHAnsi"/>
        </w:rPr>
      </w:pPr>
    </w:p>
    <w:p w14:paraId="3D6FDE6B" w14:textId="22473C2B" w:rsidR="00F01CE0" w:rsidRDefault="00F01CE0" w:rsidP="005C5350">
      <w:hyperlink r:id="rId64" w:history="1">
        <w:r w:rsidRPr="00294334">
          <w:rPr>
            <w:rStyle w:val="Hyperlink"/>
            <w:rFonts w:asciiTheme="minorHAnsi" w:hAnsiTheme="minorHAnsi" w:cstheme="minorHAnsi"/>
          </w:rPr>
          <w:t>https://www.independent.co.uk/arts-entertainment/theatre-dance/features/kathryn-hunter-interview-the-chairs-b2007690.html</w:t>
        </w:r>
      </w:hyperlink>
    </w:p>
    <w:p w14:paraId="7D8177D1" w14:textId="21196AD1" w:rsidR="00387DEC" w:rsidRPr="007B4A92" w:rsidRDefault="00463464" w:rsidP="005C5350">
      <w:pPr>
        <w:rPr>
          <w:rFonts w:asciiTheme="minorHAnsi" w:hAnsiTheme="minorHAnsi" w:cstheme="minorHAnsi"/>
        </w:rPr>
      </w:pPr>
      <w:hyperlink r:id="rId65" w:history="1">
        <w:r w:rsidRPr="007B4A92">
          <w:rPr>
            <w:rStyle w:val="Hyperlink"/>
            <w:rFonts w:asciiTheme="minorHAnsi" w:hAnsiTheme="minorHAnsi" w:cstheme="minorHAnsi"/>
          </w:rPr>
          <w:t>https://www.independent.co.uk/news/people/disabled-eastenders-actress-lisa-hammond-says-people-think-she-s-paralysed-because-she-uses-a-wheelchair-a6692696.html</w:t>
        </w:r>
      </w:hyperlink>
    </w:p>
    <w:p w14:paraId="0A3B7C8C" w14:textId="77777777" w:rsidR="00463464" w:rsidRPr="007B4A92" w:rsidRDefault="00463464" w:rsidP="005C5350">
      <w:pPr>
        <w:rPr>
          <w:rFonts w:asciiTheme="minorHAnsi" w:hAnsiTheme="minorHAnsi" w:cstheme="minorHAnsi"/>
        </w:rPr>
      </w:pPr>
    </w:p>
    <w:p w14:paraId="610722A7" w14:textId="4E3CD353" w:rsidR="00463464" w:rsidRPr="007B4A92" w:rsidRDefault="007B4A92" w:rsidP="005C5350">
      <w:pPr>
        <w:rPr>
          <w:rFonts w:asciiTheme="minorHAnsi" w:hAnsiTheme="minorHAnsi" w:cstheme="minorHAnsi"/>
        </w:rPr>
      </w:pPr>
      <w:hyperlink r:id="rId66" w:history="1">
        <w:r w:rsidRPr="00FA1086">
          <w:rPr>
            <w:rStyle w:val="Hyperlink"/>
            <w:rFonts w:asciiTheme="minorHAnsi" w:hAnsiTheme="minorHAnsi" w:cstheme="minorHAnsi"/>
          </w:rPr>
          <w:t>https://www.bbc.co.uk/writers/blog/an-open-letter-to-writers-put-crips-in-your-scripts</w:t>
        </w:r>
      </w:hyperlink>
      <w:r>
        <w:rPr>
          <w:rFonts w:asciiTheme="minorHAnsi" w:hAnsiTheme="minorHAnsi" w:cstheme="minorHAnsi"/>
        </w:rPr>
        <w:t xml:space="preserve"> </w:t>
      </w:r>
    </w:p>
    <w:p w14:paraId="2EC85B30" w14:textId="77777777" w:rsidR="00861EF3" w:rsidRPr="0039006E" w:rsidRDefault="00861EF3" w:rsidP="005C5350">
      <w:pPr>
        <w:rPr>
          <w:rFonts w:ascii="Calibri" w:hAnsi="Calibri" w:cs="Calibri"/>
        </w:rPr>
      </w:pPr>
    </w:p>
    <w:p w14:paraId="5E8217C0" w14:textId="3663387B" w:rsidR="00F201BE" w:rsidRDefault="00AF26DD" w:rsidP="005C5350">
      <w:pPr>
        <w:rPr>
          <w:rFonts w:ascii="Calibri" w:hAnsi="Calibri" w:cs="Calibri"/>
        </w:rPr>
      </w:pPr>
      <w:hyperlink r:id="rId67" w:history="1">
        <w:r w:rsidRPr="0039006E">
          <w:rPr>
            <w:rStyle w:val="Hyperlink"/>
            <w:rFonts w:ascii="Calibri" w:hAnsi="Calibri" w:cs="Calibri"/>
          </w:rPr>
          <w:t>https://www.bdadyslexia.org.uk/about/our-ambassadors/lloyd-everitt</w:t>
        </w:r>
      </w:hyperlink>
      <w:r w:rsidRPr="0039006E">
        <w:rPr>
          <w:rFonts w:ascii="Calibri" w:hAnsi="Calibri" w:cs="Calibri"/>
        </w:rPr>
        <w:t xml:space="preserve"> </w:t>
      </w:r>
    </w:p>
    <w:p w14:paraId="078708F7" w14:textId="77777777" w:rsidR="00974DAB" w:rsidRDefault="00974DAB" w:rsidP="005C5350">
      <w:pPr>
        <w:rPr>
          <w:rFonts w:ascii="Calibri" w:hAnsi="Calibri" w:cs="Calibri"/>
        </w:rPr>
      </w:pPr>
    </w:p>
    <w:p w14:paraId="6ECB6AF8" w14:textId="4D8FBD49" w:rsidR="00974DAB" w:rsidRPr="0039006E" w:rsidRDefault="00974DAB" w:rsidP="005C5350">
      <w:pPr>
        <w:rPr>
          <w:rFonts w:ascii="Calibri" w:hAnsi="Calibri" w:cs="Calibri"/>
        </w:rPr>
      </w:pPr>
      <w:hyperlink r:id="rId68" w:history="1">
        <w:r w:rsidRPr="000F2E70">
          <w:rPr>
            <w:rStyle w:val="Hyperlink"/>
            <w:rFonts w:ascii="Calibri" w:hAnsi="Calibri" w:cs="Calibri"/>
          </w:rPr>
          <w:t>https://www.youtube.com/watch?v=xxCVIwDyEX8</w:t>
        </w:r>
      </w:hyperlink>
      <w:r>
        <w:rPr>
          <w:rFonts w:ascii="Calibri" w:hAnsi="Calibri" w:cs="Calibri"/>
        </w:rPr>
        <w:t xml:space="preserve"> </w:t>
      </w:r>
    </w:p>
    <w:p w14:paraId="77321F72" w14:textId="77777777" w:rsidR="00861EF3" w:rsidRDefault="00861EF3" w:rsidP="005C5350">
      <w:pPr>
        <w:rPr>
          <w:rFonts w:ascii="Calibri" w:hAnsi="Calibri" w:cs="Calibri"/>
        </w:rPr>
      </w:pPr>
    </w:p>
    <w:p w14:paraId="7B110967" w14:textId="0AF82ECF" w:rsidR="00790BAD" w:rsidRDefault="007877AC" w:rsidP="005C5350">
      <w:pPr>
        <w:rPr>
          <w:rFonts w:ascii="Calibri" w:hAnsi="Calibri" w:cs="Calibri"/>
        </w:rPr>
      </w:pPr>
      <w:hyperlink r:id="rId69" w:history="1">
        <w:r w:rsidRPr="003E4193">
          <w:rPr>
            <w:rStyle w:val="Hyperlink"/>
            <w:rFonts w:ascii="Calibri" w:hAnsi="Calibri" w:cs="Calibri"/>
          </w:rPr>
          <w:t>https://matildaibini.com/about</w:t>
        </w:r>
      </w:hyperlink>
    </w:p>
    <w:p w14:paraId="14ED0C7C" w14:textId="77777777" w:rsidR="00790BAD" w:rsidRDefault="00790BAD" w:rsidP="005C5350">
      <w:pPr>
        <w:rPr>
          <w:rFonts w:ascii="Calibri" w:hAnsi="Calibri" w:cs="Calibri"/>
        </w:rPr>
      </w:pPr>
    </w:p>
    <w:p w14:paraId="382DF52D" w14:textId="668DA035" w:rsidR="00790BAD" w:rsidRDefault="00790BAD" w:rsidP="005C5350">
      <w:pPr>
        <w:rPr>
          <w:rFonts w:ascii="Calibri" w:hAnsi="Calibri" w:cs="Calibri"/>
        </w:rPr>
      </w:pPr>
      <w:hyperlink r:id="rId70" w:history="1">
        <w:r w:rsidRPr="003E4193">
          <w:rPr>
            <w:rStyle w:val="Hyperlink"/>
            <w:rFonts w:ascii="Calibri" w:hAnsi="Calibri" w:cs="Calibri"/>
          </w:rPr>
          <w:t>https://www.youtube.com/watch?v=PTjlWnEItLk</w:t>
        </w:r>
      </w:hyperlink>
    </w:p>
    <w:p w14:paraId="2090A3A3" w14:textId="77777777" w:rsidR="00861EF3" w:rsidRDefault="00861EF3" w:rsidP="005C5350">
      <w:pPr>
        <w:rPr>
          <w:rFonts w:asciiTheme="minorHAnsi" w:hAnsiTheme="minorHAnsi" w:cstheme="minorHAnsi"/>
        </w:rPr>
      </w:pPr>
    </w:p>
    <w:p w14:paraId="29C3D121" w14:textId="5F1CE8AA" w:rsidR="002D78FA" w:rsidRDefault="002D78FA" w:rsidP="005C5350">
      <w:pPr>
        <w:rPr>
          <w:rFonts w:asciiTheme="minorHAnsi" w:hAnsiTheme="minorHAnsi" w:cstheme="minorHAnsi"/>
        </w:rPr>
      </w:pPr>
      <w:hyperlink r:id="rId71" w:history="1">
        <w:r w:rsidRPr="0039412F">
          <w:rPr>
            <w:rStyle w:val="Hyperlink"/>
            <w:rFonts w:asciiTheme="minorHAnsi" w:hAnsiTheme="minorHAnsi" w:cstheme="minorHAnsi"/>
          </w:rPr>
          <w:t>https://lumotv.co.uk/watch/close-up/close-up-series-2/close-nadia-nadarajah</w:t>
        </w:r>
      </w:hyperlink>
      <w:r>
        <w:rPr>
          <w:rFonts w:asciiTheme="minorHAnsi" w:hAnsiTheme="minorHAnsi" w:cstheme="minorHAnsi"/>
        </w:rPr>
        <w:t xml:space="preserve"> </w:t>
      </w:r>
    </w:p>
    <w:p w14:paraId="1DF07D5C" w14:textId="77777777" w:rsidR="00E75AC4" w:rsidRDefault="00E75AC4" w:rsidP="005C5350">
      <w:pPr>
        <w:rPr>
          <w:rFonts w:asciiTheme="minorHAnsi" w:hAnsiTheme="minorHAnsi" w:cstheme="minorHAnsi"/>
        </w:rPr>
      </w:pPr>
    </w:p>
    <w:p w14:paraId="321220FF" w14:textId="77777777" w:rsidR="00E75AC4" w:rsidRDefault="00E75AC4" w:rsidP="00E75AC4">
      <w:pPr>
        <w:rPr>
          <w:rFonts w:asciiTheme="minorHAnsi" w:hAnsiTheme="minorHAnsi" w:cstheme="minorHAnsi"/>
        </w:rPr>
      </w:pPr>
      <w:hyperlink r:id="rId72" w:history="1">
        <w:r w:rsidRPr="00294334">
          <w:rPr>
            <w:rStyle w:val="Hyperlink"/>
            <w:rFonts w:asciiTheme="minorHAnsi" w:hAnsiTheme="minorHAnsi" w:cstheme="minorHAnsi"/>
          </w:rPr>
          <w:t>https://www.independent.co.uk/arts-entertainment/theatre-dance/the-opening-of-two-shakespeare-productions-signal-a-considerable-leap-forward-for-genderblind-casting-a7109181.html</w:t>
        </w:r>
      </w:hyperlink>
      <w:r>
        <w:rPr>
          <w:rFonts w:asciiTheme="minorHAnsi" w:hAnsiTheme="minorHAnsi" w:cstheme="minorHAnsi"/>
        </w:rPr>
        <w:t xml:space="preserve"> </w:t>
      </w:r>
    </w:p>
    <w:p w14:paraId="72000AD3" w14:textId="77777777" w:rsidR="00861EF3" w:rsidRDefault="00861EF3" w:rsidP="005C5350">
      <w:pPr>
        <w:rPr>
          <w:rFonts w:asciiTheme="minorHAnsi" w:hAnsiTheme="minorHAnsi" w:cstheme="minorHAnsi"/>
        </w:rPr>
      </w:pPr>
    </w:p>
    <w:p w14:paraId="5E806580" w14:textId="3C1FEF19" w:rsidR="009D6141" w:rsidRDefault="009A5AEF" w:rsidP="005C5350">
      <w:hyperlink r:id="rId73" w:history="1">
        <w:r w:rsidRPr="00294334">
          <w:rPr>
            <w:rStyle w:val="Hyperlink"/>
            <w:rFonts w:asciiTheme="minorHAnsi" w:hAnsiTheme="minorHAnsi" w:cstheme="minorHAnsi"/>
          </w:rPr>
          <w:t>https://www.theguardian.com/culture/article/2024/aug/04/we-need-to-be-seen-nadia-nadarajah-on-portraying-shakespeares-greatest-heroines-as-a-deaf-actor</w:t>
        </w:r>
      </w:hyperlink>
    </w:p>
    <w:p w14:paraId="14C5F6D6" w14:textId="77777777" w:rsidR="00861EF3" w:rsidRDefault="00861EF3" w:rsidP="005C5350">
      <w:pPr>
        <w:rPr>
          <w:rFonts w:asciiTheme="minorHAnsi" w:hAnsiTheme="minorHAnsi" w:cstheme="minorHAnsi"/>
        </w:rPr>
      </w:pPr>
    </w:p>
    <w:p w14:paraId="11024918" w14:textId="479F97C8" w:rsidR="00BD4198" w:rsidRDefault="009302F5" w:rsidP="005C5350">
      <w:pPr>
        <w:rPr>
          <w:rFonts w:asciiTheme="minorHAnsi" w:hAnsiTheme="minorHAnsi" w:cstheme="minorHAnsi"/>
        </w:rPr>
      </w:pPr>
      <w:hyperlink r:id="rId74" w:history="1">
        <w:r w:rsidRPr="00294334">
          <w:rPr>
            <w:rStyle w:val="Hyperlink"/>
            <w:rFonts w:asciiTheme="minorHAnsi" w:hAnsiTheme="minorHAnsi" w:cstheme="minorHAnsi"/>
          </w:rPr>
          <w:t>https://limpingchicken.com/2024/09/05/i-cant-believe-im-on-that-stage-again-nadia-nadarajah-on-starring-as-cleopatra-at-shakespeares-globe-bsl/</w:t>
        </w:r>
      </w:hyperlink>
      <w:r>
        <w:rPr>
          <w:rFonts w:asciiTheme="minorHAnsi" w:hAnsiTheme="minorHAnsi" w:cstheme="minorHAnsi"/>
        </w:rPr>
        <w:t xml:space="preserve"> </w:t>
      </w:r>
    </w:p>
    <w:p w14:paraId="1EC596FA" w14:textId="77777777" w:rsidR="00861EF3" w:rsidRDefault="00861EF3" w:rsidP="005C5350">
      <w:pPr>
        <w:rPr>
          <w:rFonts w:asciiTheme="minorHAnsi" w:hAnsiTheme="minorHAnsi" w:cstheme="minorHAnsi"/>
        </w:rPr>
      </w:pPr>
    </w:p>
    <w:p w14:paraId="09819E09" w14:textId="4EAFF8C2" w:rsidR="00727CD8" w:rsidRDefault="00727CD8" w:rsidP="005C5350">
      <w:pPr>
        <w:rPr>
          <w:rFonts w:asciiTheme="minorHAnsi" w:hAnsiTheme="minorHAnsi" w:cstheme="minorHAnsi"/>
        </w:rPr>
      </w:pPr>
      <w:hyperlink r:id="rId75" w:history="1">
        <w:r w:rsidRPr="006536A6">
          <w:rPr>
            <w:rStyle w:val="Hyperlink"/>
            <w:rFonts w:asciiTheme="minorHAnsi" w:hAnsiTheme="minorHAnsi" w:cstheme="minorHAnsi"/>
          </w:rPr>
          <w:t>https://www.youtube.com/watch?v=cjGR55ZC3GA</w:t>
        </w:r>
      </w:hyperlink>
      <w:r>
        <w:rPr>
          <w:rFonts w:asciiTheme="minorHAnsi" w:hAnsiTheme="minorHAnsi" w:cstheme="minorHAnsi"/>
        </w:rPr>
        <w:t xml:space="preserve"> </w:t>
      </w:r>
    </w:p>
    <w:p w14:paraId="6E1DFAA7" w14:textId="77777777" w:rsidR="00550582" w:rsidRDefault="00550582" w:rsidP="005C5350">
      <w:pPr>
        <w:rPr>
          <w:rFonts w:asciiTheme="minorHAnsi" w:hAnsiTheme="minorHAnsi" w:cstheme="minorHAnsi"/>
        </w:rPr>
      </w:pPr>
    </w:p>
    <w:p w14:paraId="388245D5" w14:textId="2F4AA204" w:rsidR="00550582" w:rsidRDefault="00550582" w:rsidP="005C5350">
      <w:pPr>
        <w:rPr>
          <w:rFonts w:asciiTheme="minorHAnsi" w:hAnsiTheme="minorHAnsi" w:cstheme="minorHAnsi"/>
        </w:rPr>
      </w:pPr>
      <w:hyperlink r:id="rId76" w:history="1">
        <w:r w:rsidRPr="006556CB">
          <w:rPr>
            <w:rStyle w:val="Hyperlink"/>
            <w:rFonts w:asciiTheme="minorHAnsi" w:hAnsiTheme="minorHAnsi" w:cstheme="minorHAnsi"/>
          </w:rPr>
          <w:t>https://www.toldbyanidiot.org/podcast-episode-38-rachel-bagshaw</w:t>
        </w:r>
      </w:hyperlink>
      <w:r>
        <w:rPr>
          <w:rFonts w:asciiTheme="minorHAnsi" w:hAnsiTheme="minorHAnsi" w:cstheme="minorHAnsi"/>
        </w:rPr>
        <w:t xml:space="preserve"> </w:t>
      </w:r>
    </w:p>
    <w:p w14:paraId="3504A2C7" w14:textId="77777777" w:rsidR="00CF04A8" w:rsidRDefault="00CF04A8" w:rsidP="005C5350">
      <w:pPr>
        <w:rPr>
          <w:rFonts w:asciiTheme="minorHAnsi" w:hAnsiTheme="minorHAnsi" w:cstheme="minorHAnsi"/>
        </w:rPr>
      </w:pPr>
    </w:p>
    <w:p w14:paraId="3888A156" w14:textId="54FEDCA1" w:rsidR="00CF04A8" w:rsidRDefault="00CF04A8" w:rsidP="005C5350">
      <w:pPr>
        <w:rPr>
          <w:rFonts w:asciiTheme="minorHAnsi" w:hAnsiTheme="minorHAnsi" w:cstheme="minorHAnsi"/>
        </w:rPr>
      </w:pPr>
      <w:hyperlink r:id="rId77" w:history="1">
        <w:r w:rsidRPr="006556CB">
          <w:rPr>
            <w:rStyle w:val="Hyperlink"/>
            <w:rFonts w:asciiTheme="minorHAnsi" w:hAnsiTheme="minorHAnsi" w:cstheme="minorHAnsi"/>
          </w:rPr>
          <w:t>https://archive.syncleadership.com/Rachel%20and%20Jenny</w:t>
        </w:r>
      </w:hyperlink>
      <w:r>
        <w:rPr>
          <w:rFonts w:asciiTheme="minorHAnsi" w:hAnsiTheme="minorHAnsi" w:cstheme="minorHAnsi"/>
        </w:rPr>
        <w:t xml:space="preserve"> </w:t>
      </w:r>
    </w:p>
    <w:p w14:paraId="5BD8989B" w14:textId="77777777" w:rsidR="00875457" w:rsidRDefault="00875457" w:rsidP="005C5350">
      <w:pPr>
        <w:rPr>
          <w:rFonts w:asciiTheme="minorHAnsi" w:hAnsiTheme="minorHAnsi" w:cstheme="minorHAnsi"/>
        </w:rPr>
      </w:pPr>
    </w:p>
    <w:p w14:paraId="4418E9AD" w14:textId="7D074086" w:rsidR="00875457" w:rsidRDefault="00053D6F" w:rsidP="005C5350">
      <w:pPr>
        <w:rPr>
          <w:rFonts w:asciiTheme="minorHAnsi" w:hAnsiTheme="minorHAnsi" w:cstheme="minorHAnsi"/>
        </w:rPr>
      </w:pPr>
      <w:hyperlink r:id="rId78" w:history="1">
        <w:r w:rsidRPr="00AA2273">
          <w:rPr>
            <w:rStyle w:val="Hyperlink"/>
            <w:rFonts w:asciiTheme="minorHAnsi" w:hAnsiTheme="minorHAnsi" w:cstheme="minorHAnsi"/>
          </w:rPr>
          <w:t>https://www.ok.co.uk/lifestyle/inside-silent-witness-star-rhiannon-31940618</w:t>
        </w:r>
      </w:hyperlink>
      <w:r>
        <w:rPr>
          <w:rFonts w:asciiTheme="minorHAnsi" w:hAnsiTheme="minorHAnsi" w:cstheme="minorHAnsi"/>
        </w:rPr>
        <w:t xml:space="preserve"> </w:t>
      </w:r>
    </w:p>
    <w:p w14:paraId="43DE73B5" w14:textId="77777777" w:rsidR="000F025A" w:rsidRDefault="000F025A" w:rsidP="005C5350">
      <w:pPr>
        <w:rPr>
          <w:rFonts w:asciiTheme="minorHAnsi" w:hAnsiTheme="minorHAnsi" w:cstheme="minorHAnsi"/>
        </w:rPr>
      </w:pPr>
    </w:p>
    <w:p w14:paraId="5A08F8A4" w14:textId="09B6744C" w:rsidR="008A2106" w:rsidRDefault="008A2106" w:rsidP="005C5350">
      <w:pPr>
        <w:rPr>
          <w:rFonts w:asciiTheme="minorHAnsi" w:hAnsiTheme="minorHAnsi" w:cstheme="minorHAnsi"/>
        </w:rPr>
      </w:pPr>
      <w:hyperlink r:id="rId79" w:history="1">
        <w:r w:rsidRPr="00AA2273">
          <w:rPr>
            <w:rStyle w:val="Hyperlink"/>
            <w:rFonts w:asciiTheme="minorHAnsi" w:hAnsiTheme="minorHAnsi" w:cstheme="minorHAnsi"/>
          </w:rPr>
          <w:t>https://www.bbc.co.uk/news/articles/c0rwjgd09dvo</w:t>
        </w:r>
      </w:hyperlink>
      <w:r>
        <w:rPr>
          <w:rFonts w:asciiTheme="minorHAnsi" w:hAnsiTheme="minorHAnsi" w:cstheme="minorHAnsi"/>
        </w:rPr>
        <w:t xml:space="preserve"> </w:t>
      </w:r>
    </w:p>
    <w:p w14:paraId="60872EB4" w14:textId="77777777" w:rsidR="008A2106" w:rsidRDefault="008A2106" w:rsidP="005C5350">
      <w:pPr>
        <w:rPr>
          <w:rFonts w:asciiTheme="minorHAnsi" w:hAnsiTheme="minorHAnsi" w:cstheme="minorHAnsi"/>
        </w:rPr>
      </w:pPr>
    </w:p>
    <w:p w14:paraId="39569715" w14:textId="78ABDF5E" w:rsidR="000F025A" w:rsidRDefault="000F025A" w:rsidP="005C5350">
      <w:pPr>
        <w:rPr>
          <w:rFonts w:asciiTheme="minorHAnsi" w:hAnsiTheme="minorHAnsi" w:cstheme="minorHAnsi"/>
        </w:rPr>
      </w:pPr>
      <w:hyperlink r:id="rId80" w:history="1">
        <w:r w:rsidRPr="006536A6">
          <w:rPr>
            <w:rStyle w:val="Hyperlink"/>
            <w:rFonts w:asciiTheme="minorHAnsi" w:hAnsiTheme="minorHAnsi" w:cstheme="minorHAnsi"/>
          </w:rPr>
          <w:t>https://www.independent.co.uk/arts-entertainment/tv/features/the-way-sophie-melville-bbc-b2494899.html</w:t>
        </w:r>
      </w:hyperlink>
      <w:r>
        <w:rPr>
          <w:rFonts w:asciiTheme="minorHAnsi" w:hAnsiTheme="minorHAnsi" w:cstheme="minorHAnsi"/>
        </w:rPr>
        <w:t xml:space="preserve"> </w:t>
      </w:r>
    </w:p>
    <w:p w14:paraId="62EC8C14" w14:textId="77777777" w:rsidR="00861EF3" w:rsidRDefault="00861EF3" w:rsidP="005C5350">
      <w:pPr>
        <w:rPr>
          <w:rFonts w:asciiTheme="minorHAnsi" w:hAnsiTheme="minorHAnsi" w:cstheme="minorHAnsi"/>
        </w:rPr>
      </w:pPr>
    </w:p>
    <w:p w14:paraId="31C46EC2" w14:textId="629153FC" w:rsidR="009B7B8A" w:rsidRDefault="009B7B8A" w:rsidP="005C5350">
      <w:pPr>
        <w:rPr>
          <w:rFonts w:asciiTheme="minorHAnsi" w:hAnsiTheme="minorHAnsi" w:cstheme="minorHAnsi"/>
        </w:rPr>
      </w:pPr>
      <w:hyperlink r:id="rId81" w:history="1">
        <w:r w:rsidRPr="0039412F">
          <w:rPr>
            <w:rStyle w:val="Hyperlink"/>
            <w:rFonts w:asciiTheme="minorHAnsi" w:hAnsiTheme="minorHAnsi" w:cstheme="minorHAnsi"/>
          </w:rPr>
          <w:t>https://podcasts.apple.com/us/podcast/getting-to-know-sophie-stone-episode-3-working-in-the/id1512334925?i=1000473938305</w:t>
        </w:r>
      </w:hyperlink>
      <w:r>
        <w:rPr>
          <w:rFonts w:asciiTheme="minorHAnsi" w:hAnsiTheme="minorHAnsi" w:cstheme="minorHAnsi"/>
        </w:rPr>
        <w:t xml:space="preserve"> </w:t>
      </w:r>
    </w:p>
    <w:p w14:paraId="2DA2FA59" w14:textId="77777777" w:rsidR="00E324B9" w:rsidRDefault="00E324B9" w:rsidP="005C5350">
      <w:pPr>
        <w:rPr>
          <w:rFonts w:asciiTheme="minorHAnsi" w:hAnsiTheme="minorHAnsi" w:cstheme="minorHAnsi"/>
        </w:rPr>
      </w:pPr>
    </w:p>
    <w:p w14:paraId="00CF8B3C" w14:textId="04126DD8" w:rsidR="00E324B9" w:rsidRDefault="00E324B9" w:rsidP="005C5350">
      <w:pPr>
        <w:rPr>
          <w:rFonts w:asciiTheme="minorHAnsi" w:hAnsiTheme="minorHAnsi" w:cstheme="minorHAnsi"/>
        </w:rPr>
      </w:pPr>
      <w:hyperlink r:id="rId82" w:history="1">
        <w:r w:rsidRPr="003E4193">
          <w:rPr>
            <w:rStyle w:val="Hyperlink"/>
            <w:rFonts w:asciiTheme="minorHAnsi" w:hAnsiTheme="minorHAnsi" w:cstheme="minorHAnsi"/>
          </w:rPr>
          <w:t>https://www.vanessafayestanley.com/</w:t>
        </w:r>
      </w:hyperlink>
      <w:r>
        <w:rPr>
          <w:rFonts w:asciiTheme="minorHAnsi" w:hAnsiTheme="minorHAnsi" w:cstheme="minorHAnsi"/>
        </w:rPr>
        <w:t xml:space="preserve"> </w:t>
      </w:r>
    </w:p>
    <w:p w14:paraId="1126900E" w14:textId="77777777" w:rsidR="00861EF3" w:rsidRDefault="00861EF3" w:rsidP="005C5350">
      <w:pPr>
        <w:rPr>
          <w:rFonts w:asciiTheme="minorHAnsi" w:hAnsiTheme="minorHAnsi" w:cstheme="minorHAnsi"/>
        </w:rPr>
      </w:pPr>
    </w:p>
    <w:p w14:paraId="7E9A93D6" w14:textId="63990B19" w:rsidR="00BD4198" w:rsidRDefault="00BD4198" w:rsidP="005C5350">
      <w:pPr>
        <w:rPr>
          <w:rFonts w:asciiTheme="minorHAnsi" w:hAnsiTheme="minorHAnsi" w:cstheme="minorHAnsi"/>
        </w:rPr>
      </w:pPr>
      <w:hyperlink r:id="rId83" w:history="1">
        <w:r w:rsidRPr="00294334">
          <w:rPr>
            <w:rStyle w:val="Hyperlink"/>
            <w:rFonts w:asciiTheme="minorHAnsi" w:hAnsiTheme="minorHAnsi" w:cstheme="minorHAnsi"/>
          </w:rPr>
          <w:t>https://disabilityarts.online/magazine/interviews/4-48-psychosis-is-a-homecoming-for-deafinitely-theatres-william-grint/</w:t>
        </w:r>
      </w:hyperlink>
      <w:r>
        <w:rPr>
          <w:rFonts w:asciiTheme="minorHAnsi" w:hAnsiTheme="minorHAnsi" w:cstheme="minorHAnsi"/>
        </w:rPr>
        <w:t xml:space="preserve"> </w:t>
      </w:r>
    </w:p>
    <w:p w14:paraId="5B63EAB8" w14:textId="77777777" w:rsidR="008662D8" w:rsidRPr="004C1137" w:rsidRDefault="008662D8" w:rsidP="00BB4910">
      <w:pPr>
        <w:pStyle w:val="Heading4"/>
        <w:numPr>
          <w:ilvl w:val="0"/>
          <w:numId w:val="0"/>
        </w:numPr>
        <w:ind w:left="907" w:hanging="907"/>
        <w:rPr>
          <w:rFonts w:ascii="Calibri" w:hAnsi="Calibri" w:cs="Calibri"/>
        </w:rPr>
      </w:pPr>
    </w:p>
    <w:p w14:paraId="5BF63524" w14:textId="51983919" w:rsidR="00890EDF" w:rsidRPr="004C1137" w:rsidRDefault="004C1137" w:rsidP="00890EDF">
      <w:pPr>
        <w:rPr>
          <w:rFonts w:ascii="Calibri" w:hAnsi="Calibri" w:cs="Calibri"/>
        </w:rPr>
      </w:pPr>
      <w:hyperlink r:id="rId84" w:history="1">
        <w:r w:rsidRPr="004C1137">
          <w:rPr>
            <w:rStyle w:val="Hyperlink"/>
            <w:rFonts w:ascii="Calibri" w:hAnsi="Calibri" w:cs="Calibri"/>
          </w:rPr>
          <w:t>https://limpingchicken.com/2025/09/02/i-felt-this-play-would-resonate-with-audiences-zoe-mcwhinney-on-co-writing-the-deaf-republic-at-londons-royal-court-theatre-bsl/</w:t>
        </w:r>
      </w:hyperlink>
    </w:p>
    <w:p w14:paraId="67D02B8C" w14:textId="77777777" w:rsidR="004C1137" w:rsidRPr="00890EDF" w:rsidRDefault="004C1137" w:rsidP="00890EDF"/>
    <w:p w14:paraId="4F37550A" w14:textId="77777777" w:rsidR="009A4BC6" w:rsidRPr="009A4BC6" w:rsidRDefault="009A4BC6" w:rsidP="009A4BC6"/>
    <w:p w14:paraId="7B273202" w14:textId="137A7194" w:rsidR="005C5350" w:rsidRPr="006A2BFF" w:rsidRDefault="005C5350" w:rsidP="00BB4910">
      <w:pPr>
        <w:pStyle w:val="Heading4"/>
        <w:numPr>
          <w:ilvl w:val="0"/>
          <w:numId w:val="0"/>
        </w:numPr>
        <w:ind w:left="907" w:hanging="907"/>
        <w:rPr>
          <w:rFonts w:asciiTheme="minorHAnsi" w:hAnsiTheme="minorHAnsi" w:cstheme="minorHAnsi"/>
        </w:rPr>
      </w:pPr>
      <w:r w:rsidRPr="006A2BFF">
        <w:rPr>
          <w:rFonts w:asciiTheme="minorHAnsi" w:hAnsiTheme="minorHAnsi" w:cstheme="minorHAnsi"/>
        </w:rPr>
        <w:t>Blogs</w:t>
      </w:r>
    </w:p>
    <w:p w14:paraId="29B671B0" w14:textId="77777777" w:rsidR="005C5350" w:rsidRPr="006A2BFF" w:rsidRDefault="005C5350" w:rsidP="005C5350">
      <w:pPr>
        <w:rPr>
          <w:rFonts w:asciiTheme="minorHAnsi" w:hAnsiTheme="minorHAnsi" w:cstheme="minorHAnsi"/>
        </w:rPr>
      </w:pPr>
      <w:proofErr w:type="spellStart"/>
      <w:r w:rsidRPr="006A2BFF">
        <w:rPr>
          <w:rFonts w:asciiTheme="minorHAnsi" w:hAnsiTheme="minorHAnsi" w:cstheme="minorHAnsi"/>
        </w:rPr>
        <w:t>Touretteshero</w:t>
      </w:r>
      <w:proofErr w:type="spellEnd"/>
      <w:r w:rsidRPr="006A2BFF">
        <w:rPr>
          <w:rFonts w:asciiTheme="minorHAnsi" w:hAnsiTheme="minorHAnsi" w:cstheme="minorHAnsi"/>
        </w:rPr>
        <w:t xml:space="preserve"> blogpost: Your Ableism is Showing</w:t>
      </w:r>
    </w:p>
    <w:p w14:paraId="57342342" w14:textId="77777777" w:rsidR="005C5350" w:rsidRPr="006A2BFF" w:rsidRDefault="005C5350" w:rsidP="005C5350">
      <w:pPr>
        <w:rPr>
          <w:rFonts w:asciiTheme="minorHAnsi" w:hAnsiTheme="minorHAnsi" w:cstheme="minorHAnsi"/>
        </w:rPr>
      </w:pPr>
      <w:r w:rsidRPr="006A2BFF">
        <w:rPr>
          <w:rFonts w:asciiTheme="minorHAnsi" w:hAnsiTheme="minorHAnsi" w:cstheme="minorHAnsi"/>
        </w:rPr>
        <w:t xml:space="preserve">GB 3316 SGT/VAO/ACC/5/1/1 </w:t>
      </w:r>
      <w:hyperlink r:id="rId85" w:history="1">
        <w:r w:rsidRPr="006A2BFF">
          <w:rPr>
            <w:rStyle w:val="Hyperlink"/>
            <w:rFonts w:asciiTheme="minorHAnsi" w:hAnsiTheme="minorHAnsi" w:cstheme="minorHAnsi"/>
          </w:rPr>
          <w:t>https://www.touretteshero.com/2021/08/23/your-ableism-is-showing/</w:t>
        </w:r>
      </w:hyperlink>
      <w:r w:rsidRPr="006A2BFF">
        <w:rPr>
          <w:rFonts w:asciiTheme="minorHAnsi" w:hAnsiTheme="minorHAnsi" w:cstheme="minorHAnsi"/>
        </w:rPr>
        <w:t xml:space="preserve"> </w:t>
      </w:r>
    </w:p>
    <w:p w14:paraId="06398F45" w14:textId="77777777" w:rsidR="005C5350" w:rsidRPr="006A2BFF" w:rsidRDefault="005C5350" w:rsidP="005C5350">
      <w:pPr>
        <w:rPr>
          <w:rFonts w:asciiTheme="minorHAnsi" w:hAnsiTheme="minorHAnsi" w:cstheme="minorHAnsi"/>
        </w:rPr>
      </w:pPr>
      <w:hyperlink r:id="rId86" w:history="1">
        <w:r w:rsidRPr="006A2BFF">
          <w:rPr>
            <w:rStyle w:val="Hyperlink"/>
            <w:rFonts w:asciiTheme="minorHAnsi" w:hAnsiTheme="minorHAnsi" w:cstheme="minorHAnsi"/>
          </w:rPr>
          <w:t xml:space="preserve">https://www.touretteshero.com/2017/12/18/shakespeares-globe-the-remix/ </w:t>
        </w:r>
      </w:hyperlink>
    </w:p>
    <w:p w14:paraId="6939F9F2" w14:textId="77777777" w:rsidR="005C5350" w:rsidRPr="006A2BFF" w:rsidRDefault="005C5350" w:rsidP="005C5350">
      <w:pPr>
        <w:rPr>
          <w:rFonts w:asciiTheme="minorHAnsi" w:hAnsiTheme="minorHAnsi" w:cstheme="minorHAnsi"/>
        </w:rPr>
      </w:pPr>
      <w:hyperlink r:id="rId87" w:history="1">
        <w:r w:rsidRPr="006A2BFF">
          <w:rPr>
            <w:rStyle w:val="Hyperlink"/>
            <w:rFonts w:asciiTheme="minorHAnsi" w:hAnsiTheme="minorHAnsi" w:cstheme="minorHAnsi"/>
          </w:rPr>
          <w:t>https://www.touretteshero.com/2016/07/11/relaxed-performance-and-shakespeare/</w:t>
        </w:r>
      </w:hyperlink>
      <w:r w:rsidRPr="006A2BFF">
        <w:rPr>
          <w:rFonts w:asciiTheme="minorHAnsi" w:hAnsiTheme="minorHAnsi" w:cstheme="minorHAnsi"/>
        </w:rPr>
        <w:t xml:space="preserve"> </w:t>
      </w:r>
    </w:p>
    <w:p w14:paraId="1B1874A2" w14:textId="77777777" w:rsidR="007F203A" w:rsidRDefault="007F203A" w:rsidP="005C5350">
      <w:pPr>
        <w:rPr>
          <w:rFonts w:asciiTheme="minorHAnsi" w:hAnsiTheme="minorHAnsi" w:cstheme="minorHAnsi"/>
        </w:rPr>
      </w:pPr>
    </w:p>
    <w:p w14:paraId="199EC901" w14:textId="72195922" w:rsidR="00FC7642" w:rsidRDefault="00FC7642" w:rsidP="005C5350">
      <w:pPr>
        <w:rPr>
          <w:rFonts w:asciiTheme="minorHAnsi" w:hAnsiTheme="minorHAnsi" w:cstheme="minorHAnsi"/>
        </w:rPr>
      </w:pPr>
      <w:hyperlink r:id="rId88" w:history="1">
        <w:r w:rsidRPr="00B017E0">
          <w:rPr>
            <w:rStyle w:val="Hyperlink"/>
            <w:rFonts w:asciiTheme="minorHAnsi" w:hAnsiTheme="minorHAnsi" w:cstheme="minorHAnsi"/>
          </w:rPr>
          <w:t>https://www.folger.edu/blogs/shakespeare-and-beyond/cast-in-darkness-who-should-play-richard-iii/</w:t>
        </w:r>
      </w:hyperlink>
      <w:r>
        <w:rPr>
          <w:rFonts w:asciiTheme="minorHAnsi" w:hAnsiTheme="minorHAnsi" w:cstheme="minorHAnsi"/>
        </w:rPr>
        <w:t xml:space="preserve"> </w:t>
      </w:r>
    </w:p>
    <w:p w14:paraId="7AE03292" w14:textId="77777777" w:rsidR="00A03575" w:rsidRPr="006A2BFF" w:rsidRDefault="00A03575" w:rsidP="005C5350">
      <w:pPr>
        <w:rPr>
          <w:rFonts w:asciiTheme="minorHAnsi" w:hAnsiTheme="minorHAnsi" w:cstheme="minorHAnsi"/>
        </w:rPr>
      </w:pPr>
    </w:p>
    <w:p w14:paraId="7036955F" w14:textId="78742766" w:rsidR="005C5350" w:rsidRPr="006A2BFF" w:rsidRDefault="005C5350" w:rsidP="00BB4910">
      <w:pPr>
        <w:pStyle w:val="Heading4"/>
        <w:numPr>
          <w:ilvl w:val="0"/>
          <w:numId w:val="0"/>
        </w:numPr>
        <w:ind w:left="907" w:hanging="907"/>
        <w:rPr>
          <w:rFonts w:asciiTheme="minorHAnsi" w:hAnsiTheme="minorHAnsi" w:cstheme="minorHAnsi"/>
        </w:rPr>
      </w:pPr>
      <w:r w:rsidRPr="006A2BFF">
        <w:rPr>
          <w:rFonts w:asciiTheme="minorHAnsi" w:hAnsiTheme="minorHAnsi" w:cstheme="minorHAnsi"/>
        </w:rPr>
        <w:t>Audio</w:t>
      </w:r>
    </w:p>
    <w:p w14:paraId="790D6341" w14:textId="77777777" w:rsidR="005C5350" w:rsidRPr="006A2BFF" w:rsidRDefault="005C5350" w:rsidP="005C5350">
      <w:pPr>
        <w:rPr>
          <w:rFonts w:asciiTheme="minorHAnsi" w:hAnsiTheme="minorHAnsi" w:cstheme="minorHAnsi"/>
        </w:rPr>
      </w:pPr>
      <w:r w:rsidRPr="006A2BFF">
        <w:rPr>
          <w:rFonts w:asciiTheme="minorHAnsi" w:hAnsiTheme="minorHAnsi" w:cstheme="minorHAnsi"/>
        </w:rPr>
        <w:t>Tanika Gupta on reshaping The Globe’s A Midsummer Night’s Dream</w:t>
      </w:r>
    </w:p>
    <w:p w14:paraId="11A5BDA9" w14:textId="77777777" w:rsidR="005C5350" w:rsidRDefault="005C5350" w:rsidP="005C5350">
      <w:pPr>
        <w:rPr>
          <w:rFonts w:asciiTheme="minorHAnsi" w:hAnsiTheme="minorHAnsi" w:cstheme="minorHAnsi"/>
        </w:rPr>
      </w:pPr>
      <w:hyperlink r:id="rId89" w:history="1">
        <w:r w:rsidRPr="006A2BFF">
          <w:rPr>
            <w:rStyle w:val="Hyperlink"/>
            <w:rFonts w:asciiTheme="minorHAnsi" w:hAnsiTheme="minorHAnsi" w:cstheme="minorHAnsi"/>
          </w:rPr>
          <w:t>https://www.theatrevoice.com/audio/tanika-gupta-reshaping-midsummer-nights-dream-globe/</w:t>
        </w:r>
      </w:hyperlink>
      <w:r w:rsidRPr="006A2BFF">
        <w:rPr>
          <w:rFonts w:asciiTheme="minorHAnsi" w:hAnsiTheme="minorHAnsi" w:cstheme="minorHAnsi"/>
        </w:rPr>
        <w:t xml:space="preserve"> </w:t>
      </w:r>
    </w:p>
    <w:p w14:paraId="176F4827" w14:textId="77777777" w:rsidR="00A03575" w:rsidRPr="006A2BFF" w:rsidRDefault="00A03575" w:rsidP="005C5350">
      <w:pPr>
        <w:rPr>
          <w:rFonts w:asciiTheme="minorHAnsi" w:hAnsiTheme="minorHAnsi" w:cstheme="minorHAnsi"/>
        </w:rPr>
      </w:pPr>
    </w:p>
    <w:p w14:paraId="58A6C07B" w14:textId="77777777" w:rsidR="00A05024" w:rsidRDefault="00A05024" w:rsidP="005C5350">
      <w:pPr>
        <w:rPr>
          <w:rFonts w:asciiTheme="minorHAnsi" w:hAnsiTheme="minorHAnsi" w:cstheme="minorHAnsi"/>
        </w:rPr>
      </w:pPr>
    </w:p>
    <w:p w14:paraId="118D0656" w14:textId="77777777" w:rsidR="00A05024" w:rsidRDefault="00A05024" w:rsidP="005C5350">
      <w:pPr>
        <w:rPr>
          <w:rFonts w:asciiTheme="minorHAnsi" w:hAnsiTheme="minorHAnsi" w:cstheme="minorHAnsi"/>
        </w:rPr>
      </w:pPr>
    </w:p>
    <w:p w14:paraId="20C282CB" w14:textId="77777777" w:rsidR="00A05024" w:rsidRDefault="00A05024" w:rsidP="005C5350">
      <w:pPr>
        <w:rPr>
          <w:rFonts w:asciiTheme="minorHAnsi" w:hAnsiTheme="minorHAnsi" w:cstheme="minorHAnsi"/>
        </w:rPr>
      </w:pPr>
    </w:p>
    <w:p w14:paraId="1E69B86A" w14:textId="6A38D14E" w:rsidR="005C5350" w:rsidRPr="00A05024" w:rsidRDefault="005C5350" w:rsidP="005C5350">
      <w:pPr>
        <w:rPr>
          <w:rFonts w:asciiTheme="minorHAnsi" w:hAnsiTheme="minorHAnsi" w:cstheme="minorHAnsi"/>
          <w:b/>
          <w:bCs/>
        </w:rPr>
      </w:pPr>
      <w:r w:rsidRPr="00A05024">
        <w:rPr>
          <w:rFonts w:asciiTheme="minorHAnsi" w:hAnsiTheme="minorHAnsi" w:cstheme="minorHAnsi"/>
          <w:b/>
          <w:bCs/>
        </w:rPr>
        <w:t>Thesis</w:t>
      </w:r>
    </w:p>
    <w:p w14:paraId="58D480F0" w14:textId="77777777" w:rsidR="005C5350" w:rsidRPr="006A2BFF" w:rsidRDefault="005C5350" w:rsidP="005C5350">
      <w:pPr>
        <w:rPr>
          <w:rFonts w:asciiTheme="minorHAnsi" w:hAnsiTheme="minorHAnsi" w:cstheme="minorHAnsi"/>
        </w:rPr>
      </w:pPr>
      <w:hyperlink r:id="rId90" w:history="1">
        <w:r w:rsidRPr="006A2BFF">
          <w:rPr>
            <w:rStyle w:val="Hyperlink"/>
            <w:rFonts w:asciiTheme="minorHAnsi" w:hAnsiTheme="minorHAnsi" w:cstheme="minorHAnsi"/>
          </w:rPr>
          <w:t>https://wrap.warwick.ac.uk/153265/1/WRAP_Theses_Parrott_2019.pdf</w:t>
        </w:r>
      </w:hyperlink>
      <w:r w:rsidRPr="006A2BFF">
        <w:rPr>
          <w:rFonts w:asciiTheme="minorHAnsi" w:hAnsiTheme="minorHAnsi" w:cstheme="minorHAnsi"/>
        </w:rPr>
        <w:t xml:space="preserve"> </w:t>
      </w:r>
    </w:p>
    <w:p w14:paraId="62DE91DF" w14:textId="77777777" w:rsidR="003A26D2" w:rsidRDefault="003A26D2" w:rsidP="005C5350">
      <w:pPr>
        <w:rPr>
          <w:rFonts w:asciiTheme="minorHAnsi" w:hAnsiTheme="minorHAnsi" w:cstheme="minorHAnsi"/>
        </w:rPr>
      </w:pPr>
    </w:p>
    <w:p w14:paraId="124F4165" w14:textId="77777777" w:rsidR="00C95821" w:rsidRPr="006A2BFF" w:rsidRDefault="00C95821" w:rsidP="005C5350">
      <w:pPr>
        <w:rPr>
          <w:rFonts w:asciiTheme="minorHAnsi" w:hAnsiTheme="minorHAnsi" w:cstheme="minorHAnsi"/>
        </w:rPr>
      </w:pPr>
    </w:p>
    <w:p w14:paraId="081CF5B3" w14:textId="77777777" w:rsidR="00857BAE" w:rsidRDefault="00857BAE">
      <w:pPr>
        <w:rPr>
          <w:rFonts w:asciiTheme="minorHAnsi" w:hAnsiTheme="minorHAnsi" w:cstheme="minorHAnsi"/>
          <w:b/>
          <w:sz w:val="36"/>
        </w:rPr>
      </w:pPr>
      <w:bookmarkStart w:id="18" w:name="_Toc176864538"/>
      <w:r>
        <w:rPr>
          <w:rFonts w:asciiTheme="minorHAnsi" w:hAnsiTheme="minorHAnsi" w:cstheme="minorHAnsi"/>
        </w:rPr>
        <w:br w:type="page"/>
      </w:r>
    </w:p>
    <w:p w14:paraId="6B636D7F" w14:textId="2779D63F" w:rsidR="005C5350" w:rsidRPr="006A2BFF" w:rsidRDefault="005C5350" w:rsidP="00BB4910">
      <w:pPr>
        <w:pStyle w:val="Heading2"/>
        <w:numPr>
          <w:ilvl w:val="0"/>
          <w:numId w:val="0"/>
        </w:numPr>
        <w:ind w:left="488" w:hanging="488"/>
        <w:rPr>
          <w:rFonts w:asciiTheme="minorHAnsi" w:hAnsiTheme="minorHAnsi" w:cstheme="minorHAnsi"/>
        </w:rPr>
      </w:pPr>
      <w:bookmarkStart w:id="19" w:name="_Toc203653214"/>
      <w:r w:rsidRPr="006A2BFF">
        <w:rPr>
          <w:rFonts w:asciiTheme="minorHAnsi" w:hAnsiTheme="minorHAnsi" w:cstheme="minorHAnsi"/>
        </w:rPr>
        <w:lastRenderedPageBreak/>
        <w:t>Searching the catalogue</w:t>
      </w:r>
      <w:bookmarkEnd w:id="18"/>
      <w:bookmarkEnd w:id="19"/>
      <w:r w:rsidRPr="006A2BFF">
        <w:rPr>
          <w:rFonts w:asciiTheme="minorHAnsi" w:hAnsiTheme="minorHAnsi" w:cstheme="minorHAnsi"/>
        </w:rPr>
        <w:t xml:space="preserve"> </w:t>
      </w:r>
      <w:r w:rsidRPr="006A2BFF">
        <w:rPr>
          <w:rFonts w:asciiTheme="minorHAnsi" w:hAnsiTheme="minorHAnsi" w:cstheme="minorHAnsi"/>
        </w:rPr>
        <w:tab/>
      </w:r>
    </w:p>
    <w:p w14:paraId="19C25ADE" w14:textId="77777777" w:rsidR="00A03575" w:rsidRPr="00A04202" w:rsidRDefault="00A03575" w:rsidP="00A03575">
      <w:pPr>
        <w:rPr>
          <w:rFonts w:ascii="Calibri" w:hAnsi="Calibri" w:cs="Calibri"/>
          <w:szCs w:val="28"/>
        </w:rPr>
      </w:pPr>
      <w:r w:rsidRPr="00A04202">
        <w:rPr>
          <w:rFonts w:ascii="Calibri" w:hAnsi="Calibri" w:cs="Calibri"/>
          <w:szCs w:val="28"/>
        </w:rPr>
        <w:t xml:space="preserve">This guide may mean you do not need to use the catalogue yourself – but you are welcome to do so:  </w:t>
      </w:r>
      <w:hyperlink r:id="rId91" w:history="1">
        <w:r w:rsidRPr="00A04202">
          <w:rPr>
            <w:rStyle w:val="Hyperlink"/>
            <w:rFonts w:ascii="Calibri" w:hAnsi="Calibri" w:cs="Calibri"/>
            <w:szCs w:val="28"/>
          </w:rPr>
          <w:t>https://archive.shakespearesglobe.com/calmview/default.aspx</w:t>
        </w:r>
      </w:hyperlink>
      <w:r w:rsidRPr="00A04202">
        <w:rPr>
          <w:rFonts w:ascii="Calibri" w:hAnsi="Calibri" w:cs="Calibri"/>
          <w:szCs w:val="28"/>
        </w:rPr>
        <w:t xml:space="preserve"> </w:t>
      </w:r>
    </w:p>
    <w:p w14:paraId="5024AA20" w14:textId="77777777" w:rsidR="00A03575" w:rsidRPr="00A04202" w:rsidRDefault="00A03575" w:rsidP="00A03575">
      <w:pPr>
        <w:rPr>
          <w:rFonts w:ascii="Calibri" w:hAnsi="Calibri" w:cs="Calibri"/>
          <w:szCs w:val="28"/>
        </w:rPr>
      </w:pPr>
    </w:p>
    <w:p w14:paraId="299F5F4C" w14:textId="77777777" w:rsidR="00A03575" w:rsidRPr="00A04202" w:rsidRDefault="00A03575" w:rsidP="00A03575">
      <w:pPr>
        <w:rPr>
          <w:rFonts w:ascii="Calibri" w:hAnsi="Calibri" w:cs="Calibri"/>
          <w:szCs w:val="28"/>
        </w:rPr>
      </w:pPr>
      <w:r w:rsidRPr="00A04202">
        <w:rPr>
          <w:rFonts w:ascii="Calibri" w:hAnsi="Calibri" w:cs="Calibri"/>
          <w:szCs w:val="28"/>
        </w:rPr>
        <w:t xml:space="preserve">The home page of the catalogue offers some quick button links to the main preview page of, for example, Programmes.  </w:t>
      </w:r>
    </w:p>
    <w:p w14:paraId="6217BFFF" w14:textId="77777777" w:rsidR="00A03575" w:rsidRPr="00A04202" w:rsidRDefault="00A03575" w:rsidP="00A03575">
      <w:pPr>
        <w:rPr>
          <w:rFonts w:ascii="Calibri" w:hAnsi="Calibri" w:cs="Calibri"/>
          <w:szCs w:val="28"/>
        </w:rPr>
      </w:pPr>
    </w:p>
    <w:p w14:paraId="442D8E3A" w14:textId="77777777" w:rsidR="00A03575" w:rsidRPr="00A04202" w:rsidRDefault="00A03575" w:rsidP="00A03575">
      <w:pPr>
        <w:rPr>
          <w:rFonts w:ascii="Calibri" w:hAnsi="Calibri" w:cs="Calibri"/>
          <w:szCs w:val="28"/>
        </w:rPr>
      </w:pPr>
      <w:r w:rsidRPr="00A04202">
        <w:rPr>
          <w:rFonts w:ascii="Calibri" w:hAnsi="Calibri" w:cs="Calibri"/>
          <w:szCs w:val="28"/>
        </w:rPr>
        <w:t>Most of the listed material can only be viewed on-site.  Records are arranged in a hierarchy, primarily by year and season.</w:t>
      </w:r>
    </w:p>
    <w:p w14:paraId="22B612D3" w14:textId="77777777" w:rsidR="00A03575" w:rsidRPr="00A04202" w:rsidRDefault="00A03575" w:rsidP="00A03575">
      <w:pPr>
        <w:rPr>
          <w:rFonts w:ascii="Calibri" w:hAnsi="Calibri" w:cs="Calibri"/>
          <w:szCs w:val="28"/>
        </w:rPr>
      </w:pPr>
    </w:p>
    <w:p w14:paraId="3DFCF4A1" w14:textId="77777777" w:rsidR="00A03575" w:rsidRPr="00A04202" w:rsidRDefault="00A03575" w:rsidP="00A03575">
      <w:pPr>
        <w:rPr>
          <w:rFonts w:ascii="Calibri" w:hAnsi="Calibri" w:cs="Calibri"/>
          <w:szCs w:val="28"/>
        </w:rPr>
      </w:pPr>
      <w:r w:rsidRPr="00A04202">
        <w:rPr>
          <w:rFonts w:ascii="Calibri" w:hAnsi="Calibri" w:cs="Calibri"/>
          <w:noProof/>
        </w:rPr>
        <w:drawing>
          <wp:inline distT="0" distB="0" distL="0" distR="0" wp14:anchorId="356E9D3F" wp14:editId="6F934C61">
            <wp:extent cx="5731510" cy="3741420"/>
            <wp:effectExtent l="0" t="0" r="2540" b="0"/>
            <wp:docPr id="2044462352" name="Picture 1" descr="A screenshot of the catalogue Search Results page with hyperlinked entries displayed in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462352" name="Picture 1" descr="A screenshot of the catalogue Search Results page with hyperlinked entries displayed in red."/>
                    <pic:cNvPicPr>
                      <a:picLocks noChangeAspect="1" noChangeArrowheads="1"/>
                    </pic:cNvPicPr>
                  </pic:nvPicPr>
                  <pic:blipFill>
                    <a:blip r:embed="rId92" r:link="rId93">
                      <a:extLst>
                        <a:ext uri="{28A0092B-C50C-407E-A947-70E740481C1C}">
                          <a14:useLocalDpi xmlns:a14="http://schemas.microsoft.com/office/drawing/2010/main" val="0"/>
                        </a:ext>
                      </a:extLst>
                    </a:blip>
                    <a:srcRect/>
                    <a:stretch>
                      <a:fillRect/>
                    </a:stretch>
                  </pic:blipFill>
                  <pic:spPr bwMode="auto">
                    <a:xfrm>
                      <a:off x="0" y="0"/>
                      <a:ext cx="5731510" cy="3741420"/>
                    </a:xfrm>
                    <a:prstGeom prst="rect">
                      <a:avLst/>
                    </a:prstGeom>
                    <a:noFill/>
                    <a:ln>
                      <a:noFill/>
                    </a:ln>
                  </pic:spPr>
                </pic:pic>
              </a:graphicData>
            </a:graphic>
          </wp:inline>
        </w:drawing>
      </w:r>
    </w:p>
    <w:p w14:paraId="2C41A55F" w14:textId="77777777" w:rsidR="00A03575" w:rsidRPr="00A04202" w:rsidRDefault="00A03575" w:rsidP="00A03575">
      <w:pPr>
        <w:rPr>
          <w:rFonts w:ascii="Calibri" w:hAnsi="Calibri" w:cs="Calibri"/>
          <w:szCs w:val="28"/>
        </w:rPr>
      </w:pPr>
    </w:p>
    <w:p w14:paraId="6D720207" w14:textId="77777777" w:rsidR="00A03575" w:rsidRPr="00A04202" w:rsidRDefault="00A03575" w:rsidP="00A03575">
      <w:pPr>
        <w:rPr>
          <w:rFonts w:ascii="Calibri" w:hAnsi="Calibri" w:cs="Calibri"/>
          <w:szCs w:val="28"/>
        </w:rPr>
      </w:pPr>
      <w:r w:rsidRPr="00A04202">
        <w:rPr>
          <w:rFonts w:ascii="Calibri" w:hAnsi="Calibri" w:cs="Calibri"/>
          <w:szCs w:val="28"/>
        </w:rPr>
        <w:t xml:space="preserve">Text in red (like the Ref No on the left-hand side of the search results screen) is a hyperlink enabling you to click through to see more information.   </w:t>
      </w:r>
    </w:p>
    <w:p w14:paraId="49C4C28D" w14:textId="77777777" w:rsidR="00A03575" w:rsidRPr="00A04202" w:rsidRDefault="00A03575" w:rsidP="00A03575">
      <w:pPr>
        <w:rPr>
          <w:rFonts w:ascii="Calibri" w:hAnsi="Calibri" w:cs="Calibri"/>
          <w:szCs w:val="28"/>
        </w:rPr>
      </w:pPr>
    </w:p>
    <w:p w14:paraId="1C686661" w14:textId="77777777" w:rsidR="00A03575" w:rsidRPr="00A04202" w:rsidRDefault="00A03575" w:rsidP="00A03575">
      <w:pPr>
        <w:rPr>
          <w:rFonts w:ascii="Calibri" w:hAnsi="Calibri" w:cs="Calibri"/>
          <w:szCs w:val="28"/>
        </w:rPr>
      </w:pPr>
      <w:r w:rsidRPr="00A04202">
        <w:rPr>
          <w:rFonts w:ascii="Calibri" w:hAnsi="Calibri" w:cs="Calibri"/>
          <w:szCs w:val="28"/>
        </w:rPr>
        <w:t xml:space="preserve">If you require further search assistance, please ask when making your booking: </w:t>
      </w:r>
      <w:hyperlink r:id="rId94" w:history="1">
        <w:r w:rsidRPr="00A04202">
          <w:rPr>
            <w:rStyle w:val="Hyperlink"/>
            <w:rFonts w:ascii="Calibri" w:hAnsi="Calibri" w:cs="Calibri"/>
            <w:szCs w:val="28"/>
          </w:rPr>
          <w:t>library@shakespearesglobe.com</w:t>
        </w:r>
      </w:hyperlink>
      <w:r w:rsidRPr="00A04202">
        <w:rPr>
          <w:rFonts w:ascii="Calibri" w:hAnsi="Calibri" w:cs="Calibri"/>
          <w:szCs w:val="28"/>
        </w:rPr>
        <w:t xml:space="preserve"> </w:t>
      </w:r>
    </w:p>
    <w:p w14:paraId="6C2C51D4" w14:textId="77777777" w:rsidR="00A03575" w:rsidRPr="00A04202" w:rsidRDefault="00A03575" w:rsidP="00A03575">
      <w:pPr>
        <w:rPr>
          <w:rFonts w:ascii="Calibri" w:hAnsi="Calibri" w:cs="Calibri"/>
        </w:rPr>
      </w:pPr>
    </w:p>
    <w:p w14:paraId="7B4C33DD" w14:textId="77777777" w:rsidR="00A03575" w:rsidRPr="00A04202" w:rsidRDefault="00A03575" w:rsidP="00A03575">
      <w:pPr>
        <w:rPr>
          <w:rFonts w:ascii="Calibri" w:hAnsi="Calibri" w:cs="Calibri"/>
        </w:rPr>
      </w:pPr>
      <w:r w:rsidRPr="00A04202">
        <w:rPr>
          <w:rFonts w:ascii="Calibri" w:hAnsi="Calibri" w:cs="Calibri"/>
          <w:szCs w:val="28"/>
        </w:rPr>
        <w:t>Please mention any access needs you may have when booking your appointment.</w:t>
      </w:r>
    </w:p>
    <w:p w14:paraId="0961F79C" w14:textId="77777777" w:rsidR="003A26D2" w:rsidRPr="006A2BFF" w:rsidRDefault="003A26D2" w:rsidP="005C5350">
      <w:pPr>
        <w:rPr>
          <w:rFonts w:asciiTheme="minorHAnsi" w:hAnsiTheme="minorHAnsi" w:cstheme="minorHAnsi"/>
        </w:rPr>
      </w:pPr>
    </w:p>
    <w:p w14:paraId="35A8EBAC" w14:textId="6E8F4549" w:rsidR="005C5350" w:rsidRPr="006A2BFF" w:rsidRDefault="005C5350" w:rsidP="00BB4910">
      <w:pPr>
        <w:pStyle w:val="Heading2"/>
        <w:numPr>
          <w:ilvl w:val="0"/>
          <w:numId w:val="0"/>
        </w:numPr>
        <w:ind w:left="488" w:hanging="488"/>
        <w:rPr>
          <w:rFonts w:asciiTheme="minorHAnsi" w:hAnsiTheme="minorHAnsi" w:cstheme="minorHAnsi"/>
        </w:rPr>
      </w:pPr>
      <w:bookmarkStart w:id="20" w:name="_Toc176864539"/>
      <w:bookmarkStart w:id="21" w:name="_Toc203653215"/>
      <w:r w:rsidRPr="006A2BFF">
        <w:rPr>
          <w:rFonts w:asciiTheme="minorHAnsi" w:hAnsiTheme="minorHAnsi" w:cstheme="minorHAnsi"/>
        </w:rPr>
        <w:lastRenderedPageBreak/>
        <w:t>Glossary</w:t>
      </w:r>
      <w:bookmarkEnd w:id="20"/>
      <w:bookmarkEnd w:id="21"/>
    </w:p>
    <w:tbl>
      <w:tblPr>
        <w:tblStyle w:val="TableGrid"/>
        <w:tblW w:w="0" w:type="auto"/>
        <w:tblLook w:val="04A0" w:firstRow="1" w:lastRow="0" w:firstColumn="1" w:lastColumn="0" w:noHBand="0" w:noVBand="1"/>
      </w:tblPr>
      <w:tblGrid>
        <w:gridCol w:w="2455"/>
        <w:gridCol w:w="5841"/>
      </w:tblGrid>
      <w:tr w:rsidR="005C5350" w:rsidRPr="006A2BFF" w14:paraId="090005AA" w14:textId="77777777" w:rsidTr="00D162EB">
        <w:tc>
          <w:tcPr>
            <w:tcW w:w="2145" w:type="dxa"/>
            <w:tcBorders>
              <w:top w:val="single" w:sz="4" w:space="0" w:color="auto"/>
              <w:left w:val="single" w:sz="4" w:space="0" w:color="auto"/>
              <w:bottom w:val="single" w:sz="4" w:space="0" w:color="auto"/>
              <w:right w:val="single" w:sz="4" w:space="0" w:color="auto"/>
            </w:tcBorders>
            <w:hideMark/>
          </w:tcPr>
          <w:p w14:paraId="2C65F582"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Crip </w:t>
            </w:r>
          </w:p>
        </w:tc>
        <w:tc>
          <w:tcPr>
            <w:tcW w:w="6871" w:type="dxa"/>
            <w:tcBorders>
              <w:top w:val="single" w:sz="4" w:space="0" w:color="auto"/>
              <w:left w:val="single" w:sz="4" w:space="0" w:color="auto"/>
              <w:bottom w:val="single" w:sz="4" w:space="0" w:color="auto"/>
              <w:right w:val="single" w:sz="4" w:space="0" w:color="auto"/>
            </w:tcBorders>
            <w:hideMark/>
          </w:tcPr>
          <w:p w14:paraId="5E8855C4" w14:textId="77777777" w:rsidR="005C5350" w:rsidRDefault="005C5350" w:rsidP="00D162EB">
            <w:pPr>
              <w:rPr>
                <w:rFonts w:asciiTheme="minorHAnsi" w:hAnsiTheme="minorHAnsi" w:cstheme="minorHAnsi"/>
              </w:rPr>
            </w:pPr>
            <w:r w:rsidRPr="006A2BFF">
              <w:rPr>
                <w:rFonts w:asciiTheme="minorHAnsi" w:hAnsiTheme="minorHAnsi" w:cstheme="minorHAnsi"/>
              </w:rPr>
              <w:t>Intended to centre the disabled experience, this is a reclaimed slur when used by disabled people themselves. Crip theory was co-developed alongside queer theory and feminist theory.  It challenges the assumption that the only, or only important, perspective is that of a non-disabled straight cis-gendered man.</w:t>
            </w:r>
          </w:p>
          <w:p w14:paraId="78E328E9" w14:textId="77777777" w:rsidR="00A03575" w:rsidRPr="006A2BFF" w:rsidRDefault="00A03575" w:rsidP="00D162EB">
            <w:pPr>
              <w:rPr>
                <w:rFonts w:asciiTheme="minorHAnsi" w:hAnsiTheme="minorHAnsi" w:cstheme="minorHAnsi"/>
              </w:rPr>
            </w:pPr>
          </w:p>
          <w:p w14:paraId="2F4F1C5E" w14:textId="77777777" w:rsidR="005C5350" w:rsidRPr="006A2BFF" w:rsidRDefault="005C5350" w:rsidP="00D162EB">
            <w:pPr>
              <w:rPr>
                <w:rFonts w:asciiTheme="minorHAnsi" w:hAnsiTheme="minorHAnsi" w:cstheme="minorHAnsi"/>
              </w:rPr>
            </w:pPr>
          </w:p>
        </w:tc>
      </w:tr>
      <w:tr w:rsidR="005C5350" w:rsidRPr="006A2BFF" w14:paraId="03933F71" w14:textId="77777777" w:rsidTr="00D162EB">
        <w:tc>
          <w:tcPr>
            <w:tcW w:w="2145" w:type="dxa"/>
            <w:tcBorders>
              <w:top w:val="single" w:sz="4" w:space="0" w:color="auto"/>
              <w:left w:val="single" w:sz="4" w:space="0" w:color="auto"/>
              <w:bottom w:val="single" w:sz="4" w:space="0" w:color="auto"/>
              <w:right w:val="single" w:sz="4" w:space="0" w:color="auto"/>
            </w:tcBorders>
            <w:hideMark/>
          </w:tcPr>
          <w:p w14:paraId="60E5F11F" w14:textId="77777777" w:rsidR="005C5350" w:rsidRPr="006A2BFF" w:rsidRDefault="005C5350" w:rsidP="00D162EB">
            <w:pPr>
              <w:rPr>
                <w:rFonts w:asciiTheme="minorHAnsi" w:hAnsiTheme="minorHAnsi" w:cstheme="minorHAnsi"/>
              </w:rPr>
            </w:pPr>
            <w:proofErr w:type="spellStart"/>
            <w:r w:rsidRPr="006A2BFF">
              <w:rPr>
                <w:rFonts w:asciiTheme="minorHAnsi" w:hAnsiTheme="minorHAnsi" w:cstheme="minorHAnsi"/>
              </w:rPr>
              <w:t>Cripping</w:t>
            </w:r>
            <w:proofErr w:type="spellEnd"/>
            <w:r w:rsidRPr="006A2BFF">
              <w:rPr>
                <w:rFonts w:asciiTheme="minorHAnsi" w:hAnsiTheme="minorHAnsi" w:cstheme="minorHAnsi"/>
              </w:rPr>
              <w:t xml:space="preserve"> Up</w:t>
            </w:r>
          </w:p>
        </w:tc>
        <w:tc>
          <w:tcPr>
            <w:tcW w:w="6871" w:type="dxa"/>
            <w:tcBorders>
              <w:top w:val="single" w:sz="4" w:space="0" w:color="auto"/>
              <w:left w:val="single" w:sz="4" w:space="0" w:color="auto"/>
              <w:bottom w:val="single" w:sz="4" w:space="0" w:color="auto"/>
              <w:right w:val="single" w:sz="4" w:space="0" w:color="auto"/>
            </w:tcBorders>
            <w:hideMark/>
          </w:tcPr>
          <w:p w14:paraId="70600C19" w14:textId="77777777" w:rsidR="005C5350" w:rsidRDefault="005C5350" w:rsidP="00D162EB">
            <w:pPr>
              <w:rPr>
                <w:rFonts w:asciiTheme="minorHAnsi" w:hAnsiTheme="minorHAnsi" w:cstheme="minorHAnsi"/>
              </w:rPr>
            </w:pPr>
            <w:r w:rsidRPr="006A2BFF">
              <w:rPr>
                <w:rFonts w:asciiTheme="minorHAnsi" w:hAnsiTheme="minorHAnsi" w:cstheme="minorHAnsi"/>
              </w:rPr>
              <w:t xml:space="preserve">Modelled on ‘blacking up’, this contemporary term refers to a non-disabled actor taking the role of a disabled character, and embodying the physical characteristics of a medical impairment or intellectual disability through mimicry or imagination.  </w:t>
            </w:r>
          </w:p>
          <w:p w14:paraId="0ECF2509" w14:textId="77777777" w:rsidR="00A03575" w:rsidRPr="006A2BFF" w:rsidRDefault="00A03575" w:rsidP="00D162EB">
            <w:pPr>
              <w:rPr>
                <w:rFonts w:asciiTheme="minorHAnsi" w:hAnsiTheme="minorHAnsi" w:cstheme="minorHAnsi"/>
              </w:rPr>
            </w:pPr>
          </w:p>
          <w:p w14:paraId="2FBD131E" w14:textId="77777777" w:rsidR="005C5350" w:rsidRPr="006A2BFF" w:rsidRDefault="005C5350" w:rsidP="00D162EB">
            <w:pPr>
              <w:rPr>
                <w:rFonts w:asciiTheme="minorHAnsi" w:hAnsiTheme="minorHAnsi" w:cstheme="minorHAnsi"/>
              </w:rPr>
            </w:pPr>
          </w:p>
        </w:tc>
      </w:tr>
      <w:tr w:rsidR="005C5350" w:rsidRPr="006A2BFF" w14:paraId="3DCD0586" w14:textId="77777777" w:rsidTr="00D162EB">
        <w:tc>
          <w:tcPr>
            <w:tcW w:w="2145" w:type="dxa"/>
            <w:tcBorders>
              <w:top w:val="single" w:sz="4" w:space="0" w:color="auto"/>
              <w:left w:val="single" w:sz="4" w:space="0" w:color="auto"/>
              <w:bottom w:val="single" w:sz="4" w:space="0" w:color="auto"/>
              <w:right w:val="single" w:sz="4" w:space="0" w:color="auto"/>
            </w:tcBorders>
            <w:hideMark/>
          </w:tcPr>
          <w:p w14:paraId="42F587D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Eunuch</w:t>
            </w:r>
          </w:p>
        </w:tc>
        <w:tc>
          <w:tcPr>
            <w:tcW w:w="6871" w:type="dxa"/>
            <w:tcBorders>
              <w:top w:val="single" w:sz="4" w:space="0" w:color="auto"/>
              <w:left w:val="single" w:sz="4" w:space="0" w:color="auto"/>
              <w:bottom w:val="single" w:sz="4" w:space="0" w:color="auto"/>
              <w:right w:val="single" w:sz="4" w:space="0" w:color="auto"/>
            </w:tcBorders>
            <w:hideMark/>
          </w:tcPr>
          <w:p w14:paraId="606979B4" w14:textId="36272D86" w:rsidR="005C5350" w:rsidRDefault="005C5350" w:rsidP="00D162EB">
            <w:pPr>
              <w:rPr>
                <w:rFonts w:asciiTheme="minorHAnsi" w:hAnsiTheme="minorHAnsi" w:cstheme="minorHAnsi"/>
              </w:rPr>
            </w:pPr>
            <w:r w:rsidRPr="006A2BFF">
              <w:rPr>
                <w:rFonts w:asciiTheme="minorHAnsi" w:hAnsiTheme="minorHAnsi" w:cstheme="minorHAnsi"/>
              </w:rPr>
              <w:t xml:space="preserve">A eunuch is a castrated man.  This bodily difference may not now seem to constitute disability, but it was stigmatised (see </w:t>
            </w:r>
            <w:r w:rsidR="00D25AEA">
              <w:rPr>
                <w:rFonts w:asciiTheme="minorHAnsi" w:hAnsiTheme="minorHAnsi" w:cstheme="minorHAnsi"/>
              </w:rPr>
              <w:t>G</w:t>
            </w:r>
            <w:r w:rsidRPr="006A2BFF">
              <w:rPr>
                <w:rFonts w:asciiTheme="minorHAnsi" w:hAnsiTheme="minorHAnsi" w:cstheme="minorHAnsi"/>
              </w:rPr>
              <w:t xml:space="preserve">ender and </w:t>
            </w:r>
            <w:r w:rsidR="00D25AEA">
              <w:rPr>
                <w:rFonts w:asciiTheme="minorHAnsi" w:hAnsiTheme="minorHAnsi" w:cstheme="minorHAnsi"/>
              </w:rPr>
              <w:t>Q</w:t>
            </w:r>
            <w:r w:rsidRPr="006A2BFF">
              <w:rPr>
                <w:rFonts w:asciiTheme="minorHAnsi" w:hAnsiTheme="minorHAnsi" w:cstheme="minorHAnsi"/>
              </w:rPr>
              <w:t xml:space="preserve">ueerness </w:t>
            </w:r>
            <w:r w:rsidR="007F681D">
              <w:rPr>
                <w:rFonts w:asciiTheme="minorHAnsi" w:hAnsiTheme="minorHAnsi" w:cstheme="minorHAnsi"/>
              </w:rPr>
              <w:t>research guide</w:t>
            </w:r>
            <w:r w:rsidRPr="006A2BFF">
              <w:rPr>
                <w:rFonts w:asciiTheme="minorHAnsi" w:hAnsiTheme="minorHAnsi" w:cstheme="minorHAnsi"/>
              </w:rPr>
              <w:t xml:space="preserve">s).  Castration could be done as a punishment to an adult, but might also be done to save a boy’s singing voice.  In some societies, they were found ideal to serve as court official who could be trusted to focus on the job because they could not father children (e.g. as harem attendants).  </w:t>
            </w:r>
          </w:p>
          <w:p w14:paraId="2D8E0ABE" w14:textId="77777777" w:rsidR="00A03575" w:rsidRPr="006A2BFF" w:rsidRDefault="00A03575" w:rsidP="00D162EB">
            <w:pPr>
              <w:rPr>
                <w:rFonts w:asciiTheme="minorHAnsi" w:hAnsiTheme="minorHAnsi" w:cstheme="minorHAnsi"/>
              </w:rPr>
            </w:pPr>
          </w:p>
          <w:p w14:paraId="496EE17B" w14:textId="77777777" w:rsidR="005C5350" w:rsidRPr="006A2BFF" w:rsidRDefault="005C5350" w:rsidP="00D162EB">
            <w:pPr>
              <w:rPr>
                <w:rFonts w:asciiTheme="minorHAnsi" w:hAnsiTheme="minorHAnsi" w:cstheme="minorHAnsi"/>
              </w:rPr>
            </w:pPr>
          </w:p>
        </w:tc>
      </w:tr>
      <w:tr w:rsidR="005C5350" w:rsidRPr="006A2BFF" w14:paraId="736322F8" w14:textId="77777777" w:rsidTr="00D162EB">
        <w:tc>
          <w:tcPr>
            <w:tcW w:w="2145" w:type="dxa"/>
            <w:tcBorders>
              <w:top w:val="single" w:sz="4" w:space="0" w:color="auto"/>
              <w:left w:val="single" w:sz="4" w:space="0" w:color="auto"/>
              <w:bottom w:val="single" w:sz="4" w:space="0" w:color="auto"/>
              <w:right w:val="single" w:sz="4" w:space="0" w:color="auto"/>
            </w:tcBorders>
          </w:tcPr>
          <w:p w14:paraId="7D59B75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Humoral theory</w:t>
            </w:r>
          </w:p>
        </w:tc>
        <w:tc>
          <w:tcPr>
            <w:tcW w:w="6871" w:type="dxa"/>
            <w:tcBorders>
              <w:top w:val="single" w:sz="4" w:space="0" w:color="auto"/>
              <w:left w:val="single" w:sz="4" w:space="0" w:color="auto"/>
              <w:bottom w:val="single" w:sz="4" w:space="0" w:color="auto"/>
              <w:right w:val="single" w:sz="4" w:space="0" w:color="auto"/>
            </w:tcBorders>
          </w:tcPr>
          <w:p w14:paraId="75DBD115" w14:textId="2488CB86"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The dominant medical system in the </w:t>
            </w:r>
            <w:r w:rsidR="00273DFB">
              <w:rPr>
                <w:rFonts w:asciiTheme="minorHAnsi" w:hAnsiTheme="minorHAnsi" w:cstheme="minorHAnsi"/>
              </w:rPr>
              <w:t>Early Modern</w:t>
            </w:r>
            <w:r w:rsidRPr="006A2BFF">
              <w:rPr>
                <w:rFonts w:asciiTheme="minorHAnsi" w:hAnsiTheme="minorHAnsi" w:cstheme="minorHAnsi"/>
              </w:rPr>
              <w:t xml:space="preserve"> period across Europe and Asia, focused on the composition and disruption of fluids, or humours, coursing through the body. </w:t>
            </w:r>
            <w:proofErr w:type="spellStart"/>
            <w:r w:rsidRPr="006A2BFF">
              <w:rPr>
                <w:rFonts w:asciiTheme="minorHAnsi" w:hAnsiTheme="minorHAnsi" w:cstheme="minorHAnsi"/>
              </w:rPr>
              <w:t>Humoralism</w:t>
            </w:r>
            <w:proofErr w:type="spellEnd"/>
            <w:r w:rsidRPr="006A2BFF">
              <w:rPr>
                <w:rFonts w:asciiTheme="minorHAnsi" w:hAnsiTheme="minorHAnsi" w:cstheme="minorHAnsi"/>
              </w:rPr>
              <w:t xml:space="preserve"> focused primarily on the four humours: blood, phlegm, yellow bile, and black bile. Each substance was believed to be linked with a specific element, season, organ and, importantly, a state of mind or disposition. An imbalance (lack or excess) of humours could result in one of four temperaments, with each encompassing a wide range of characteristics or behaviours which often resulted in gendered </w:t>
            </w:r>
            <w:r w:rsidRPr="006A2BFF">
              <w:rPr>
                <w:rFonts w:asciiTheme="minorHAnsi" w:hAnsiTheme="minorHAnsi" w:cstheme="minorHAnsi"/>
              </w:rPr>
              <w:lastRenderedPageBreak/>
              <w:t xml:space="preserve">distinctions or connotations. For example, lovesickness was a melancholic type associated with women.  In the period, masculinity was innately aligned with heat, which may explain the catalogue of angry, raging men in </w:t>
            </w:r>
            <w:r w:rsidR="00273DFB">
              <w:rPr>
                <w:rFonts w:asciiTheme="minorHAnsi" w:hAnsiTheme="minorHAnsi" w:cstheme="minorHAnsi"/>
              </w:rPr>
              <w:t>Early Modern</w:t>
            </w:r>
            <w:r w:rsidRPr="006A2BFF">
              <w:rPr>
                <w:rFonts w:asciiTheme="minorHAnsi" w:hAnsiTheme="minorHAnsi" w:cstheme="minorHAnsi"/>
              </w:rPr>
              <w:t xml:space="preserve"> play texts. </w:t>
            </w:r>
            <w:proofErr w:type="spellStart"/>
            <w:r w:rsidRPr="006A2BFF">
              <w:rPr>
                <w:rFonts w:asciiTheme="minorHAnsi" w:hAnsiTheme="minorHAnsi" w:cstheme="minorHAnsi"/>
              </w:rPr>
              <w:t>Humoralism</w:t>
            </w:r>
            <w:proofErr w:type="spellEnd"/>
            <w:r w:rsidRPr="006A2BFF">
              <w:rPr>
                <w:rFonts w:asciiTheme="minorHAnsi" w:hAnsiTheme="minorHAnsi" w:cstheme="minorHAnsi"/>
              </w:rPr>
              <w:t>, therefore, often ebbs into the metaphorical realm, allowing a continuous exchange of meanings between the physical and social body that inform and shape perceptions of one another.</w:t>
            </w:r>
          </w:p>
          <w:p w14:paraId="0CF1074C" w14:textId="77777777" w:rsidR="005C5350" w:rsidRPr="006A2BFF" w:rsidRDefault="005C5350" w:rsidP="00D162EB">
            <w:pPr>
              <w:rPr>
                <w:rFonts w:asciiTheme="minorHAnsi" w:hAnsiTheme="minorHAnsi" w:cstheme="minorHAnsi"/>
              </w:rPr>
            </w:pPr>
          </w:p>
          <w:p w14:paraId="15B19B0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Manifesting a humoral disposition in itself is not automatically disabling, but Choler and Melancholy in particular (see below), in their most extreme form can be disabling – causing a range of physical and cognitive ailments.  </w:t>
            </w:r>
          </w:p>
          <w:p w14:paraId="5995C3D2" w14:textId="77777777" w:rsidR="005C5350" w:rsidRPr="006A2BFF" w:rsidRDefault="005C5350" w:rsidP="00D162EB">
            <w:pPr>
              <w:rPr>
                <w:rFonts w:asciiTheme="minorHAnsi" w:hAnsiTheme="minorHAnsi" w:cstheme="minorHAnsi"/>
              </w:rPr>
            </w:pPr>
          </w:p>
          <w:p w14:paraId="32617E2D" w14:textId="7622B900" w:rsidR="005C5350" w:rsidRDefault="005C5350" w:rsidP="00D162EB">
            <w:pPr>
              <w:rPr>
                <w:rFonts w:asciiTheme="minorHAnsi" w:hAnsiTheme="minorHAnsi" w:cstheme="minorHAnsi"/>
              </w:rPr>
            </w:pPr>
            <w:r w:rsidRPr="006A2BFF">
              <w:rPr>
                <w:rFonts w:asciiTheme="minorHAnsi" w:hAnsiTheme="minorHAnsi" w:cstheme="minorHAnsi"/>
              </w:rPr>
              <w:t xml:space="preserve">For scholarship on humoral imbalance and disability studies, see Hobgood and Wood’s edited collection, Recovering Disability in </w:t>
            </w:r>
            <w:r w:rsidR="00273DFB">
              <w:rPr>
                <w:rFonts w:asciiTheme="minorHAnsi" w:hAnsiTheme="minorHAnsi" w:cstheme="minorHAnsi"/>
              </w:rPr>
              <w:t>Early Modern</w:t>
            </w:r>
            <w:r w:rsidRPr="006A2BFF">
              <w:rPr>
                <w:rFonts w:asciiTheme="minorHAnsi" w:hAnsiTheme="minorHAnsi" w:cstheme="minorHAnsi"/>
              </w:rPr>
              <w:t xml:space="preserve"> England.</w:t>
            </w:r>
          </w:p>
          <w:p w14:paraId="61862C6C" w14:textId="77777777" w:rsidR="00A03575" w:rsidRPr="006A2BFF" w:rsidRDefault="00A03575" w:rsidP="00D162EB">
            <w:pPr>
              <w:rPr>
                <w:rFonts w:asciiTheme="minorHAnsi" w:hAnsiTheme="minorHAnsi" w:cstheme="minorHAnsi"/>
              </w:rPr>
            </w:pPr>
          </w:p>
        </w:tc>
      </w:tr>
      <w:tr w:rsidR="005C5350" w:rsidRPr="006A2BFF" w14:paraId="620C2E54" w14:textId="77777777" w:rsidTr="00D162EB">
        <w:tc>
          <w:tcPr>
            <w:tcW w:w="2145" w:type="dxa"/>
            <w:tcBorders>
              <w:top w:val="single" w:sz="4" w:space="0" w:color="auto"/>
              <w:left w:val="single" w:sz="4" w:space="0" w:color="auto"/>
              <w:bottom w:val="single" w:sz="4" w:space="0" w:color="auto"/>
              <w:right w:val="single" w:sz="4" w:space="0" w:color="auto"/>
            </w:tcBorders>
          </w:tcPr>
          <w:p w14:paraId="3D4167F9" w14:textId="77777777" w:rsidR="005C5350" w:rsidRPr="006A2BFF" w:rsidRDefault="005C5350" w:rsidP="00D162EB">
            <w:pPr>
              <w:rPr>
                <w:rFonts w:asciiTheme="minorHAnsi" w:hAnsiTheme="minorHAnsi" w:cstheme="minorHAnsi"/>
              </w:rPr>
            </w:pPr>
          </w:p>
        </w:tc>
        <w:tc>
          <w:tcPr>
            <w:tcW w:w="6871" w:type="dxa"/>
            <w:tcBorders>
              <w:top w:val="single" w:sz="4" w:space="0" w:color="auto"/>
              <w:left w:val="single" w:sz="4" w:space="0" w:color="auto"/>
              <w:bottom w:val="single" w:sz="4" w:space="0" w:color="auto"/>
              <w:right w:val="single" w:sz="4" w:space="0" w:color="auto"/>
            </w:tcBorders>
          </w:tcPr>
          <w:p w14:paraId="113E9A3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Choler</w:t>
            </w:r>
          </w:p>
          <w:p w14:paraId="614EEBE5" w14:textId="77777777" w:rsidR="005C5350" w:rsidRDefault="005C5350" w:rsidP="00D162EB">
            <w:pPr>
              <w:rPr>
                <w:rFonts w:asciiTheme="minorHAnsi" w:hAnsiTheme="minorHAnsi" w:cstheme="minorHAnsi"/>
              </w:rPr>
            </w:pPr>
            <w:r w:rsidRPr="006A2BFF">
              <w:rPr>
                <w:rFonts w:asciiTheme="minorHAnsi" w:hAnsiTheme="minorHAnsi" w:cstheme="minorHAnsi"/>
              </w:rPr>
              <w:t>This humoral disposition was characterised by a hot and dry temperament, and might be identified by excessive anger or jaundice.</w:t>
            </w:r>
          </w:p>
          <w:p w14:paraId="29B00DBF" w14:textId="77777777" w:rsidR="00A03575" w:rsidRPr="006A2BFF" w:rsidRDefault="00A03575" w:rsidP="00D162EB">
            <w:pPr>
              <w:rPr>
                <w:rFonts w:asciiTheme="minorHAnsi" w:hAnsiTheme="minorHAnsi" w:cstheme="minorHAnsi"/>
              </w:rPr>
            </w:pPr>
          </w:p>
        </w:tc>
      </w:tr>
      <w:tr w:rsidR="005C5350" w:rsidRPr="006A2BFF" w14:paraId="1012E6DD" w14:textId="77777777" w:rsidTr="00D162EB">
        <w:tc>
          <w:tcPr>
            <w:tcW w:w="2145" w:type="dxa"/>
            <w:tcBorders>
              <w:top w:val="single" w:sz="4" w:space="0" w:color="auto"/>
              <w:left w:val="single" w:sz="4" w:space="0" w:color="auto"/>
              <w:bottom w:val="single" w:sz="4" w:space="0" w:color="auto"/>
              <w:right w:val="single" w:sz="4" w:space="0" w:color="auto"/>
            </w:tcBorders>
          </w:tcPr>
          <w:p w14:paraId="085A3379" w14:textId="77777777" w:rsidR="005C5350" w:rsidRPr="006A2BFF" w:rsidRDefault="005C5350" w:rsidP="00D162EB">
            <w:pPr>
              <w:rPr>
                <w:rFonts w:asciiTheme="minorHAnsi" w:hAnsiTheme="minorHAnsi" w:cstheme="minorHAnsi"/>
              </w:rPr>
            </w:pPr>
          </w:p>
        </w:tc>
        <w:tc>
          <w:tcPr>
            <w:tcW w:w="6871" w:type="dxa"/>
            <w:tcBorders>
              <w:top w:val="single" w:sz="4" w:space="0" w:color="auto"/>
              <w:left w:val="single" w:sz="4" w:space="0" w:color="auto"/>
              <w:bottom w:val="single" w:sz="4" w:space="0" w:color="auto"/>
              <w:right w:val="single" w:sz="4" w:space="0" w:color="auto"/>
            </w:tcBorders>
          </w:tcPr>
          <w:p w14:paraId="07754C1A"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Melancholy</w:t>
            </w:r>
          </w:p>
          <w:p w14:paraId="001E4BFF" w14:textId="77777777" w:rsidR="005C5350" w:rsidRDefault="005C5350" w:rsidP="00D162EB">
            <w:pPr>
              <w:rPr>
                <w:rFonts w:asciiTheme="minorHAnsi" w:hAnsiTheme="minorHAnsi" w:cstheme="minorHAnsi"/>
              </w:rPr>
            </w:pPr>
            <w:r w:rsidRPr="006A2BFF">
              <w:rPr>
                <w:rFonts w:asciiTheme="minorHAnsi" w:hAnsiTheme="minorHAnsi" w:cstheme="minorHAnsi"/>
              </w:rPr>
              <w:t xml:space="preserve">This humoral disposition was characterised by a cold and dry temperament. There are many types of melancholy (Robert Burton speculated at least 88!), but a melancholic might be identified by a sad, but creative disposition.  Usage can be contradictory, but sometimes flags madness or mental incapacity. </w:t>
            </w:r>
          </w:p>
          <w:p w14:paraId="39F53C31" w14:textId="77777777" w:rsidR="00A03575" w:rsidRPr="006A2BFF" w:rsidRDefault="00A03575" w:rsidP="00D162EB">
            <w:pPr>
              <w:rPr>
                <w:rFonts w:asciiTheme="minorHAnsi" w:hAnsiTheme="minorHAnsi" w:cstheme="minorHAnsi"/>
              </w:rPr>
            </w:pPr>
          </w:p>
        </w:tc>
      </w:tr>
      <w:tr w:rsidR="005C5350" w:rsidRPr="006A2BFF" w14:paraId="6B629D69" w14:textId="77777777" w:rsidTr="00D162EB">
        <w:tc>
          <w:tcPr>
            <w:tcW w:w="2145" w:type="dxa"/>
            <w:tcBorders>
              <w:top w:val="single" w:sz="4" w:space="0" w:color="auto"/>
              <w:left w:val="single" w:sz="4" w:space="0" w:color="auto"/>
              <w:bottom w:val="single" w:sz="4" w:space="0" w:color="auto"/>
              <w:right w:val="single" w:sz="4" w:space="0" w:color="auto"/>
            </w:tcBorders>
          </w:tcPr>
          <w:p w14:paraId="402F7591" w14:textId="77777777" w:rsidR="005C5350" w:rsidRPr="006A2BFF" w:rsidRDefault="005C5350" w:rsidP="00D162EB">
            <w:pPr>
              <w:rPr>
                <w:rFonts w:asciiTheme="minorHAnsi" w:hAnsiTheme="minorHAnsi" w:cstheme="minorHAnsi"/>
              </w:rPr>
            </w:pPr>
          </w:p>
        </w:tc>
        <w:tc>
          <w:tcPr>
            <w:tcW w:w="6871" w:type="dxa"/>
            <w:tcBorders>
              <w:top w:val="single" w:sz="4" w:space="0" w:color="auto"/>
              <w:left w:val="single" w:sz="4" w:space="0" w:color="auto"/>
              <w:bottom w:val="single" w:sz="4" w:space="0" w:color="auto"/>
              <w:right w:val="single" w:sz="4" w:space="0" w:color="auto"/>
            </w:tcBorders>
          </w:tcPr>
          <w:p w14:paraId="77BE07E0"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Phlegmatic</w:t>
            </w:r>
          </w:p>
          <w:p w14:paraId="7754199C" w14:textId="77777777" w:rsidR="005C5350" w:rsidRDefault="005C5350" w:rsidP="00D162EB">
            <w:pPr>
              <w:rPr>
                <w:rFonts w:asciiTheme="minorHAnsi" w:hAnsiTheme="minorHAnsi" w:cstheme="minorHAnsi"/>
              </w:rPr>
            </w:pPr>
            <w:r w:rsidRPr="006A2BFF">
              <w:rPr>
                <w:rFonts w:asciiTheme="minorHAnsi" w:hAnsiTheme="minorHAnsi" w:cstheme="minorHAnsi"/>
              </w:rPr>
              <w:t xml:space="preserve">This humoral disposition was characterised by a cold and wet temperament. A phlegmatic person </w:t>
            </w:r>
            <w:r w:rsidRPr="006A2BFF">
              <w:rPr>
                <w:rFonts w:asciiTheme="minorHAnsi" w:hAnsiTheme="minorHAnsi" w:cstheme="minorHAnsi"/>
              </w:rPr>
              <w:lastRenderedPageBreak/>
              <w:t xml:space="preserve">might be identified by a calm and reserved disposition.  </w:t>
            </w:r>
          </w:p>
          <w:p w14:paraId="50411229" w14:textId="77777777" w:rsidR="00A03575" w:rsidRPr="006A2BFF" w:rsidRDefault="00A03575" w:rsidP="00D162EB">
            <w:pPr>
              <w:rPr>
                <w:rFonts w:asciiTheme="minorHAnsi" w:hAnsiTheme="minorHAnsi" w:cstheme="minorHAnsi"/>
              </w:rPr>
            </w:pPr>
          </w:p>
        </w:tc>
      </w:tr>
      <w:tr w:rsidR="005C5350" w:rsidRPr="006A2BFF" w14:paraId="083E99F6" w14:textId="77777777" w:rsidTr="00D162EB">
        <w:tc>
          <w:tcPr>
            <w:tcW w:w="2145" w:type="dxa"/>
            <w:tcBorders>
              <w:top w:val="single" w:sz="4" w:space="0" w:color="auto"/>
              <w:left w:val="single" w:sz="4" w:space="0" w:color="auto"/>
              <w:bottom w:val="single" w:sz="4" w:space="0" w:color="auto"/>
              <w:right w:val="single" w:sz="4" w:space="0" w:color="auto"/>
            </w:tcBorders>
          </w:tcPr>
          <w:p w14:paraId="413DC246" w14:textId="77777777" w:rsidR="005C5350" w:rsidRPr="006A2BFF" w:rsidRDefault="005C5350" w:rsidP="00D162EB">
            <w:pPr>
              <w:rPr>
                <w:rFonts w:asciiTheme="minorHAnsi" w:hAnsiTheme="minorHAnsi" w:cstheme="minorHAnsi"/>
              </w:rPr>
            </w:pPr>
          </w:p>
        </w:tc>
        <w:tc>
          <w:tcPr>
            <w:tcW w:w="6871" w:type="dxa"/>
            <w:tcBorders>
              <w:top w:val="single" w:sz="4" w:space="0" w:color="auto"/>
              <w:left w:val="single" w:sz="4" w:space="0" w:color="auto"/>
              <w:bottom w:val="single" w:sz="4" w:space="0" w:color="auto"/>
              <w:right w:val="single" w:sz="4" w:space="0" w:color="auto"/>
            </w:tcBorders>
          </w:tcPr>
          <w:p w14:paraId="7952DE74"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Sanguine</w:t>
            </w:r>
          </w:p>
          <w:p w14:paraId="48D1EA33" w14:textId="77777777" w:rsidR="005C5350" w:rsidRDefault="005C5350" w:rsidP="00D162EB">
            <w:pPr>
              <w:rPr>
                <w:rFonts w:asciiTheme="minorHAnsi" w:hAnsiTheme="minorHAnsi" w:cstheme="minorHAnsi"/>
              </w:rPr>
            </w:pPr>
            <w:r w:rsidRPr="006A2BFF">
              <w:rPr>
                <w:rFonts w:asciiTheme="minorHAnsi" w:hAnsiTheme="minorHAnsi" w:cstheme="minorHAnsi"/>
              </w:rPr>
              <w:t>This humoral disposition is characterised by a hot and wet temperament. Sanguine people were believed to be cheerful and have a red complexion.</w:t>
            </w:r>
          </w:p>
          <w:p w14:paraId="7B2CFEF9" w14:textId="77777777" w:rsidR="00A03575" w:rsidRPr="006A2BFF" w:rsidRDefault="00A03575" w:rsidP="00D162EB">
            <w:pPr>
              <w:rPr>
                <w:rFonts w:asciiTheme="minorHAnsi" w:hAnsiTheme="minorHAnsi" w:cstheme="minorHAnsi"/>
              </w:rPr>
            </w:pPr>
          </w:p>
        </w:tc>
      </w:tr>
      <w:tr w:rsidR="005C5350" w:rsidRPr="006A2BFF" w14:paraId="329CA21C" w14:textId="77777777" w:rsidTr="00D162EB">
        <w:tc>
          <w:tcPr>
            <w:tcW w:w="2145" w:type="dxa"/>
            <w:tcBorders>
              <w:top w:val="single" w:sz="4" w:space="0" w:color="auto"/>
              <w:left w:val="single" w:sz="4" w:space="0" w:color="auto"/>
              <w:bottom w:val="single" w:sz="4" w:space="0" w:color="auto"/>
              <w:right w:val="single" w:sz="4" w:space="0" w:color="auto"/>
            </w:tcBorders>
            <w:hideMark/>
          </w:tcPr>
          <w:p w14:paraId="64A51D7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Monster</w:t>
            </w:r>
          </w:p>
        </w:tc>
        <w:tc>
          <w:tcPr>
            <w:tcW w:w="6871" w:type="dxa"/>
            <w:tcBorders>
              <w:top w:val="single" w:sz="4" w:space="0" w:color="auto"/>
              <w:left w:val="single" w:sz="4" w:space="0" w:color="auto"/>
              <w:bottom w:val="single" w:sz="4" w:space="0" w:color="auto"/>
              <w:right w:val="single" w:sz="4" w:space="0" w:color="auto"/>
            </w:tcBorders>
            <w:hideMark/>
          </w:tcPr>
          <w:p w14:paraId="2D67AFA0" w14:textId="489472FA" w:rsidR="005C5350" w:rsidRDefault="005C5350" w:rsidP="00D162EB">
            <w:pPr>
              <w:rPr>
                <w:rFonts w:asciiTheme="minorHAnsi" w:hAnsiTheme="minorHAnsi" w:cstheme="minorHAnsi"/>
              </w:rPr>
            </w:pPr>
            <w:r w:rsidRPr="006A2BFF">
              <w:rPr>
                <w:rFonts w:asciiTheme="minorHAnsi" w:hAnsiTheme="minorHAnsi" w:cstheme="minorHAnsi"/>
              </w:rPr>
              <w:t xml:space="preserve">In the </w:t>
            </w:r>
            <w:r w:rsidR="00273DFB">
              <w:rPr>
                <w:rFonts w:asciiTheme="minorHAnsi" w:hAnsiTheme="minorHAnsi" w:cstheme="minorHAnsi"/>
              </w:rPr>
              <w:t>Early Modern</w:t>
            </w:r>
            <w:r w:rsidRPr="006A2BFF">
              <w:rPr>
                <w:rFonts w:asciiTheme="minorHAnsi" w:hAnsiTheme="minorHAnsi" w:cstheme="minorHAnsi"/>
              </w:rPr>
              <w:t xml:space="preserve"> period an extraordinary body was classified as a “monster”.  The academic field of Monster Studies is interested in the cultural production of monstrosity: how human difference is created, recorded and (mis)understood, and intersects with Disability Studies (see Bearden’s Monstrous Kinds: Body, Space, and Narrative in Renaissance Representations of Disability).</w:t>
            </w:r>
          </w:p>
          <w:p w14:paraId="36FBFD08" w14:textId="77777777" w:rsidR="00A03575" w:rsidRPr="006A2BFF" w:rsidRDefault="00A03575" w:rsidP="00D162EB">
            <w:pPr>
              <w:rPr>
                <w:rFonts w:asciiTheme="minorHAnsi" w:hAnsiTheme="minorHAnsi" w:cstheme="minorHAnsi"/>
              </w:rPr>
            </w:pPr>
          </w:p>
          <w:p w14:paraId="7DC967B6" w14:textId="77777777" w:rsidR="005C5350" w:rsidRPr="006A2BFF" w:rsidRDefault="005C5350" w:rsidP="00D162EB">
            <w:pPr>
              <w:rPr>
                <w:rFonts w:asciiTheme="minorHAnsi" w:hAnsiTheme="minorHAnsi" w:cstheme="minorHAnsi"/>
              </w:rPr>
            </w:pPr>
          </w:p>
        </w:tc>
      </w:tr>
      <w:tr w:rsidR="005C5350" w:rsidRPr="006A2BFF" w14:paraId="4B5899E6" w14:textId="77777777" w:rsidTr="00D162EB">
        <w:tc>
          <w:tcPr>
            <w:tcW w:w="2145" w:type="dxa"/>
            <w:tcBorders>
              <w:top w:val="single" w:sz="4" w:space="0" w:color="auto"/>
              <w:left w:val="single" w:sz="4" w:space="0" w:color="auto"/>
              <w:bottom w:val="single" w:sz="4" w:space="0" w:color="auto"/>
              <w:right w:val="single" w:sz="4" w:space="0" w:color="auto"/>
            </w:tcBorders>
            <w:hideMark/>
          </w:tcPr>
          <w:p w14:paraId="3E03E2B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Neurodivergence/</w:t>
            </w:r>
          </w:p>
          <w:p w14:paraId="361D5874"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neurodiversity</w:t>
            </w:r>
          </w:p>
        </w:tc>
        <w:tc>
          <w:tcPr>
            <w:tcW w:w="6871" w:type="dxa"/>
            <w:tcBorders>
              <w:top w:val="single" w:sz="4" w:space="0" w:color="auto"/>
              <w:left w:val="single" w:sz="4" w:space="0" w:color="auto"/>
              <w:bottom w:val="single" w:sz="4" w:space="0" w:color="auto"/>
              <w:right w:val="single" w:sz="4" w:space="0" w:color="auto"/>
            </w:tcBorders>
          </w:tcPr>
          <w:p w14:paraId="1ED7290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This non-medical idea conceptualises people as having different ways of being arising from different neurotypes.  Although the majority would be ‘neurotypical’ this is not understood as ‘normal’.  Neurodivergent ways of being are sometimes classified by medical diagnosis (e.g. autism and ADHD, but also dyslexia and dyspraxia), that can also be understood as disabling in a society arranged to suit the majority (where difference is treated as a deficit or failing).</w:t>
            </w:r>
          </w:p>
          <w:p w14:paraId="3F4E48BD" w14:textId="77777777" w:rsidR="005C5350" w:rsidRPr="006A2BFF" w:rsidRDefault="005C5350" w:rsidP="00D162EB">
            <w:pPr>
              <w:rPr>
                <w:rFonts w:asciiTheme="minorHAnsi" w:hAnsiTheme="minorHAnsi" w:cstheme="minorHAnsi"/>
              </w:rPr>
            </w:pPr>
          </w:p>
          <w:p w14:paraId="7B69CC2E" w14:textId="77777777" w:rsidR="005C5350" w:rsidRDefault="005C5350" w:rsidP="00D162EB">
            <w:pPr>
              <w:rPr>
                <w:rFonts w:asciiTheme="minorHAnsi" w:hAnsiTheme="minorHAnsi" w:cstheme="minorHAnsi"/>
              </w:rPr>
            </w:pPr>
            <w:r w:rsidRPr="006A2BFF">
              <w:rPr>
                <w:rFonts w:asciiTheme="minorHAnsi" w:hAnsiTheme="minorHAnsi" w:cstheme="minorHAnsi"/>
              </w:rPr>
              <w:t xml:space="preserve">Although the terminology dates from the 1990s, neurodivergent people have always existed, with different societies more or less inclusive of what they have to offer.  </w:t>
            </w:r>
          </w:p>
          <w:p w14:paraId="394947E9" w14:textId="77777777" w:rsidR="00A03575" w:rsidRPr="006A2BFF" w:rsidRDefault="00A03575" w:rsidP="00D162EB">
            <w:pPr>
              <w:rPr>
                <w:rFonts w:asciiTheme="minorHAnsi" w:hAnsiTheme="minorHAnsi" w:cstheme="minorHAnsi"/>
              </w:rPr>
            </w:pPr>
          </w:p>
        </w:tc>
      </w:tr>
      <w:tr w:rsidR="005C5350" w:rsidRPr="006A2BFF" w14:paraId="2C314739" w14:textId="77777777" w:rsidTr="00D162EB">
        <w:tc>
          <w:tcPr>
            <w:tcW w:w="2145" w:type="dxa"/>
            <w:tcBorders>
              <w:top w:val="single" w:sz="4" w:space="0" w:color="auto"/>
              <w:left w:val="single" w:sz="4" w:space="0" w:color="auto"/>
              <w:bottom w:val="single" w:sz="4" w:space="0" w:color="auto"/>
              <w:right w:val="single" w:sz="4" w:space="0" w:color="auto"/>
            </w:tcBorders>
            <w:hideMark/>
          </w:tcPr>
          <w:p w14:paraId="2114E7B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Psychophysiological diversity</w:t>
            </w:r>
          </w:p>
        </w:tc>
        <w:tc>
          <w:tcPr>
            <w:tcW w:w="6871" w:type="dxa"/>
            <w:tcBorders>
              <w:top w:val="single" w:sz="4" w:space="0" w:color="auto"/>
              <w:left w:val="single" w:sz="4" w:space="0" w:color="auto"/>
              <w:bottom w:val="single" w:sz="4" w:space="0" w:color="auto"/>
              <w:right w:val="single" w:sz="4" w:space="0" w:color="auto"/>
            </w:tcBorders>
            <w:hideMark/>
          </w:tcPr>
          <w:p w14:paraId="3A0B4009" w14:textId="77777777" w:rsidR="005C5350" w:rsidRDefault="005C5350" w:rsidP="00D162EB">
            <w:pPr>
              <w:rPr>
                <w:rFonts w:asciiTheme="minorHAnsi" w:hAnsiTheme="minorHAnsi" w:cstheme="minorHAnsi"/>
              </w:rPr>
            </w:pPr>
            <w:r w:rsidRPr="006A2BFF">
              <w:rPr>
                <w:rFonts w:asciiTheme="minorHAnsi" w:hAnsiTheme="minorHAnsi" w:cstheme="minorHAnsi"/>
              </w:rPr>
              <w:t>This term recognises that there are lots of different possible variations of both minds and bodies (rather than just ‘normal’ and ‘other’).</w:t>
            </w:r>
          </w:p>
          <w:p w14:paraId="1922F773" w14:textId="77777777" w:rsidR="00A03575" w:rsidRPr="006A2BFF" w:rsidRDefault="00A03575" w:rsidP="00D162EB">
            <w:pPr>
              <w:rPr>
                <w:rFonts w:asciiTheme="minorHAnsi" w:hAnsiTheme="minorHAnsi" w:cstheme="minorHAnsi"/>
              </w:rPr>
            </w:pPr>
          </w:p>
          <w:p w14:paraId="5CA47535" w14:textId="77777777" w:rsidR="005C5350" w:rsidRPr="006A2BFF" w:rsidRDefault="005C5350" w:rsidP="00D162EB">
            <w:pPr>
              <w:rPr>
                <w:rFonts w:asciiTheme="minorHAnsi" w:hAnsiTheme="minorHAnsi" w:cstheme="minorHAnsi"/>
              </w:rPr>
            </w:pPr>
          </w:p>
        </w:tc>
      </w:tr>
      <w:tr w:rsidR="005C5350" w:rsidRPr="006A2BFF" w14:paraId="2A5A674F" w14:textId="77777777" w:rsidTr="00D162EB">
        <w:tc>
          <w:tcPr>
            <w:tcW w:w="2145" w:type="dxa"/>
            <w:tcBorders>
              <w:top w:val="single" w:sz="4" w:space="0" w:color="auto"/>
              <w:left w:val="single" w:sz="4" w:space="0" w:color="auto"/>
              <w:bottom w:val="single" w:sz="4" w:space="0" w:color="auto"/>
              <w:right w:val="single" w:sz="4" w:space="0" w:color="auto"/>
            </w:tcBorders>
            <w:hideMark/>
          </w:tcPr>
          <w:p w14:paraId="79862EC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lastRenderedPageBreak/>
              <w:t>Social Model of Disability</w:t>
            </w:r>
          </w:p>
        </w:tc>
        <w:tc>
          <w:tcPr>
            <w:tcW w:w="6871" w:type="dxa"/>
            <w:tcBorders>
              <w:top w:val="single" w:sz="4" w:space="0" w:color="auto"/>
              <w:left w:val="single" w:sz="4" w:space="0" w:color="auto"/>
              <w:bottom w:val="single" w:sz="4" w:space="0" w:color="auto"/>
              <w:right w:val="single" w:sz="4" w:space="0" w:color="auto"/>
            </w:tcBorders>
            <w:hideMark/>
          </w:tcPr>
          <w:p w14:paraId="2BBE20D3" w14:textId="77777777" w:rsidR="005C5350" w:rsidRDefault="005C5350" w:rsidP="00D162EB">
            <w:pPr>
              <w:rPr>
                <w:rFonts w:asciiTheme="minorHAnsi" w:hAnsiTheme="minorHAnsi" w:cstheme="minorHAnsi"/>
              </w:rPr>
            </w:pPr>
            <w:r w:rsidRPr="006A2BFF">
              <w:rPr>
                <w:rFonts w:asciiTheme="minorHAnsi" w:hAnsiTheme="minorHAnsi" w:cstheme="minorHAnsi"/>
              </w:rPr>
              <w:t xml:space="preserve">Conceived by disabled people themselves, this views people as being disabled, not so much by their ‘impairments’ or ‘differences’ (as in the Medical Model), but by the attitudes of others, and the lack of accommodations for their needs.  </w:t>
            </w:r>
          </w:p>
          <w:p w14:paraId="3E4D599E" w14:textId="77777777" w:rsidR="00A03575" w:rsidRPr="006A2BFF" w:rsidRDefault="00A03575" w:rsidP="00D162EB">
            <w:pPr>
              <w:rPr>
                <w:rFonts w:asciiTheme="minorHAnsi" w:hAnsiTheme="minorHAnsi" w:cstheme="minorHAnsi"/>
              </w:rPr>
            </w:pPr>
          </w:p>
          <w:p w14:paraId="37FE1AE4" w14:textId="77777777" w:rsidR="005C5350" w:rsidRPr="006A2BFF" w:rsidRDefault="005C5350" w:rsidP="00D162EB">
            <w:pPr>
              <w:rPr>
                <w:rFonts w:asciiTheme="minorHAnsi" w:hAnsiTheme="minorHAnsi" w:cstheme="minorHAnsi"/>
              </w:rPr>
            </w:pPr>
          </w:p>
        </w:tc>
      </w:tr>
    </w:tbl>
    <w:p w14:paraId="693A0A4D" w14:textId="77777777" w:rsidR="005C5350" w:rsidRPr="006A2BFF" w:rsidRDefault="005C5350" w:rsidP="005C5350">
      <w:pPr>
        <w:rPr>
          <w:rFonts w:asciiTheme="minorHAnsi" w:hAnsiTheme="minorHAnsi" w:cstheme="minorHAnsi"/>
        </w:rPr>
      </w:pPr>
    </w:p>
    <w:p w14:paraId="51BD8BD9" w14:textId="77777777" w:rsidR="00A03575" w:rsidRDefault="00A03575" w:rsidP="00BB4910">
      <w:pPr>
        <w:pStyle w:val="Heading2"/>
        <w:numPr>
          <w:ilvl w:val="0"/>
          <w:numId w:val="0"/>
        </w:numPr>
        <w:ind w:left="488" w:hanging="488"/>
        <w:rPr>
          <w:rFonts w:asciiTheme="minorHAnsi" w:hAnsiTheme="minorHAnsi" w:cstheme="minorHAnsi"/>
        </w:rPr>
      </w:pPr>
      <w:bookmarkStart w:id="22" w:name="_Toc176864540"/>
    </w:p>
    <w:p w14:paraId="72AA2C8C" w14:textId="3873E8FA" w:rsidR="005C5350" w:rsidRPr="006A2BFF" w:rsidRDefault="005C5350" w:rsidP="00BB4910">
      <w:pPr>
        <w:pStyle w:val="Heading2"/>
        <w:numPr>
          <w:ilvl w:val="0"/>
          <w:numId w:val="0"/>
        </w:numPr>
        <w:ind w:left="488" w:hanging="488"/>
        <w:rPr>
          <w:rFonts w:asciiTheme="minorHAnsi" w:hAnsiTheme="minorHAnsi" w:cstheme="minorHAnsi"/>
        </w:rPr>
      </w:pPr>
      <w:bookmarkStart w:id="23" w:name="_Toc203653216"/>
      <w:r w:rsidRPr="006A2BFF">
        <w:rPr>
          <w:rFonts w:asciiTheme="minorHAnsi" w:hAnsiTheme="minorHAnsi" w:cstheme="minorHAnsi"/>
        </w:rPr>
        <w:t>Select bibliography and links</w:t>
      </w:r>
      <w:bookmarkEnd w:id="22"/>
      <w:bookmarkEnd w:id="23"/>
    </w:p>
    <w:p w14:paraId="057BEB60" w14:textId="7B375AD1" w:rsidR="005C5350" w:rsidRPr="006A2BFF" w:rsidRDefault="005C5350" w:rsidP="00BB4910">
      <w:pPr>
        <w:pStyle w:val="Heading3"/>
        <w:numPr>
          <w:ilvl w:val="0"/>
          <w:numId w:val="0"/>
        </w:numPr>
        <w:ind w:left="714" w:hanging="714"/>
        <w:rPr>
          <w:rFonts w:asciiTheme="minorHAnsi" w:hAnsiTheme="minorHAnsi" w:cstheme="minorHAnsi"/>
        </w:rPr>
      </w:pPr>
      <w:bookmarkStart w:id="24" w:name="_Toc176864541"/>
      <w:bookmarkStart w:id="25" w:name="_Toc203653217"/>
      <w:r w:rsidRPr="006A2BFF">
        <w:rPr>
          <w:rFonts w:asciiTheme="minorHAnsi" w:hAnsiTheme="minorHAnsi" w:cstheme="minorHAnsi"/>
        </w:rPr>
        <w:t>In</w:t>
      </w:r>
      <w:r w:rsidR="003A26D2" w:rsidRPr="006A2BFF">
        <w:rPr>
          <w:rFonts w:asciiTheme="minorHAnsi" w:hAnsiTheme="minorHAnsi" w:cstheme="minorHAnsi"/>
        </w:rPr>
        <w:t xml:space="preserve"> the</w:t>
      </w:r>
      <w:r w:rsidRPr="006A2BFF">
        <w:rPr>
          <w:rFonts w:asciiTheme="minorHAnsi" w:hAnsiTheme="minorHAnsi" w:cstheme="minorHAnsi"/>
        </w:rPr>
        <w:t xml:space="preserve"> library</w:t>
      </w:r>
      <w:bookmarkEnd w:id="24"/>
      <w:bookmarkEnd w:id="25"/>
      <w:r w:rsidRPr="006A2BFF">
        <w:rPr>
          <w:rFonts w:asciiTheme="minorHAnsi" w:hAnsiTheme="minorHAnsi" w:cstheme="minorHAnsi"/>
        </w:rPr>
        <w:t xml:space="preserve"> </w:t>
      </w:r>
    </w:p>
    <w:p w14:paraId="3A5E51CB" w14:textId="77777777" w:rsidR="00A03575" w:rsidRPr="00A03575" w:rsidRDefault="00A03575" w:rsidP="00A03575">
      <w:pPr>
        <w:pStyle w:val="Heading3"/>
        <w:numPr>
          <w:ilvl w:val="0"/>
          <w:numId w:val="0"/>
        </w:numPr>
        <w:rPr>
          <w:rFonts w:asciiTheme="minorHAnsi" w:hAnsiTheme="minorHAnsi" w:cstheme="minorHAnsi"/>
          <w:b w:val="0"/>
          <w:sz w:val="28"/>
        </w:rPr>
      </w:pPr>
      <w:bookmarkStart w:id="26" w:name="_Toc181184275"/>
      <w:bookmarkStart w:id="27" w:name="_Toc203653218"/>
      <w:bookmarkStart w:id="28" w:name="_Toc176864542"/>
      <w:r w:rsidRPr="00A03575">
        <w:rPr>
          <w:rFonts w:asciiTheme="minorHAnsi" w:hAnsiTheme="minorHAnsi" w:cstheme="minorHAnsi"/>
          <w:b w:val="0"/>
          <w:sz w:val="28"/>
        </w:rPr>
        <w:t>Bearden, Elizabeth B. Monstrous kinds: body, space, and narrative in Renaissance representations of disability (2019)</w:t>
      </w:r>
      <w:bookmarkEnd w:id="26"/>
      <w:bookmarkEnd w:id="27"/>
    </w:p>
    <w:p w14:paraId="4F74A2C6" w14:textId="77777777" w:rsidR="00A03575" w:rsidRPr="00A03575" w:rsidRDefault="00A03575" w:rsidP="00A03575">
      <w:pPr>
        <w:pStyle w:val="Heading3"/>
        <w:numPr>
          <w:ilvl w:val="0"/>
          <w:numId w:val="0"/>
        </w:numPr>
        <w:ind w:left="714" w:hanging="714"/>
        <w:rPr>
          <w:rFonts w:asciiTheme="minorHAnsi" w:hAnsiTheme="minorHAnsi" w:cstheme="minorHAnsi"/>
          <w:b w:val="0"/>
          <w:sz w:val="28"/>
        </w:rPr>
      </w:pPr>
    </w:p>
    <w:p w14:paraId="48957174" w14:textId="291B50AD" w:rsidR="00A03575" w:rsidRPr="00A03575" w:rsidRDefault="00A03575" w:rsidP="00A03575">
      <w:pPr>
        <w:pStyle w:val="Heading3"/>
        <w:numPr>
          <w:ilvl w:val="0"/>
          <w:numId w:val="0"/>
        </w:numPr>
        <w:rPr>
          <w:rFonts w:asciiTheme="minorHAnsi" w:hAnsiTheme="minorHAnsi" w:cstheme="minorHAnsi"/>
          <w:b w:val="0"/>
          <w:sz w:val="28"/>
        </w:rPr>
      </w:pPr>
      <w:bookmarkStart w:id="29" w:name="_Toc181184276"/>
      <w:bookmarkStart w:id="30" w:name="_Toc203653219"/>
      <w:r w:rsidRPr="00A03575">
        <w:rPr>
          <w:rFonts w:asciiTheme="minorHAnsi" w:hAnsiTheme="minorHAnsi" w:cstheme="minorHAnsi"/>
          <w:b w:val="0"/>
          <w:sz w:val="28"/>
        </w:rPr>
        <w:t xml:space="preserve">Dunn, Leslie C. Performing Disability in </w:t>
      </w:r>
      <w:r w:rsidR="00273DFB">
        <w:rPr>
          <w:rFonts w:asciiTheme="minorHAnsi" w:hAnsiTheme="minorHAnsi" w:cstheme="minorHAnsi"/>
          <w:b w:val="0"/>
          <w:sz w:val="28"/>
        </w:rPr>
        <w:t>Early Modern</w:t>
      </w:r>
      <w:r w:rsidRPr="00A03575">
        <w:rPr>
          <w:rFonts w:asciiTheme="minorHAnsi" w:hAnsiTheme="minorHAnsi" w:cstheme="minorHAnsi"/>
          <w:b w:val="0"/>
          <w:sz w:val="28"/>
        </w:rPr>
        <w:t xml:space="preserve"> English Drama (2020)</w:t>
      </w:r>
      <w:bookmarkEnd w:id="29"/>
      <w:bookmarkEnd w:id="30"/>
    </w:p>
    <w:p w14:paraId="282E3BB8" w14:textId="77777777" w:rsidR="00A03575" w:rsidRPr="00A03575" w:rsidRDefault="00A03575" w:rsidP="00A03575">
      <w:pPr>
        <w:pStyle w:val="Heading3"/>
        <w:numPr>
          <w:ilvl w:val="0"/>
          <w:numId w:val="0"/>
        </w:numPr>
        <w:ind w:left="714"/>
        <w:rPr>
          <w:rFonts w:asciiTheme="minorHAnsi" w:hAnsiTheme="minorHAnsi" w:cstheme="minorHAnsi"/>
          <w:b w:val="0"/>
          <w:sz w:val="28"/>
        </w:rPr>
      </w:pPr>
    </w:p>
    <w:p w14:paraId="10B5CDC0" w14:textId="77777777" w:rsidR="00A03575" w:rsidRPr="00A03575" w:rsidRDefault="00A03575" w:rsidP="00A03575">
      <w:pPr>
        <w:pStyle w:val="Heading3"/>
        <w:numPr>
          <w:ilvl w:val="0"/>
          <w:numId w:val="0"/>
        </w:numPr>
        <w:ind w:left="714" w:hanging="714"/>
        <w:rPr>
          <w:rFonts w:asciiTheme="minorHAnsi" w:hAnsiTheme="minorHAnsi" w:cstheme="minorHAnsi"/>
          <w:b w:val="0"/>
          <w:sz w:val="28"/>
        </w:rPr>
      </w:pPr>
      <w:bookmarkStart w:id="31" w:name="_Toc181184277"/>
      <w:bookmarkStart w:id="32" w:name="_Toc203653220"/>
      <w:r w:rsidRPr="00A03575">
        <w:rPr>
          <w:rFonts w:asciiTheme="minorHAnsi" w:hAnsiTheme="minorHAnsi" w:cstheme="minorHAnsi"/>
          <w:b w:val="0"/>
          <w:sz w:val="28"/>
        </w:rPr>
        <w:t>Freeman Loftis, Sonya. Shakespeare and Disability Studies (2021)</w:t>
      </w:r>
      <w:bookmarkEnd w:id="31"/>
      <w:bookmarkEnd w:id="32"/>
    </w:p>
    <w:p w14:paraId="29A2F24D" w14:textId="77777777" w:rsidR="00A03575" w:rsidRPr="00A03575" w:rsidRDefault="00A03575" w:rsidP="00A03575">
      <w:pPr>
        <w:pStyle w:val="Heading3"/>
        <w:numPr>
          <w:ilvl w:val="0"/>
          <w:numId w:val="0"/>
        </w:numPr>
        <w:ind w:left="714" w:hanging="714"/>
        <w:rPr>
          <w:rFonts w:asciiTheme="minorHAnsi" w:hAnsiTheme="minorHAnsi" w:cstheme="minorHAnsi"/>
          <w:b w:val="0"/>
          <w:sz w:val="28"/>
        </w:rPr>
      </w:pPr>
    </w:p>
    <w:p w14:paraId="6B364C9C" w14:textId="2228658E" w:rsidR="00A03575" w:rsidRPr="00A03575" w:rsidRDefault="00A03575" w:rsidP="00A03575">
      <w:pPr>
        <w:pStyle w:val="Heading3"/>
        <w:numPr>
          <w:ilvl w:val="0"/>
          <w:numId w:val="0"/>
        </w:numPr>
        <w:rPr>
          <w:rFonts w:asciiTheme="minorHAnsi" w:hAnsiTheme="minorHAnsi" w:cstheme="minorHAnsi"/>
          <w:b w:val="0"/>
          <w:sz w:val="28"/>
        </w:rPr>
      </w:pPr>
      <w:bookmarkStart w:id="33" w:name="_Toc181184278"/>
      <w:bookmarkStart w:id="34" w:name="_Toc203653221"/>
      <w:r w:rsidRPr="00A03575">
        <w:rPr>
          <w:rFonts w:asciiTheme="minorHAnsi" w:hAnsiTheme="minorHAnsi" w:cstheme="minorHAnsi"/>
          <w:b w:val="0"/>
          <w:sz w:val="28"/>
        </w:rPr>
        <w:t>Freeman Loftis, Sonya et al (eds.). Inclusive Shakespeares: Identity,</w:t>
      </w:r>
      <w:r>
        <w:rPr>
          <w:rFonts w:asciiTheme="minorHAnsi" w:hAnsiTheme="minorHAnsi" w:cstheme="minorHAnsi"/>
          <w:b w:val="0"/>
          <w:sz w:val="28"/>
        </w:rPr>
        <w:t xml:space="preserve"> </w:t>
      </w:r>
      <w:r w:rsidRPr="00A03575">
        <w:rPr>
          <w:rFonts w:asciiTheme="minorHAnsi" w:hAnsiTheme="minorHAnsi" w:cstheme="minorHAnsi"/>
          <w:b w:val="0"/>
          <w:sz w:val="28"/>
        </w:rPr>
        <w:t>Pedagogy, Performance (2023)</w:t>
      </w:r>
      <w:bookmarkEnd w:id="33"/>
      <w:bookmarkEnd w:id="34"/>
    </w:p>
    <w:p w14:paraId="1D25F84E" w14:textId="77777777" w:rsidR="00A03575" w:rsidRPr="00A03575" w:rsidRDefault="00A03575" w:rsidP="00A03575">
      <w:pPr>
        <w:pStyle w:val="Heading3"/>
        <w:numPr>
          <w:ilvl w:val="0"/>
          <w:numId w:val="0"/>
        </w:numPr>
        <w:ind w:left="714" w:hanging="714"/>
        <w:rPr>
          <w:rFonts w:asciiTheme="minorHAnsi" w:hAnsiTheme="minorHAnsi" w:cstheme="minorHAnsi"/>
          <w:b w:val="0"/>
          <w:sz w:val="28"/>
        </w:rPr>
      </w:pPr>
    </w:p>
    <w:p w14:paraId="54B39716" w14:textId="2286884A" w:rsidR="00A03575" w:rsidRPr="00A03575" w:rsidRDefault="00A03575" w:rsidP="00A03575">
      <w:pPr>
        <w:pStyle w:val="Heading3"/>
        <w:numPr>
          <w:ilvl w:val="0"/>
          <w:numId w:val="0"/>
        </w:numPr>
        <w:rPr>
          <w:rFonts w:asciiTheme="minorHAnsi" w:hAnsiTheme="minorHAnsi" w:cstheme="minorHAnsi"/>
          <w:b w:val="0"/>
          <w:sz w:val="28"/>
        </w:rPr>
      </w:pPr>
      <w:bookmarkStart w:id="35" w:name="_Toc181184279"/>
      <w:bookmarkStart w:id="36" w:name="_Toc203653222"/>
      <w:r w:rsidRPr="00A03575">
        <w:rPr>
          <w:rFonts w:asciiTheme="minorHAnsi" w:hAnsiTheme="minorHAnsi" w:cstheme="minorHAnsi"/>
          <w:b w:val="0"/>
          <w:sz w:val="28"/>
        </w:rPr>
        <w:t xml:space="preserve">Row-Heyveld, Lindsey. Dissembling Disability in </w:t>
      </w:r>
      <w:r w:rsidR="00273DFB">
        <w:rPr>
          <w:rFonts w:asciiTheme="minorHAnsi" w:hAnsiTheme="minorHAnsi" w:cstheme="minorHAnsi"/>
          <w:b w:val="0"/>
          <w:sz w:val="28"/>
        </w:rPr>
        <w:t>Early Modern</w:t>
      </w:r>
      <w:r w:rsidRPr="00A03575">
        <w:rPr>
          <w:rFonts w:asciiTheme="minorHAnsi" w:hAnsiTheme="minorHAnsi" w:cstheme="minorHAnsi"/>
          <w:b w:val="0"/>
          <w:sz w:val="28"/>
        </w:rPr>
        <w:t xml:space="preserve"> English Drama (2018)</w:t>
      </w:r>
      <w:bookmarkEnd w:id="35"/>
      <w:bookmarkEnd w:id="36"/>
    </w:p>
    <w:p w14:paraId="08B7FD2A" w14:textId="77777777" w:rsidR="00A03575" w:rsidRPr="00A03575" w:rsidRDefault="00A03575" w:rsidP="00A03575">
      <w:pPr>
        <w:pStyle w:val="Heading3"/>
        <w:numPr>
          <w:ilvl w:val="0"/>
          <w:numId w:val="0"/>
        </w:numPr>
        <w:ind w:left="714"/>
        <w:rPr>
          <w:rFonts w:asciiTheme="minorHAnsi" w:hAnsiTheme="minorHAnsi" w:cstheme="minorHAnsi"/>
          <w:b w:val="0"/>
          <w:sz w:val="28"/>
        </w:rPr>
      </w:pPr>
    </w:p>
    <w:p w14:paraId="7432DDDA" w14:textId="08E81352" w:rsidR="00A03575" w:rsidRDefault="00A03575" w:rsidP="00A03575">
      <w:pPr>
        <w:pStyle w:val="Heading3"/>
        <w:numPr>
          <w:ilvl w:val="0"/>
          <w:numId w:val="0"/>
        </w:numPr>
        <w:rPr>
          <w:rFonts w:asciiTheme="minorHAnsi" w:hAnsiTheme="minorHAnsi" w:cstheme="minorHAnsi"/>
          <w:b w:val="0"/>
          <w:sz w:val="28"/>
        </w:rPr>
      </w:pPr>
      <w:bookmarkStart w:id="37" w:name="_Toc181184280"/>
      <w:bookmarkStart w:id="38" w:name="_Toc203653223"/>
      <w:r w:rsidRPr="00A03575">
        <w:rPr>
          <w:rFonts w:asciiTheme="minorHAnsi" w:hAnsiTheme="minorHAnsi" w:cstheme="minorHAnsi"/>
          <w:b w:val="0"/>
          <w:sz w:val="28"/>
        </w:rPr>
        <w:t xml:space="preserve">Schaap Williams, Katherine. Unfixable Forms: Disability, Performance and the </w:t>
      </w:r>
      <w:r w:rsidR="00273DFB">
        <w:rPr>
          <w:rFonts w:asciiTheme="minorHAnsi" w:hAnsiTheme="minorHAnsi" w:cstheme="minorHAnsi"/>
          <w:b w:val="0"/>
          <w:sz w:val="28"/>
        </w:rPr>
        <w:t>Early Modern</w:t>
      </w:r>
      <w:r w:rsidRPr="00A03575">
        <w:rPr>
          <w:rFonts w:asciiTheme="minorHAnsi" w:hAnsiTheme="minorHAnsi" w:cstheme="minorHAnsi"/>
          <w:b w:val="0"/>
          <w:sz w:val="28"/>
        </w:rPr>
        <w:t xml:space="preserve"> English </w:t>
      </w:r>
      <w:proofErr w:type="spellStart"/>
      <w:r w:rsidRPr="00A03575">
        <w:rPr>
          <w:rFonts w:asciiTheme="minorHAnsi" w:hAnsiTheme="minorHAnsi" w:cstheme="minorHAnsi"/>
          <w:b w:val="0"/>
          <w:sz w:val="28"/>
        </w:rPr>
        <w:t>Theater</w:t>
      </w:r>
      <w:proofErr w:type="spellEnd"/>
      <w:r w:rsidRPr="00A03575">
        <w:rPr>
          <w:rFonts w:asciiTheme="minorHAnsi" w:hAnsiTheme="minorHAnsi" w:cstheme="minorHAnsi"/>
          <w:b w:val="0"/>
          <w:sz w:val="28"/>
        </w:rPr>
        <w:t xml:space="preserve"> (2021)</w:t>
      </w:r>
      <w:bookmarkEnd w:id="37"/>
      <w:bookmarkEnd w:id="38"/>
    </w:p>
    <w:p w14:paraId="6A314CA3" w14:textId="77777777" w:rsidR="00A03575" w:rsidRDefault="00A03575" w:rsidP="00A03575">
      <w:pPr>
        <w:pStyle w:val="Heading3"/>
        <w:numPr>
          <w:ilvl w:val="0"/>
          <w:numId w:val="0"/>
        </w:numPr>
        <w:ind w:left="714" w:hanging="714"/>
        <w:rPr>
          <w:rFonts w:asciiTheme="minorHAnsi" w:hAnsiTheme="minorHAnsi" w:cstheme="minorHAnsi"/>
          <w:b w:val="0"/>
          <w:sz w:val="28"/>
        </w:rPr>
      </w:pPr>
    </w:p>
    <w:p w14:paraId="7122709B" w14:textId="5E75D9CC" w:rsidR="005C5350" w:rsidRPr="006A2BFF" w:rsidRDefault="005C5350" w:rsidP="00A03575">
      <w:pPr>
        <w:pStyle w:val="Heading3"/>
        <w:numPr>
          <w:ilvl w:val="0"/>
          <w:numId w:val="0"/>
        </w:numPr>
        <w:ind w:left="714" w:hanging="714"/>
        <w:rPr>
          <w:rFonts w:asciiTheme="minorHAnsi" w:hAnsiTheme="minorHAnsi" w:cstheme="minorHAnsi"/>
        </w:rPr>
      </w:pPr>
      <w:bookmarkStart w:id="39" w:name="_Toc203653224"/>
      <w:r w:rsidRPr="006A2BFF">
        <w:rPr>
          <w:rFonts w:asciiTheme="minorHAnsi" w:hAnsiTheme="minorHAnsi" w:cstheme="minorHAnsi"/>
        </w:rPr>
        <w:t>Other key reference works</w:t>
      </w:r>
      <w:bookmarkEnd w:id="28"/>
      <w:bookmarkEnd w:id="39"/>
    </w:p>
    <w:p w14:paraId="2A9F1C68" w14:textId="550AA180" w:rsidR="00A03575" w:rsidRPr="00A03575" w:rsidRDefault="00A03575" w:rsidP="00A03575">
      <w:pPr>
        <w:rPr>
          <w:rFonts w:asciiTheme="minorHAnsi" w:hAnsiTheme="minorHAnsi" w:cstheme="minorHAnsi"/>
        </w:rPr>
      </w:pPr>
      <w:proofErr w:type="spellStart"/>
      <w:r w:rsidRPr="00A03575">
        <w:rPr>
          <w:rFonts w:asciiTheme="minorHAnsi" w:hAnsiTheme="minorHAnsi" w:cstheme="minorHAnsi"/>
        </w:rPr>
        <w:t>Equestri</w:t>
      </w:r>
      <w:proofErr w:type="spellEnd"/>
      <w:r w:rsidRPr="00A03575">
        <w:rPr>
          <w:rFonts w:asciiTheme="minorHAnsi" w:hAnsiTheme="minorHAnsi" w:cstheme="minorHAnsi"/>
        </w:rPr>
        <w:t xml:space="preserve">, Alice. Literature and Intellectual Disability in </w:t>
      </w:r>
      <w:r w:rsidR="00273DFB">
        <w:rPr>
          <w:rFonts w:asciiTheme="minorHAnsi" w:hAnsiTheme="minorHAnsi" w:cstheme="minorHAnsi"/>
        </w:rPr>
        <w:t>Early Modern</w:t>
      </w:r>
      <w:r w:rsidRPr="00A03575">
        <w:rPr>
          <w:rFonts w:asciiTheme="minorHAnsi" w:hAnsiTheme="minorHAnsi" w:cstheme="minorHAnsi"/>
        </w:rPr>
        <w:t xml:space="preserve"> England: Folly, Law and Medicine 1500-1640 (2022)</w:t>
      </w:r>
    </w:p>
    <w:p w14:paraId="35118A63" w14:textId="77777777" w:rsidR="00A03575" w:rsidRPr="00A03575" w:rsidRDefault="00A03575" w:rsidP="00A03575">
      <w:pPr>
        <w:rPr>
          <w:rFonts w:asciiTheme="minorHAnsi" w:hAnsiTheme="minorHAnsi" w:cstheme="minorHAnsi"/>
        </w:rPr>
      </w:pPr>
    </w:p>
    <w:p w14:paraId="7CF6D22D" w14:textId="7358F554" w:rsidR="00A03575" w:rsidRPr="00A03575" w:rsidRDefault="00A03575" w:rsidP="00A03575">
      <w:pPr>
        <w:rPr>
          <w:rFonts w:asciiTheme="minorHAnsi" w:hAnsiTheme="minorHAnsi" w:cstheme="minorHAnsi"/>
        </w:rPr>
      </w:pPr>
      <w:r w:rsidRPr="00A03575">
        <w:rPr>
          <w:rFonts w:asciiTheme="minorHAnsi" w:hAnsiTheme="minorHAnsi" w:cstheme="minorHAnsi"/>
        </w:rPr>
        <w:t xml:space="preserve">Love, Genevieve. </w:t>
      </w:r>
      <w:r w:rsidR="00273DFB">
        <w:rPr>
          <w:rFonts w:asciiTheme="minorHAnsi" w:hAnsiTheme="minorHAnsi" w:cstheme="minorHAnsi"/>
        </w:rPr>
        <w:t>Early Modern</w:t>
      </w:r>
      <w:r w:rsidRPr="00A03575">
        <w:rPr>
          <w:rFonts w:asciiTheme="minorHAnsi" w:hAnsiTheme="minorHAnsi" w:cstheme="minorHAnsi"/>
        </w:rPr>
        <w:t xml:space="preserve"> Theatre and the Figure of Disability (2019)</w:t>
      </w:r>
    </w:p>
    <w:p w14:paraId="23E9FCDD" w14:textId="77777777" w:rsidR="00A03575" w:rsidRPr="00A03575" w:rsidRDefault="00A03575" w:rsidP="00A03575">
      <w:pPr>
        <w:rPr>
          <w:rFonts w:asciiTheme="minorHAnsi" w:hAnsiTheme="minorHAnsi" w:cstheme="minorHAnsi"/>
        </w:rPr>
      </w:pPr>
    </w:p>
    <w:p w14:paraId="5930B81A" w14:textId="459CE02E" w:rsidR="007F203A" w:rsidRPr="006A2BFF" w:rsidRDefault="00A03575" w:rsidP="00A03575">
      <w:pPr>
        <w:rPr>
          <w:rFonts w:asciiTheme="minorHAnsi" w:hAnsiTheme="minorHAnsi" w:cstheme="minorHAnsi"/>
        </w:rPr>
      </w:pPr>
      <w:r w:rsidRPr="00A03575">
        <w:rPr>
          <w:rFonts w:asciiTheme="minorHAnsi" w:hAnsiTheme="minorHAnsi" w:cstheme="minorHAnsi"/>
        </w:rPr>
        <w:t xml:space="preserve">Seymour, Laura. Refusing to Behave in </w:t>
      </w:r>
      <w:r w:rsidR="00273DFB">
        <w:rPr>
          <w:rFonts w:asciiTheme="minorHAnsi" w:hAnsiTheme="minorHAnsi" w:cstheme="minorHAnsi"/>
        </w:rPr>
        <w:t>Early Modern</w:t>
      </w:r>
      <w:r w:rsidRPr="00A03575">
        <w:rPr>
          <w:rFonts w:asciiTheme="minorHAnsi" w:hAnsiTheme="minorHAnsi" w:cstheme="minorHAnsi"/>
        </w:rPr>
        <w:t xml:space="preserve"> Literature (2022)</w:t>
      </w:r>
    </w:p>
    <w:p w14:paraId="04E0238E" w14:textId="77777777" w:rsidR="005C5350" w:rsidRPr="006A2BFF" w:rsidRDefault="005C5350" w:rsidP="00BB4910">
      <w:pPr>
        <w:pStyle w:val="Heading3"/>
        <w:numPr>
          <w:ilvl w:val="0"/>
          <w:numId w:val="0"/>
        </w:numPr>
        <w:ind w:left="714" w:hanging="714"/>
        <w:rPr>
          <w:rFonts w:asciiTheme="minorHAnsi" w:hAnsiTheme="minorHAnsi" w:cstheme="minorHAnsi"/>
        </w:rPr>
      </w:pPr>
      <w:bookmarkStart w:id="40" w:name="_Toc176864543"/>
      <w:bookmarkStart w:id="41" w:name="_Toc203653225"/>
      <w:r w:rsidRPr="006A2BFF">
        <w:rPr>
          <w:rFonts w:asciiTheme="minorHAnsi" w:hAnsiTheme="minorHAnsi" w:cstheme="minorHAnsi"/>
        </w:rPr>
        <w:lastRenderedPageBreak/>
        <w:t>Open access scholarship</w:t>
      </w:r>
      <w:bookmarkEnd w:id="40"/>
      <w:bookmarkEnd w:id="41"/>
    </w:p>
    <w:p w14:paraId="25C0C253" w14:textId="77777777" w:rsidR="005C5350" w:rsidRPr="006A2BFF" w:rsidRDefault="005C5350" w:rsidP="005C5350">
      <w:pPr>
        <w:rPr>
          <w:rFonts w:asciiTheme="minorHAnsi" w:hAnsiTheme="minorHAnsi" w:cstheme="minorHAnsi"/>
        </w:rPr>
      </w:pPr>
      <w:r w:rsidRPr="006A2BFF">
        <w:rPr>
          <w:rFonts w:asciiTheme="minorHAnsi" w:hAnsiTheme="minorHAnsi" w:cstheme="minorHAnsi"/>
        </w:rPr>
        <w:t>Re-defining the Shakespearean Actor: Casting and Diversity at Shakespeare’s Globe under Emma Rice and Michelle Terry</w:t>
      </w:r>
    </w:p>
    <w:p w14:paraId="6EEBA56B" w14:textId="77777777" w:rsidR="005C5350" w:rsidRPr="006A2BFF" w:rsidRDefault="005C5350" w:rsidP="005C5350">
      <w:pPr>
        <w:rPr>
          <w:rFonts w:asciiTheme="minorHAnsi" w:hAnsiTheme="minorHAnsi" w:cstheme="minorHAnsi"/>
        </w:rPr>
      </w:pPr>
      <w:hyperlink r:id="rId95" w:history="1">
        <w:r w:rsidRPr="006A2BFF">
          <w:rPr>
            <w:rStyle w:val="Hyperlink"/>
            <w:rFonts w:asciiTheme="minorHAnsi" w:hAnsiTheme="minorHAnsi" w:cstheme="minorHAnsi"/>
          </w:rPr>
          <w:t>https://journals.openedition.org/shakespeare/6048</w:t>
        </w:r>
      </w:hyperlink>
      <w:r w:rsidRPr="006A2BFF">
        <w:rPr>
          <w:rFonts w:asciiTheme="minorHAnsi" w:hAnsiTheme="minorHAnsi" w:cstheme="minorHAnsi"/>
        </w:rPr>
        <w:t xml:space="preserve"> </w:t>
      </w:r>
    </w:p>
    <w:p w14:paraId="5F548DC5" w14:textId="77777777" w:rsidR="007F203A" w:rsidRPr="006A2BFF" w:rsidRDefault="007F203A" w:rsidP="005C5350">
      <w:pPr>
        <w:rPr>
          <w:rFonts w:asciiTheme="minorHAnsi" w:hAnsiTheme="minorHAnsi" w:cstheme="minorHAnsi"/>
        </w:rPr>
      </w:pPr>
    </w:p>
    <w:p w14:paraId="6135EDB5" w14:textId="001C78D7" w:rsidR="005C5350" w:rsidRPr="006A2BFF" w:rsidRDefault="005C5350" w:rsidP="005C5350">
      <w:pPr>
        <w:rPr>
          <w:rFonts w:asciiTheme="minorHAnsi" w:hAnsiTheme="minorHAnsi" w:cstheme="minorHAnsi"/>
        </w:rPr>
      </w:pPr>
      <w:proofErr w:type="spellStart"/>
      <w:r w:rsidRPr="006A2BFF">
        <w:rPr>
          <w:rFonts w:asciiTheme="minorHAnsi" w:hAnsiTheme="minorHAnsi" w:cstheme="minorHAnsi"/>
        </w:rPr>
        <w:t>Neuroqueer</w:t>
      </w:r>
      <w:proofErr w:type="spellEnd"/>
      <w:r w:rsidRPr="006A2BFF">
        <w:rPr>
          <w:rFonts w:asciiTheme="minorHAnsi" w:hAnsiTheme="minorHAnsi" w:cstheme="minorHAnsi"/>
        </w:rPr>
        <w:t xml:space="preserve">: neurodiversity terms and definitions </w:t>
      </w:r>
    </w:p>
    <w:p w14:paraId="6CED320F" w14:textId="77777777" w:rsidR="005C5350" w:rsidRPr="006A2BFF" w:rsidRDefault="005C5350" w:rsidP="005C5350">
      <w:pPr>
        <w:rPr>
          <w:rFonts w:asciiTheme="minorHAnsi" w:hAnsiTheme="minorHAnsi" w:cstheme="minorHAnsi"/>
        </w:rPr>
      </w:pPr>
      <w:hyperlink r:id="rId96" w:history="1">
        <w:r w:rsidRPr="006A2BFF">
          <w:rPr>
            <w:rStyle w:val="Hyperlink"/>
            <w:rFonts w:asciiTheme="minorHAnsi" w:hAnsiTheme="minorHAnsi" w:cstheme="minorHAnsi"/>
          </w:rPr>
          <w:t>https://neuroqueer.com/neurodiversity-terms-and-definitions/</w:t>
        </w:r>
      </w:hyperlink>
      <w:r w:rsidRPr="006A2BFF">
        <w:rPr>
          <w:rFonts w:asciiTheme="minorHAnsi" w:hAnsiTheme="minorHAnsi" w:cstheme="minorHAnsi"/>
        </w:rPr>
        <w:t xml:space="preserve"> </w:t>
      </w:r>
    </w:p>
    <w:p w14:paraId="3EE82D61" w14:textId="77777777" w:rsidR="007F203A" w:rsidRPr="006A2BFF" w:rsidRDefault="007F203A" w:rsidP="005C5350">
      <w:pPr>
        <w:rPr>
          <w:rFonts w:asciiTheme="minorHAnsi" w:hAnsiTheme="minorHAnsi" w:cstheme="minorHAnsi"/>
        </w:rPr>
      </w:pPr>
    </w:p>
    <w:p w14:paraId="62A66C92" w14:textId="49CFAB37" w:rsidR="005C5350" w:rsidRPr="006A2BFF" w:rsidRDefault="005C5350" w:rsidP="005C5350">
      <w:pPr>
        <w:rPr>
          <w:rFonts w:asciiTheme="minorHAnsi" w:hAnsiTheme="minorHAnsi" w:cstheme="minorHAnsi"/>
        </w:rPr>
      </w:pPr>
      <w:r w:rsidRPr="006A2BFF">
        <w:rPr>
          <w:rFonts w:asciiTheme="minorHAnsi" w:hAnsiTheme="minorHAnsi" w:cstheme="minorHAnsi"/>
        </w:rPr>
        <w:t>Suit the action to the word: Performing Shakespeare in British Sign Language</w:t>
      </w:r>
    </w:p>
    <w:p w14:paraId="25A01873" w14:textId="77777777" w:rsidR="005C5350" w:rsidRPr="006A2BFF" w:rsidRDefault="005C5350" w:rsidP="005C5350">
      <w:pPr>
        <w:rPr>
          <w:rFonts w:asciiTheme="minorHAnsi" w:hAnsiTheme="minorHAnsi" w:cstheme="minorHAnsi"/>
        </w:rPr>
      </w:pPr>
      <w:hyperlink r:id="rId97" w:history="1">
        <w:r w:rsidRPr="006A2BFF">
          <w:rPr>
            <w:rStyle w:val="Hyperlink"/>
            <w:rFonts w:asciiTheme="minorHAnsi" w:hAnsiTheme="minorHAnsi" w:cstheme="minorHAnsi"/>
          </w:rPr>
          <w:t>https://medium.com/@shakespearesglobe/suit-the-action-to-the-word-d1834505d5f6</w:t>
        </w:r>
      </w:hyperlink>
      <w:r w:rsidRPr="006A2BFF">
        <w:rPr>
          <w:rFonts w:asciiTheme="minorHAnsi" w:hAnsiTheme="minorHAnsi" w:cstheme="minorHAnsi"/>
        </w:rPr>
        <w:t xml:space="preserve">  </w:t>
      </w:r>
    </w:p>
    <w:p w14:paraId="64A68388" w14:textId="77777777" w:rsidR="007F203A" w:rsidRPr="006A2BFF" w:rsidRDefault="007F203A" w:rsidP="005C5350">
      <w:pPr>
        <w:rPr>
          <w:rFonts w:asciiTheme="minorHAnsi" w:hAnsiTheme="minorHAnsi" w:cstheme="minorHAnsi"/>
        </w:rPr>
      </w:pPr>
    </w:p>
    <w:p w14:paraId="09D6AD7A" w14:textId="6C21B841" w:rsidR="005C5350" w:rsidRPr="006A2BFF" w:rsidRDefault="005C5350" w:rsidP="005C5350">
      <w:pPr>
        <w:rPr>
          <w:rFonts w:asciiTheme="minorHAnsi" w:hAnsiTheme="minorHAnsi" w:cstheme="minorHAnsi"/>
        </w:rPr>
      </w:pPr>
      <w:r w:rsidRPr="006A2BFF">
        <w:rPr>
          <w:rFonts w:asciiTheme="minorHAnsi" w:hAnsiTheme="minorHAnsi" w:cstheme="minorHAnsi"/>
        </w:rPr>
        <w:t>Michelle Terry &amp; Nadia Nadarajah in conversation</w:t>
      </w:r>
    </w:p>
    <w:p w14:paraId="0BC9CF8E" w14:textId="77777777" w:rsidR="005C5350" w:rsidRPr="006A2BFF" w:rsidRDefault="005C5350" w:rsidP="005C5350">
      <w:pPr>
        <w:rPr>
          <w:rFonts w:asciiTheme="minorHAnsi" w:hAnsiTheme="minorHAnsi" w:cstheme="minorHAnsi"/>
        </w:rPr>
      </w:pPr>
      <w:hyperlink r:id="rId98" w:history="1">
        <w:r w:rsidRPr="006A2BFF">
          <w:rPr>
            <w:rStyle w:val="Hyperlink"/>
            <w:rFonts w:asciiTheme="minorHAnsi" w:hAnsiTheme="minorHAnsi" w:cstheme="minorHAnsi"/>
          </w:rPr>
          <w:t>https://medium.com/@shakespearesglobe/michelle-terry-nadia-nadarajah-in-conversation-64d97562e84</w:t>
        </w:r>
      </w:hyperlink>
      <w:r w:rsidRPr="006A2BFF">
        <w:rPr>
          <w:rFonts w:asciiTheme="minorHAnsi" w:hAnsiTheme="minorHAnsi" w:cstheme="minorHAnsi"/>
        </w:rPr>
        <w:t xml:space="preserve">  </w:t>
      </w:r>
    </w:p>
    <w:p w14:paraId="1A106D86" w14:textId="77777777" w:rsidR="007F203A" w:rsidRPr="006A2BFF" w:rsidRDefault="007F203A" w:rsidP="005C5350">
      <w:pPr>
        <w:rPr>
          <w:rFonts w:asciiTheme="minorHAnsi" w:hAnsiTheme="minorHAnsi" w:cstheme="minorHAnsi"/>
        </w:rPr>
      </w:pPr>
    </w:p>
    <w:p w14:paraId="582C30D5" w14:textId="6310E43A" w:rsidR="005C5350" w:rsidRPr="006A2BFF" w:rsidRDefault="005C5350" w:rsidP="005C5350">
      <w:pPr>
        <w:rPr>
          <w:rFonts w:asciiTheme="minorHAnsi" w:hAnsiTheme="minorHAnsi" w:cstheme="minorHAnsi"/>
        </w:rPr>
      </w:pPr>
      <w:r w:rsidRPr="006A2BFF">
        <w:rPr>
          <w:rFonts w:asciiTheme="minorHAnsi" w:hAnsiTheme="minorHAnsi" w:cstheme="minorHAnsi"/>
        </w:rPr>
        <w:t>Disability and Shakespeare: A Guide for Practitioners and Scholars</w:t>
      </w:r>
    </w:p>
    <w:p w14:paraId="325A48B3" w14:textId="77777777" w:rsidR="005C5350" w:rsidRPr="006A2BFF" w:rsidRDefault="005C5350" w:rsidP="005C5350">
      <w:pPr>
        <w:rPr>
          <w:rFonts w:asciiTheme="minorHAnsi" w:hAnsiTheme="minorHAnsi" w:cstheme="minorHAnsi"/>
        </w:rPr>
      </w:pPr>
      <w:hyperlink r:id="rId99" w:history="1">
        <w:r w:rsidRPr="006A2BFF">
          <w:rPr>
            <w:rStyle w:val="Hyperlink"/>
            <w:rFonts w:asciiTheme="minorHAnsi" w:hAnsiTheme="minorHAnsi" w:cstheme="minorHAnsi"/>
          </w:rPr>
          <w:t>https://medium.com/the-sundial-acmrs/disability-and-shakespeare-a-guide-for-practitioners-and-scholars-c9ebbfef3c0c</w:t>
        </w:r>
      </w:hyperlink>
      <w:r w:rsidRPr="006A2BFF">
        <w:rPr>
          <w:rFonts w:asciiTheme="minorHAnsi" w:hAnsiTheme="minorHAnsi" w:cstheme="minorHAnsi"/>
        </w:rPr>
        <w:t xml:space="preserve"> </w:t>
      </w:r>
    </w:p>
    <w:p w14:paraId="4CA3D564" w14:textId="77777777" w:rsidR="005C5350" w:rsidRPr="006A2BFF" w:rsidRDefault="005C5350" w:rsidP="005C5350">
      <w:pPr>
        <w:rPr>
          <w:rFonts w:asciiTheme="minorHAnsi" w:hAnsiTheme="minorHAnsi" w:cstheme="minorHAnsi"/>
        </w:rPr>
      </w:pPr>
      <w:hyperlink r:id="rId100" w:history="1">
        <w:r w:rsidRPr="006A2BFF">
          <w:rPr>
            <w:rStyle w:val="Hyperlink"/>
            <w:rFonts w:asciiTheme="minorHAnsi" w:hAnsiTheme="minorHAnsi" w:cstheme="minorHAnsi"/>
          </w:rPr>
          <w:t>https://www.youtube.com/watch?v=AgN-go35kj8</w:t>
        </w:r>
      </w:hyperlink>
      <w:r w:rsidRPr="006A2BFF">
        <w:rPr>
          <w:rFonts w:asciiTheme="minorHAnsi" w:hAnsiTheme="minorHAnsi" w:cstheme="minorHAnsi"/>
        </w:rPr>
        <w:t xml:space="preserve"> </w:t>
      </w:r>
    </w:p>
    <w:p w14:paraId="3F3ABF7F" w14:textId="77777777" w:rsidR="007F203A" w:rsidRPr="006A2BFF" w:rsidRDefault="007F203A" w:rsidP="005C5350">
      <w:pPr>
        <w:rPr>
          <w:rFonts w:asciiTheme="minorHAnsi" w:hAnsiTheme="minorHAnsi" w:cstheme="minorHAnsi"/>
        </w:rPr>
      </w:pPr>
    </w:p>
    <w:p w14:paraId="443E396A" w14:textId="0346691A" w:rsidR="005C5350" w:rsidRPr="006A2BFF" w:rsidRDefault="005C5350" w:rsidP="005C5350">
      <w:pPr>
        <w:rPr>
          <w:rFonts w:asciiTheme="minorHAnsi" w:hAnsiTheme="minorHAnsi" w:cstheme="minorHAnsi"/>
        </w:rPr>
      </w:pPr>
      <w:r w:rsidRPr="006A2BFF">
        <w:rPr>
          <w:rFonts w:asciiTheme="minorHAnsi" w:hAnsiTheme="minorHAnsi" w:cstheme="minorHAnsi"/>
        </w:rPr>
        <w:t xml:space="preserve">Shakespeare and Disability </w:t>
      </w:r>
    </w:p>
    <w:p w14:paraId="222D7A6A" w14:textId="77777777" w:rsidR="005C5350" w:rsidRPr="006A2BFF" w:rsidRDefault="005C5350" w:rsidP="005C5350">
      <w:pPr>
        <w:rPr>
          <w:rFonts w:asciiTheme="minorHAnsi" w:hAnsiTheme="minorHAnsi" w:cstheme="minorHAnsi"/>
        </w:rPr>
      </w:pPr>
      <w:hyperlink r:id="rId101" w:history="1">
        <w:r w:rsidRPr="006A2BFF">
          <w:rPr>
            <w:rStyle w:val="Hyperlink"/>
            <w:rFonts w:asciiTheme="minorHAnsi" w:hAnsiTheme="minorHAnsi" w:cstheme="minorHAnsi"/>
          </w:rPr>
          <w:t>https://www.youtube.com/watch?v=ScQwd6yBd4k</w:t>
        </w:r>
      </w:hyperlink>
      <w:r w:rsidRPr="006A2BFF">
        <w:rPr>
          <w:rFonts w:asciiTheme="minorHAnsi" w:hAnsiTheme="minorHAnsi" w:cstheme="minorHAnsi"/>
        </w:rPr>
        <w:t xml:space="preserve"> </w:t>
      </w:r>
    </w:p>
    <w:p w14:paraId="3405ADE1" w14:textId="77777777" w:rsidR="007F203A" w:rsidRPr="006A2BFF" w:rsidRDefault="007F203A" w:rsidP="005C5350">
      <w:pPr>
        <w:rPr>
          <w:rFonts w:asciiTheme="minorHAnsi" w:hAnsiTheme="minorHAnsi" w:cstheme="minorHAnsi"/>
        </w:rPr>
      </w:pPr>
    </w:p>
    <w:p w14:paraId="45BE055B" w14:textId="4BD135B1" w:rsidR="005C5350" w:rsidRPr="006A2BFF" w:rsidRDefault="005C5350" w:rsidP="005C5350">
      <w:pPr>
        <w:rPr>
          <w:rFonts w:asciiTheme="minorHAnsi" w:hAnsiTheme="minorHAnsi" w:cstheme="minorHAnsi"/>
        </w:rPr>
      </w:pPr>
      <w:r w:rsidRPr="006A2BFF">
        <w:rPr>
          <w:rFonts w:asciiTheme="minorHAnsi" w:hAnsiTheme="minorHAnsi" w:cstheme="minorHAnsi"/>
        </w:rPr>
        <w:t>When They Consider How Their Light Is Spent: Intersectional Race and Disability Studies in the Classroom</w:t>
      </w:r>
    </w:p>
    <w:p w14:paraId="25E04D86" w14:textId="77777777" w:rsidR="005C5350" w:rsidRPr="006A2BFF" w:rsidRDefault="005C5350" w:rsidP="005C5350">
      <w:pPr>
        <w:rPr>
          <w:rFonts w:asciiTheme="minorHAnsi" w:hAnsiTheme="minorHAnsi" w:cstheme="minorHAnsi"/>
        </w:rPr>
      </w:pPr>
      <w:hyperlink r:id="rId102" w:history="1">
        <w:r w:rsidRPr="006A2BFF">
          <w:rPr>
            <w:rStyle w:val="Hyperlink"/>
            <w:rFonts w:asciiTheme="minorHAnsi" w:hAnsiTheme="minorHAnsi" w:cstheme="minorHAnsi"/>
          </w:rPr>
          <w:t>https://asu.pressbooks.pub/race-in-the-european-renaissance-classroom-guide/chapter/when-they-consider-how-their-light-is-spent-intersectional-race-and-disability-studies-in-the-classroom/</w:t>
        </w:r>
      </w:hyperlink>
      <w:r w:rsidRPr="006A2BFF">
        <w:rPr>
          <w:rFonts w:asciiTheme="minorHAnsi" w:hAnsiTheme="minorHAnsi" w:cstheme="minorHAnsi"/>
        </w:rPr>
        <w:t xml:space="preserve">   </w:t>
      </w:r>
    </w:p>
    <w:p w14:paraId="746A189C" w14:textId="77777777" w:rsidR="00A03575" w:rsidRDefault="00A03575" w:rsidP="005C5350">
      <w:pPr>
        <w:rPr>
          <w:rFonts w:asciiTheme="minorHAnsi" w:hAnsiTheme="minorHAnsi" w:cstheme="minorHAnsi"/>
        </w:rPr>
      </w:pPr>
    </w:p>
    <w:p w14:paraId="290AE2E0" w14:textId="4032B582" w:rsidR="005C5350" w:rsidRPr="006A2BFF" w:rsidRDefault="005C5350" w:rsidP="005C5350">
      <w:pPr>
        <w:rPr>
          <w:rFonts w:asciiTheme="minorHAnsi" w:hAnsiTheme="minorHAnsi" w:cstheme="minorHAnsi"/>
        </w:rPr>
      </w:pPr>
      <w:r w:rsidRPr="006A2BFF">
        <w:rPr>
          <w:rFonts w:asciiTheme="minorHAnsi" w:hAnsiTheme="minorHAnsi" w:cstheme="minorHAnsi"/>
        </w:rPr>
        <w:t>Stigma in Shakespeare: Characters</w:t>
      </w:r>
    </w:p>
    <w:p w14:paraId="21AE7302" w14:textId="77777777" w:rsidR="005C5350" w:rsidRPr="006A2BFF" w:rsidRDefault="005C5350" w:rsidP="005C5350">
      <w:pPr>
        <w:rPr>
          <w:rFonts w:asciiTheme="minorHAnsi" w:hAnsiTheme="minorHAnsi" w:cstheme="minorHAnsi"/>
        </w:rPr>
      </w:pPr>
      <w:hyperlink r:id="rId103" w:history="1">
        <w:r w:rsidRPr="006A2BFF">
          <w:rPr>
            <w:rStyle w:val="Hyperlink"/>
            <w:rFonts w:asciiTheme="minorHAnsi" w:hAnsiTheme="minorHAnsi" w:cstheme="minorHAnsi"/>
          </w:rPr>
          <w:t>https://wilson.fas.harvard.edu/stigma-in-shakespeare/characters</w:t>
        </w:r>
      </w:hyperlink>
      <w:r w:rsidRPr="006A2BFF">
        <w:rPr>
          <w:rFonts w:asciiTheme="minorHAnsi" w:hAnsiTheme="minorHAnsi" w:cstheme="minorHAnsi"/>
        </w:rPr>
        <w:t xml:space="preserve">  </w:t>
      </w:r>
    </w:p>
    <w:p w14:paraId="7ED5F78C" w14:textId="77777777" w:rsidR="007F203A" w:rsidRPr="006A2BFF" w:rsidRDefault="007F203A" w:rsidP="005C5350">
      <w:pPr>
        <w:rPr>
          <w:rFonts w:asciiTheme="minorHAnsi" w:hAnsiTheme="minorHAnsi" w:cstheme="minorHAnsi"/>
        </w:rPr>
      </w:pPr>
    </w:p>
    <w:p w14:paraId="3C7EE014" w14:textId="58EC5DC3" w:rsidR="005C5350" w:rsidRPr="006A2BFF" w:rsidRDefault="005C5350" w:rsidP="005C5350">
      <w:pPr>
        <w:rPr>
          <w:rFonts w:asciiTheme="minorHAnsi" w:hAnsiTheme="minorHAnsi" w:cstheme="minorHAnsi"/>
        </w:rPr>
      </w:pPr>
      <w:r w:rsidRPr="006A2BFF">
        <w:rPr>
          <w:rFonts w:asciiTheme="minorHAnsi" w:hAnsiTheme="minorHAnsi" w:cstheme="minorHAnsi"/>
        </w:rPr>
        <w:t xml:space="preserve">Stigma In Shakespeare: Contexts </w:t>
      </w:r>
    </w:p>
    <w:p w14:paraId="6A673CA0" w14:textId="77777777" w:rsidR="005C5350" w:rsidRPr="006A2BFF" w:rsidRDefault="005C5350" w:rsidP="005C5350">
      <w:pPr>
        <w:rPr>
          <w:rFonts w:asciiTheme="minorHAnsi" w:hAnsiTheme="minorHAnsi" w:cstheme="minorHAnsi"/>
        </w:rPr>
      </w:pPr>
      <w:hyperlink r:id="rId104" w:history="1">
        <w:r w:rsidRPr="006A2BFF">
          <w:rPr>
            <w:rStyle w:val="Hyperlink"/>
            <w:rFonts w:asciiTheme="minorHAnsi" w:hAnsiTheme="minorHAnsi" w:cstheme="minorHAnsi"/>
          </w:rPr>
          <w:t>https://wilson.fas.harvard.edu/stigma-in-shakespeare/contexts</w:t>
        </w:r>
      </w:hyperlink>
      <w:r w:rsidRPr="006A2BFF">
        <w:rPr>
          <w:rFonts w:asciiTheme="minorHAnsi" w:hAnsiTheme="minorHAnsi" w:cstheme="minorHAnsi"/>
        </w:rPr>
        <w:t xml:space="preserve"> </w:t>
      </w:r>
    </w:p>
    <w:p w14:paraId="5A115DF7" w14:textId="77777777" w:rsidR="007F203A" w:rsidRPr="006A2BFF" w:rsidRDefault="007F203A" w:rsidP="005C5350">
      <w:pPr>
        <w:rPr>
          <w:rFonts w:asciiTheme="minorHAnsi" w:hAnsiTheme="minorHAnsi" w:cstheme="minorHAnsi"/>
        </w:rPr>
      </w:pPr>
    </w:p>
    <w:p w14:paraId="158DAC68" w14:textId="7186C3C5" w:rsidR="005C5350" w:rsidRPr="006A2BFF" w:rsidRDefault="005C5350" w:rsidP="005C5350">
      <w:pPr>
        <w:rPr>
          <w:rFonts w:asciiTheme="minorHAnsi" w:hAnsiTheme="minorHAnsi" w:cstheme="minorHAnsi"/>
        </w:rPr>
      </w:pPr>
      <w:r w:rsidRPr="006A2BFF">
        <w:rPr>
          <w:rFonts w:asciiTheme="minorHAnsi" w:hAnsiTheme="minorHAnsi" w:cstheme="minorHAnsi"/>
        </w:rPr>
        <w:t>History of Disease, Disability &amp; Medicine in Medieval Europe</w:t>
      </w:r>
    </w:p>
    <w:p w14:paraId="771BC2EE" w14:textId="77777777" w:rsidR="005C5350" w:rsidRPr="006A2BFF" w:rsidRDefault="005C5350" w:rsidP="005C5350">
      <w:pPr>
        <w:rPr>
          <w:rFonts w:asciiTheme="minorHAnsi" w:hAnsiTheme="minorHAnsi" w:cstheme="minorHAnsi"/>
        </w:rPr>
      </w:pPr>
      <w:hyperlink r:id="rId105" w:history="1">
        <w:r w:rsidRPr="006A2BFF">
          <w:rPr>
            <w:rStyle w:val="Hyperlink"/>
            <w:rFonts w:asciiTheme="minorHAnsi" w:hAnsiTheme="minorHAnsi" w:cstheme="minorHAnsi"/>
          </w:rPr>
          <w:t>https://dishist.hypotheses.org/</w:t>
        </w:r>
      </w:hyperlink>
      <w:r w:rsidRPr="006A2BFF">
        <w:rPr>
          <w:rFonts w:asciiTheme="minorHAnsi" w:hAnsiTheme="minorHAnsi" w:cstheme="minorHAnsi"/>
        </w:rPr>
        <w:t xml:space="preserve"> </w:t>
      </w:r>
    </w:p>
    <w:p w14:paraId="7F122AA7" w14:textId="77777777" w:rsidR="005C5350" w:rsidRPr="006A2BFF" w:rsidRDefault="005C5350" w:rsidP="005C5350">
      <w:pPr>
        <w:rPr>
          <w:rFonts w:asciiTheme="minorHAnsi" w:hAnsiTheme="minorHAnsi" w:cstheme="minorHAnsi"/>
        </w:rPr>
      </w:pPr>
    </w:p>
    <w:p w14:paraId="22FECF8D" w14:textId="77777777" w:rsidR="005C5350" w:rsidRPr="006A2BFF" w:rsidRDefault="005C5350" w:rsidP="005C5350">
      <w:pPr>
        <w:rPr>
          <w:rFonts w:asciiTheme="minorHAnsi" w:hAnsiTheme="minorHAnsi" w:cstheme="minorHAnsi"/>
        </w:rPr>
      </w:pPr>
      <w:proofErr w:type="spellStart"/>
      <w:r w:rsidRPr="006A2BFF">
        <w:rPr>
          <w:rFonts w:asciiTheme="minorHAnsi" w:hAnsiTheme="minorHAnsi" w:cstheme="minorHAnsi"/>
        </w:rPr>
        <w:lastRenderedPageBreak/>
        <w:t>Cripantiquity</w:t>
      </w:r>
      <w:proofErr w:type="spellEnd"/>
      <w:r w:rsidRPr="006A2BFF">
        <w:rPr>
          <w:rFonts w:asciiTheme="minorHAnsi" w:hAnsiTheme="minorHAnsi" w:cstheme="minorHAnsi"/>
        </w:rPr>
        <w:t xml:space="preserve"> – an international advocacy organisation for disabled and neurodivergent students, teachers, scholars, staff, artists, and writers in ancient studies. </w:t>
      </w:r>
    </w:p>
    <w:p w14:paraId="246D1CFB" w14:textId="77777777" w:rsidR="005C5350" w:rsidRPr="006A2BFF" w:rsidRDefault="005C5350" w:rsidP="005C5350">
      <w:pPr>
        <w:rPr>
          <w:rFonts w:asciiTheme="minorHAnsi" w:hAnsiTheme="minorHAnsi" w:cstheme="minorHAnsi"/>
        </w:rPr>
      </w:pPr>
      <w:hyperlink r:id="rId106" w:history="1">
        <w:r w:rsidRPr="006A2BFF">
          <w:rPr>
            <w:rStyle w:val="Hyperlink"/>
            <w:rFonts w:asciiTheme="minorHAnsi" w:hAnsiTheme="minorHAnsi" w:cstheme="minorHAnsi"/>
          </w:rPr>
          <w:t>https://cripantiquity.com/</w:t>
        </w:r>
      </w:hyperlink>
      <w:r w:rsidRPr="006A2BFF">
        <w:rPr>
          <w:rFonts w:asciiTheme="minorHAnsi" w:hAnsiTheme="minorHAnsi" w:cstheme="minorHAnsi"/>
        </w:rPr>
        <w:t xml:space="preserve"> </w:t>
      </w:r>
    </w:p>
    <w:p w14:paraId="535852AC" w14:textId="77777777" w:rsidR="007F203A" w:rsidRPr="006A2BFF" w:rsidRDefault="007F203A" w:rsidP="005C5350">
      <w:pPr>
        <w:rPr>
          <w:rFonts w:asciiTheme="minorHAnsi" w:hAnsiTheme="minorHAnsi" w:cstheme="minorHAnsi"/>
        </w:rPr>
      </w:pPr>
    </w:p>
    <w:p w14:paraId="08FD8AF9" w14:textId="7A6F68FC" w:rsidR="005C5350" w:rsidRPr="006A2BFF" w:rsidRDefault="005C5350" w:rsidP="005C5350">
      <w:pPr>
        <w:rPr>
          <w:rFonts w:asciiTheme="minorHAnsi" w:hAnsiTheme="minorHAnsi" w:cstheme="minorHAnsi"/>
        </w:rPr>
      </w:pPr>
      <w:r w:rsidRPr="006A2BFF">
        <w:rPr>
          <w:rFonts w:asciiTheme="minorHAnsi" w:hAnsiTheme="minorHAnsi" w:cstheme="minorHAnsi"/>
        </w:rPr>
        <w:t xml:space="preserve">Uncommon Bodies: Research in </w:t>
      </w:r>
      <w:r w:rsidR="00273DFB">
        <w:rPr>
          <w:rFonts w:asciiTheme="minorHAnsi" w:hAnsiTheme="minorHAnsi" w:cstheme="minorHAnsi"/>
        </w:rPr>
        <w:t>Early Modern</w:t>
      </w:r>
      <w:r w:rsidRPr="006A2BFF">
        <w:rPr>
          <w:rFonts w:asciiTheme="minorHAnsi" w:hAnsiTheme="minorHAnsi" w:cstheme="minorHAnsi"/>
        </w:rPr>
        <w:t xml:space="preserve"> Literature and Culture</w:t>
      </w:r>
    </w:p>
    <w:p w14:paraId="01C9385F" w14:textId="77777777" w:rsidR="005C5350" w:rsidRPr="006A2BFF" w:rsidRDefault="005C5350" w:rsidP="005C5350">
      <w:pPr>
        <w:rPr>
          <w:rFonts w:asciiTheme="minorHAnsi" w:hAnsiTheme="minorHAnsi" w:cstheme="minorHAnsi"/>
        </w:rPr>
      </w:pPr>
      <w:hyperlink r:id="rId107" w:history="1">
        <w:r w:rsidRPr="006A2BFF">
          <w:rPr>
            <w:rStyle w:val="Hyperlink"/>
            <w:rFonts w:asciiTheme="minorHAnsi" w:hAnsiTheme="minorHAnsi" w:cstheme="minorHAnsi"/>
          </w:rPr>
          <w:t>https://uncommonbodies.wordpress.com/</w:t>
        </w:r>
      </w:hyperlink>
      <w:r w:rsidRPr="006A2BFF">
        <w:rPr>
          <w:rFonts w:asciiTheme="minorHAnsi" w:hAnsiTheme="minorHAnsi" w:cstheme="minorHAnsi"/>
        </w:rPr>
        <w:t xml:space="preserve"> </w:t>
      </w:r>
    </w:p>
    <w:p w14:paraId="054E14A4" w14:textId="77777777" w:rsidR="007F203A" w:rsidRPr="006A2BFF" w:rsidRDefault="007F203A" w:rsidP="005C5350">
      <w:pPr>
        <w:rPr>
          <w:rFonts w:asciiTheme="minorHAnsi" w:hAnsiTheme="minorHAnsi" w:cstheme="minorHAnsi"/>
        </w:rPr>
      </w:pPr>
    </w:p>
    <w:p w14:paraId="1F8433AF" w14:textId="7E686094" w:rsidR="005C5350" w:rsidRPr="006A2BFF" w:rsidRDefault="005C5350" w:rsidP="005C5350">
      <w:pPr>
        <w:rPr>
          <w:rFonts w:asciiTheme="minorHAnsi" w:hAnsiTheme="minorHAnsi" w:cstheme="minorHAnsi"/>
        </w:rPr>
      </w:pPr>
      <w:r w:rsidRPr="006A2BFF">
        <w:rPr>
          <w:rFonts w:asciiTheme="minorHAnsi" w:hAnsiTheme="minorHAnsi" w:cstheme="minorHAnsi"/>
        </w:rPr>
        <w:t>Shrimpton, E. (2020). Beautiful idiots: the embodiment of the fool. (Unpublished Doctoral thesis, Guildhall School of Music and Drama)</w:t>
      </w:r>
    </w:p>
    <w:p w14:paraId="2DBF89A2" w14:textId="77777777" w:rsidR="005C5350" w:rsidRPr="006A2BFF" w:rsidRDefault="005C5350" w:rsidP="005C5350">
      <w:pPr>
        <w:rPr>
          <w:rFonts w:asciiTheme="minorHAnsi" w:hAnsiTheme="minorHAnsi" w:cstheme="minorHAnsi"/>
        </w:rPr>
      </w:pPr>
      <w:hyperlink r:id="rId108" w:history="1">
        <w:r w:rsidRPr="006A2BFF">
          <w:rPr>
            <w:rStyle w:val="Hyperlink"/>
            <w:rFonts w:asciiTheme="minorHAnsi" w:hAnsiTheme="minorHAnsi" w:cstheme="minorHAnsi"/>
          </w:rPr>
          <w:t>https://openaccess.city.ac.uk/26039/1/Eliot%20Shrimpton%20thesis%20%27Beautiful%20Idiots%20- %20the%20embodiment%20of%20the%20fool%27%20FINAL%20TO%20PUBLISH.pdf</w:t>
        </w:r>
      </w:hyperlink>
      <w:r w:rsidRPr="006A2BFF">
        <w:rPr>
          <w:rFonts w:asciiTheme="minorHAnsi" w:hAnsiTheme="minorHAnsi" w:cstheme="minorHAnsi"/>
        </w:rPr>
        <w:t xml:space="preserve"> </w:t>
      </w:r>
    </w:p>
    <w:p w14:paraId="3AF06CDD" w14:textId="77777777" w:rsidR="007F203A" w:rsidRPr="006A2BFF" w:rsidRDefault="007F203A" w:rsidP="005C5350">
      <w:pPr>
        <w:rPr>
          <w:rFonts w:asciiTheme="minorHAnsi" w:hAnsiTheme="minorHAnsi" w:cstheme="minorHAnsi"/>
        </w:rPr>
      </w:pPr>
    </w:p>
    <w:p w14:paraId="419082E4" w14:textId="77777777" w:rsidR="008902E5" w:rsidRDefault="008902E5" w:rsidP="00BB4910">
      <w:pPr>
        <w:pStyle w:val="Heading3"/>
        <w:numPr>
          <w:ilvl w:val="0"/>
          <w:numId w:val="0"/>
        </w:numPr>
        <w:ind w:left="714" w:hanging="714"/>
        <w:rPr>
          <w:rFonts w:asciiTheme="minorHAnsi" w:hAnsiTheme="minorHAnsi" w:cstheme="minorHAnsi"/>
        </w:rPr>
        <w:sectPr w:rsidR="008902E5">
          <w:headerReference w:type="even" r:id="rId109"/>
          <w:headerReference w:type="default" r:id="rId110"/>
          <w:footerReference w:type="even" r:id="rId111"/>
          <w:footerReference w:type="default" r:id="rId112"/>
          <w:headerReference w:type="first" r:id="rId113"/>
          <w:footerReference w:type="first" r:id="rId114"/>
          <w:endnotePr>
            <w:numFmt w:val="decimal"/>
          </w:endnotePr>
          <w:pgSz w:w="11906" w:h="16838"/>
          <w:pgMar w:top="1440" w:right="1800" w:bottom="1440" w:left="1800" w:header="708" w:footer="708" w:gutter="0"/>
          <w:cols w:space="708"/>
          <w:docGrid w:linePitch="360"/>
        </w:sectPr>
      </w:pPr>
      <w:bookmarkStart w:id="42" w:name="_Toc176864544"/>
      <w:bookmarkStart w:id="43" w:name="_Toc203653226"/>
    </w:p>
    <w:p w14:paraId="280FDA27" w14:textId="77777777" w:rsidR="005C5350" w:rsidRPr="006A2BFF" w:rsidRDefault="005C5350" w:rsidP="00BB4910">
      <w:pPr>
        <w:pStyle w:val="Heading3"/>
        <w:numPr>
          <w:ilvl w:val="0"/>
          <w:numId w:val="0"/>
        </w:numPr>
        <w:ind w:left="714" w:hanging="714"/>
        <w:rPr>
          <w:rFonts w:asciiTheme="minorHAnsi" w:hAnsiTheme="minorHAnsi" w:cstheme="minorHAnsi"/>
        </w:rPr>
      </w:pPr>
      <w:r w:rsidRPr="006A2BFF">
        <w:rPr>
          <w:rFonts w:asciiTheme="minorHAnsi" w:hAnsiTheme="minorHAnsi" w:cstheme="minorHAnsi"/>
        </w:rPr>
        <w:lastRenderedPageBreak/>
        <w:t>Other scholarship</w:t>
      </w:r>
      <w:bookmarkEnd w:id="42"/>
      <w:bookmarkEnd w:id="43"/>
    </w:p>
    <w:p w14:paraId="0330DCE5" w14:textId="77777777" w:rsidR="005C5350" w:rsidRPr="006A2BFF" w:rsidRDefault="005C5350" w:rsidP="005C5350">
      <w:pPr>
        <w:rPr>
          <w:rFonts w:asciiTheme="minorHAnsi" w:hAnsiTheme="minorHAnsi" w:cstheme="minorHAnsi"/>
        </w:rPr>
      </w:pPr>
      <w:bookmarkStart w:id="44" w:name="_Hlk172790718"/>
      <w:r w:rsidRPr="006A2BFF">
        <w:rPr>
          <w:rFonts w:asciiTheme="minorHAnsi" w:hAnsiTheme="minorHAnsi" w:cstheme="minorHAnsi"/>
        </w:rPr>
        <w:t>These are grouped by topic.  Relevance to the four guide themes (disability, gender, queerness and race) is indicated by the left-hand column.</w:t>
      </w:r>
    </w:p>
    <w:bookmarkEnd w:id="44"/>
    <w:p w14:paraId="0496DEB0" w14:textId="77777777" w:rsidR="005C5350" w:rsidRDefault="005C5350" w:rsidP="005C5350">
      <w:pPr>
        <w:rPr>
          <w:rFonts w:asciiTheme="minorHAnsi" w:hAnsiTheme="minorHAnsi" w:cstheme="minorHAnsi"/>
        </w:rPr>
      </w:pPr>
      <w:r w:rsidRPr="006A2BFF">
        <w:rPr>
          <w:rFonts w:asciiTheme="minorHAnsi" w:hAnsiTheme="minorHAnsi" w:cstheme="minorHAnsi"/>
        </w:rPr>
        <w:t>Disability archive studies</w:t>
      </w:r>
    </w:p>
    <w:p w14:paraId="13B85B3B" w14:textId="77777777" w:rsidR="00A03575" w:rsidRPr="006A2BFF" w:rsidRDefault="00A03575" w:rsidP="005C5350">
      <w:pPr>
        <w:rPr>
          <w:rFonts w:asciiTheme="minorHAnsi" w:hAnsiTheme="minorHAnsi" w:cstheme="minorHAnsi"/>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7"/>
        <w:gridCol w:w="1304"/>
        <w:gridCol w:w="7342"/>
      </w:tblGrid>
      <w:tr w:rsidR="005C5350" w:rsidRPr="006A2BFF" w14:paraId="56D2D451" w14:textId="77777777" w:rsidTr="00D162EB">
        <w:trPr>
          <w:trHeight w:val="722"/>
        </w:trPr>
        <w:tc>
          <w:tcPr>
            <w:tcW w:w="847" w:type="dxa"/>
            <w:tcBorders>
              <w:top w:val="single" w:sz="4" w:space="0" w:color="auto"/>
              <w:left w:val="single" w:sz="4" w:space="0" w:color="auto"/>
              <w:bottom w:val="single" w:sz="4" w:space="0" w:color="auto"/>
              <w:right w:val="single" w:sz="4" w:space="0" w:color="auto"/>
            </w:tcBorders>
            <w:vAlign w:val="center"/>
            <w:hideMark/>
          </w:tcPr>
          <w:p w14:paraId="2AE9C0D6"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304" w:type="dxa"/>
            <w:tcBorders>
              <w:top w:val="single" w:sz="4" w:space="0" w:color="auto"/>
              <w:left w:val="single" w:sz="4" w:space="0" w:color="auto"/>
              <w:bottom w:val="single" w:sz="4" w:space="0" w:color="auto"/>
              <w:right w:val="single" w:sz="4" w:space="0" w:color="auto"/>
            </w:tcBorders>
            <w:vAlign w:val="center"/>
            <w:hideMark/>
          </w:tcPr>
          <w:p w14:paraId="6497935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Archive: Disability</w:t>
            </w:r>
          </w:p>
        </w:tc>
        <w:tc>
          <w:tcPr>
            <w:tcW w:w="7342" w:type="dxa"/>
            <w:tcBorders>
              <w:top w:val="single" w:sz="4" w:space="0" w:color="auto"/>
              <w:left w:val="single" w:sz="4" w:space="0" w:color="auto"/>
              <w:bottom w:val="single" w:sz="4" w:space="0" w:color="auto"/>
              <w:right w:val="single" w:sz="4" w:space="0" w:color="auto"/>
            </w:tcBorders>
            <w:vAlign w:val="bottom"/>
            <w:hideMark/>
          </w:tcPr>
          <w:p w14:paraId="25FD729A" w14:textId="3D8E9985" w:rsidR="005C5350" w:rsidRPr="006A2BFF" w:rsidRDefault="005C5350" w:rsidP="00D162EB">
            <w:pPr>
              <w:rPr>
                <w:rFonts w:asciiTheme="minorHAnsi" w:hAnsiTheme="minorHAnsi" w:cstheme="minorHAnsi"/>
              </w:rPr>
            </w:pPr>
            <w:r w:rsidRPr="006A2BFF">
              <w:rPr>
                <w:rFonts w:asciiTheme="minorHAnsi" w:hAnsiTheme="minorHAnsi" w:cstheme="minorHAnsi"/>
              </w:rPr>
              <w:t>Towards Sickness: Developing a Critical Disability Archival Methodology</w:t>
            </w:r>
          </w:p>
          <w:p w14:paraId="072239E4" w14:textId="77777777" w:rsidR="005C5350" w:rsidRDefault="005C5350" w:rsidP="00D162EB">
            <w:pPr>
              <w:rPr>
                <w:rStyle w:val="Hyperlink"/>
                <w:rFonts w:asciiTheme="minorHAnsi" w:hAnsiTheme="minorHAnsi" w:cstheme="minorHAnsi"/>
              </w:rPr>
            </w:pPr>
            <w:hyperlink r:id="rId115" w:history="1">
              <w:r w:rsidRPr="006A2BFF">
                <w:rPr>
                  <w:rStyle w:val="Hyperlink"/>
                  <w:rFonts w:asciiTheme="minorHAnsi" w:hAnsiTheme="minorHAnsi" w:cstheme="minorHAnsi"/>
                </w:rPr>
                <w:t>https://digitalcommons.uri.edu/jfs/vol17/iss17/3/</w:t>
              </w:r>
            </w:hyperlink>
          </w:p>
          <w:p w14:paraId="00737D82" w14:textId="77777777" w:rsidR="00A03575" w:rsidRPr="006A2BFF" w:rsidRDefault="00A03575" w:rsidP="00D162EB">
            <w:pPr>
              <w:rPr>
                <w:rFonts w:asciiTheme="minorHAnsi" w:hAnsiTheme="minorHAnsi" w:cstheme="minorHAnsi"/>
              </w:rPr>
            </w:pPr>
          </w:p>
          <w:p w14:paraId="47139F4B" w14:textId="77777777" w:rsidR="005C5350" w:rsidRPr="006A2BFF" w:rsidRDefault="005C5350" w:rsidP="00D162EB">
            <w:pPr>
              <w:rPr>
                <w:rFonts w:asciiTheme="minorHAnsi" w:hAnsiTheme="minorHAnsi" w:cstheme="minorHAnsi"/>
              </w:rPr>
            </w:pPr>
          </w:p>
        </w:tc>
      </w:tr>
      <w:tr w:rsidR="005C5350" w:rsidRPr="006A2BFF" w14:paraId="20E9E394" w14:textId="77777777" w:rsidTr="00D162EB">
        <w:trPr>
          <w:trHeight w:val="722"/>
        </w:trPr>
        <w:tc>
          <w:tcPr>
            <w:tcW w:w="847" w:type="dxa"/>
            <w:tcBorders>
              <w:top w:val="single" w:sz="4" w:space="0" w:color="auto"/>
              <w:left w:val="single" w:sz="4" w:space="0" w:color="auto"/>
              <w:bottom w:val="single" w:sz="4" w:space="0" w:color="auto"/>
              <w:right w:val="single" w:sz="4" w:space="0" w:color="auto"/>
            </w:tcBorders>
            <w:vAlign w:val="center"/>
            <w:hideMark/>
          </w:tcPr>
          <w:p w14:paraId="7127F99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304" w:type="dxa"/>
            <w:tcBorders>
              <w:top w:val="single" w:sz="4" w:space="0" w:color="auto"/>
              <w:left w:val="single" w:sz="4" w:space="0" w:color="auto"/>
              <w:bottom w:val="single" w:sz="4" w:space="0" w:color="auto"/>
              <w:right w:val="single" w:sz="4" w:space="0" w:color="auto"/>
            </w:tcBorders>
            <w:vAlign w:val="center"/>
            <w:hideMark/>
          </w:tcPr>
          <w:p w14:paraId="25A02C91"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Archive: Disability</w:t>
            </w:r>
          </w:p>
        </w:tc>
        <w:tc>
          <w:tcPr>
            <w:tcW w:w="7342" w:type="dxa"/>
            <w:tcBorders>
              <w:top w:val="single" w:sz="4" w:space="0" w:color="auto"/>
              <w:left w:val="single" w:sz="4" w:space="0" w:color="auto"/>
              <w:bottom w:val="single" w:sz="4" w:space="0" w:color="auto"/>
              <w:right w:val="single" w:sz="4" w:space="0" w:color="auto"/>
            </w:tcBorders>
            <w:vAlign w:val="bottom"/>
            <w:hideMark/>
          </w:tcPr>
          <w:p w14:paraId="0CDA8E6C" w14:textId="77777777" w:rsidR="005C5350" w:rsidRDefault="005C5350" w:rsidP="00D162EB">
            <w:pPr>
              <w:rPr>
                <w:rStyle w:val="Hyperlink"/>
                <w:rFonts w:asciiTheme="minorHAnsi" w:hAnsiTheme="minorHAnsi" w:cstheme="minorHAnsi"/>
              </w:rPr>
            </w:pPr>
            <w:r w:rsidRPr="006A2BFF">
              <w:rPr>
                <w:rFonts w:asciiTheme="minorHAnsi" w:hAnsiTheme="minorHAnsi" w:cstheme="minorHAnsi"/>
              </w:rPr>
              <w:t xml:space="preserve">Disability in the Archives: An Introduction </w:t>
            </w:r>
            <w:hyperlink r:id="rId116" w:history="1">
              <w:r w:rsidRPr="006A2BFF">
                <w:rPr>
                  <w:rStyle w:val="Hyperlink"/>
                  <w:rFonts w:asciiTheme="minorHAnsi" w:hAnsiTheme="minorHAnsi" w:cstheme="minorHAnsi"/>
                </w:rPr>
                <w:t>https://guides.library.oregonstate.edu/disarchives/disability-an-introduction</w:t>
              </w:r>
            </w:hyperlink>
          </w:p>
          <w:p w14:paraId="451D7C75" w14:textId="77777777" w:rsidR="00A03575" w:rsidRPr="006A2BFF" w:rsidRDefault="00A03575" w:rsidP="00D162EB">
            <w:pPr>
              <w:rPr>
                <w:rFonts w:asciiTheme="minorHAnsi" w:hAnsiTheme="minorHAnsi" w:cstheme="minorHAnsi"/>
              </w:rPr>
            </w:pPr>
          </w:p>
          <w:p w14:paraId="37966D3F" w14:textId="77777777" w:rsidR="005C5350" w:rsidRPr="006A2BFF" w:rsidRDefault="005C5350" w:rsidP="00D162EB">
            <w:pPr>
              <w:rPr>
                <w:rFonts w:asciiTheme="minorHAnsi" w:hAnsiTheme="minorHAnsi" w:cstheme="minorHAnsi"/>
              </w:rPr>
            </w:pPr>
          </w:p>
        </w:tc>
      </w:tr>
      <w:tr w:rsidR="005C5350" w:rsidRPr="006A2BFF" w14:paraId="7D29E519" w14:textId="77777777" w:rsidTr="00D162EB">
        <w:trPr>
          <w:trHeight w:val="722"/>
        </w:trPr>
        <w:tc>
          <w:tcPr>
            <w:tcW w:w="847" w:type="dxa"/>
            <w:tcBorders>
              <w:top w:val="single" w:sz="4" w:space="0" w:color="auto"/>
              <w:left w:val="single" w:sz="4" w:space="0" w:color="auto"/>
              <w:bottom w:val="single" w:sz="4" w:space="0" w:color="auto"/>
              <w:right w:val="single" w:sz="4" w:space="0" w:color="auto"/>
            </w:tcBorders>
            <w:vAlign w:val="center"/>
            <w:hideMark/>
          </w:tcPr>
          <w:p w14:paraId="47CC6880"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304" w:type="dxa"/>
            <w:tcBorders>
              <w:top w:val="single" w:sz="4" w:space="0" w:color="auto"/>
              <w:left w:val="single" w:sz="4" w:space="0" w:color="auto"/>
              <w:bottom w:val="single" w:sz="4" w:space="0" w:color="auto"/>
              <w:right w:val="single" w:sz="4" w:space="0" w:color="auto"/>
            </w:tcBorders>
            <w:vAlign w:val="center"/>
            <w:hideMark/>
          </w:tcPr>
          <w:p w14:paraId="07D1D82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Archive: Disability</w:t>
            </w:r>
          </w:p>
        </w:tc>
        <w:tc>
          <w:tcPr>
            <w:tcW w:w="7342" w:type="dxa"/>
            <w:tcBorders>
              <w:top w:val="single" w:sz="4" w:space="0" w:color="auto"/>
              <w:left w:val="single" w:sz="4" w:space="0" w:color="auto"/>
              <w:bottom w:val="single" w:sz="4" w:space="0" w:color="auto"/>
              <w:right w:val="single" w:sz="4" w:space="0" w:color="auto"/>
            </w:tcBorders>
            <w:vAlign w:val="bottom"/>
            <w:hideMark/>
          </w:tcPr>
          <w:p w14:paraId="185D5DD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Why Disability Studies for Archives? </w:t>
            </w:r>
            <w:hyperlink r:id="rId117" w:history="1">
              <w:r w:rsidRPr="006A2BFF">
                <w:rPr>
                  <w:rStyle w:val="Hyperlink"/>
                  <w:rFonts w:asciiTheme="minorHAnsi" w:hAnsiTheme="minorHAnsi" w:cstheme="minorHAnsi"/>
                </w:rPr>
                <w:t>https://csw.ucla.edu/2018/07/13/why-disability-studies-for-archives/</w:t>
              </w:r>
            </w:hyperlink>
          </w:p>
          <w:p w14:paraId="50E560D0" w14:textId="77777777" w:rsidR="005C5350" w:rsidRPr="006A2BFF" w:rsidRDefault="005C5350" w:rsidP="00D162EB">
            <w:pPr>
              <w:rPr>
                <w:rFonts w:asciiTheme="minorHAnsi" w:hAnsiTheme="minorHAnsi" w:cstheme="minorHAnsi"/>
              </w:rPr>
            </w:pPr>
          </w:p>
          <w:p w14:paraId="0ABFDA64" w14:textId="77777777" w:rsidR="005C5350" w:rsidRPr="006A2BFF" w:rsidRDefault="005C5350" w:rsidP="00D162EB">
            <w:pPr>
              <w:rPr>
                <w:rFonts w:asciiTheme="minorHAnsi" w:hAnsiTheme="minorHAnsi" w:cstheme="minorHAnsi"/>
              </w:rPr>
            </w:pPr>
          </w:p>
        </w:tc>
      </w:tr>
      <w:tr w:rsidR="005C5350" w:rsidRPr="006A2BFF" w14:paraId="3F2B28BF" w14:textId="77777777" w:rsidTr="00D162EB">
        <w:trPr>
          <w:trHeight w:val="1083"/>
        </w:trPr>
        <w:tc>
          <w:tcPr>
            <w:tcW w:w="847" w:type="dxa"/>
            <w:tcBorders>
              <w:top w:val="single" w:sz="4" w:space="0" w:color="auto"/>
              <w:left w:val="single" w:sz="4" w:space="0" w:color="auto"/>
              <w:bottom w:val="single" w:sz="4" w:space="0" w:color="auto"/>
              <w:right w:val="single" w:sz="4" w:space="0" w:color="auto"/>
            </w:tcBorders>
            <w:vAlign w:val="center"/>
            <w:hideMark/>
          </w:tcPr>
          <w:p w14:paraId="4B46E7D1"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304" w:type="dxa"/>
            <w:tcBorders>
              <w:top w:val="single" w:sz="4" w:space="0" w:color="auto"/>
              <w:left w:val="single" w:sz="4" w:space="0" w:color="auto"/>
              <w:bottom w:val="single" w:sz="4" w:space="0" w:color="auto"/>
              <w:right w:val="single" w:sz="4" w:space="0" w:color="auto"/>
            </w:tcBorders>
            <w:vAlign w:val="center"/>
            <w:hideMark/>
          </w:tcPr>
          <w:p w14:paraId="7A3820F4"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Archive: Disability</w:t>
            </w:r>
          </w:p>
        </w:tc>
        <w:tc>
          <w:tcPr>
            <w:tcW w:w="7342" w:type="dxa"/>
            <w:tcBorders>
              <w:top w:val="single" w:sz="4" w:space="0" w:color="auto"/>
              <w:left w:val="single" w:sz="4" w:space="0" w:color="auto"/>
              <w:bottom w:val="single" w:sz="4" w:space="0" w:color="auto"/>
              <w:right w:val="single" w:sz="4" w:space="0" w:color="auto"/>
            </w:tcBorders>
            <w:vAlign w:val="bottom"/>
            <w:hideMark/>
          </w:tcPr>
          <w:p w14:paraId="56551D49" w14:textId="77777777" w:rsidR="005C5350" w:rsidRDefault="005C5350" w:rsidP="00D162EB">
            <w:pPr>
              <w:rPr>
                <w:rStyle w:val="Hyperlink"/>
                <w:rFonts w:asciiTheme="minorHAnsi" w:hAnsiTheme="minorHAnsi" w:cstheme="minorHAnsi"/>
              </w:rPr>
            </w:pPr>
            <w:r w:rsidRPr="006A2BFF">
              <w:rPr>
                <w:rFonts w:asciiTheme="minorHAnsi" w:hAnsiTheme="minorHAnsi" w:cstheme="minorHAnsi"/>
              </w:rPr>
              <w:t>“They Weren’t Necessarily Designed with Lived Experiences of Disability in Mind”</w:t>
            </w:r>
            <w:r w:rsidRPr="006A2BFF">
              <w:rPr>
                <w:rFonts w:asciiTheme="minorHAnsi" w:hAnsiTheme="minorHAnsi" w:cstheme="minorHAnsi"/>
              </w:rPr>
              <w:br/>
              <w:t xml:space="preserve">The </w:t>
            </w:r>
            <w:proofErr w:type="spellStart"/>
            <w:r w:rsidRPr="006A2BFF">
              <w:rPr>
                <w:rFonts w:asciiTheme="minorHAnsi" w:hAnsiTheme="minorHAnsi" w:cstheme="minorHAnsi"/>
              </w:rPr>
              <w:t>Affect</w:t>
            </w:r>
            <w:proofErr w:type="spellEnd"/>
            <w:r w:rsidRPr="006A2BFF">
              <w:rPr>
                <w:rFonts w:asciiTheme="minorHAnsi" w:hAnsiTheme="minorHAnsi" w:cstheme="minorHAnsi"/>
              </w:rPr>
              <w:t xml:space="preserve"> of Archival In/Accessibility and “Emotionally Expensive” Spatial Un/Belonging </w:t>
            </w:r>
            <w:hyperlink r:id="rId118" w:history="1">
              <w:r w:rsidRPr="006A2BFF">
                <w:rPr>
                  <w:rStyle w:val="Hyperlink"/>
                  <w:rFonts w:asciiTheme="minorHAnsi" w:hAnsiTheme="minorHAnsi" w:cstheme="minorHAnsi"/>
                </w:rPr>
                <w:t>https://archivaria.ca/index.php/archivaria/article/view/13869</w:t>
              </w:r>
            </w:hyperlink>
          </w:p>
          <w:p w14:paraId="04D2129A" w14:textId="77777777" w:rsidR="00A03575" w:rsidRPr="006A2BFF" w:rsidRDefault="00A03575" w:rsidP="00D162EB">
            <w:pPr>
              <w:rPr>
                <w:rFonts w:asciiTheme="minorHAnsi" w:hAnsiTheme="minorHAnsi" w:cstheme="minorHAnsi"/>
              </w:rPr>
            </w:pPr>
          </w:p>
          <w:p w14:paraId="1A51620C" w14:textId="77777777" w:rsidR="005C5350" w:rsidRPr="006A2BFF" w:rsidRDefault="005C5350" w:rsidP="00D162EB">
            <w:pPr>
              <w:rPr>
                <w:rFonts w:asciiTheme="minorHAnsi" w:hAnsiTheme="minorHAnsi" w:cstheme="minorHAnsi"/>
              </w:rPr>
            </w:pPr>
          </w:p>
        </w:tc>
      </w:tr>
      <w:tr w:rsidR="005C5350" w:rsidRPr="006A2BFF" w14:paraId="6B9C36C5" w14:textId="77777777" w:rsidTr="00D162EB">
        <w:trPr>
          <w:trHeight w:val="722"/>
        </w:trPr>
        <w:tc>
          <w:tcPr>
            <w:tcW w:w="847" w:type="dxa"/>
            <w:tcBorders>
              <w:top w:val="single" w:sz="4" w:space="0" w:color="auto"/>
              <w:left w:val="single" w:sz="4" w:space="0" w:color="auto"/>
              <w:bottom w:val="single" w:sz="4" w:space="0" w:color="auto"/>
              <w:right w:val="single" w:sz="4" w:space="0" w:color="auto"/>
            </w:tcBorders>
            <w:vAlign w:val="center"/>
            <w:hideMark/>
          </w:tcPr>
          <w:p w14:paraId="75C6FEA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304" w:type="dxa"/>
            <w:tcBorders>
              <w:top w:val="single" w:sz="4" w:space="0" w:color="auto"/>
              <w:left w:val="single" w:sz="4" w:space="0" w:color="auto"/>
              <w:bottom w:val="single" w:sz="4" w:space="0" w:color="auto"/>
              <w:right w:val="single" w:sz="4" w:space="0" w:color="auto"/>
            </w:tcBorders>
            <w:vAlign w:val="center"/>
            <w:hideMark/>
          </w:tcPr>
          <w:p w14:paraId="6E25242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Archive: Disability</w:t>
            </w:r>
          </w:p>
        </w:tc>
        <w:tc>
          <w:tcPr>
            <w:tcW w:w="7342" w:type="dxa"/>
            <w:tcBorders>
              <w:top w:val="single" w:sz="4" w:space="0" w:color="auto"/>
              <w:left w:val="single" w:sz="4" w:space="0" w:color="auto"/>
              <w:bottom w:val="single" w:sz="4" w:space="0" w:color="auto"/>
              <w:right w:val="single" w:sz="4" w:space="0" w:color="auto"/>
            </w:tcBorders>
            <w:vAlign w:val="bottom"/>
            <w:hideMark/>
          </w:tcPr>
          <w:p w14:paraId="21E84522"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Crippling the Archives: Negotiating Notions of Disability in Appraisal and Arrangement and Description</w:t>
            </w:r>
          </w:p>
          <w:p w14:paraId="66B0EAE9" w14:textId="77777777" w:rsidR="005C5350" w:rsidRDefault="005C5350" w:rsidP="00D162EB">
            <w:pPr>
              <w:rPr>
                <w:rStyle w:val="Hyperlink"/>
                <w:rFonts w:asciiTheme="minorHAnsi" w:hAnsiTheme="minorHAnsi" w:cstheme="minorHAnsi"/>
              </w:rPr>
            </w:pPr>
            <w:hyperlink r:id="rId119" w:history="1">
              <w:r w:rsidRPr="006A2BFF">
                <w:rPr>
                  <w:rStyle w:val="Hyperlink"/>
                  <w:rFonts w:asciiTheme="minorHAnsi" w:hAnsiTheme="minorHAnsi" w:cstheme="minorHAnsi"/>
                </w:rPr>
                <w:t>https://meridian.allenpress.com/american-archivist/article/75/1/109/24208/Crippling-the-Archives-Negotiating-Notions-of</w:t>
              </w:r>
            </w:hyperlink>
          </w:p>
          <w:p w14:paraId="20BAEDD4" w14:textId="77777777" w:rsidR="00A03575" w:rsidRPr="006A2BFF" w:rsidRDefault="00A03575" w:rsidP="00D162EB">
            <w:pPr>
              <w:rPr>
                <w:rFonts w:asciiTheme="minorHAnsi" w:hAnsiTheme="minorHAnsi" w:cstheme="minorHAnsi"/>
              </w:rPr>
            </w:pPr>
          </w:p>
          <w:p w14:paraId="2C30EA60" w14:textId="77777777" w:rsidR="005C5350" w:rsidRPr="006A2BFF" w:rsidRDefault="005C5350" w:rsidP="00D162EB">
            <w:pPr>
              <w:rPr>
                <w:rFonts w:asciiTheme="minorHAnsi" w:hAnsiTheme="minorHAnsi" w:cstheme="minorHAnsi"/>
              </w:rPr>
            </w:pPr>
          </w:p>
        </w:tc>
      </w:tr>
    </w:tbl>
    <w:p w14:paraId="62EE11DC" w14:textId="77777777" w:rsidR="005C5350" w:rsidRPr="006A2BFF" w:rsidRDefault="005C5350" w:rsidP="005C5350">
      <w:pPr>
        <w:rPr>
          <w:rFonts w:asciiTheme="minorHAnsi" w:hAnsiTheme="minorHAnsi" w:cstheme="minorHAnsi"/>
        </w:rPr>
      </w:pPr>
    </w:p>
    <w:p w14:paraId="62300D25" w14:textId="77777777" w:rsidR="005C5350" w:rsidRPr="006A2BFF" w:rsidRDefault="005C5350" w:rsidP="00BB4910">
      <w:pPr>
        <w:pStyle w:val="Heading3"/>
        <w:numPr>
          <w:ilvl w:val="0"/>
          <w:numId w:val="0"/>
        </w:numPr>
        <w:ind w:left="714" w:hanging="714"/>
        <w:rPr>
          <w:rFonts w:asciiTheme="minorHAnsi" w:hAnsiTheme="minorHAnsi" w:cstheme="minorHAnsi"/>
        </w:rPr>
      </w:pPr>
      <w:bookmarkStart w:id="45" w:name="_Toc176864545"/>
      <w:bookmarkStart w:id="46" w:name="_Toc203653227"/>
      <w:r w:rsidRPr="006A2BFF">
        <w:rPr>
          <w:rFonts w:asciiTheme="minorHAnsi" w:hAnsiTheme="minorHAnsi" w:cstheme="minorHAnsi"/>
        </w:rPr>
        <w:t>Disability studies</w:t>
      </w:r>
      <w:bookmarkEnd w:id="45"/>
      <w:bookmarkEnd w:id="46"/>
    </w:p>
    <w:tbl>
      <w:tblPr>
        <w:tblStyle w:val="TableGrid"/>
        <w:tblW w:w="0" w:type="auto"/>
        <w:tblLayout w:type="fixed"/>
        <w:tblLook w:val="04A0" w:firstRow="1" w:lastRow="0" w:firstColumn="1" w:lastColumn="0" w:noHBand="0" w:noVBand="1"/>
      </w:tblPr>
      <w:tblGrid>
        <w:gridCol w:w="704"/>
        <w:gridCol w:w="1418"/>
        <w:gridCol w:w="7371"/>
      </w:tblGrid>
      <w:tr w:rsidR="005C5350" w:rsidRPr="006A2BFF" w14:paraId="21A8BE1E" w14:textId="77777777" w:rsidTr="00D162EB">
        <w:tc>
          <w:tcPr>
            <w:tcW w:w="704" w:type="dxa"/>
          </w:tcPr>
          <w:p w14:paraId="687537AE" w14:textId="77777777" w:rsidR="005C5350" w:rsidRPr="006A2BFF" w:rsidRDefault="005C5350" w:rsidP="00D162EB">
            <w:pPr>
              <w:rPr>
                <w:rFonts w:asciiTheme="minorHAnsi" w:hAnsiTheme="minorHAnsi" w:cstheme="minorHAnsi"/>
              </w:rPr>
            </w:pPr>
          </w:p>
          <w:p w14:paraId="73E5F5FC" w14:textId="77777777" w:rsidR="005C5350" w:rsidRPr="006A2BFF" w:rsidRDefault="005C5350" w:rsidP="00D162EB">
            <w:pPr>
              <w:rPr>
                <w:rFonts w:asciiTheme="minorHAnsi" w:hAnsiTheme="minorHAnsi" w:cstheme="minorHAnsi"/>
              </w:rPr>
            </w:pPr>
          </w:p>
          <w:p w14:paraId="581AB45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138547BF" w14:textId="77777777" w:rsidR="005C5350" w:rsidRPr="006A2BFF" w:rsidRDefault="005C5350" w:rsidP="00D162EB">
            <w:pPr>
              <w:rPr>
                <w:rFonts w:asciiTheme="minorHAnsi" w:hAnsiTheme="minorHAnsi" w:cstheme="minorHAnsi"/>
              </w:rPr>
            </w:pPr>
          </w:p>
          <w:p w14:paraId="7B1E3191"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p w14:paraId="506076F2" w14:textId="77777777" w:rsidR="005C5350" w:rsidRPr="006A2BFF" w:rsidRDefault="005C5350" w:rsidP="00D162EB">
            <w:pPr>
              <w:rPr>
                <w:rFonts w:asciiTheme="minorHAnsi" w:hAnsiTheme="minorHAnsi" w:cstheme="minorHAnsi"/>
              </w:rPr>
            </w:pPr>
          </w:p>
        </w:tc>
        <w:tc>
          <w:tcPr>
            <w:tcW w:w="7371" w:type="dxa"/>
          </w:tcPr>
          <w:p w14:paraId="368F04AF" w14:textId="77777777" w:rsidR="00C16845" w:rsidRDefault="00C16845" w:rsidP="00D162EB">
            <w:pPr>
              <w:rPr>
                <w:rFonts w:asciiTheme="minorHAnsi" w:hAnsiTheme="minorHAnsi" w:cstheme="minorHAnsi"/>
              </w:rPr>
            </w:pPr>
          </w:p>
          <w:p w14:paraId="320624F4" w14:textId="7D82854A" w:rsidR="005C5350" w:rsidRDefault="005C5350" w:rsidP="00D162EB">
            <w:pPr>
              <w:rPr>
                <w:rFonts w:asciiTheme="minorHAnsi" w:hAnsiTheme="minorHAnsi" w:cstheme="minorHAnsi"/>
              </w:rPr>
            </w:pPr>
            <w:r w:rsidRPr="006A2BFF">
              <w:rPr>
                <w:rFonts w:asciiTheme="minorHAnsi" w:hAnsiTheme="minorHAnsi" w:cstheme="minorHAnsi"/>
              </w:rPr>
              <w:t xml:space="preserve">Hobgood, Alison P., and </w:t>
            </w:r>
            <w:r w:rsidR="00A03575" w:rsidRPr="006A2BFF">
              <w:rPr>
                <w:rFonts w:asciiTheme="minorHAnsi" w:hAnsiTheme="minorHAnsi" w:cstheme="minorHAnsi"/>
              </w:rPr>
              <w:t>Houston Wood</w:t>
            </w:r>
            <w:r w:rsidR="00A03575">
              <w:rPr>
                <w:rFonts w:asciiTheme="minorHAnsi" w:hAnsiTheme="minorHAnsi" w:cstheme="minorHAnsi"/>
              </w:rPr>
              <w:t>,</w:t>
            </w:r>
            <w:r w:rsidR="00A03575" w:rsidRPr="006A2BFF">
              <w:rPr>
                <w:rFonts w:asciiTheme="minorHAnsi" w:hAnsiTheme="minorHAnsi" w:cstheme="minorHAnsi"/>
              </w:rPr>
              <w:t xml:space="preserve"> </w:t>
            </w:r>
            <w:r w:rsidRPr="006A2BFF">
              <w:rPr>
                <w:rFonts w:asciiTheme="minorHAnsi" w:hAnsiTheme="minorHAnsi" w:cstheme="minorHAnsi"/>
              </w:rPr>
              <w:t>David. “</w:t>
            </w:r>
            <w:r w:rsidR="00273DFB">
              <w:rPr>
                <w:rFonts w:asciiTheme="minorHAnsi" w:hAnsiTheme="minorHAnsi" w:cstheme="minorHAnsi"/>
              </w:rPr>
              <w:t>Early Modern</w:t>
            </w:r>
            <w:r w:rsidRPr="006A2BFF">
              <w:rPr>
                <w:rFonts w:asciiTheme="minorHAnsi" w:hAnsiTheme="minorHAnsi" w:cstheme="minorHAnsi"/>
              </w:rPr>
              <w:t xml:space="preserve"> Literature and Disability Studies.” The Cambridge Companion to Literature and Disability, edited by Barker</w:t>
            </w:r>
            <w:r w:rsidR="00A03575">
              <w:rPr>
                <w:rFonts w:asciiTheme="minorHAnsi" w:hAnsiTheme="minorHAnsi" w:cstheme="minorHAnsi"/>
              </w:rPr>
              <w:t>,</w:t>
            </w:r>
            <w:r w:rsidRPr="006A2BFF">
              <w:rPr>
                <w:rFonts w:asciiTheme="minorHAnsi" w:hAnsiTheme="minorHAnsi" w:cstheme="minorHAnsi"/>
              </w:rPr>
              <w:t xml:space="preserve"> </w:t>
            </w:r>
            <w:r w:rsidR="00A03575" w:rsidRPr="006A2BFF">
              <w:rPr>
                <w:rFonts w:asciiTheme="minorHAnsi" w:hAnsiTheme="minorHAnsi" w:cstheme="minorHAnsi"/>
              </w:rPr>
              <w:t xml:space="preserve">Clare </w:t>
            </w:r>
            <w:r w:rsidRPr="006A2BFF">
              <w:rPr>
                <w:rFonts w:asciiTheme="minorHAnsi" w:hAnsiTheme="minorHAnsi" w:cstheme="minorHAnsi"/>
              </w:rPr>
              <w:t xml:space="preserve">and </w:t>
            </w:r>
            <w:r w:rsidR="00A03575" w:rsidRPr="006A2BFF">
              <w:rPr>
                <w:rFonts w:asciiTheme="minorHAnsi" w:hAnsiTheme="minorHAnsi" w:cstheme="minorHAnsi"/>
              </w:rPr>
              <w:t xml:space="preserve">Murray, </w:t>
            </w:r>
            <w:r w:rsidRPr="006A2BFF">
              <w:rPr>
                <w:rFonts w:asciiTheme="minorHAnsi" w:hAnsiTheme="minorHAnsi" w:cstheme="minorHAnsi"/>
              </w:rPr>
              <w:t>Stuart</w:t>
            </w:r>
            <w:r w:rsidR="00A03575">
              <w:rPr>
                <w:rFonts w:asciiTheme="minorHAnsi" w:hAnsiTheme="minorHAnsi" w:cstheme="minorHAnsi"/>
              </w:rPr>
              <w:t>,</w:t>
            </w:r>
            <w:r w:rsidRPr="006A2BFF">
              <w:rPr>
                <w:rFonts w:asciiTheme="minorHAnsi" w:hAnsiTheme="minorHAnsi" w:cstheme="minorHAnsi"/>
              </w:rPr>
              <w:t xml:space="preserve"> Cambridge University Press, Cambridge, 2017, pp. 32–46.</w:t>
            </w:r>
          </w:p>
          <w:p w14:paraId="1FBFF1B7" w14:textId="70D643CC" w:rsidR="00A03575" w:rsidRPr="006A2BFF" w:rsidRDefault="00A03575" w:rsidP="00D162EB">
            <w:pPr>
              <w:rPr>
                <w:rFonts w:asciiTheme="minorHAnsi" w:hAnsiTheme="minorHAnsi" w:cstheme="minorHAnsi"/>
              </w:rPr>
            </w:pPr>
          </w:p>
        </w:tc>
      </w:tr>
      <w:tr w:rsidR="005C5350" w:rsidRPr="006A2BFF" w14:paraId="06AE87D8" w14:textId="77777777" w:rsidTr="00D162EB">
        <w:tc>
          <w:tcPr>
            <w:tcW w:w="704" w:type="dxa"/>
          </w:tcPr>
          <w:p w14:paraId="6192470F" w14:textId="77777777" w:rsidR="005C5350" w:rsidRPr="006A2BFF" w:rsidRDefault="005C5350" w:rsidP="00D162EB">
            <w:pPr>
              <w:rPr>
                <w:rFonts w:asciiTheme="minorHAnsi" w:hAnsiTheme="minorHAnsi" w:cstheme="minorHAnsi"/>
              </w:rPr>
            </w:pPr>
          </w:p>
          <w:p w14:paraId="43BCF33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42CAC2D2" w14:textId="77777777" w:rsidR="005C5350" w:rsidRPr="006A2BFF" w:rsidRDefault="005C5350" w:rsidP="00D162EB">
            <w:pPr>
              <w:rPr>
                <w:rFonts w:asciiTheme="minorHAnsi" w:hAnsiTheme="minorHAnsi" w:cstheme="minorHAnsi"/>
              </w:rPr>
            </w:pPr>
          </w:p>
          <w:p w14:paraId="77A0BD3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p w14:paraId="6C87D965" w14:textId="77777777" w:rsidR="005C5350" w:rsidRPr="006A2BFF" w:rsidRDefault="005C5350" w:rsidP="00D162EB">
            <w:pPr>
              <w:rPr>
                <w:rFonts w:asciiTheme="minorHAnsi" w:hAnsiTheme="minorHAnsi" w:cstheme="minorHAnsi"/>
              </w:rPr>
            </w:pPr>
          </w:p>
        </w:tc>
        <w:tc>
          <w:tcPr>
            <w:tcW w:w="7371" w:type="dxa"/>
          </w:tcPr>
          <w:p w14:paraId="29F4E67F" w14:textId="77777777" w:rsidR="00C16845" w:rsidRDefault="00C16845" w:rsidP="00D162EB">
            <w:pPr>
              <w:rPr>
                <w:rFonts w:asciiTheme="minorHAnsi" w:hAnsiTheme="minorHAnsi" w:cstheme="minorHAnsi"/>
              </w:rPr>
            </w:pPr>
          </w:p>
          <w:p w14:paraId="32ABDF9E" w14:textId="27B370A3" w:rsidR="005C5350" w:rsidRPr="006A2BFF" w:rsidRDefault="005C5350" w:rsidP="00D162EB">
            <w:pPr>
              <w:rPr>
                <w:rFonts w:asciiTheme="minorHAnsi" w:hAnsiTheme="minorHAnsi" w:cstheme="minorHAnsi"/>
              </w:rPr>
            </w:pPr>
            <w:r w:rsidRPr="006A2BFF">
              <w:rPr>
                <w:rFonts w:asciiTheme="minorHAnsi" w:hAnsiTheme="minorHAnsi" w:cstheme="minorHAnsi"/>
              </w:rPr>
              <w:t>Ellis, Katie and others, eds., Manifestos for the Future of Critical Disability Studies (London: Routledge, 2018)</w:t>
            </w:r>
          </w:p>
        </w:tc>
      </w:tr>
      <w:tr w:rsidR="005C5350" w:rsidRPr="006A2BFF" w14:paraId="0ECC8050" w14:textId="77777777" w:rsidTr="00D162EB">
        <w:tc>
          <w:tcPr>
            <w:tcW w:w="704" w:type="dxa"/>
          </w:tcPr>
          <w:p w14:paraId="709E1BF8" w14:textId="77777777" w:rsidR="005C5350" w:rsidRPr="006A2BFF" w:rsidRDefault="005C5350" w:rsidP="00D162EB">
            <w:pPr>
              <w:rPr>
                <w:rFonts w:asciiTheme="minorHAnsi" w:hAnsiTheme="minorHAnsi" w:cstheme="minorHAnsi"/>
              </w:rPr>
            </w:pPr>
          </w:p>
          <w:p w14:paraId="7CA3E344" w14:textId="77777777" w:rsidR="005C5350" w:rsidRPr="006A2BFF" w:rsidRDefault="005C5350" w:rsidP="00D162EB">
            <w:pPr>
              <w:rPr>
                <w:rFonts w:asciiTheme="minorHAnsi" w:hAnsiTheme="minorHAnsi" w:cstheme="minorHAnsi"/>
              </w:rPr>
            </w:pPr>
          </w:p>
          <w:p w14:paraId="36529061"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p w14:paraId="1879A9A4" w14:textId="77777777" w:rsidR="005C5350" w:rsidRPr="006A2BFF" w:rsidRDefault="005C5350" w:rsidP="00D162EB">
            <w:pPr>
              <w:rPr>
                <w:rFonts w:asciiTheme="minorHAnsi" w:hAnsiTheme="minorHAnsi" w:cstheme="minorHAnsi"/>
              </w:rPr>
            </w:pPr>
          </w:p>
        </w:tc>
        <w:tc>
          <w:tcPr>
            <w:tcW w:w="1418" w:type="dxa"/>
          </w:tcPr>
          <w:p w14:paraId="0E6DA83C" w14:textId="77777777" w:rsidR="005C5350" w:rsidRPr="006A2BFF" w:rsidRDefault="005C5350" w:rsidP="00D162EB">
            <w:pPr>
              <w:rPr>
                <w:rFonts w:asciiTheme="minorHAnsi" w:hAnsiTheme="minorHAnsi" w:cstheme="minorHAnsi"/>
              </w:rPr>
            </w:pPr>
          </w:p>
          <w:p w14:paraId="1FDBCD5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p w14:paraId="4E61E171" w14:textId="77777777" w:rsidR="005C5350" w:rsidRPr="006A2BFF" w:rsidRDefault="005C5350" w:rsidP="00D162EB">
            <w:pPr>
              <w:rPr>
                <w:rFonts w:asciiTheme="minorHAnsi" w:hAnsiTheme="minorHAnsi" w:cstheme="minorHAnsi"/>
              </w:rPr>
            </w:pPr>
          </w:p>
        </w:tc>
        <w:tc>
          <w:tcPr>
            <w:tcW w:w="7371" w:type="dxa"/>
          </w:tcPr>
          <w:p w14:paraId="08387308" w14:textId="77777777" w:rsidR="00C16845" w:rsidRDefault="00C16845" w:rsidP="00D162EB">
            <w:pPr>
              <w:rPr>
                <w:rFonts w:asciiTheme="minorHAnsi" w:hAnsiTheme="minorHAnsi" w:cstheme="minorHAnsi"/>
              </w:rPr>
            </w:pPr>
          </w:p>
          <w:p w14:paraId="709EB694" w14:textId="77777777" w:rsidR="005C5350" w:rsidRDefault="005C5350" w:rsidP="00D162EB">
            <w:pPr>
              <w:rPr>
                <w:rFonts w:asciiTheme="minorHAnsi" w:hAnsiTheme="minorHAnsi" w:cstheme="minorHAnsi"/>
              </w:rPr>
            </w:pPr>
            <w:r w:rsidRPr="006A2BFF">
              <w:rPr>
                <w:rFonts w:asciiTheme="minorHAnsi" w:hAnsiTheme="minorHAnsi" w:cstheme="minorHAnsi"/>
              </w:rPr>
              <w:t>Smuts, R. Malcolm. “Hudson, Jeffery (1619–1682).” Oxford Dictionary of National Biography, 23 Sept. 2004, www.oxforddnb.com/display/10.1093/ref:odnb/9780198614128.001.0001/odnb-9780198614128-e-14033?rskey=KiFuAN&amp;result=1. Accessed 28 Jan. 2023. </w:t>
            </w:r>
          </w:p>
          <w:p w14:paraId="1C128D89" w14:textId="333B6257" w:rsidR="00C16845" w:rsidRPr="006A2BFF" w:rsidRDefault="00C16845" w:rsidP="00D162EB">
            <w:pPr>
              <w:rPr>
                <w:rFonts w:asciiTheme="minorHAnsi" w:hAnsiTheme="minorHAnsi" w:cstheme="minorHAnsi"/>
              </w:rPr>
            </w:pPr>
          </w:p>
        </w:tc>
      </w:tr>
      <w:tr w:rsidR="005C5350" w:rsidRPr="006A2BFF" w14:paraId="3D056B44" w14:textId="77777777" w:rsidTr="00D162EB">
        <w:tc>
          <w:tcPr>
            <w:tcW w:w="704" w:type="dxa"/>
          </w:tcPr>
          <w:p w14:paraId="566331BC" w14:textId="77777777" w:rsidR="005C5350" w:rsidRPr="006A2BFF" w:rsidRDefault="005C5350" w:rsidP="00D162EB">
            <w:pPr>
              <w:rPr>
                <w:rFonts w:asciiTheme="minorHAnsi" w:hAnsiTheme="minorHAnsi" w:cstheme="minorHAnsi"/>
              </w:rPr>
            </w:pPr>
          </w:p>
          <w:p w14:paraId="3677EDB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0DDCDC40" w14:textId="77777777" w:rsidR="00C16845" w:rsidRDefault="00C16845" w:rsidP="00D162EB">
            <w:pPr>
              <w:rPr>
                <w:rFonts w:asciiTheme="minorHAnsi" w:hAnsiTheme="minorHAnsi" w:cstheme="minorHAnsi"/>
              </w:rPr>
            </w:pPr>
          </w:p>
          <w:p w14:paraId="31E8297A" w14:textId="1CE4BABE"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p w14:paraId="328C018A" w14:textId="77777777" w:rsidR="005C5350" w:rsidRPr="006A2BFF" w:rsidRDefault="005C5350" w:rsidP="00D162EB">
            <w:pPr>
              <w:rPr>
                <w:rFonts w:asciiTheme="minorHAnsi" w:hAnsiTheme="minorHAnsi" w:cstheme="minorHAnsi"/>
              </w:rPr>
            </w:pPr>
          </w:p>
        </w:tc>
        <w:tc>
          <w:tcPr>
            <w:tcW w:w="7371" w:type="dxa"/>
          </w:tcPr>
          <w:p w14:paraId="3F53C063" w14:textId="77777777" w:rsidR="00C16845" w:rsidRDefault="00C16845" w:rsidP="00D162EB">
            <w:pPr>
              <w:rPr>
                <w:rFonts w:asciiTheme="minorHAnsi" w:hAnsiTheme="minorHAnsi" w:cstheme="minorHAnsi"/>
              </w:rPr>
            </w:pPr>
          </w:p>
          <w:p w14:paraId="5DCD0279" w14:textId="77777777" w:rsidR="005C5350" w:rsidRDefault="005C5350" w:rsidP="00D162EB">
            <w:pPr>
              <w:rPr>
                <w:rFonts w:asciiTheme="minorHAnsi" w:hAnsiTheme="minorHAnsi" w:cstheme="minorHAnsi"/>
              </w:rPr>
            </w:pPr>
            <w:r w:rsidRPr="006A2BFF">
              <w:rPr>
                <w:rFonts w:asciiTheme="minorHAnsi" w:hAnsiTheme="minorHAnsi" w:cstheme="minorHAnsi"/>
              </w:rPr>
              <w:t>Vallone, Lynne. Big and Small: A Cultural History of Extraordinary Bodies. Yale University Press, 2017.</w:t>
            </w:r>
          </w:p>
          <w:p w14:paraId="4023EB44" w14:textId="04189D36" w:rsidR="00C16845" w:rsidRPr="006A2BFF" w:rsidRDefault="00C16845" w:rsidP="00D162EB">
            <w:pPr>
              <w:rPr>
                <w:rFonts w:asciiTheme="minorHAnsi" w:hAnsiTheme="minorHAnsi" w:cstheme="minorHAnsi"/>
              </w:rPr>
            </w:pPr>
          </w:p>
        </w:tc>
      </w:tr>
      <w:tr w:rsidR="005C5350" w:rsidRPr="006A2BFF" w14:paraId="5D8AC189" w14:textId="77777777" w:rsidTr="00D162EB">
        <w:tc>
          <w:tcPr>
            <w:tcW w:w="704" w:type="dxa"/>
          </w:tcPr>
          <w:p w14:paraId="13F0E832" w14:textId="77777777" w:rsidR="005C5350" w:rsidRPr="006A2BFF" w:rsidRDefault="005C5350" w:rsidP="00D162EB">
            <w:pPr>
              <w:rPr>
                <w:rFonts w:asciiTheme="minorHAnsi" w:hAnsiTheme="minorHAnsi" w:cstheme="minorHAnsi"/>
              </w:rPr>
            </w:pPr>
          </w:p>
          <w:p w14:paraId="1C088D80"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557CD5F7" w14:textId="77777777" w:rsidR="00C16845" w:rsidRDefault="00C16845" w:rsidP="00D162EB">
            <w:pPr>
              <w:rPr>
                <w:rFonts w:asciiTheme="minorHAnsi" w:hAnsiTheme="minorHAnsi" w:cstheme="minorHAnsi"/>
              </w:rPr>
            </w:pPr>
          </w:p>
          <w:p w14:paraId="0F2917FB" w14:textId="6CFA32D4"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19A5126F" w14:textId="77777777" w:rsidR="00C16845" w:rsidRDefault="00C16845" w:rsidP="00D162EB">
            <w:pPr>
              <w:rPr>
                <w:rFonts w:asciiTheme="minorHAnsi" w:hAnsiTheme="minorHAnsi" w:cstheme="minorHAnsi"/>
              </w:rPr>
            </w:pPr>
          </w:p>
          <w:p w14:paraId="3F704079" w14:textId="2ADCEF2F" w:rsidR="005C5350" w:rsidRDefault="005C5350" w:rsidP="00D162EB">
            <w:pPr>
              <w:rPr>
                <w:rFonts w:asciiTheme="minorHAnsi" w:hAnsiTheme="minorHAnsi" w:cstheme="minorHAnsi"/>
              </w:rPr>
            </w:pPr>
            <w:r w:rsidRPr="006A2BFF">
              <w:rPr>
                <w:rFonts w:asciiTheme="minorHAnsi" w:hAnsiTheme="minorHAnsi" w:cstheme="minorHAnsi"/>
              </w:rPr>
              <w:t xml:space="preserve">Williams, Katherine Schaap. Unfixable Forms: Disability, Performance, and the </w:t>
            </w:r>
            <w:r w:rsidR="00273DFB">
              <w:rPr>
                <w:rFonts w:asciiTheme="minorHAnsi" w:hAnsiTheme="minorHAnsi" w:cstheme="minorHAnsi"/>
              </w:rPr>
              <w:t>Early Modern</w:t>
            </w:r>
            <w:r w:rsidRPr="006A2BFF">
              <w:rPr>
                <w:rFonts w:asciiTheme="minorHAnsi" w:hAnsiTheme="minorHAnsi" w:cstheme="minorHAnsi"/>
              </w:rPr>
              <w:t xml:space="preserve"> English Theatre. Cornell University Press, 2021.</w:t>
            </w:r>
          </w:p>
          <w:p w14:paraId="3689BFAB" w14:textId="312954C0" w:rsidR="00C16845" w:rsidRPr="006A2BFF" w:rsidRDefault="00C16845" w:rsidP="00D162EB">
            <w:pPr>
              <w:rPr>
                <w:rFonts w:asciiTheme="minorHAnsi" w:hAnsiTheme="minorHAnsi" w:cstheme="minorHAnsi"/>
              </w:rPr>
            </w:pPr>
          </w:p>
        </w:tc>
      </w:tr>
      <w:tr w:rsidR="005C5350" w:rsidRPr="006A2BFF" w14:paraId="142F84FE" w14:textId="77777777" w:rsidTr="00D162EB">
        <w:tc>
          <w:tcPr>
            <w:tcW w:w="704" w:type="dxa"/>
          </w:tcPr>
          <w:p w14:paraId="2F2F8A60" w14:textId="77777777" w:rsidR="005C5350" w:rsidRPr="006A2BFF" w:rsidRDefault="005C5350" w:rsidP="00D162EB">
            <w:pPr>
              <w:rPr>
                <w:rFonts w:asciiTheme="minorHAnsi" w:hAnsiTheme="minorHAnsi" w:cstheme="minorHAnsi"/>
              </w:rPr>
            </w:pPr>
          </w:p>
          <w:p w14:paraId="4DDC440A"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79F77679" w14:textId="77777777" w:rsidR="00C16845" w:rsidRDefault="00C16845" w:rsidP="00D162EB">
            <w:pPr>
              <w:rPr>
                <w:rFonts w:asciiTheme="minorHAnsi" w:hAnsiTheme="minorHAnsi" w:cstheme="minorHAnsi"/>
              </w:rPr>
            </w:pPr>
          </w:p>
          <w:p w14:paraId="162B1232" w14:textId="5066271D"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11C14EB3" w14:textId="77777777" w:rsidR="00C16845" w:rsidRDefault="00C16845" w:rsidP="00D162EB">
            <w:pPr>
              <w:rPr>
                <w:rFonts w:asciiTheme="minorHAnsi" w:hAnsiTheme="minorHAnsi" w:cstheme="minorHAnsi"/>
              </w:rPr>
            </w:pPr>
          </w:p>
          <w:p w14:paraId="17770860" w14:textId="779A1B4B" w:rsidR="005C5350" w:rsidRDefault="00C16845" w:rsidP="00D162EB">
            <w:pPr>
              <w:rPr>
                <w:rFonts w:asciiTheme="minorHAnsi" w:hAnsiTheme="minorHAnsi" w:cstheme="minorHAnsi"/>
              </w:rPr>
            </w:pPr>
            <w:r>
              <w:rPr>
                <w:rFonts w:asciiTheme="minorHAnsi" w:hAnsiTheme="minorHAnsi" w:cstheme="minorHAnsi"/>
              </w:rPr>
              <w:t xml:space="preserve">Houston </w:t>
            </w:r>
            <w:r w:rsidR="005C5350" w:rsidRPr="006A2BFF">
              <w:rPr>
                <w:rFonts w:asciiTheme="minorHAnsi" w:hAnsiTheme="minorHAnsi" w:cstheme="minorHAnsi"/>
              </w:rPr>
              <w:t xml:space="preserve">Wood, David, and </w:t>
            </w:r>
            <w:r w:rsidRPr="006A2BFF">
              <w:rPr>
                <w:rFonts w:asciiTheme="minorHAnsi" w:hAnsiTheme="minorHAnsi" w:cstheme="minorHAnsi"/>
              </w:rPr>
              <w:t>Hobgood</w:t>
            </w:r>
            <w:r>
              <w:rPr>
                <w:rFonts w:asciiTheme="minorHAnsi" w:hAnsiTheme="minorHAnsi" w:cstheme="minorHAnsi"/>
              </w:rPr>
              <w:t>,</w:t>
            </w:r>
            <w:r w:rsidRPr="006A2BFF">
              <w:rPr>
                <w:rFonts w:asciiTheme="minorHAnsi" w:hAnsiTheme="minorHAnsi" w:cstheme="minorHAnsi"/>
              </w:rPr>
              <w:t xml:space="preserve"> </w:t>
            </w:r>
            <w:r w:rsidR="005C5350" w:rsidRPr="006A2BFF">
              <w:rPr>
                <w:rFonts w:asciiTheme="minorHAnsi" w:hAnsiTheme="minorHAnsi" w:cstheme="minorHAnsi"/>
              </w:rPr>
              <w:t>Allison P.</w:t>
            </w:r>
            <w:r>
              <w:rPr>
                <w:rFonts w:asciiTheme="minorHAnsi" w:hAnsiTheme="minorHAnsi" w:cstheme="minorHAnsi"/>
              </w:rPr>
              <w:t>,</w:t>
            </w:r>
            <w:r w:rsidR="005C5350" w:rsidRPr="006A2BFF">
              <w:rPr>
                <w:rFonts w:asciiTheme="minorHAnsi" w:hAnsiTheme="minorHAnsi" w:cstheme="minorHAnsi"/>
              </w:rPr>
              <w:t xml:space="preserve"> Eds. Recovering Disability in </w:t>
            </w:r>
            <w:r w:rsidR="00273DFB">
              <w:rPr>
                <w:rFonts w:asciiTheme="minorHAnsi" w:hAnsiTheme="minorHAnsi" w:cstheme="minorHAnsi"/>
              </w:rPr>
              <w:t>Early Modern</w:t>
            </w:r>
            <w:r w:rsidR="005C5350" w:rsidRPr="006A2BFF">
              <w:rPr>
                <w:rFonts w:asciiTheme="minorHAnsi" w:hAnsiTheme="minorHAnsi" w:cstheme="minorHAnsi"/>
              </w:rPr>
              <w:t xml:space="preserve"> England. Ohio State University Press, 2013.</w:t>
            </w:r>
          </w:p>
          <w:p w14:paraId="0D65C47C" w14:textId="67180E47" w:rsidR="00C16845" w:rsidRPr="006A2BFF" w:rsidRDefault="00C16845" w:rsidP="00D162EB">
            <w:pPr>
              <w:rPr>
                <w:rFonts w:asciiTheme="minorHAnsi" w:hAnsiTheme="minorHAnsi" w:cstheme="minorHAnsi"/>
              </w:rPr>
            </w:pPr>
          </w:p>
        </w:tc>
      </w:tr>
      <w:tr w:rsidR="005C5350" w:rsidRPr="006A2BFF" w14:paraId="678BE123" w14:textId="77777777" w:rsidTr="00D162EB">
        <w:tc>
          <w:tcPr>
            <w:tcW w:w="704" w:type="dxa"/>
          </w:tcPr>
          <w:p w14:paraId="7E0DC3BC" w14:textId="77777777" w:rsidR="005C5350" w:rsidRPr="006A2BFF" w:rsidRDefault="005C5350" w:rsidP="00D162EB">
            <w:pPr>
              <w:rPr>
                <w:rFonts w:asciiTheme="minorHAnsi" w:hAnsiTheme="minorHAnsi" w:cstheme="minorHAnsi"/>
              </w:rPr>
            </w:pPr>
          </w:p>
          <w:p w14:paraId="711AFDBA"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42F0C20F" w14:textId="77777777" w:rsidR="00C16845" w:rsidRDefault="00C16845" w:rsidP="00D162EB">
            <w:pPr>
              <w:rPr>
                <w:rFonts w:asciiTheme="minorHAnsi" w:hAnsiTheme="minorHAnsi" w:cstheme="minorHAnsi"/>
              </w:rPr>
            </w:pPr>
          </w:p>
          <w:p w14:paraId="0D7C93E1" w14:textId="77777777" w:rsidR="005C5350" w:rsidRDefault="005C5350" w:rsidP="00D162EB">
            <w:pPr>
              <w:rPr>
                <w:rFonts w:asciiTheme="minorHAnsi" w:hAnsiTheme="minorHAnsi" w:cstheme="minorHAnsi"/>
              </w:rPr>
            </w:pPr>
            <w:r w:rsidRPr="006A2BFF">
              <w:rPr>
                <w:rFonts w:asciiTheme="minorHAnsi" w:hAnsiTheme="minorHAnsi" w:cstheme="minorHAnsi"/>
              </w:rPr>
              <w:t>Disability studies</w:t>
            </w:r>
          </w:p>
          <w:p w14:paraId="3384C148" w14:textId="4C891B7F" w:rsidR="00C16845" w:rsidRPr="006A2BFF" w:rsidRDefault="00C16845" w:rsidP="00D162EB">
            <w:pPr>
              <w:rPr>
                <w:rFonts w:asciiTheme="minorHAnsi" w:hAnsiTheme="minorHAnsi" w:cstheme="minorHAnsi"/>
              </w:rPr>
            </w:pPr>
          </w:p>
        </w:tc>
        <w:tc>
          <w:tcPr>
            <w:tcW w:w="7371" w:type="dxa"/>
          </w:tcPr>
          <w:p w14:paraId="3AB4623C" w14:textId="77777777" w:rsidR="00C16845" w:rsidRDefault="00C16845" w:rsidP="00D162EB">
            <w:pPr>
              <w:rPr>
                <w:rFonts w:asciiTheme="minorHAnsi" w:hAnsiTheme="minorHAnsi" w:cstheme="minorHAnsi"/>
              </w:rPr>
            </w:pPr>
          </w:p>
          <w:p w14:paraId="06F7B29D" w14:textId="29519B02" w:rsidR="005C5350" w:rsidRPr="006A2BFF" w:rsidRDefault="005C5350" w:rsidP="00D162EB">
            <w:pPr>
              <w:rPr>
                <w:rFonts w:asciiTheme="minorHAnsi" w:hAnsiTheme="minorHAnsi" w:cstheme="minorHAnsi"/>
              </w:rPr>
            </w:pPr>
            <w:r w:rsidRPr="006A2BFF">
              <w:rPr>
                <w:rFonts w:asciiTheme="minorHAnsi" w:hAnsiTheme="minorHAnsi" w:cstheme="minorHAnsi"/>
              </w:rPr>
              <w:t>Wood, Edward J. Giants and Dwarfs. R. Bentley, 1868.</w:t>
            </w:r>
          </w:p>
        </w:tc>
      </w:tr>
      <w:tr w:rsidR="005C5350" w:rsidRPr="006A2BFF" w14:paraId="4FBEF37E" w14:textId="77777777" w:rsidTr="00D162EB">
        <w:tc>
          <w:tcPr>
            <w:tcW w:w="704" w:type="dxa"/>
          </w:tcPr>
          <w:p w14:paraId="7C48ED14" w14:textId="77777777" w:rsidR="005C5350" w:rsidRPr="006A2BFF" w:rsidRDefault="005C5350" w:rsidP="00D162EB">
            <w:pPr>
              <w:rPr>
                <w:rFonts w:asciiTheme="minorHAnsi" w:hAnsiTheme="minorHAnsi" w:cstheme="minorHAnsi"/>
              </w:rPr>
            </w:pPr>
          </w:p>
          <w:p w14:paraId="14BC11A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1C63AB8F" w14:textId="77777777" w:rsidR="00C16845" w:rsidRDefault="00C16845" w:rsidP="00D162EB">
            <w:pPr>
              <w:rPr>
                <w:rFonts w:asciiTheme="minorHAnsi" w:hAnsiTheme="minorHAnsi" w:cstheme="minorHAnsi"/>
              </w:rPr>
            </w:pPr>
          </w:p>
          <w:p w14:paraId="0DFDF10A" w14:textId="7F41DA61"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7D8754A5" w14:textId="77777777" w:rsidR="00C16845" w:rsidRDefault="00C16845" w:rsidP="00D162EB">
            <w:pPr>
              <w:rPr>
                <w:rFonts w:asciiTheme="minorHAnsi" w:hAnsiTheme="minorHAnsi" w:cstheme="minorHAnsi"/>
              </w:rPr>
            </w:pPr>
          </w:p>
          <w:p w14:paraId="3AC664CB" w14:textId="77777777" w:rsidR="005C5350" w:rsidRDefault="005C5350" w:rsidP="00D162EB">
            <w:pPr>
              <w:rPr>
                <w:rFonts w:asciiTheme="minorHAnsi" w:hAnsiTheme="minorHAnsi" w:cstheme="minorHAnsi"/>
              </w:rPr>
            </w:pPr>
            <w:proofErr w:type="spellStart"/>
            <w:r w:rsidRPr="006A2BFF">
              <w:rPr>
                <w:rFonts w:asciiTheme="minorHAnsi" w:hAnsiTheme="minorHAnsi" w:cstheme="minorHAnsi"/>
              </w:rPr>
              <w:t>Arneil</w:t>
            </w:r>
            <w:proofErr w:type="spellEnd"/>
            <w:r w:rsidRPr="006A2BFF">
              <w:rPr>
                <w:rFonts w:asciiTheme="minorHAnsi" w:hAnsiTheme="minorHAnsi" w:cstheme="minorHAnsi"/>
              </w:rPr>
              <w:t xml:space="preserve">, Barbara and </w:t>
            </w:r>
            <w:r w:rsidR="00C16845" w:rsidRPr="006A2BFF">
              <w:rPr>
                <w:rFonts w:asciiTheme="minorHAnsi" w:hAnsiTheme="minorHAnsi" w:cstheme="minorHAnsi"/>
              </w:rPr>
              <w:t xml:space="preserve">Hirschmann, </w:t>
            </w:r>
            <w:r w:rsidRPr="006A2BFF">
              <w:rPr>
                <w:rFonts w:asciiTheme="minorHAnsi" w:hAnsiTheme="minorHAnsi" w:cstheme="minorHAnsi"/>
              </w:rPr>
              <w:t>Nancy J.</w:t>
            </w:r>
            <w:r w:rsidR="00C16845">
              <w:rPr>
                <w:rFonts w:asciiTheme="minorHAnsi" w:hAnsiTheme="minorHAnsi" w:cstheme="minorHAnsi"/>
              </w:rPr>
              <w:t>,</w:t>
            </w:r>
            <w:r w:rsidRPr="006A2BFF">
              <w:rPr>
                <w:rFonts w:asciiTheme="minorHAnsi" w:hAnsiTheme="minorHAnsi" w:cstheme="minorHAnsi"/>
              </w:rPr>
              <w:t xml:space="preserve"> eds., Disability and Political Theory (Cambridge: Cambridge University Press, 2016)</w:t>
            </w:r>
          </w:p>
          <w:p w14:paraId="6214B70A" w14:textId="6CB97A02" w:rsidR="00C16845" w:rsidRPr="006A2BFF" w:rsidRDefault="00C16845" w:rsidP="00D162EB">
            <w:pPr>
              <w:rPr>
                <w:rFonts w:asciiTheme="minorHAnsi" w:hAnsiTheme="minorHAnsi" w:cstheme="minorHAnsi"/>
              </w:rPr>
            </w:pPr>
          </w:p>
        </w:tc>
      </w:tr>
      <w:tr w:rsidR="005C5350" w:rsidRPr="006A2BFF" w14:paraId="7BF4222E" w14:textId="77777777" w:rsidTr="00D162EB">
        <w:tc>
          <w:tcPr>
            <w:tcW w:w="704" w:type="dxa"/>
          </w:tcPr>
          <w:p w14:paraId="6B900216" w14:textId="77777777" w:rsidR="005C5350" w:rsidRPr="006A2BFF" w:rsidRDefault="005C5350" w:rsidP="00D162EB">
            <w:pPr>
              <w:rPr>
                <w:rFonts w:asciiTheme="minorHAnsi" w:hAnsiTheme="minorHAnsi" w:cstheme="minorHAnsi"/>
              </w:rPr>
            </w:pPr>
          </w:p>
          <w:p w14:paraId="0EACF39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6CB096A7" w14:textId="77777777" w:rsidR="00C16845" w:rsidRDefault="00C16845" w:rsidP="00D162EB">
            <w:pPr>
              <w:rPr>
                <w:rFonts w:asciiTheme="minorHAnsi" w:hAnsiTheme="minorHAnsi" w:cstheme="minorHAnsi"/>
              </w:rPr>
            </w:pPr>
          </w:p>
          <w:p w14:paraId="1C0A9DFC" w14:textId="434C99AF"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3AC50217" w14:textId="77777777" w:rsidR="00C16845" w:rsidRDefault="00C16845" w:rsidP="00D162EB">
            <w:pPr>
              <w:rPr>
                <w:rFonts w:asciiTheme="minorHAnsi" w:hAnsiTheme="minorHAnsi" w:cstheme="minorHAnsi"/>
              </w:rPr>
            </w:pPr>
          </w:p>
          <w:p w14:paraId="6DEF7AAC" w14:textId="77777777" w:rsidR="005C5350" w:rsidRDefault="005C5350" w:rsidP="00D162EB">
            <w:pPr>
              <w:rPr>
                <w:rFonts w:asciiTheme="minorHAnsi" w:hAnsiTheme="minorHAnsi" w:cstheme="minorHAnsi"/>
              </w:rPr>
            </w:pPr>
            <w:r w:rsidRPr="006A2BFF">
              <w:rPr>
                <w:rFonts w:asciiTheme="minorHAnsi" w:hAnsiTheme="minorHAnsi" w:cstheme="minorHAnsi"/>
              </w:rPr>
              <w:t xml:space="preserve">Barker, Clare and Murray, </w:t>
            </w:r>
            <w:r w:rsidR="00C16845" w:rsidRPr="006A2BFF">
              <w:rPr>
                <w:rFonts w:asciiTheme="minorHAnsi" w:hAnsiTheme="minorHAnsi" w:cstheme="minorHAnsi"/>
              </w:rPr>
              <w:t>Stuart</w:t>
            </w:r>
            <w:r w:rsidR="00C16845">
              <w:rPr>
                <w:rFonts w:asciiTheme="minorHAnsi" w:hAnsiTheme="minorHAnsi" w:cstheme="minorHAnsi"/>
              </w:rPr>
              <w:t>,</w:t>
            </w:r>
            <w:r w:rsidR="00C16845" w:rsidRPr="006A2BFF">
              <w:rPr>
                <w:rFonts w:asciiTheme="minorHAnsi" w:hAnsiTheme="minorHAnsi" w:cstheme="minorHAnsi"/>
              </w:rPr>
              <w:t xml:space="preserve"> </w:t>
            </w:r>
            <w:r w:rsidRPr="006A2BFF">
              <w:rPr>
                <w:rFonts w:asciiTheme="minorHAnsi" w:hAnsiTheme="minorHAnsi" w:cstheme="minorHAnsi"/>
              </w:rPr>
              <w:t>eds., The Cambridge Companion to Literature and Disability (Cambridge: Cambridge University Press, 2018)</w:t>
            </w:r>
          </w:p>
          <w:p w14:paraId="5E5B9F1E" w14:textId="4D907AD4" w:rsidR="00C16845" w:rsidRPr="006A2BFF" w:rsidRDefault="00C16845" w:rsidP="00D162EB">
            <w:pPr>
              <w:rPr>
                <w:rFonts w:asciiTheme="minorHAnsi" w:hAnsiTheme="minorHAnsi" w:cstheme="minorHAnsi"/>
              </w:rPr>
            </w:pPr>
          </w:p>
        </w:tc>
      </w:tr>
      <w:tr w:rsidR="005C5350" w:rsidRPr="006A2BFF" w14:paraId="0C88E8EF" w14:textId="77777777" w:rsidTr="00D162EB">
        <w:tc>
          <w:tcPr>
            <w:tcW w:w="704" w:type="dxa"/>
          </w:tcPr>
          <w:p w14:paraId="5FD02835" w14:textId="77777777" w:rsidR="005C5350" w:rsidRPr="006A2BFF" w:rsidRDefault="005C5350" w:rsidP="00D162EB">
            <w:pPr>
              <w:rPr>
                <w:rFonts w:asciiTheme="minorHAnsi" w:hAnsiTheme="minorHAnsi" w:cstheme="minorHAnsi"/>
              </w:rPr>
            </w:pPr>
          </w:p>
          <w:p w14:paraId="4FA36FD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lastRenderedPageBreak/>
              <w:t>D</w:t>
            </w:r>
          </w:p>
        </w:tc>
        <w:tc>
          <w:tcPr>
            <w:tcW w:w="1418" w:type="dxa"/>
          </w:tcPr>
          <w:p w14:paraId="03B8F4F1" w14:textId="77777777" w:rsidR="00C16845" w:rsidRDefault="00C16845" w:rsidP="00D162EB">
            <w:pPr>
              <w:rPr>
                <w:rFonts w:asciiTheme="minorHAnsi" w:hAnsiTheme="minorHAnsi" w:cstheme="minorHAnsi"/>
              </w:rPr>
            </w:pPr>
          </w:p>
          <w:p w14:paraId="4C075FBB" w14:textId="424F9FF9" w:rsidR="005C5350" w:rsidRPr="006A2BFF" w:rsidRDefault="005C5350" w:rsidP="00D162EB">
            <w:pPr>
              <w:rPr>
                <w:rFonts w:asciiTheme="minorHAnsi" w:hAnsiTheme="minorHAnsi" w:cstheme="minorHAnsi"/>
              </w:rPr>
            </w:pPr>
            <w:r w:rsidRPr="006A2BFF">
              <w:rPr>
                <w:rFonts w:asciiTheme="minorHAnsi" w:hAnsiTheme="minorHAnsi" w:cstheme="minorHAnsi"/>
              </w:rPr>
              <w:lastRenderedPageBreak/>
              <w:t>Disability studies</w:t>
            </w:r>
          </w:p>
        </w:tc>
        <w:tc>
          <w:tcPr>
            <w:tcW w:w="7371" w:type="dxa"/>
          </w:tcPr>
          <w:p w14:paraId="5D668D82" w14:textId="77777777" w:rsidR="00C16845" w:rsidRDefault="00C16845" w:rsidP="00D162EB">
            <w:pPr>
              <w:rPr>
                <w:rFonts w:asciiTheme="minorHAnsi" w:hAnsiTheme="minorHAnsi" w:cstheme="minorHAnsi"/>
              </w:rPr>
            </w:pPr>
          </w:p>
          <w:p w14:paraId="40FA2A65" w14:textId="77777777" w:rsidR="005C5350" w:rsidRDefault="005C5350" w:rsidP="00D162EB">
            <w:pPr>
              <w:rPr>
                <w:rFonts w:asciiTheme="minorHAnsi" w:hAnsiTheme="minorHAnsi" w:cstheme="minorHAnsi"/>
              </w:rPr>
            </w:pPr>
            <w:r w:rsidRPr="006A2BFF">
              <w:rPr>
                <w:rFonts w:asciiTheme="minorHAnsi" w:hAnsiTheme="minorHAnsi" w:cstheme="minorHAnsi"/>
              </w:rPr>
              <w:lastRenderedPageBreak/>
              <w:t>Barnes, Elizabeth, The Minority Body: A Theory of Disability (Oxford: Oxford University Press, 2016)</w:t>
            </w:r>
          </w:p>
          <w:p w14:paraId="51F058BB" w14:textId="17421684" w:rsidR="00C16845" w:rsidRPr="006A2BFF" w:rsidRDefault="00C16845" w:rsidP="00D162EB">
            <w:pPr>
              <w:rPr>
                <w:rFonts w:asciiTheme="minorHAnsi" w:hAnsiTheme="minorHAnsi" w:cstheme="minorHAnsi"/>
              </w:rPr>
            </w:pPr>
          </w:p>
        </w:tc>
      </w:tr>
      <w:tr w:rsidR="005C5350" w:rsidRPr="006A2BFF" w14:paraId="051BCCAB" w14:textId="77777777" w:rsidTr="00D162EB">
        <w:tc>
          <w:tcPr>
            <w:tcW w:w="704" w:type="dxa"/>
          </w:tcPr>
          <w:p w14:paraId="7B5CDAFC" w14:textId="77777777" w:rsidR="005C5350" w:rsidRPr="006A2BFF" w:rsidRDefault="005C5350" w:rsidP="00D162EB">
            <w:pPr>
              <w:rPr>
                <w:rFonts w:asciiTheme="minorHAnsi" w:hAnsiTheme="minorHAnsi" w:cstheme="minorHAnsi"/>
              </w:rPr>
            </w:pPr>
          </w:p>
          <w:p w14:paraId="3449DE4C"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255D6D62" w14:textId="77777777" w:rsidR="00C16845" w:rsidRDefault="00C16845" w:rsidP="00D162EB">
            <w:pPr>
              <w:rPr>
                <w:rFonts w:asciiTheme="minorHAnsi" w:hAnsiTheme="minorHAnsi" w:cstheme="minorHAnsi"/>
              </w:rPr>
            </w:pPr>
          </w:p>
          <w:p w14:paraId="10E1E10E" w14:textId="583932C4"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2C70846C" w14:textId="77777777" w:rsidR="00C16845" w:rsidRDefault="00C16845" w:rsidP="00D162EB">
            <w:pPr>
              <w:rPr>
                <w:rFonts w:asciiTheme="minorHAnsi" w:hAnsiTheme="minorHAnsi" w:cstheme="minorHAnsi"/>
              </w:rPr>
            </w:pPr>
          </w:p>
          <w:p w14:paraId="35FFB09A" w14:textId="5F68CFA0" w:rsidR="005C5350" w:rsidRDefault="005C5350" w:rsidP="00D162EB">
            <w:pPr>
              <w:rPr>
                <w:rFonts w:asciiTheme="minorHAnsi" w:hAnsiTheme="minorHAnsi" w:cstheme="minorHAnsi"/>
              </w:rPr>
            </w:pPr>
            <w:r w:rsidRPr="006A2BFF">
              <w:rPr>
                <w:rFonts w:asciiTheme="minorHAnsi" w:hAnsiTheme="minorHAnsi" w:cstheme="minorHAnsi"/>
              </w:rPr>
              <w:t xml:space="preserve">Beckett, Angharad E. and </w:t>
            </w:r>
            <w:r w:rsidR="00C16845" w:rsidRPr="006A2BFF">
              <w:rPr>
                <w:rFonts w:asciiTheme="minorHAnsi" w:hAnsiTheme="minorHAnsi" w:cstheme="minorHAnsi"/>
              </w:rPr>
              <w:t>Campbell,</w:t>
            </w:r>
            <w:r w:rsidR="00C16845">
              <w:rPr>
                <w:rFonts w:asciiTheme="minorHAnsi" w:hAnsiTheme="minorHAnsi" w:cstheme="minorHAnsi"/>
              </w:rPr>
              <w:t xml:space="preserve"> </w:t>
            </w:r>
            <w:r w:rsidRPr="006A2BFF">
              <w:rPr>
                <w:rFonts w:asciiTheme="minorHAnsi" w:hAnsiTheme="minorHAnsi" w:cstheme="minorHAnsi"/>
              </w:rPr>
              <w:t>Tom</w:t>
            </w:r>
            <w:r w:rsidR="00C16845">
              <w:rPr>
                <w:rFonts w:asciiTheme="minorHAnsi" w:hAnsiTheme="minorHAnsi" w:cstheme="minorHAnsi"/>
              </w:rPr>
              <w:t>.</w:t>
            </w:r>
            <w:r w:rsidRPr="006A2BFF">
              <w:rPr>
                <w:rFonts w:asciiTheme="minorHAnsi" w:hAnsiTheme="minorHAnsi" w:cstheme="minorHAnsi"/>
              </w:rPr>
              <w:t xml:space="preserve"> ‘The Social Model of Disability as an Oppositional Device’, Disability &amp; Society, 30.2 (2015), 270-283</w:t>
            </w:r>
            <w:r w:rsidRPr="006A2BFF">
              <w:rPr>
                <w:rFonts w:asciiTheme="minorHAnsi" w:hAnsiTheme="minorHAnsi" w:cstheme="minorHAnsi"/>
              </w:rPr>
              <w:tab/>
            </w:r>
          </w:p>
          <w:p w14:paraId="44838896" w14:textId="0C3A1CD3" w:rsidR="00C16845" w:rsidRPr="006A2BFF" w:rsidRDefault="00C16845" w:rsidP="00D162EB">
            <w:pPr>
              <w:rPr>
                <w:rFonts w:asciiTheme="minorHAnsi" w:hAnsiTheme="minorHAnsi" w:cstheme="minorHAnsi"/>
              </w:rPr>
            </w:pPr>
          </w:p>
        </w:tc>
      </w:tr>
      <w:tr w:rsidR="005C5350" w:rsidRPr="006A2BFF" w14:paraId="072E1C9E" w14:textId="77777777" w:rsidTr="00D162EB">
        <w:tc>
          <w:tcPr>
            <w:tcW w:w="704" w:type="dxa"/>
          </w:tcPr>
          <w:p w14:paraId="16877E5C" w14:textId="77777777" w:rsidR="005C5350" w:rsidRPr="006A2BFF" w:rsidRDefault="005C5350" w:rsidP="00D162EB">
            <w:pPr>
              <w:rPr>
                <w:rFonts w:asciiTheme="minorHAnsi" w:hAnsiTheme="minorHAnsi" w:cstheme="minorHAnsi"/>
              </w:rPr>
            </w:pPr>
          </w:p>
          <w:p w14:paraId="670758C6" w14:textId="77777777" w:rsidR="005C5350" w:rsidRPr="006A2BFF" w:rsidRDefault="005C5350" w:rsidP="00D162EB">
            <w:pPr>
              <w:rPr>
                <w:rFonts w:asciiTheme="minorHAnsi" w:hAnsiTheme="minorHAnsi" w:cstheme="minorHAnsi"/>
              </w:rPr>
            </w:pPr>
          </w:p>
          <w:p w14:paraId="1FE59D7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46D6A989" w14:textId="77777777" w:rsidR="005C5350" w:rsidRPr="006A2BFF" w:rsidRDefault="005C5350" w:rsidP="00D162EB">
            <w:pPr>
              <w:rPr>
                <w:rFonts w:asciiTheme="minorHAnsi" w:hAnsiTheme="minorHAnsi" w:cstheme="minorHAnsi"/>
              </w:rPr>
            </w:pPr>
          </w:p>
          <w:p w14:paraId="3432B54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2BE7CD8C" w14:textId="77777777" w:rsidR="00C16845" w:rsidRDefault="00C16845" w:rsidP="00D162EB">
            <w:pPr>
              <w:rPr>
                <w:rFonts w:asciiTheme="minorHAnsi" w:hAnsiTheme="minorHAnsi" w:cstheme="minorHAnsi"/>
              </w:rPr>
            </w:pPr>
          </w:p>
          <w:p w14:paraId="094E48B2" w14:textId="5D8007AF" w:rsidR="005C5350" w:rsidRDefault="005C5350" w:rsidP="00D162EB">
            <w:pPr>
              <w:rPr>
                <w:rFonts w:asciiTheme="minorHAnsi" w:hAnsiTheme="minorHAnsi" w:cstheme="minorHAnsi"/>
              </w:rPr>
            </w:pPr>
            <w:r w:rsidRPr="006A2BFF">
              <w:rPr>
                <w:rFonts w:asciiTheme="minorHAnsi" w:hAnsiTheme="minorHAnsi" w:cstheme="minorHAnsi"/>
              </w:rPr>
              <w:t xml:space="preserve">Ben-Moshe, Liat, '“The Institution Yet to Come”: </w:t>
            </w:r>
            <w:proofErr w:type="spellStart"/>
            <w:r w:rsidRPr="006A2BFF">
              <w:rPr>
                <w:rFonts w:asciiTheme="minorHAnsi" w:hAnsiTheme="minorHAnsi" w:cstheme="minorHAnsi"/>
              </w:rPr>
              <w:t>Analyzing</w:t>
            </w:r>
            <w:proofErr w:type="spellEnd"/>
            <w:r w:rsidRPr="006A2BFF">
              <w:rPr>
                <w:rFonts w:asciiTheme="minorHAnsi" w:hAnsiTheme="minorHAnsi" w:cstheme="minorHAnsi"/>
              </w:rPr>
              <w:t xml:space="preserve"> Incarceration through a Disability Lens', in The Disability Studies Reader, ed. by </w:t>
            </w:r>
            <w:r w:rsidR="00C16845" w:rsidRPr="006A2BFF">
              <w:rPr>
                <w:rFonts w:asciiTheme="minorHAnsi" w:hAnsiTheme="minorHAnsi" w:cstheme="minorHAnsi"/>
              </w:rPr>
              <w:t>Davis,</w:t>
            </w:r>
            <w:r w:rsidR="00C16845">
              <w:rPr>
                <w:rFonts w:asciiTheme="minorHAnsi" w:hAnsiTheme="minorHAnsi" w:cstheme="minorHAnsi"/>
              </w:rPr>
              <w:t xml:space="preserve"> </w:t>
            </w:r>
            <w:r w:rsidRPr="006A2BFF">
              <w:rPr>
                <w:rFonts w:asciiTheme="minorHAnsi" w:hAnsiTheme="minorHAnsi" w:cstheme="minorHAnsi"/>
              </w:rPr>
              <w:t xml:space="preserve">Lennard J. 5th </w:t>
            </w:r>
            <w:proofErr w:type="spellStart"/>
            <w:r w:rsidRPr="006A2BFF">
              <w:rPr>
                <w:rFonts w:asciiTheme="minorHAnsi" w:hAnsiTheme="minorHAnsi" w:cstheme="minorHAnsi"/>
              </w:rPr>
              <w:t>edn</w:t>
            </w:r>
            <w:proofErr w:type="spellEnd"/>
            <w:r w:rsidRPr="006A2BFF">
              <w:rPr>
                <w:rFonts w:asciiTheme="minorHAnsi" w:hAnsiTheme="minorHAnsi" w:cstheme="minorHAnsi"/>
              </w:rPr>
              <w:t xml:space="preserve"> (New York: Routledge, 2013), pp. 142-153</w:t>
            </w:r>
          </w:p>
          <w:p w14:paraId="18621E39" w14:textId="52F213A0" w:rsidR="00C16845" w:rsidRPr="006A2BFF" w:rsidRDefault="00C16845" w:rsidP="00D162EB">
            <w:pPr>
              <w:rPr>
                <w:rFonts w:asciiTheme="minorHAnsi" w:hAnsiTheme="minorHAnsi" w:cstheme="minorHAnsi"/>
              </w:rPr>
            </w:pPr>
          </w:p>
        </w:tc>
      </w:tr>
      <w:tr w:rsidR="005C5350" w:rsidRPr="006A2BFF" w14:paraId="6C752FB3" w14:textId="77777777" w:rsidTr="00D162EB">
        <w:tc>
          <w:tcPr>
            <w:tcW w:w="704" w:type="dxa"/>
          </w:tcPr>
          <w:p w14:paraId="0F0C9DD0" w14:textId="77777777" w:rsidR="005C5350" w:rsidRPr="006A2BFF" w:rsidRDefault="005C5350" w:rsidP="00D162EB">
            <w:pPr>
              <w:rPr>
                <w:rFonts w:asciiTheme="minorHAnsi" w:hAnsiTheme="minorHAnsi" w:cstheme="minorHAnsi"/>
              </w:rPr>
            </w:pPr>
          </w:p>
          <w:p w14:paraId="720EE1D1" w14:textId="77777777" w:rsidR="005C5350" w:rsidRPr="006A2BFF" w:rsidRDefault="005C5350" w:rsidP="00D162EB">
            <w:pPr>
              <w:rPr>
                <w:rFonts w:asciiTheme="minorHAnsi" w:hAnsiTheme="minorHAnsi" w:cstheme="minorHAnsi"/>
              </w:rPr>
            </w:pPr>
          </w:p>
          <w:p w14:paraId="3FFA040A"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5C4272D6" w14:textId="77777777" w:rsidR="005C5350" w:rsidRPr="006A2BFF" w:rsidRDefault="005C5350" w:rsidP="00D162EB">
            <w:pPr>
              <w:rPr>
                <w:rFonts w:asciiTheme="minorHAnsi" w:hAnsiTheme="minorHAnsi" w:cstheme="minorHAnsi"/>
              </w:rPr>
            </w:pPr>
          </w:p>
          <w:p w14:paraId="7C3C5B46"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70C4ECA7" w14:textId="77777777" w:rsidR="00C16845" w:rsidRDefault="00C16845" w:rsidP="00D162EB">
            <w:pPr>
              <w:rPr>
                <w:rFonts w:asciiTheme="minorHAnsi" w:hAnsiTheme="minorHAnsi" w:cstheme="minorHAnsi"/>
              </w:rPr>
            </w:pPr>
          </w:p>
          <w:p w14:paraId="560EAA61" w14:textId="77777777" w:rsidR="005C5350" w:rsidRDefault="005C5350" w:rsidP="00D162EB">
            <w:pPr>
              <w:rPr>
                <w:rFonts w:asciiTheme="minorHAnsi" w:hAnsiTheme="minorHAnsi" w:cstheme="minorHAnsi"/>
              </w:rPr>
            </w:pPr>
            <w:r w:rsidRPr="006A2BFF">
              <w:rPr>
                <w:rFonts w:asciiTheme="minorHAnsi" w:hAnsiTheme="minorHAnsi" w:cstheme="minorHAnsi"/>
              </w:rPr>
              <w:t xml:space="preserve">Blackmore, Michael and </w:t>
            </w:r>
            <w:r w:rsidR="00C16845" w:rsidRPr="006A2BFF">
              <w:rPr>
                <w:rFonts w:asciiTheme="minorHAnsi" w:hAnsiTheme="minorHAnsi" w:cstheme="minorHAnsi"/>
              </w:rPr>
              <w:t>Hodgkins</w:t>
            </w:r>
            <w:r w:rsidR="00C16845">
              <w:rPr>
                <w:rFonts w:asciiTheme="minorHAnsi" w:hAnsiTheme="minorHAnsi" w:cstheme="minorHAnsi"/>
              </w:rPr>
              <w:t>,</w:t>
            </w:r>
            <w:r w:rsidR="00C16845" w:rsidRPr="006A2BFF">
              <w:rPr>
                <w:rFonts w:asciiTheme="minorHAnsi" w:hAnsiTheme="minorHAnsi" w:cstheme="minorHAnsi"/>
              </w:rPr>
              <w:t xml:space="preserve"> </w:t>
            </w:r>
            <w:r w:rsidRPr="006A2BFF">
              <w:rPr>
                <w:rFonts w:asciiTheme="minorHAnsi" w:hAnsiTheme="minorHAnsi" w:cstheme="minorHAnsi"/>
              </w:rPr>
              <w:t xml:space="preserve">Stephen Lee, ‘Discourses of Disabled Peoples’ Organisations: Foucault, Bourdieu and Future Perspectives’, in Disability and Social Theory, ed. by </w:t>
            </w:r>
            <w:r w:rsidR="00C16845" w:rsidRPr="006A2BFF">
              <w:rPr>
                <w:rFonts w:asciiTheme="minorHAnsi" w:hAnsiTheme="minorHAnsi" w:cstheme="minorHAnsi"/>
              </w:rPr>
              <w:t>Goodley</w:t>
            </w:r>
            <w:r w:rsidR="00C16845">
              <w:rPr>
                <w:rFonts w:asciiTheme="minorHAnsi" w:hAnsiTheme="minorHAnsi" w:cstheme="minorHAnsi"/>
              </w:rPr>
              <w:t>,</w:t>
            </w:r>
            <w:r w:rsidR="00C16845" w:rsidRPr="006A2BFF">
              <w:rPr>
                <w:rFonts w:asciiTheme="minorHAnsi" w:hAnsiTheme="minorHAnsi" w:cstheme="minorHAnsi"/>
              </w:rPr>
              <w:t xml:space="preserve"> </w:t>
            </w:r>
            <w:r w:rsidRPr="006A2BFF">
              <w:rPr>
                <w:rFonts w:asciiTheme="minorHAnsi" w:hAnsiTheme="minorHAnsi" w:cstheme="minorHAnsi"/>
              </w:rPr>
              <w:t>Dan</w:t>
            </w:r>
            <w:r w:rsidR="00C16845">
              <w:rPr>
                <w:rFonts w:asciiTheme="minorHAnsi" w:hAnsiTheme="minorHAnsi" w:cstheme="minorHAnsi"/>
              </w:rPr>
              <w:t>;</w:t>
            </w:r>
            <w:r w:rsidRPr="006A2BFF">
              <w:rPr>
                <w:rFonts w:asciiTheme="minorHAnsi" w:hAnsiTheme="minorHAnsi" w:cstheme="minorHAnsi"/>
              </w:rPr>
              <w:t xml:space="preserve"> </w:t>
            </w:r>
            <w:r w:rsidR="00C16845" w:rsidRPr="006A2BFF">
              <w:rPr>
                <w:rFonts w:asciiTheme="minorHAnsi" w:hAnsiTheme="minorHAnsi" w:cstheme="minorHAnsi"/>
              </w:rPr>
              <w:t>Hughes,</w:t>
            </w:r>
            <w:r w:rsidR="00C16845">
              <w:rPr>
                <w:rFonts w:asciiTheme="minorHAnsi" w:hAnsiTheme="minorHAnsi" w:cstheme="minorHAnsi"/>
              </w:rPr>
              <w:t xml:space="preserve"> </w:t>
            </w:r>
            <w:r w:rsidRPr="006A2BFF">
              <w:rPr>
                <w:rFonts w:asciiTheme="minorHAnsi" w:hAnsiTheme="minorHAnsi" w:cstheme="minorHAnsi"/>
              </w:rPr>
              <w:t xml:space="preserve">Bill and </w:t>
            </w:r>
            <w:r w:rsidR="00C16845" w:rsidRPr="006A2BFF">
              <w:rPr>
                <w:rFonts w:asciiTheme="minorHAnsi" w:hAnsiTheme="minorHAnsi" w:cstheme="minorHAnsi"/>
              </w:rPr>
              <w:t>Davis</w:t>
            </w:r>
            <w:r w:rsidR="00C16845">
              <w:rPr>
                <w:rFonts w:asciiTheme="minorHAnsi" w:hAnsiTheme="minorHAnsi" w:cstheme="minorHAnsi"/>
              </w:rPr>
              <w:t>,</w:t>
            </w:r>
            <w:r w:rsidR="00C16845" w:rsidRPr="006A2BFF">
              <w:rPr>
                <w:rFonts w:asciiTheme="minorHAnsi" w:hAnsiTheme="minorHAnsi" w:cstheme="minorHAnsi"/>
              </w:rPr>
              <w:t xml:space="preserve"> </w:t>
            </w:r>
            <w:r w:rsidRPr="006A2BFF">
              <w:rPr>
                <w:rFonts w:asciiTheme="minorHAnsi" w:hAnsiTheme="minorHAnsi" w:cstheme="minorHAnsi"/>
              </w:rPr>
              <w:t>Lennard J. (London: Palgrave Macmillan, 2012), pp. 70-87</w:t>
            </w:r>
          </w:p>
          <w:p w14:paraId="32867CF9" w14:textId="5D8B8B67" w:rsidR="00C16845" w:rsidRPr="006A2BFF" w:rsidRDefault="00C16845" w:rsidP="00D162EB">
            <w:pPr>
              <w:rPr>
                <w:rFonts w:asciiTheme="minorHAnsi" w:hAnsiTheme="minorHAnsi" w:cstheme="minorHAnsi"/>
              </w:rPr>
            </w:pPr>
          </w:p>
        </w:tc>
      </w:tr>
      <w:tr w:rsidR="005C5350" w:rsidRPr="006A2BFF" w14:paraId="02FEB6D1" w14:textId="77777777" w:rsidTr="00D162EB">
        <w:tc>
          <w:tcPr>
            <w:tcW w:w="704" w:type="dxa"/>
          </w:tcPr>
          <w:p w14:paraId="66B3DEA9" w14:textId="77777777" w:rsidR="005C5350" w:rsidRPr="006A2BFF" w:rsidRDefault="005C5350" w:rsidP="00D162EB">
            <w:pPr>
              <w:rPr>
                <w:rFonts w:asciiTheme="minorHAnsi" w:hAnsiTheme="minorHAnsi" w:cstheme="minorHAnsi"/>
              </w:rPr>
            </w:pPr>
          </w:p>
          <w:p w14:paraId="1D71E452"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G/D</w:t>
            </w:r>
          </w:p>
        </w:tc>
        <w:tc>
          <w:tcPr>
            <w:tcW w:w="1418" w:type="dxa"/>
          </w:tcPr>
          <w:p w14:paraId="3550D8FC" w14:textId="77777777" w:rsidR="005C5350" w:rsidRPr="006A2BFF" w:rsidRDefault="005C5350" w:rsidP="00D162EB">
            <w:pPr>
              <w:rPr>
                <w:rFonts w:asciiTheme="minorHAnsi" w:hAnsiTheme="minorHAnsi" w:cstheme="minorHAnsi"/>
              </w:rPr>
            </w:pPr>
          </w:p>
          <w:p w14:paraId="79A1020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3FA0631A" w14:textId="77777777" w:rsidR="00C16845" w:rsidRDefault="00C16845" w:rsidP="00D162EB">
            <w:pPr>
              <w:rPr>
                <w:rFonts w:asciiTheme="minorHAnsi" w:hAnsiTheme="minorHAnsi" w:cstheme="minorHAnsi"/>
              </w:rPr>
            </w:pPr>
          </w:p>
          <w:p w14:paraId="30D8AA01" w14:textId="16CDD108"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---'The Mirror and the Cage: Queens and Dwarfs at the </w:t>
            </w:r>
            <w:r w:rsidR="00273DFB">
              <w:rPr>
                <w:rFonts w:asciiTheme="minorHAnsi" w:hAnsiTheme="minorHAnsi" w:cstheme="minorHAnsi"/>
              </w:rPr>
              <w:t>Early Modern</w:t>
            </w:r>
            <w:r w:rsidRPr="006A2BFF">
              <w:rPr>
                <w:rFonts w:asciiTheme="minorHAnsi" w:hAnsiTheme="minorHAnsi" w:cstheme="minorHAnsi"/>
              </w:rPr>
              <w:t xml:space="preserve"> Court', in Historical Affects and the </w:t>
            </w:r>
            <w:r w:rsidR="00273DFB">
              <w:rPr>
                <w:rFonts w:asciiTheme="minorHAnsi" w:hAnsiTheme="minorHAnsi" w:cstheme="minorHAnsi"/>
              </w:rPr>
              <w:t>Early Modern</w:t>
            </w:r>
            <w:r w:rsidRPr="006A2BFF">
              <w:rPr>
                <w:rFonts w:asciiTheme="minorHAnsi" w:hAnsiTheme="minorHAnsi" w:cstheme="minorHAnsi"/>
              </w:rPr>
              <w:t xml:space="preserve"> Theatre, ed. by </w:t>
            </w:r>
            <w:r w:rsidR="00C16845" w:rsidRPr="006A2BFF">
              <w:rPr>
                <w:rFonts w:asciiTheme="minorHAnsi" w:hAnsiTheme="minorHAnsi" w:cstheme="minorHAnsi"/>
              </w:rPr>
              <w:t xml:space="preserve">Arab, </w:t>
            </w:r>
            <w:r w:rsidRPr="006A2BFF">
              <w:rPr>
                <w:rFonts w:asciiTheme="minorHAnsi" w:hAnsiTheme="minorHAnsi" w:cstheme="minorHAnsi"/>
              </w:rPr>
              <w:t>Ronda</w:t>
            </w:r>
            <w:r w:rsidR="00C16845">
              <w:rPr>
                <w:rFonts w:asciiTheme="minorHAnsi" w:hAnsiTheme="minorHAnsi" w:cstheme="minorHAnsi"/>
              </w:rPr>
              <w:t>;</w:t>
            </w:r>
            <w:r w:rsidRPr="006A2BFF">
              <w:rPr>
                <w:rFonts w:asciiTheme="minorHAnsi" w:hAnsiTheme="minorHAnsi" w:cstheme="minorHAnsi"/>
              </w:rPr>
              <w:t xml:space="preserve"> </w:t>
            </w:r>
            <w:r w:rsidR="00C16845" w:rsidRPr="006A2BFF">
              <w:rPr>
                <w:rFonts w:asciiTheme="minorHAnsi" w:hAnsiTheme="minorHAnsi" w:cstheme="minorHAnsi"/>
              </w:rPr>
              <w:t>Dowd</w:t>
            </w:r>
            <w:r w:rsidR="00C16845">
              <w:rPr>
                <w:rFonts w:asciiTheme="minorHAnsi" w:hAnsiTheme="minorHAnsi" w:cstheme="minorHAnsi"/>
              </w:rPr>
              <w:t>,</w:t>
            </w:r>
            <w:r w:rsidR="00C16845" w:rsidRPr="006A2BFF">
              <w:rPr>
                <w:rFonts w:asciiTheme="minorHAnsi" w:hAnsiTheme="minorHAnsi" w:cstheme="minorHAnsi"/>
              </w:rPr>
              <w:t xml:space="preserve"> </w:t>
            </w:r>
            <w:r w:rsidRPr="006A2BFF">
              <w:rPr>
                <w:rFonts w:asciiTheme="minorHAnsi" w:hAnsiTheme="minorHAnsi" w:cstheme="minorHAnsi"/>
              </w:rPr>
              <w:t>Michelle D.</w:t>
            </w:r>
            <w:r w:rsidR="00C16845">
              <w:rPr>
                <w:rFonts w:asciiTheme="minorHAnsi" w:hAnsiTheme="minorHAnsi" w:cstheme="minorHAnsi"/>
              </w:rPr>
              <w:t>;</w:t>
            </w:r>
            <w:r w:rsidRPr="006A2BFF">
              <w:rPr>
                <w:rFonts w:asciiTheme="minorHAnsi" w:hAnsiTheme="minorHAnsi" w:cstheme="minorHAnsi"/>
              </w:rPr>
              <w:t xml:space="preserve"> and </w:t>
            </w:r>
            <w:r w:rsidR="00C16845" w:rsidRPr="006A2BFF">
              <w:rPr>
                <w:rFonts w:asciiTheme="minorHAnsi" w:hAnsiTheme="minorHAnsi" w:cstheme="minorHAnsi"/>
              </w:rPr>
              <w:t>Zucker</w:t>
            </w:r>
            <w:r w:rsidR="00C16845">
              <w:rPr>
                <w:rFonts w:asciiTheme="minorHAnsi" w:hAnsiTheme="minorHAnsi" w:cstheme="minorHAnsi"/>
              </w:rPr>
              <w:t>,</w:t>
            </w:r>
            <w:r w:rsidR="00C16845" w:rsidRPr="006A2BFF">
              <w:rPr>
                <w:rFonts w:asciiTheme="minorHAnsi" w:hAnsiTheme="minorHAnsi" w:cstheme="minorHAnsi"/>
              </w:rPr>
              <w:t xml:space="preserve"> </w:t>
            </w:r>
            <w:r w:rsidRPr="006A2BFF">
              <w:rPr>
                <w:rFonts w:asciiTheme="minorHAnsi" w:hAnsiTheme="minorHAnsi" w:cstheme="minorHAnsi"/>
              </w:rPr>
              <w:t>Adam (New York: Routledge, 2015), pp. 137-151</w:t>
            </w:r>
          </w:p>
        </w:tc>
      </w:tr>
      <w:tr w:rsidR="005C5350" w:rsidRPr="006A2BFF" w14:paraId="66E625DA" w14:textId="77777777" w:rsidTr="00D162EB">
        <w:tc>
          <w:tcPr>
            <w:tcW w:w="704" w:type="dxa"/>
          </w:tcPr>
          <w:p w14:paraId="00B82A3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226AB5C6" w14:textId="77777777" w:rsidR="00C16845" w:rsidRDefault="00C16845" w:rsidP="00D162EB">
            <w:pPr>
              <w:rPr>
                <w:rFonts w:asciiTheme="minorHAnsi" w:hAnsiTheme="minorHAnsi" w:cstheme="minorHAnsi"/>
              </w:rPr>
            </w:pPr>
          </w:p>
          <w:p w14:paraId="34388C53" w14:textId="625CEFDC"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1F933E76" w14:textId="77777777" w:rsidR="00C16845" w:rsidRDefault="00C16845" w:rsidP="00D162EB">
            <w:pPr>
              <w:rPr>
                <w:rFonts w:asciiTheme="minorHAnsi" w:hAnsiTheme="minorHAnsi" w:cstheme="minorHAnsi"/>
              </w:rPr>
            </w:pPr>
          </w:p>
          <w:p w14:paraId="38B54DC8" w14:textId="4E138075" w:rsidR="005C5350" w:rsidRDefault="005C5350" w:rsidP="00D162EB">
            <w:pPr>
              <w:rPr>
                <w:rFonts w:asciiTheme="minorHAnsi" w:hAnsiTheme="minorHAnsi" w:cstheme="minorHAnsi"/>
              </w:rPr>
            </w:pPr>
            <w:r w:rsidRPr="006A2BFF">
              <w:rPr>
                <w:rFonts w:asciiTheme="minorHAnsi" w:hAnsiTheme="minorHAnsi" w:cstheme="minorHAnsi"/>
              </w:rPr>
              <w:t xml:space="preserve">Burch, Susan and Rembis, </w:t>
            </w:r>
            <w:r w:rsidR="00C16845" w:rsidRPr="006A2BFF">
              <w:rPr>
                <w:rFonts w:asciiTheme="minorHAnsi" w:hAnsiTheme="minorHAnsi" w:cstheme="minorHAnsi"/>
              </w:rPr>
              <w:t xml:space="preserve">Michael </w:t>
            </w:r>
            <w:r w:rsidRPr="006A2BFF">
              <w:rPr>
                <w:rFonts w:asciiTheme="minorHAnsi" w:hAnsiTheme="minorHAnsi" w:cstheme="minorHAnsi"/>
              </w:rPr>
              <w:t>eds., Disability Histories (Chicago: University of Illinois Press, 2014)</w:t>
            </w:r>
          </w:p>
          <w:p w14:paraId="786C1ECA" w14:textId="72CC3828" w:rsidR="00C16845" w:rsidRPr="006A2BFF" w:rsidRDefault="00C16845" w:rsidP="00D162EB">
            <w:pPr>
              <w:rPr>
                <w:rFonts w:asciiTheme="minorHAnsi" w:hAnsiTheme="minorHAnsi" w:cstheme="minorHAnsi"/>
              </w:rPr>
            </w:pPr>
          </w:p>
        </w:tc>
      </w:tr>
      <w:tr w:rsidR="005C5350" w:rsidRPr="006A2BFF" w14:paraId="2DB4FE54" w14:textId="77777777" w:rsidTr="00D162EB">
        <w:tc>
          <w:tcPr>
            <w:tcW w:w="704" w:type="dxa"/>
          </w:tcPr>
          <w:p w14:paraId="2647052C" w14:textId="77777777" w:rsidR="005C5350" w:rsidRPr="006A2BFF" w:rsidRDefault="005C5350" w:rsidP="00D162EB">
            <w:pPr>
              <w:rPr>
                <w:rFonts w:asciiTheme="minorHAnsi" w:hAnsiTheme="minorHAnsi" w:cstheme="minorHAnsi"/>
              </w:rPr>
            </w:pPr>
          </w:p>
          <w:p w14:paraId="0D9E2ED2" w14:textId="77777777" w:rsidR="005C5350" w:rsidRPr="006A2BFF" w:rsidRDefault="005C5350" w:rsidP="00D162EB">
            <w:pPr>
              <w:rPr>
                <w:rFonts w:asciiTheme="minorHAnsi" w:hAnsiTheme="minorHAnsi" w:cstheme="minorHAnsi"/>
              </w:rPr>
            </w:pPr>
          </w:p>
          <w:p w14:paraId="0876ECDC"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55695ABC" w14:textId="77777777" w:rsidR="005C5350" w:rsidRPr="006A2BFF" w:rsidRDefault="005C5350" w:rsidP="00D162EB">
            <w:pPr>
              <w:rPr>
                <w:rFonts w:asciiTheme="minorHAnsi" w:hAnsiTheme="minorHAnsi" w:cstheme="minorHAnsi"/>
              </w:rPr>
            </w:pPr>
          </w:p>
          <w:p w14:paraId="45CABB9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2DC675E1" w14:textId="77777777" w:rsidR="00C16845" w:rsidRDefault="00C16845" w:rsidP="00D162EB">
            <w:pPr>
              <w:rPr>
                <w:rFonts w:asciiTheme="minorHAnsi" w:hAnsiTheme="minorHAnsi" w:cstheme="minorHAnsi"/>
              </w:rPr>
            </w:pPr>
          </w:p>
          <w:p w14:paraId="2298E287" w14:textId="537C34A6" w:rsidR="005C5350" w:rsidRDefault="005C5350" w:rsidP="00D162EB">
            <w:pPr>
              <w:rPr>
                <w:rFonts w:asciiTheme="minorHAnsi" w:hAnsiTheme="minorHAnsi" w:cstheme="minorHAnsi"/>
              </w:rPr>
            </w:pPr>
            <w:r w:rsidRPr="006A2BFF">
              <w:rPr>
                <w:rFonts w:asciiTheme="minorHAnsi" w:hAnsiTheme="minorHAnsi" w:cstheme="minorHAnsi"/>
              </w:rPr>
              <w:t xml:space="preserve">Carlson, Licia, ‘The Human as Just an Other Animal: Madness, Disability, and Foucault’s Bestiary’, in Phenomenology and the Non-Human Animal: At the Limits of Experience, ed. by </w:t>
            </w:r>
            <w:r w:rsidR="00C16845" w:rsidRPr="006A2BFF">
              <w:rPr>
                <w:rFonts w:asciiTheme="minorHAnsi" w:hAnsiTheme="minorHAnsi" w:cstheme="minorHAnsi"/>
              </w:rPr>
              <w:t>Lotz</w:t>
            </w:r>
            <w:r w:rsidR="00C16845">
              <w:rPr>
                <w:rFonts w:asciiTheme="minorHAnsi" w:hAnsiTheme="minorHAnsi" w:cstheme="minorHAnsi"/>
              </w:rPr>
              <w:t>,</w:t>
            </w:r>
            <w:r w:rsidR="00C16845" w:rsidRPr="006A2BFF">
              <w:rPr>
                <w:rFonts w:asciiTheme="minorHAnsi" w:hAnsiTheme="minorHAnsi" w:cstheme="minorHAnsi"/>
              </w:rPr>
              <w:t xml:space="preserve"> </w:t>
            </w:r>
            <w:r w:rsidRPr="006A2BFF">
              <w:rPr>
                <w:rFonts w:asciiTheme="minorHAnsi" w:hAnsiTheme="minorHAnsi" w:cstheme="minorHAnsi"/>
              </w:rPr>
              <w:t>Christian and Painter</w:t>
            </w:r>
            <w:r w:rsidR="00C16845">
              <w:rPr>
                <w:rFonts w:asciiTheme="minorHAnsi" w:hAnsiTheme="minorHAnsi" w:cstheme="minorHAnsi"/>
              </w:rPr>
              <w:t>,</w:t>
            </w:r>
            <w:r w:rsidRPr="006A2BFF">
              <w:rPr>
                <w:rFonts w:asciiTheme="minorHAnsi" w:hAnsiTheme="minorHAnsi" w:cstheme="minorHAnsi"/>
              </w:rPr>
              <w:t xml:space="preserve"> </w:t>
            </w:r>
            <w:r w:rsidR="00C16845" w:rsidRPr="006A2BFF">
              <w:rPr>
                <w:rFonts w:asciiTheme="minorHAnsi" w:hAnsiTheme="minorHAnsi" w:cstheme="minorHAnsi"/>
              </w:rPr>
              <w:t xml:space="preserve">Corinne </w:t>
            </w:r>
            <w:r w:rsidRPr="006A2BFF">
              <w:rPr>
                <w:rFonts w:asciiTheme="minorHAnsi" w:hAnsiTheme="minorHAnsi" w:cstheme="minorHAnsi"/>
              </w:rPr>
              <w:t>(Dordrecht: Springer, 2007), pp. 117-133</w:t>
            </w:r>
          </w:p>
          <w:p w14:paraId="0D8B2271" w14:textId="5D33F838" w:rsidR="00C16845" w:rsidRPr="006A2BFF" w:rsidRDefault="00C16845" w:rsidP="00D162EB">
            <w:pPr>
              <w:rPr>
                <w:rFonts w:asciiTheme="minorHAnsi" w:hAnsiTheme="minorHAnsi" w:cstheme="minorHAnsi"/>
              </w:rPr>
            </w:pPr>
          </w:p>
        </w:tc>
      </w:tr>
      <w:tr w:rsidR="005C5350" w:rsidRPr="006A2BFF" w14:paraId="4BB527BD" w14:textId="77777777" w:rsidTr="00D162EB">
        <w:tc>
          <w:tcPr>
            <w:tcW w:w="704" w:type="dxa"/>
          </w:tcPr>
          <w:p w14:paraId="138D959D" w14:textId="77777777" w:rsidR="005C5350" w:rsidRPr="006A2BFF" w:rsidRDefault="005C5350" w:rsidP="00D162EB">
            <w:pPr>
              <w:rPr>
                <w:rFonts w:asciiTheme="minorHAnsi" w:hAnsiTheme="minorHAnsi" w:cstheme="minorHAnsi"/>
              </w:rPr>
            </w:pPr>
          </w:p>
          <w:p w14:paraId="39B16B3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2308E20C" w14:textId="77777777" w:rsidR="00C16845" w:rsidRDefault="00C16845" w:rsidP="00D162EB">
            <w:pPr>
              <w:rPr>
                <w:rFonts w:asciiTheme="minorHAnsi" w:hAnsiTheme="minorHAnsi" w:cstheme="minorHAnsi"/>
              </w:rPr>
            </w:pPr>
          </w:p>
          <w:p w14:paraId="4A401D50" w14:textId="77777777" w:rsidR="005C5350" w:rsidRDefault="005C5350" w:rsidP="00D162EB">
            <w:pPr>
              <w:rPr>
                <w:rFonts w:asciiTheme="minorHAnsi" w:hAnsiTheme="minorHAnsi" w:cstheme="minorHAnsi"/>
              </w:rPr>
            </w:pPr>
            <w:r w:rsidRPr="006A2BFF">
              <w:rPr>
                <w:rFonts w:asciiTheme="minorHAnsi" w:hAnsiTheme="minorHAnsi" w:cstheme="minorHAnsi"/>
              </w:rPr>
              <w:lastRenderedPageBreak/>
              <w:t>Disability studies</w:t>
            </w:r>
          </w:p>
          <w:p w14:paraId="666C271A" w14:textId="07B76E23" w:rsidR="00C16845" w:rsidRPr="006A2BFF" w:rsidRDefault="00C16845" w:rsidP="00D162EB">
            <w:pPr>
              <w:rPr>
                <w:rFonts w:asciiTheme="minorHAnsi" w:hAnsiTheme="minorHAnsi" w:cstheme="minorHAnsi"/>
              </w:rPr>
            </w:pPr>
          </w:p>
        </w:tc>
        <w:tc>
          <w:tcPr>
            <w:tcW w:w="7371" w:type="dxa"/>
          </w:tcPr>
          <w:p w14:paraId="1D9C13FC" w14:textId="77777777" w:rsidR="00C16845" w:rsidRDefault="00C16845" w:rsidP="00D162EB">
            <w:pPr>
              <w:rPr>
                <w:rFonts w:asciiTheme="minorHAnsi" w:hAnsiTheme="minorHAnsi" w:cstheme="minorHAnsi"/>
              </w:rPr>
            </w:pPr>
          </w:p>
          <w:p w14:paraId="5E24FAC4" w14:textId="5EFCA6E9" w:rsidR="005C5350" w:rsidRPr="006A2BFF" w:rsidRDefault="005C5350" w:rsidP="00D162EB">
            <w:pPr>
              <w:rPr>
                <w:rFonts w:asciiTheme="minorHAnsi" w:hAnsiTheme="minorHAnsi" w:cstheme="minorHAnsi"/>
              </w:rPr>
            </w:pPr>
            <w:r w:rsidRPr="006A2BFF">
              <w:rPr>
                <w:rFonts w:asciiTheme="minorHAnsi" w:hAnsiTheme="minorHAnsi" w:cstheme="minorHAnsi"/>
              </w:rPr>
              <w:t>---'Laughing at Natural Fools', Theta, 11 (2013), 3-22</w:t>
            </w:r>
          </w:p>
        </w:tc>
      </w:tr>
      <w:tr w:rsidR="005C5350" w:rsidRPr="006A2BFF" w14:paraId="03262FDC" w14:textId="77777777" w:rsidTr="00D162EB">
        <w:tc>
          <w:tcPr>
            <w:tcW w:w="704" w:type="dxa"/>
          </w:tcPr>
          <w:p w14:paraId="7FC26522" w14:textId="77777777" w:rsidR="005C5350" w:rsidRPr="006A2BFF" w:rsidRDefault="005C5350" w:rsidP="00D162EB">
            <w:pPr>
              <w:rPr>
                <w:rFonts w:asciiTheme="minorHAnsi" w:hAnsiTheme="minorHAnsi" w:cstheme="minorHAnsi"/>
              </w:rPr>
            </w:pPr>
          </w:p>
          <w:p w14:paraId="5FAEC3A2"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4E940879" w14:textId="77777777" w:rsidR="005C5350" w:rsidRPr="006A2BFF" w:rsidRDefault="005C5350" w:rsidP="00D162EB">
            <w:pPr>
              <w:rPr>
                <w:rFonts w:asciiTheme="minorHAnsi" w:hAnsiTheme="minorHAnsi" w:cstheme="minorHAnsi"/>
              </w:rPr>
            </w:pPr>
          </w:p>
          <w:p w14:paraId="2015F602"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Disability</w:t>
            </w:r>
          </w:p>
          <w:p w14:paraId="058B5B5C"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studies</w:t>
            </w:r>
          </w:p>
        </w:tc>
        <w:tc>
          <w:tcPr>
            <w:tcW w:w="7371" w:type="dxa"/>
          </w:tcPr>
          <w:p w14:paraId="67209971" w14:textId="77777777" w:rsidR="00C16845" w:rsidRDefault="00C16845" w:rsidP="00D162EB">
            <w:pPr>
              <w:rPr>
                <w:rFonts w:asciiTheme="minorHAnsi" w:hAnsiTheme="minorHAnsi" w:cstheme="minorHAnsi"/>
              </w:rPr>
            </w:pPr>
          </w:p>
          <w:p w14:paraId="1528F85E" w14:textId="5E7EEFAE" w:rsidR="005C5350" w:rsidRDefault="005C5350" w:rsidP="00D162EB">
            <w:pPr>
              <w:rPr>
                <w:rFonts w:asciiTheme="minorHAnsi" w:hAnsiTheme="minorHAnsi" w:cstheme="minorHAnsi"/>
              </w:rPr>
            </w:pPr>
            <w:r w:rsidRPr="006A2BFF">
              <w:rPr>
                <w:rFonts w:asciiTheme="minorHAnsi" w:hAnsiTheme="minorHAnsi" w:cstheme="minorHAnsi"/>
              </w:rPr>
              <w:t xml:space="preserve">Cassuto, Leonard, ‘Freak’, in Keywords for Disability Studies, ed. by </w:t>
            </w:r>
            <w:r w:rsidR="00C16845" w:rsidRPr="006A2BFF">
              <w:rPr>
                <w:rFonts w:asciiTheme="minorHAnsi" w:hAnsiTheme="minorHAnsi" w:cstheme="minorHAnsi"/>
              </w:rPr>
              <w:t>Adams,</w:t>
            </w:r>
            <w:r w:rsidR="00C16845">
              <w:rPr>
                <w:rFonts w:asciiTheme="minorHAnsi" w:hAnsiTheme="minorHAnsi" w:cstheme="minorHAnsi"/>
              </w:rPr>
              <w:t xml:space="preserve"> </w:t>
            </w:r>
            <w:r w:rsidRPr="006A2BFF">
              <w:rPr>
                <w:rFonts w:asciiTheme="minorHAnsi" w:hAnsiTheme="minorHAnsi" w:cstheme="minorHAnsi"/>
              </w:rPr>
              <w:t>Rachel</w:t>
            </w:r>
            <w:r w:rsidR="00C16845">
              <w:rPr>
                <w:rFonts w:asciiTheme="minorHAnsi" w:hAnsiTheme="minorHAnsi" w:cstheme="minorHAnsi"/>
              </w:rPr>
              <w:t>;</w:t>
            </w:r>
            <w:r w:rsidRPr="006A2BFF">
              <w:rPr>
                <w:rFonts w:asciiTheme="minorHAnsi" w:hAnsiTheme="minorHAnsi" w:cstheme="minorHAnsi"/>
              </w:rPr>
              <w:t xml:space="preserve"> Reiss, </w:t>
            </w:r>
            <w:r w:rsidR="00C16845" w:rsidRPr="006A2BFF">
              <w:rPr>
                <w:rFonts w:asciiTheme="minorHAnsi" w:hAnsiTheme="minorHAnsi" w:cstheme="minorHAnsi"/>
              </w:rPr>
              <w:t>Benjamin</w:t>
            </w:r>
            <w:r w:rsidR="00C16845">
              <w:rPr>
                <w:rFonts w:asciiTheme="minorHAnsi" w:hAnsiTheme="minorHAnsi" w:cstheme="minorHAnsi"/>
              </w:rPr>
              <w:t>;</w:t>
            </w:r>
            <w:r w:rsidR="00C16845" w:rsidRPr="006A2BFF">
              <w:rPr>
                <w:rFonts w:asciiTheme="minorHAnsi" w:hAnsiTheme="minorHAnsi" w:cstheme="minorHAnsi"/>
              </w:rPr>
              <w:t xml:space="preserve"> </w:t>
            </w:r>
            <w:r w:rsidRPr="006A2BFF">
              <w:rPr>
                <w:rFonts w:asciiTheme="minorHAnsi" w:hAnsiTheme="minorHAnsi" w:cstheme="minorHAnsi"/>
              </w:rPr>
              <w:t>and Serlin</w:t>
            </w:r>
            <w:r w:rsidR="00C16845">
              <w:rPr>
                <w:rFonts w:asciiTheme="minorHAnsi" w:hAnsiTheme="minorHAnsi" w:cstheme="minorHAnsi"/>
              </w:rPr>
              <w:t>,</w:t>
            </w:r>
            <w:r w:rsidRPr="006A2BFF">
              <w:rPr>
                <w:rFonts w:asciiTheme="minorHAnsi" w:hAnsiTheme="minorHAnsi" w:cstheme="minorHAnsi"/>
              </w:rPr>
              <w:t xml:space="preserve"> </w:t>
            </w:r>
            <w:r w:rsidR="00C16845" w:rsidRPr="006A2BFF">
              <w:rPr>
                <w:rFonts w:asciiTheme="minorHAnsi" w:hAnsiTheme="minorHAnsi" w:cstheme="minorHAnsi"/>
              </w:rPr>
              <w:t xml:space="preserve">David </w:t>
            </w:r>
            <w:r w:rsidRPr="006A2BFF">
              <w:rPr>
                <w:rFonts w:asciiTheme="minorHAnsi" w:hAnsiTheme="minorHAnsi" w:cstheme="minorHAnsi"/>
              </w:rPr>
              <w:t>(New York: New York University Press, 2015), pp. 85-88</w:t>
            </w:r>
          </w:p>
          <w:p w14:paraId="4E3C877A" w14:textId="18B15BEF" w:rsidR="00C16845" w:rsidRPr="006A2BFF" w:rsidRDefault="00C16845" w:rsidP="00D162EB">
            <w:pPr>
              <w:rPr>
                <w:rFonts w:asciiTheme="minorHAnsi" w:hAnsiTheme="minorHAnsi" w:cstheme="minorHAnsi"/>
              </w:rPr>
            </w:pPr>
          </w:p>
        </w:tc>
      </w:tr>
      <w:tr w:rsidR="005C5350" w:rsidRPr="006A2BFF" w14:paraId="0DE4707D" w14:textId="77777777" w:rsidTr="00D162EB">
        <w:tc>
          <w:tcPr>
            <w:tcW w:w="704" w:type="dxa"/>
          </w:tcPr>
          <w:p w14:paraId="6B06CAE9" w14:textId="77777777" w:rsidR="005C5350" w:rsidRPr="006A2BFF" w:rsidRDefault="005C5350" w:rsidP="00D162EB">
            <w:pPr>
              <w:rPr>
                <w:rFonts w:asciiTheme="minorHAnsi" w:hAnsiTheme="minorHAnsi" w:cstheme="minorHAnsi"/>
              </w:rPr>
            </w:pPr>
          </w:p>
          <w:p w14:paraId="7EA32B21" w14:textId="77777777" w:rsidR="005C5350" w:rsidRPr="006A2BFF" w:rsidRDefault="005C5350" w:rsidP="00D162EB">
            <w:pPr>
              <w:rPr>
                <w:rFonts w:asciiTheme="minorHAnsi" w:hAnsiTheme="minorHAnsi" w:cstheme="minorHAnsi"/>
              </w:rPr>
            </w:pPr>
          </w:p>
          <w:p w14:paraId="54BA83B4"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125B6DD4" w14:textId="77777777" w:rsidR="005C5350" w:rsidRPr="006A2BFF" w:rsidRDefault="005C5350" w:rsidP="00D162EB">
            <w:pPr>
              <w:rPr>
                <w:rFonts w:asciiTheme="minorHAnsi" w:hAnsiTheme="minorHAnsi" w:cstheme="minorHAnsi"/>
              </w:rPr>
            </w:pPr>
          </w:p>
          <w:p w14:paraId="589124E6"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7C4358F0" w14:textId="77777777" w:rsidR="00C16845" w:rsidRDefault="00C16845" w:rsidP="00D162EB">
            <w:pPr>
              <w:rPr>
                <w:rFonts w:asciiTheme="minorHAnsi" w:hAnsiTheme="minorHAnsi" w:cstheme="minorHAnsi"/>
              </w:rPr>
            </w:pPr>
          </w:p>
          <w:p w14:paraId="30CC680F" w14:textId="703640DE" w:rsidR="005C5350" w:rsidRDefault="005C5350" w:rsidP="00D162EB">
            <w:pPr>
              <w:rPr>
                <w:rFonts w:asciiTheme="minorHAnsi" w:hAnsiTheme="minorHAnsi" w:cstheme="minorHAnsi"/>
              </w:rPr>
            </w:pPr>
            <w:r w:rsidRPr="006A2BFF">
              <w:rPr>
                <w:rFonts w:asciiTheme="minorHAnsi" w:hAnsiTheme="minorHAnsi" w:cstheme="minorHAnsi"/>
              </w:rPr>
              <w:t xml:space="preserve">Cohen, Jeffrey J., 'Monster Culture (Seven Theses)', in Monster Theory: Reading Culture, ed. </w:t>
            </w:r>
            <w:bookmarkStart w:id="47" w:name="_Hlk181176334"/>
            <w:r w:rsidRPr="006A2BFF">
              <w:rPr>
                <w:rFonts w:asciiTheme="minorHAnsi" w:hAnsiTheme="minorHAnsi" w:cstheme="minorHAnsi"/>
              </w:rPr>
              <w:t xml:space="preserve">by </w:t>
            </w:r>
            <w:r w:rsidR="00C16845" w:rsidRPr="006A2BFF">
              <w:rPr>
                <w:rFonts w:asciiTheme="minorHAnsi" w:hAnsiTheme="minorHAnsi" w:cstheme="minorHAnsi"/>
              </w:rPr>
              <w:t>Cohen</w:t>
            </w:r>
            <w:r w:rsidR="00C16845">
              <w:rPr>
                <w:rFonts w:asciiTheme="minorHAnsi" w:hAnsiTheme="minorHAnsi" w:cstheme="minorHAnsi"/>
              </w:rPr>
              <w:t>,</w:t>
            </w:r>
            <w:r w:rsidR="00C16845" w:rsidRPr="006A2BFF">
              <w:rPr>
                <w:rFonts w:asciiTheme="minorHAnsi" w:hAnsiTheme="minorHAnsi" w:cstheme="minorHAnsi"/>
              </w:rPr>
              <w:t xml:space="preserve"> </w:t>
            </w:r>
            <w:r w:rsidRPr="006A2BFF">
              <w:rPr>
                <w:rFonts w:asciiTheme="minorHAnsi" w:hAnsiTheme="minorHAnsi" w:cstheme="minorHAnsi"/>
              </w:rPr>
              <w:t xml:space="preserve">Jeffrey Jerome </w:t>
            </w:r>
            <w:bookmarkEnd w:id="47"/>
            <w:r w:rsidRPr="006A2BFF">
              <w:rPr>
                <w:rFonts w:asciiTheme="minorHAnsi" w:hAnsiTheme="minorHAnsi" w:cstheme="minorHAnsi"/>
              </w:rPr>
              <w:t>(Minneapolis, MN: University of Minnesota Press, 1996), pp. 3-25</w:t>
            </w:r>
          </w:p>
          <w:p w14:paraId="53415EF3" w14:textId="46BDD93A" w:rsidR="00C16845" w:rsidRPr="006A2BFF" w:rsidRDefault="00C16845" w:rsidP="00D162EB">
            <w:pPr>
              <w:rPr>
                <w:rFonts w:asciiTheme="minorHAnsi" w:hAnsiTheme="minorHAnsi" w:cstheme="minorHAnsi"/>
              </w:rPr>
            </w:pPr>
          </w:p>
        </w:tc>
      </w:tr>
      <w:tr w:rsidR="005C5350" w:rsidRPr="006A2BFF" w14:paraId="43A08E55" w14:textId="77777777" w:rsidTr="00D162EB">
        <w:tc>
          <w:tcPr>
            <w:tcW w:w="704" w:type="dxa"/>
          </w:tcPr>
          <w:p w14:paraId="0FBC2795" w14:textId="77777777" w:rsidR="005C5350" w:rsidRPr="006A2BFF" w:rsidRDefault="005C5350" w:rsidP="00D162EB">
            <w:pPr>
              <w:rPr>
                <w:rFonts w:asciiTheme="minorHAnsi" w:hAnsiTheme="minorHAnsi" w:cstheme="minorHAnsi"/>
              </w:rPr>
            </w:pPr>
          </w:p>
          <w:p w14:paraId="40472D2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059B5F6D" w14:textId="77777777" w:rsidR="005C5350" w:rsidRPr="006A2BFF" w:rsidRDefault="005C5350" w:rsidP="00D162EB">
            <w:pPr>
              <w:rPr>
                <w:rFonts w:asciiTheme="minorHAnsi" w:hAnsiTheme="minorHAnsi" w:cstheme="minorHAnsi"/>
              </w:rPr>
            </w:pPr>
          </w:p>
          <w:p w14:paraId="34A8858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p w14:paraId="2616B0C7" w14:textId="77777777" w:rsidR="005C5350" w:rsidRDefault="005C5350" w:rsidP="00D162EB">
            <w:pPr>
              <w:rPr>
                <w:rFonts w:asciiTheme="minorHAnsi" w:hAnsiTheme="minorHAnsi" w:cstheme="minorHAnsi"/>
              </w:rPr>
            </w:pPr>
          </w:p>
          <w:p w14:paraId="44E38CA8" w14:textId="77777777" w:rsidR="00C16845" w:rsidRDefault="00C16845" w:rsidP="00D162EB">
            <w:pPr>
              <w:rPr>
                <w:rFonts w:asciiTheme="minorHAnsi" w:hAnsiTheme="minorHAnsi" w:cstheme="minorHAnsi"/>
              </w:rPr>
            </w:pPr>
          </w:p>
          <w:p w14:paraId="24AE04C8" w14:textId="77777777" w:rsidR="00C16845" w:rsidRDefault="00C16845" w:rsidP="00D162EB">
            <w:pPr>
              <w:rPr>
                <w:rFonts w:asciiTheme="minorHAnsi" w:hAnsiTheme="minorHAnsi" w:cstheme="minorHAnsi"/>
              </w:rPr>
            </w:pPr>
          </w:p>
          <w:p w14:paraId="401871D3" w14:textId="77777777" w:rsidR="00C16845" w:rsidRPr="006A2BFF" w:rsidRDefault="00C16845" w:rsidP="00D162EB">
            <w:pPr>
              <w:rPr>
                <w:rFonts w:asciiTheme="minorHAnsi" w:hAnsiTheme="minorHAnsi" w:cstheme="minorHAnsi"/>
              </w:rPr>
            </w:pPr>
          </w:p>
        </w:tc>
        <w:tc>
          <w:tcPr>
            <w:tcW w:w="7371" w:type="dxa"/>
          </w:tcPr>
          <w:p w14:paraId="370ADEF2" w14:textId="77777777" w:rsidR="00C16845" w:rsidRDefault="00C16845" w:rsidP="00D162EB">
            <w:pPr>
              <w:rPr>
                <w:rFonts w:asciiTheme="minorHAnsi" w:hAnsiTheme="minorHAnsi" w:cstheme="minorHAnsi"/>
              </w:rPr>
            </w:pPr>
          </w:p>
          <w:p w14:paraId="5C78BF27" w14:textId="1163E327" w:rsidR="005C5350" w:rsidRDefault="005C5350" w:rsidP="00D162EB">
            <w:pPr>
              <w:rPr>
                <w:rFonts w:asciiTheme="minorHAnsi" w:hAnsiTheme="minorHAnsi" w:cstheme="minorHAnsi"/>
              </w:rPr>
            </w:pPr>
            <w:r w:rsidRPr="006A2BFF">
              <w:rPr>
                <w:rFonts w:asciiTheme="minorHAnsi" w:hAnsiTheme="minorHAnsi" w:cstheme="minorHAnsi"/>
              </w:rPr>
              <w:t xml:space="preserve">---'Preface: In a Time of Monsters', in Monster Theory: Reading Culture, ed. </w:t>
            </w:r>
            <w:r w:rsidR="00C16845" w:rsidRPr="00C16845">
              <w:rPr>
                <w:rFonts w:asciiTheme="minorHAnsi" w:hAnsiTheme="minorHAnsi" w:cstheme="minorHAnsi"/>
              </w:rPr>
              <w:t xml:space="preserve">by Cohen, Jeffrey Jerome </w:t>
            </w:r>
            <w:r w:rsidRPr="006A2BFF">
              <w:rPr>
                <w:rFonts w:asciiTheme="minorHAnsi" w:hAnsiTheme="minorHAnsi" w:cstheme="minorHAnsi"/>
              </w:rPr>
              <w:t>(Minneapolis, MN: University of Minnesota Press, 1996), pp. vii-xi</w:t>
            </w:r>
          </w:p>
          <w:p w14:paraId="2D3E2417" w14:textId="77777777" w:rsidR="00C16845" w:rsidRDefault="00C16845" w:rsidP="00D162EB">
            <w:pPr>
              <w:rPr>
                <w:rFonts w:asciiTheme="minorHAnsi" w:hAnsiTheme="minorHAnsi" w:cstheme="minorHAnsi"/>
              </w:rPr>
            </w:pPr>
          </w:p>
          <w:p w14:paraId="04D3924F" w14:textId="2CC0E02A" w:rsidR="00C16845" w:rsidRPr="006A2BFF" w:rsidRDefault="00C16845" w:rsidP="00D162EB">
            <w:pPr>
              <w:rPr>
                <w:rFonts w:asciiTheme="minorHAnsi" w:hAnsiTheme="minorHAnsi" w:cstheme="minorHAnsi"/>
              </w:rPr>
            </w:pPr>
          </w:p>
        </w:tc>
      </w:tr>
      <w:tr w:rsidR="005C5350" w:rsidRPr="006A2BFF" w14:paraId="7E09CDDC" w14:textId="77777777" w:rsidTr="00D162EB">
        <w:tc>
          <w:tcPr>
            <w:tcW w:w="704" w:type="dxa"/>
          </w:tcPr>
          <w:p w14:paraId="01811E1C" w14:textId="77777777" w:rsidR="005C5350" w:rsidRPr="006A2BFF" w:rsidRDefault="005C5350" w:rsidP="00D162EB">
            <w:pPr>
              <w:rPr>
                <w:rFonts w:asciiTheme="minorHAnsi" w:hAnsiTheme="minorHAnsi" w:cstheme="minorHAnsi"/>
              </w:rPr>
            </w:pPr>
          </w:p>
          <w:p w14:paraId="516CD9BC"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57E9D8AA" w14:textId="77777777" w:rsidR="005C5350" w:rsidRPr="006A2BFF" w:rsidRDefault="005C5350" w:rsidP="00D162EB">
            <w:pPr>
              <w:rPr>
                <w:rFonts w:asciiTheme="minorHAnsi" w:hAnsiTheme="minorHAnsi" w:cstheme="minorHAnsi"/>
              </w:rPr>
            </w:pPr>
          </w:p>
          <w:p w14:paraId="4129CF1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74742684" w14:textId="77777777" w:rsidR="00C16845" w:rsidRDefault="00C16845" w:rsidP="00D162EB">
            <w:pPr>
              <w:rPr>
                <w:rFonts w:asciiTheme="minorHAnsi" w:hAnsiTheme="minorHAnsi" w:cstheme="minorHAnsi"/>
              </w:rPr>
            </w:pPr>
          </w:p>
          <w:p w14:paraId="5B6CFF8D" w14:textId="77777777" w:rsidR="005C5350" w:rsidRDefault="005C5350" w:rsidP="00D162EB">
            <w:pPr>
              <w:rPr>
                <w:rFonts w:asciiTheme="minorHAnsi" w:hAnsiTheme="minorHAnsi" w:cstheme="minorHAnsi"/>
              </w:rPr>
            </w:pPr>
            <w:r w:rsidRPr="006A2BFF">
              <w:rPr>
                <w:rFonts w:asciiTheme="minorHAnsi" w:hAnsiTheme="minorHAnsi" w:cstheme="minorHAnsi"/>
              </w:rPr>
              <w:t>Crawford, Julie, Marvelous Protestantism: Monstrous Births in Post-Reformation England (Baltimore: Johns Hopkins University Press, 2005)</w:t>
            </w:r>
          </w:p>
          <w:p w14:paraId="072C9333" w14:textId="77777777" w:rsidR="00C16845" w:rsidRDefault="00C16845" w:rsidP="00D162EB">
            <w:pPr>
              <w:rPr>
                <w:rFonts w:asciiTheme="minorHAnsi" w:hAnsiTheme="minorHAnsi" w:cstheme="minorHAnsi"/>
              </w:rPr>
            </w:pPr>
          </w:p>
          <w:p w14:paraId="14B1BBDB" w14:textId="77777777" w:rsidR="00C16845" w:rsidRDefault="00C16845" w:rsidP="00D162EB">
            <w:pPr>
              <w:rPr>
                <w:rFonts w:asciiTheme="minorHAnsi" w:hAnsiTheme="minorHAnsi" w:cstheme="minorHAnsi"/>
              </w:rPr>
            </w:pPr>
          </w:p>
          <w:p w14:paraId="7BFB982C" w14:textId="400E021F" w:rsidR="00C16845" w:rsidRPr="006A2BFF" w:rsidRDefault="00C16845" w:rsidP="00D162EB">
            <w:pPr>
              <w:rPr>
                <w:rFonts w:asciiTheme="minorHAnsi" w:hAnsiTheme="minorHAnsi" w:cstheme="minorHAnsi"/>
              </w:rPr>
            </w:pPr>
          </w:p>
        </w:tc>
      </w:tr>
      <w:tr w:rsidR="005C5350" w:rsidRPr="006A2BFF" w14:paraId="30E4E74A" w14:textId="77777777" w:rsidTr="00D162EB">
        <w:tc>
          <w:tcPr>
            <w:tcW w:w="704" w:type="dxa"/>
          </w:tcPr>
          <w:p w14:paraId="592B771E" w14:textId="77777777" w:rsidR="005C5350" w:rsidRPr="006A2BFF" w:rsidRDefault="005C5350" w:rsidP="00D162EB">
            <w:pPr>
              <w:rPr>
                <w:rFonts w:asciiTheme="minorHAnsi" w:hAnsiTheme="minorHAnsi" w:cstheme="minorHAnsi"/>
              </w:rPr>
            </w:pPr>
          </w:p>
          <w:p w14:paraId="7385A006"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1AD1D06E" w14:textId="77777777" w:rsidR="00C16845" w:rsidRDefault="00C16845" w:rsidP="00D162EB">
            <w:pPr>
              <w:rPr>
                <w:rFonts w:asciiTheme="minorHAnsi" w:hAnsiTheme="minorHAnsi" w:cstheme="minorHAnsi"/>
              </w:rPr>
            </w:pPr>
          </w:p>
          <w:p w14:paraId="6858F61F" w14:textId="43FB4D50"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6F54397A" w14:textId="77777777" w:rsidR="00C16845" w:rsidRDefault="00C16845" w:rsidP="00D162EB">
            <w:pPr>
              <w:rPr>
                <w:rFonts w:asciiTheme="minorHAnsi" w:hAnsiTheme="minorHAnsi" w:cstheme="minorHAnsi"/>
              </w:rPr>
            </w:pPr>
          </w:p>
          <w:p w14:paraId="16A93389" w14:textId="77777777" w:rsidR="005C5350" w:rsidRDefault="005C5350" w:rsidP="00D162EB">
            <w:pPr>
              <w:rPr>
                <w:rFonts w:asciiTheme="minorHAnsi" w:hAnsiTheme="minorHAnsi" w:cstheme="minorHAnsi"/>
              </w:rPr>
            </w:pPr>
            <w:r w:rsidRPr="006A2BFF">
              <w:rPr>
                <w:rFonts w:asciiTheme="minorHAnsi" w:hAnsiTheme="minorHAnsi" w:cstheme="minorHAnsi"/>
              </w:rPr>
              <w:t>Creed, Barbara, The Monstrous-Feminine: Film, Feminism, Psychoanalysis (London &amp; New York: Routledge, 1993)</w:t>
            </w:r>
          </w:p>
          <w:p w14:paraId="37E6EB7D" w14:textId="7E35C1AE" w:rsidR="00725834" w:rsidRPr="006A2BFF" w:rsidRDefault="00725834" w:rsidP="00D162EB">
            <w:pPr>
              <w:rPr>
                <w:rFonts w:asciiTheme="minorHAnsi" w:hAnsiTheme="minorHAnsi" w:cstheme="minorHAnsi"/>
              </w:rPr>
            </w:pPr>
          </w:p>
        </w:tc>
      </w:tr>
      <w:tr w:rsidR="005C5350" w:rsidRPr="006A2BFF" w14:paraId="30DD07C7" w14:textId="77777777" w:rsidTr="00D162EB">
        <w:tc>
          <w:tcPr>
            <w:tcW w:w="704" w:type="dxa"/>
          </w:tcPr>
          <w:p w14:paraId="5889C34B" w14:textId="77777777" w:rsidR="005C5350" w:rsidRPr="006A2BFF" w:rsidRDefault="005C5350" w:rsidP="00D162EB">
            <w:pPr>
              <w:rPr>
                <w:rFonts w:asciiTheme="minorHAnsi" w:hAnsiTheme="minorHAnsi" w:cstheme="minorHAnsi"/>
              </w:rPr>
            </w:pPr>
          </w:p>
          <w:p w14:paraId="3816040A"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3FA5CDC6" w14:textId="77777777" w:rsidR="005C5350" w:rsidRPr="006A2BFF" w:rsidRDefault="005C5350" w:rsidP="00D162EB">
            <w:pPr>
              <w:rPr>
                <w:rFonts w:asciiTheme="minorHAnsi" w:hAnsiTheme="minorHAnsi" w:cstheme="minorHAnsi"/>
              </w:rPr>
            </w:pPr>
          </w:p>
          <w:p w14:paraId="56D3EC1C"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2648699F" w14:textId="77777777" w:rsidR="00725834" w:rsidRDefault="00725834" w:rsidP="00D162EB">
            <w:pPr>
              <w:rPr>
                <w:rFonts w:asciiTheme="minorHAnsi" w:hAnsiTheme="minorHAnsi" w:cstheme="minorHAnsi"/>
              </w:rPr>
            </w:pPr>
          </w:p>
          <w:p w14:paraId="43987A39" w14:textId="77777777" w:rsidR="005C5350" w:rsidRDefault="005C5350" w:rsidP="00D162EB">
            <w:pPr>
              <w:rPr>
                <w:rFonts w:asciiTheme="minorHAnsi" w:hAnsiTheme="minorHAnsi" w:cstheme="minorHAnsi"/>
              </w:rPr>
            </w:pPr>
            <w:r w:rsidRPr="006A2BFF">
              <w:rPr>
                <w:rFonts w:asciiTheme="minorHAnsi" w:hAnsiTheme="minorHAnsi" w:cstheme="minorHAnsi"/>
              </w:rPr>
              <w:t>Davis, Lennard J., 'Book Review: Disability Rights and Wrongs Revisited', Scandinavian Journal of Disability Research, 17.1 (2015), 95-97</w:t>
            </w:r>
          </w:p>
          <w:p w14:paraId="1B15DD71" w14:textId="742ABAAD" w:rsidR="00725834" w:rsidRPr="006A2BFF" w:rsidRDefault="00725834" w:rsidP="00D162EB">
            <w:pPr>
              <w:rPr>
                <w:rFonts w:asciiTheme="minorHAnsi" w:hAnsiTheme="minorHAnsi" w:cstheme="minorHAnsi"/>
              </w:rPr>
            </w:pPr>
          </w:p>
        </w:tc>
      </w:tr>
      <w:tr w:rsidR="005C5350" w:rsidRPr="006A2BFF" w14:paraId="2B72361C" w14:textId="77777777" w:rsidTr="00D162EB">
        <w:tc>
          <w:tcPr>
            <w:tcW w:w="704" w:type="dxa"/>
          </w:tcPr>
          <w:p w14:paraId="2A801AF6" w14:textId="77777777" w:rsidR="005C5350" w:rsidRPr="006A2BFF" w:rsidRDefault="005C5350" w:rsidP="00D162EB">
            <w:pPr>
              <w:rPr>
                <w:rFonts w:asciiTheme="minorHAnsi" w:hAnsiTheme="minorHAnsi" w:cstheme="minorHAnsi"/>
              </w:rPr>
            </w:pPr>
          </w:p>
          <w:p w14:paraId="0F9715A7" w14:textId="77777777" w:rsidR="005C5350" w:rsidRPr="006A2BFF" w:rsidRDefault="005C5350" w:rsidP="00D162EB">
            <w:pPr>
              <w:rPr>
                <w:rFonts w:asciiTheme="minorHAnsi" w:hAnsiTheme="minorHAnsi" w:cstheme="minorHAnsi"/>
              </w:rPr>
            </w:pPr>
          </w:p>
          <w:p w14:paraId="322669A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lastRenderedPageBreak/>
              <w:t>D</w:t>
            </w:r>
          </w:p>
        </w:tc>
        <w:tc>
          <w:tcPr>
            <w:tcW w:w="1418" w:type="dxa"/>
          </w:tcPr>
          <w:p w14:paraId="06B11307" w14:textId="77777777" w:rsidR="005C5350" w:rsidRPr="006A2BFF" w:rsidRDefault="005C5350" w:rsidP="00D162EB">
            <w:pPr>
              <w:rPr>
                <w:rFonts w:asciiTheme="minorHAnsi" w:hAnsiTheme="minorHAnsi" w:cstheme="minorHAnsi"/>
              </w:rPr>
            </w:pPr>
          </w:p>
          <w:p w14:paraId="5233ACB6" w14:textId="77777777" w:rsidR="005C5350" w:rsidRPr="006A2BFF" w:rsidRDefault="005C5350" w:rsidP="00D162EB">
            <w:pPr>
              <w:rPr>
                <w:rFonts w:asciiTheme="minorHAnsi" w:hAnsiTheme="minorHAnsi" w:cstheme="minorHAnsi"/>
              </w:rPr>
            </w:pPr>
          </w:p>
          <w:p w14:paraId="2375B2A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lastRenderedPageBreak/>
              <w:t>Disability studies</w:t>
            </w:r>
          </w:p>
        </w:tc>
        <w:tc>
          <w:tcPr>
            <w:tcW w:w="7371" w:type="dxa"/>
          </w:tcPr>
          <w:p w14:paraId="485DF7FB" w14:textId="77777777" w:rsidR="00725834" w:rsidRDefault="00725834" w:rsidP="00D162EB">
            <w:pPr>
              <w:rPr>
                <w:rFonts w:asciiTheme="minorHAnsi" w:hAnsiTheme="minorHAnsi" w:cstheme="minorHAnsi"/>
              </w:rPr>
            </w:pPr>
          </w:p>
          <w:p w14:paraId="751A973E" w14:textId="77777777" w:rsidR="005C5350" w:rsidRDefault="005C5350" w:rsidP="00D162EB">
            <w:pPr>
              <w:rPr>
                <w:rFonts w:asciiTheme="minorHAnsi" w:hAnsiTheme="minorHAnsi" w:cstheme="minorHAnsi"/>
              </w:rPr>
            </w:pPr>
            <w:r w:rsidRPr="006A2BFF">
              <w:rPr>
                <w:rFonts w:asciiTheme="minorHAnsi" w:hAnsiTheme="minorHAnsi" w:cstheme="minorHAnsi"/>
              </w:rPr>
              <w:lastRenderedPageBreak/>
              <w:t xml:space="preserve">---'Constructing Normalcy: The Bell Curve, the Novel, and the Invention of the Disabled Body in the Nineteenth Century', in Beyond Bioethics: Toward a New Biopolitics, ed. by Marcy Darnovsky and Osagie K. </w:t>
            </w:r>
            <w:proofErr w:type="spellStart"/>
            <w:r w:rsidRPr="006A2BFF">
              <w:rPr>
                <w:rFonts w:asciiTheme="minorHAnsi" w:hAnsiTheme="minorHAnsi" w:cstheme="minorHAnsi"/>
              </w:rPr>
              <w:t>Obasogie</w:t>
            </w:r>
            <w:proofErr w:type="spellEnd"/>
            <w:r w:rsidRPr="006A2BFF">
              <w:rPr>
                <w:rFonts w:asciiTheme="minorHAnsi" w:hAnsiTheme="minorHAnsi" w:cstheme="minorHAnsi"/>
              </w:rPr>
              <w:t xml:space="preserve"> (Berkeley, CA: University of California Press, 2019), pp. 63-72</w:t>
            </w:r>
          </w:p>
          <w:p w14:paraId="7553D07D" w14:textId="4B95AEC1" w:rsidR="00725834" w:rsidRPr="006A2BFF" w:rsidRDefault="00725834" w:rsidP="00D162EB">
            <w:pPr>
              <w:rPr>
                <w:rFonts w:asciiTheme="minorHAnsi" w:hAnsiTheme="minorHAnsi" w:cstheme="minorHAnsi"/>
              </w:rPr>
            </w:pPr>
          </w:p>
        </w:tc>
      </w:tr>
      <w:tr w:rsidR="005C5350" w:rsidRPr="006A2BFF" w14:paraId="1CC43F35" w14:textId="77777777" w:rsidTr="00D162EB">
        <w:tc>
          <w:tcPr>
            <w:tcW w:w="704" w:type="dxa"/>
          </w:tcPr>
          <w:p w14:paraId="57929CD3" w14:textId="77777777" w:rsidR="005C5350" w:rsidRPr="006A2BFF" w:rsidRDefault="005C5350" w:rsidP="00D162EB">
            <w:pPr>
              <w:rPr>
                <w:rFonts w:asciiTheme="minorHAnsi" w:hAnsiTheme="minorHAnsi" w:cstheme="minorHAnsi"/>
              </w:rPr>
            </w:pPr>
          </w:p>
          <w:p w14:paraId="2E971D86"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76547378"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7EA1966A" w14:textId="77777777" w:rsidR="00725834" w:rsidRDefault="00725834" w:rsidP="00D162EB">
            <w:pPr>
              <w:rPr>
                <w:rFonts w:asciiTheme="minorHAnsi" w:hAnsiTheme="minorHAnsi" w:cstheme="minorHAnsi"/>
              </w:rPr>
            </w:pPr>
          </w:p>
          <w:p w14:paraId="627584ED" w14:textId="77777777" w:rsidR="005C5350" w:rsidRDefault="005C5350" w:rsidP="00D162EB">
            <w:pPr>
              <w:rPr>
                <w:rFonts w:asciiTheme="minorHAnsi" w:hAnsiTheme="minorHAnsi" w:cstheme="minorHAnsi"/>
              </w:rPr>
            </w:pPr>
            <w:r w:rsidRPr="006A2BFF">
              <w:rPr>
                <w:rFonts w:asciiTheme="minorHAnsi" w:hAnsiTheme="minorHAnsi" w:cstheme="minorHAnsi"/>
              </w:rPr>
              <w:t>---Enforcing Normalcy: Disability, Deafness and the Body (London &amp; New York: Verso, 1995)</w:t>
            </w:r>
          </w:p>
          <w:p w14:paraId="20DEC1F9" w14:textId="18292C9F" w:rsidR="00725834" w:rsidRPr="006A2BFF" w:rsidRDefault="00725834" w:rsidP="00D162EB">
            <w:pPr>
              <w:rPr>
                <w:rFonts w:asciiTheme="minorHAnsi" w:hAnsiTheme="minorHAnsi" w:cstheme="minorHAnsi"/>
              </w:rPr>
            </w:pPr>
          </w:p>
        </w:tc>
      </w:tr>
      <w:tr w:rsidR="005C5350" w:rsidRPr="006A2BFF" w14:paraId="22A6AE23" w14:textId="77777777" w:rsidTr="00D162EB">
        <w:tc>
          <w:tcPr>
            <w:tcW w:w="704" w:type="dxa"/>
          </w:tcPr>
          <w:p w14:paraId="2FB98E40" w14:textId="77777777" w:rsidR="005C5350" w:rsidRPr="006A2BFF" w:rsidRDefault="005C5350" w:rsidP="00D162EB">
            <w:pPr>
              <w:rPr>
                <w:rFonts w:asciiTheme="minorHAnsi" w:hAnsiTheme="minorHAnsi" w:cstheme="minorHAnsi"/>
              </w:rPr>
            </w:pPr>
          </w:p>
          <w:p w14:paraId="7C92F75A"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2D282A30" w14:textId="77777777" w:rsidR="005C5350" w:rsidRPr="006A2BFF" w:rsidRDefault="005C5350" w:rsidP="00D162EB">
            <w:pPr>
              <w:rPr>
                <w:rFonts w:asciiTheme="minorHAnsi" w:hAnsiTheme="minorHAnsi" w:cstheme="minorHAnsi"/>
              </w:rPr>
            </w:pPr>
          </w:p>
          <w:p w14:paraId="78E73BE4"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398230BE" w14:textId="77777777" w:rsidR="00725834" w:rsidRDefault="00725834" w:rsidP="00D162EB">
            <w:pPr>
              <w:rPr>
                <w:rFonts w:asciiTheme="minorHAnsi" w:hAnsiTheme="minorHAnsi" w:cstheme="minorHAnsi"/>
              </w:rPr>
            </w:pPr>
          </w:p>
          <w:p w14:paraId="30ED3F7C" w14:textId="77777777" w:rsidR="005C5350" w:rsidRDefault="005C5350" w:rsidP="00D162EB">
            <w:pPr>
              <w:rPr>
                <w:rFonts w:asciiTheme="minorHAnsi" w:hAnsiTheme="minorHAnsi" w:cstheme="minorHAnsi"/>
              </w:rPr>
            </w:pPr>
            <w:r w:rsidRPr="006A2BFF">
              <w:rPr>
                <w:rFonts w:asciiTheme="minorHAnsi" w:hAnsiTheme="minorHAnsi" w:cstheme="minorHAnsi"/>
              </w:rPr>
              <w:t xml:space="preserve">---'Introduction: Disability, Normality, and Power', in The Disability Studies Reader, ed. by Lennard J. Davis, 5th </w:t>
            </w:r>
            <w:proofErr w:type="spellStart"/>
            <w:r w:rsidRPr="006A2BFF">
              <w:rPr>
                <w:rFonts w:asciiTheme="minorHAnsi" w:hAnsiTheme="minorHAnsi" w:cstheme="minorHAnsi"/>
              </w:rPr>
              <w:t>edn</w:t>
            </w:r>
            <w:proofErr w:type="spellEnd"/>
            <w:r w:rsidRPr="006A2BFF">
              <w:rPr>
                <w:rFonts w:asciiTheme="minorHAnsi" w:hAnsiTheme="minorHAnsi" w:cstheme="minorHAnsi"/>
              </w:rPr>
              <w:t xml:space="preserve"> (New York: Taylor &amp; Francis Group, 2016), pp. 23-37</w:t>
            </w:r>
          </w:p>
          <w:p w14:paraId="59F18C78" w14:textId="51796771" w:rsidR="00725834" w:rsidRPr="006A2BFF" w:rsidRDefault="00725834" w:rsidP="00D162EB">
            <w:pPr>
              <w:rPr>
                <w:rFonts w:asciiTheme="minorHAnsi" w:hAnsiTheme="minorHAnsi" w:cstheme="minorHAnsi"/>
              </w:rPr>
            </w:pPr>
          </w:p>
        </w:tc>
      </w:tr>
      <w:tr w:rsidR="005C5350" w:rsidRPr="006A2BFF" w14:paraId="7CAAD57D" w14:textId="77777777" w:rsidTr="00D162EB">
        <w:tc>
          <w:tcPr>
            <w:tcW w:w="704" w:type="dxa"/>
          </w:tcPr>
          <w:p w14:paraId="6F7346AF" w14:textId="77777777" w:rsidR="005C5350" w:rsidRPr="006A2BFF" w:rsidRDefault="005C5350" w:rsidP="00D162EB">
            <w:pPr>
              <w:rPr>
                <w:rFonts w:asciiTheme="minorHAnsi" w:hAnsiTheme="minorHAnsi" w:cstheme="minorHAnsi"/>
              </w:rPr>
            </w:pPr>
          </w:p>
          <w:p w14:paraId="346B9CD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1F6CA1EC" w14:textId="77777777" w:rsidR="005C5350" w:rsidRPr="006A2BFF" w:rsidRDefault="005C5350" w:rsidP="00D162EB">
            <w:pPr>
              <w:rPr>
                <w:rFonts w:asciiTheme="minorHAnsi" w:hAnsiTheme="minorHAnsi" w:cstheme="minorHAnsi"/>
              </w:rPr>
            </w:pPr>
          </w:p>
          <w:p w14:paraId="258CAEF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2E9E1258" w14:textId="77777777" w:rsidR="00725834" w:rsidRDefault="00725834" w:rsidP="00D162EB">
            <w:pPr>
              <w:rPr>
                <w:rFonts w:asciiTheme="minorHAnsi" w:hAnsiTheme="minorHAnsi" w:cstheme="minorHAnsi"/>
              </w:rPr>
            </w:pPr>
          </w:p>
          <w:p w14:paraId="07BFD307" w14:textId="03F9D05F" w:rsidR="005C5350" w:rsidRDefault="005C5350" w:rsidP="00D162EB">
            <w:pPr>
              <w:rPr>
                <w:rFonts w:asciiTheme="minorHAnsi" w:hAnsiTheme="minorHAnsi" w:cstheme="minorHAnsi"/>
              </w:rPr>
            </w:pPr>
            <w:r w:rsidRPr="006A2BFF">
              <w:rPr>
                <w:rFonts w:asciiTheme="minorHAnsi" w:hAnsiTheme="minorHAnsi" w:cstheme="minorHAnsi"/>
              </w:rPr>
              <w:t xml:space="preserve">Deutsch, Helen and Nussbaum, </w:t>
            </w:r>
            <w:r w:rsidR="00C95821" w:rsidRPr="006A2BFF">
              <w:rPr>
                <w:rFonts w:asciiTheme="minorHAnsi" w:hAnsiTheme="minorHAnsi" w:cstheme="minorHAnsi"/>
              </w:rPr>
              <w:t xml:space="preserve">Felicity </w:t>
            </w:r>
            <w:r w:rsidRPr="006A2BFF">
              <w:rPr>
                <w:rFonts w:asciiTheme="minorHAnsi" w:hAnsiTheme="minorHAnsi" w:cstheme="minorHAnsi"/>
              </w:rPr>
              <w:t>eds., 'Defects': Engendering the Modern Body (Ann Arbor: University of Michigan Press, 1999)</w:t>
            </w:r>
          </w:p>
          <w:p w14:paraId="2120A6C7" w14:textId="18A9368A" w:rsidR="00725834" w:rsidRPr="006A2BFF" w:rsidRDefault="00725834" w:rsidP="00D162EB">
            <w:pPr>
              <w:rPr>
                <w:rFonts w:asciiTheme="minorHAnsi" w:hAnsiTheme="minorHAnsi" w:cstheme="minorHAnsi"/>
              </w:rPr>
            </w:pPr>
          </w:p>
        </w:tc>
      </w:tr>
      <w:tr w:rsidR="005C5350" w:rsidRPr="006A2BFF" w14:paraId="41A1E372" w14:textId="77777777" w:rsidTr="00D162EB">
        <w:tc>
          <w:tcPr>
            <w:tcW w:w="704" w:type="dxa"/>
          </w:tcPr>
          <w:p w14:paraId="40CD1B44" w14:textId="77777777" w:rsidR="005C5350" w:rsidRPr="006A2BFF" w:rsidRDefault="005C5350" w:rsidP="00D162EB">
            <w:pPr>
              <w:rPr>
                <w:rFonts w:asciiTheme="minorHAnsi" w:hAnsiTheme="minorHAnsi" w:cstheme="minorHAnsi"/>
              </w:rPr>
            </w:pPr>
          </w:p>
          <w:p w14:paraId="179BC71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4E325AFB" w14:textId="77777777" w:rsidR="005C5350" w:rsidRPr="006A2BFF" w:rsidRDefault="005C5350" w:rsidP="00D162EB">
            <w:pPr>
              <w:rPr>
                <w:rFonts w:asciiTheme="minorHAnsi" w:hAnsiTheme="minorHAnsi" w:cstheme="minorHAnsi"/>
              </w:rPr>
            </w:pPr>
          </w:p>
          <w:p w14:paraId="7CD938E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1BBC1ECF" w14:textId="77777777" w:rsidR="00725834" w:rsidRDefault="00725834" w:rsidP="00D162EB">
            <w:pPr>
              <w:rPr>
                <w:rFonts w:asciiTheme="minorHAnsi" w:hAnsiTheme="minorHAnsi" w:cstheme="minorHAnsi"/>
              </w:rPr>
            </w:pPr>
          </w:p>
          <w:p w14:paraId="3B68E18E" w14:textId="21BB85D6" w:rsidR="005C5350" w:rsidRPr="006A2BFF" w:rsidRDefault="005C5350" w:rsidP="00C95821">
            <w:pPr>
              <w:rPr>
                <w:rFonts w:asciiTheme="minorHAnsi" w:hAnsiTheme="minorHAnsi" w:cstheme="minorHAnsi"/>
              </w:rPr>
            </w:pPr>
            <w:r w:rsidRPr="006A2BFF">
              <w:rPr>
                <w:rFonts w:asciiTheme="minorHAnsi" w:hAnsiTheme="minorHAnsi" w:cstheme="minorHAnsi"/>
              </w:rPr>
              <w:t>Donaldson, Elizabeth, ed., Literatures of Madness: Disability Studies and Mental Health (Basingstoke, Hampshire: Palgrave Macmillan, 2018)</w:t>
            </w:r>
          </w:p>
        </w:tc>
      </w:tr>
      <w:tr w:rsidR="005C5350" w:rsidRPr="006A2BFF" w14:paraId="4E311E69" w14:textId="77777777" w:rsidTr="00D162EB">
        <w:tc>
          <w:tcPr>
            <w:tcW w:w="704" w:type="dxa"/>
          </w:tcPr>
          <w:p w14:paraId="7A9F649A"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D/G</w:t>
            </w:r>
          </w:p>
        </w:tc>
        <w:tc>
          <w:tcPr>
            <w:tcW w:w="1418" w:type="dxa"/>
          </w:tcPr>
          <w:p w14:paraId="16DE7BE2" w14:textId="77777777" w:rsidR="00725834" w:rsidRDefault="00725834" w:rsidP="00D162EB">
            <w:pPr>
              <w:rPr>
                <w:rFonts w:asciiTheme="minorHAnsi" w:hAnsiTheme="minorHAnsi" w:cstheme="minorHAnsi"/>
              </w:rPr>
            </w:pPr>
          </w:p>
          <w:p w14:paraId="4FE36021" w14:textId="76FE5A63"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06795340" w14:textId="77777777" w:rsidR="00725834" w:rsidRDefault="00725834" w:rsidP="00D162EB">
            <w:pPr>
              <w:rPr>
                <w:rFonts w:asciiTheme="minorHAnsi" w:hAnsiTheme="minorHAnsi" w:cstheme="minorHAnsi"/>
              </w:rPr>
            </w:pPr>
          </w:p>
          <w:p w14:paraId="47C116FD" w14:textId="77777777" w:rsidR="00725834" w:rsidRDefault="005C5350" w:rsidP="00725834">
            <w:pPr>
              <w:rPr>
                <w:rFonts w:asciiTheme="minorHAnsi" w:hAnsiTheme="minorHAnsi" w:cstheme="minorHAnsi"/>
              </w:rPr>
            </w:pPr>
            <w:r w:rsidRPr="006A2BFF">
              <w:rPr>
                <w:rFonts w:asciiTheme="minorHAnsi" w:hAnsiTheme="minorHAnsi" w:cstheme="minorHAnsi"/>
              </w:rPr>
              <w:t>---'Revisiting the Corpus of the Madwoman: Further Notes Toward a Feminist Disability Studies Theory of Mental Illness', in Feminist Disability Studies, ed. by Kim Hall (Bloomington, IN: Indiana University Press), pp. 91-113</w:t>
            </w:r>
          </w:p>
          <w:p w14:paraId="60EBB950" w14:textId="1F03FC9A" w:rsidR="00C95821" w:rsidRPr="006A2BFF" w:rsidRDefault="00C95821" w:rsidP="00725834">
            <w:pPr>
              <w:rPr>
                <w:rFonts w:asciiTheme="minorHAnsi" w:hAnsiTheme="minorHAnsi" w:cstheme="minorHAnsi"/>
              </w:rPr>
            </w:pPr>
          </w:p>
        </w:tc>
      </w:tr>
      <w:tr w:rsidR="005C5350" w:rsidRPr="006A2BFF" w14:paraId="46FB8479" w14:textId="77777777" w:rsidTr="00D162EB">
        <w:tc>
          <w:tcPr>
            <w:tcW w:w="704" w:type="dxa"/>
          </w:tcPr>
          <w:p w14:paraId="4D686EA5" w14:textId="77777777" w:rsidR="005C5350" w:rsidRPr="006A2BFF" w:rsidRDefault="005C5350" w:rsidP="00D162EB">
            <w:pPr>
              <w:rPr>
                <w:rFonts w:asciiTheme="minorHAnsi" w:hAnsiTheme="minorHAnsi" w:cstheme="minorHAnsi"/>
              </w:rPr>
            </w:pPr>
          </w:p>
          <w:p w14:paraId="3A699B3D" w14:textId="77777777" w:rsidR="005C5350" w:rsidRPr="006A2BFF" w:rsidRDefault="005C5350" w:rsidP="00D162EB">
            <w:pPr>
              <w:rPr>
                <w:rFonts w:asciiTheme="minorHAnsi" w:hAnsiTheme="minorHAnsi" w:cstheme="minorHAnsi"/>
              </w:rPr>
            </w:pPr>
          </w:p>
          <w:p w14:paraId="0075513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2FB8C36E" w14:textId="77777777" w:rsidR="005C5350" w:rsidRPr="006A2BFF" w:rsidRDefault="005C5350" w:rsidP="00D162EB">
            <w:pPr>
              <w:rPr>
                <w:rFonts w:asciiTheme="minorHAnsi" w:hAnsiTheme="minorHAnsi" w:cstheme="minorHAnsi"/>
              </w:rPr>
            </w:pPr>
          </w:p>
          <w:p w14:paraId="5E2E2BC0"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5F113F70" w14:textId="77777777" w:rsidR="00725834" w:rsidRDefault="00725834" w:rsidP="00D162EB">
            <w:pPr>
              <w:rPr>
                <w:rFonts w:asciiTheme="minorHAnsi" w:hAnsiTheme="minorHAnsi" w:cstheme="minorHAnsi"/>
              </w:rPr>
            </w:pPr>
          </w:p>
          <w:p w14:paraId="3BF2DE3C" w14:textId="77777777" w:rsidR="005C5350" w:rsidRDefault="005C5350" w:rsidP="00D162EB">
            <w:pPr>
              <w:rPr>
                <w:rFonts w:asciiTheme="minorHAnsi" w:hAnsiTheme="minorHAnsi" w:cstheme="minorHAnsi"/>
              </w:rPr>
            </w:pPr>
            <w:r w:rsidRPr="006A2BFF">
              <w:rPr>
                <w:rFonts w:asciiTheme="minorHAnsi" w:hAnsiTheme="minorHAnsi" w:cstheme="minorHAnsi"/>
              </w:rPr>
              <w:t xml:space="preserve">Drake, Judith, My Left Foot: The </w:t>
            </w:r>
            <w:proofErr w:type="spellStart"/>
            <w:r w:rsidRPr="006A2BFF">
              <w:rPr>
                <w:rFonts w:asciiTheme="minorHAnsi" w:hAnsiTheme="minorHAnsi" w:cstheme="minorHAnsi"/>
              </w:rPr>
              <w:t>Cripping</w:t>
            </w:r>
            <w:proofErr w:type="spellEnd"/>
            <w:r w:rsidRPr="006A2BFF">
              <w:rPr>
                <w:rFonts w:asciiTheme="minorHAnsi" w:hAnsiTheme="minorHAnsi" w:cstheme="minorHAnsi"/>
              </w:rPr>
              <w:t xml:space="preserve"> Up Debate, National Theatre of Scotland, 2019, https://www.nationaltheatrescotland.com/latest/my-left-foot-the-cripping-up- debate-by-</w:t>
            </w:r>
            <w:proofErr w:type="spellStart"/>
            <w:r w:rsidRPr="006A2BFF">
              <w:rPr>
                <w:rFonts w:asciiTheme="minorHAnsi" w:hAnsiTheme="minorHAnsi" w:cstheme="minorHAnsi"/>
              </w:rPr>
              <w:t>judith</w:t>
            </w:r>
            <w:proofErr w:type="spellEnd"/>
            <w:r w:rsidRPr="006A2BFF">
              <w:rPr>
                <w:rFonts w:asciiTheme="minorHAnsi" w:hAnsiTheme="minorHAnsi" w:cstheme="minorHAnsi"/>
              </w:rPr>
              <w:t>-drake, accessed 7 July 2022</w:t>
            </w:r>
          </w:p>
          <w:p w14:paraId="2C515375" w14:textId="70434093" w:rsidR="00725834" w:rsidRPr="006A2BFF" w:rsidRDefault="00725834" w:rsidP="00D162EB">
            <w:pPr>
              <w:rPr>
                <w:rFonts w:asciiTheme="minorHAnsi" w:hAnsiTheme="minorHAnsi" w:cstheme="minorHAnsi"/>
              </w:rPr>
            </w:pPr>
          </w:p>
        </w:tc>
      </w:tr>
      <w:tr w:rsidR="005C5350" w:rsidRPr="006A2BFF" w14:paraId="1CF29E6E" w14:textId="77777777" w:rsidTr="00D162EB">
        <w:tc>
          <w:tcPr>
            <w:tcW w:w="704" w:type="dxa"/>
          </w:tcPr>
          <w:p w14:paraId="3A15EF0C"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ALL</w:t>
            </w:r>
          </w:p>
        </w:tc>
        <w:tc>
          <w:tcPr>
            <w:tcW w:w="1418" w:type="dxa"/>
          </w:tcPr>
          <w:p w14:paraId="2E3C0E6D" w14:textId="77777777" w:rsidR="00725834" w:rsidRDefault="00725834" w:rsidP="00D162EB">
            <w:pPr>
              <w:rPr>
                <w:rFonts w:asciiTheme="minorHAnsi" w:hAnsiTheme="minorHAnsi" w:cstheme="minorHAnsi"/>
              </w:rPr>
            </w:pPr>
          </w:p>
          <w:p w14:paraId="76807812" w14:textId="6F44674E" w:rsidR="005C5350" w:rsidRPr="006A2BFF" w:rsidRDefault="005C5350" w:rsidP="00D162EB">
            <w:pPr>
              <w:rPr>
                <w:rFonts w:asciiTheme="minorHAnsi" w:hAnsiTheme="minorHAnsi" w:cstheme="minorHAnsi"/>
              </w:rPr>
            </w:pPr>
            <w:r w:rsidRPr="006A2BFF">
              <w:rPr>
                <w:rFonts w:asciiTheme="minorHAnsi" w:hAnsiTheme="minorHAnsi" w:cstheme="minorHAnsi"/>
              </w:rPr>
              <w:t>Disability theory</w:t>
            </w:r>
          </w:p>
          <w:p w14:paraId="398B4D24" w14:textId="77777777" w:rsidR="005C5350" w:rsidRPr="006A2BFF" w:rsidRDefault="005C5350" w:rsidP="00D162EB">
            <w:pPr>
              <w:rPr>
                <w:rFonts w:asciiTheme="minorHAnsi" w:hAnsiTheme="minorHAnsi" w:cstheme="minorHAnsi"/>
              </w:rPr>
            </w:pPr>
          </w:p>
        </w:tc>
        <w:tc>
          <w:tcPr>
            <w:tcW w:w="7371" w:type="dxa"/>
          </w:tcPr>
          <w:p w14:paraId="5F2EAB5C" w14:textId="77777777" w:rsidR="00725834" w:rsidRDefault="00725834" w:rsidP="00D162EB">
            <w:pPr>
              <w:rPr>
                <w:rFonts w:asciiTheme="minorHAnsi" w:hAnsiTheme="minorHAnsi" w:cstheme="minorHAnsi"/>
              </w:rPr>
            </w:pPr>
          </w:p>
          <w:p w14:paraId="301B28A2" w14:textId="51024570" w:rsidR="005C5350" w:rsidRPr="006A2BFF" w:rsidRDefault="005C5350" w:rsidP="00D162EB">
            <w:pPr>
              <w:rPr>
                <w:rFonts w:asciiTheme="minorHAnsi" w:hAnsiTheme="minorHAnsi" w:cstheme="minorHAnsi"/>
              </w:rPr>
            </w:pPr>
            <w:r w:rsidRPr="006A2BFF">
              <w:rPr>
                <w:rFonts w:asciiTheme="minorHAnsi" w:hAnsiTheme="minorHAnsi" w:cstheme="minorHAnsi"/>
              </w:rPr>
              <w:t>Ellis, Katie and others, eds., Manifestos for the Future of Critical Disability Studies (London: Routledge, 2018)</w:t>
            </w:r>
          </w:p>
        </w:tc>
      </w:tr>
      <w:tr w:rsidR="005C5350" w:rsidRPr="006A2BFF" w14:paraId="7A6F7C5E" w14:textId="77777777" w:rsidTr="00D162EB">
        <w:tc>
          <w:tcPr>
            <w:tcW w:w="704" w:type="dxa"/>
          </w:tcPr>
          <w:p w14:paraId="22B491B1" w14:textId="77777777" w:rsidR="005C5350" w:rsidRPr="006A2BFF" w:rsidRDefault="005C5350" w:rsidP="00D162EB">
            <w:pPr>
              <w:rPr>
                <w:rFonts w:asciiTheme="minorHAnsi" w:hAnsiTheme="minorHAnsi" w:cstheme="minorHAnsi"/>
              </w:rPr>
            </w:pPr>
          </w:p>
          <w:p w14:paraId="044601D4"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0CC0E348" w14:textId="77777777" w:rsidR="005C5350" w:rsidRPr="006A2BFF" w:rsidRDefault="005C5350" w:rsidP="00D162EB">
            <w:pPr>
              <w:rPr>
                <w:rFonts w:asciiTheme="minorHAnsi" w:hAnsiTheme="minorHAnsi" w:cstheme="minorHAnsi"/>
              </w:rPr>
            </w:pPr>
          </w:p>
          <w:p w14:paraId="5EDBFCA6"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2CC816CA" w14:textId="77777777" w:rsidR="00725834" w:rsidRDefault="00725834" w:rsidP="00D162EB">
            <w:pPr>
              <w:rPr>
                <w:rFonts w:asciiTheme="minorHAnsi" w:hAnsiTheme="minorHAnsi" w:cstheme="minorHAnsi"/>
              </w:rPr>
            </w:pPr>
          </w:p>
          <w:p w14:paraId="29947DB2" w14:textId="77777777" w:rsidR="005C5350" w:rsidRDefault="005C5350" w:rsidP="00D162EB">
            <w:pPr>
              <w:rPr>
                <w:rFonts w:asciiTheme="minorHAnsi" w:hAnsiTheme="minorHAnsi" w:cstheme="minorHAnsi"/>
              </w:rPr>
            </w:pPr>
            <w:proofErr w:type="spellStart"/>
            <w:r w:rsidRPr="006A2BFF">
              <w:rPr>
                <w:rFonts w:asciiTheme="minorHAnsi" w:hAnsiTheme="minorHAnsi" w:cstheme="minorHAnsi"/>
              </w:rPr>
              <w:t>Erevelles</w:t>
            </w:r>
            <w:proofErr w:type="spellEnd"/>
            <w:r w:rsidRPr="006A2BFF">
              <w:rPr>
                <w:rFonts w:asciiTheme="minorHAnsi" w:hAnsiTheme="minorHAnsi" w:cstheme="minorHAnsi"/>
              </w:rPr>
              <w:t xml:space="preserve">, Nirmala, ‘Crippin’ Jim Crow: Disability, Dis-Location, and the </w:t>
            </w:r>
            <w:proofErr w:type="gramStart"/>
            <w:r w:rsidRPr="006A2BFF">
              <w:rPr>
                <w:rFonts w:asciiTheme="minorHAnsi" w:hAnsiTheme="minorHAnsi" w:cstheme="minorHAnsi"/>
              </w:rPr>
              <w:t>School</w:t>
            </w:r>
            <w:proofErr w:type="gramEnd"/>
            <w:r w:rsidRPr="006A2BFF">
              <w:rPr>
                <w:rFonts w:asciiTheme="minorHAnsi" w:hAnsiTheme="minorHAnsi" w:cstheme="minorHAnsi"/>
              </w:rPr>
              <w:t>-to-Prison Pipeline’, in Disability Incarcerated, ed. by Liat Ben-Moshe, Chris Chapman, and Allison C. Carey (New York: Palgrave Macmillan, 2014), pp. 81-99</w:t>
            </w:r>
          </w:p>
          <w:p w14:paraId="38784EB0" w14:textId="1C70C1D0" w:rsidR="00725834" w:rsidRPr="006A2BFF" w:rsidRDefault="00725834" w:rsidP="00D162EB">
            <w:pPr>
              <w:rPr>
                <w:rFonts w:asciiTheme="minorHAnsi" w:hAnsiTheme="minorHAnsi" w:cstheme="minorHAnsi"/>
              </w:rPr>
            </w:pPr>
          </w:p>
        </w:tc>
      </w:tr>
      <w:tr w:rsidR="005C5350" w:rsidRPr="006A2BFF" w14:paraId="691C05D3" w14:textId="77777777" w:rsidTr="00D162EB">
        <w:tc>
          <w:tcPr>
            <w:tcW w:w="704" w:type="dxa"/>
          </w:tcPr>
          <w:p w14:paraId="22031876" w14:textId="77777777" w:rsidR="005C5350" w:rsidRPr="006A2BFF" w:rsidRDefault="005C5350" w:rsidP="00D162EB">
            <w:pPr>
              <w:rPr>
                <w:rFonts w:asciiTheme="minorHAnsi" w:hAnsiTheme="minorHAnsi" w:cstheme="minorHAnsi"/>
              </w:rPr>
            </w:pPr>
          </w:p>
          <w:p w14:paraId="6BCE398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61813DD7" w14:textId="77777777" w:rsidR="005C5350" w:rsidRPr="006A2BFF" w:rsidRDefault="005C5350" w:rsidP="00D162EB">
            <w:pPr>
              <w:rPr>
                <w:rFonts w:asciiTheme="minorHAnsi" w:hAnsiTheme="minorHAnsi" w:cstheme="minorHAnsi"/>
              </w:rPr>
            </w:pPr>
          </w:p>
          <w:p w14:paraId="362E46A2"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5A8D6F98" w14:textId="77777777" w:rsidR="00725834" w:rsidRDefault="00725834" w:rsidP="00D162EB">
            <w:pPr>
              <w:rPr>
                <w:rFonts w:asciiTheme="minorHAnsi" w:hAnsiTheme="minorHAnsi" w:cstheme="minorHAnsi"/>
              </w:rPr>
            </w:pPr>
          </w:p>
          <w:p w14:paraId="1544BC5E" w14:textId="77777777" w:rsidR="005C5350" w:rsidRDefault="005C5350" w:rsidP="00D162EB">
            <w:pPr>
              <w:rPr>
                <w:rFonts w:asciiTheme="minorHAnsi" w:hAnsiTheme="minorHAnsi" w:cstheme="minorHAnsi"/>
              </w:rPr>
            </w:pPr>
            <w:r w:rsidRPr="006A2BFF">
              <w:rPr>
                <w:rFonts w:asciiTheme="minorHAnsi" w:hAnsiTheme="minorHAnsi" w:cstheme="minorHAnsi"/>
              </w:rPr>
              <w:t>---‘Voices of Silence: Foucault, Disability, and the Question of Self-Determination’, Studies in Philosophy and Education, 21.1 (2002), 17-35</w:t>
            </w:r>
          </w:p>
          <w:p w14:paraId="2858936A" w14:textId="40A6D02F" w:rsidR="00725834" w:rsidRPr="006A2BFF" w:rsidRDefault="00725834" w:rsidP="00D162EB">
            <w:pPr>
              <w:rPr>
                <w:rFonts w:asciiTheme="minorHAnsi" w:hAnsiTheme="minorHAnsi" w:cstheme="minorHAnsi"/>
              </w:rPr>
            </w:pPr>
          </w:p>
        </w:tc>
      </w:tr>
      <w:tr w:rsidR="005C5350" w:rsidRPr="006A2BFF" w14:paraId="2AE45F5C" w14:textId="77777777" w:rsidTr="00D162EB">
        <w:tc>
          <w:tcPr>
            <w:tcW w:w="704" w:type="dxa"/>
          </w:tcPr>
          <w:p w14:paraId="731851F5" w14:textId="77777777" w:rsidR="005C5350" w:rsidRPr="006A2BFF" w:rsidRDefault="005C5350" w:rsidP="00D162EB">
            <w:pPr>
              <w:rPr>
                <w:rFonts w:asciiTheme="minorHAnsi" w:hAnsiTheme="minorHAnsi" w:cstheme="minorHAnsi"/>
              </w:rPr>
            </w:pPr>
          </w:p>
          <w:p w14:paraId="070D09D6"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G/D</w:t>
            </w:r>
          </w:p>
        </w:tc>
        <w:tc>
          <w:tcPr>
            <w:tcW w:w="1418" w:type="dxa"/>
          </w:tcPr>
          <w:p w14:paraId="1A3F0487" w14:textId="77777777" w:rsidR="005C5350" w:rsidRPr="006A2BFF" w:rsidRDefault="005C5350" w:rsidP="00D162EB">
            <w:pPr>
              <w:rPr>
                <w:rFonts w:asciiTheme="minorHAnsi" w:hAnsiTheme="minorHAnsi" w:cstheme="minorHAnsi"/>
              </w:rPr>
            </w:pPr>
          </w:p>
          <w:p w14:paraId="7E9D61D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2384EC48" w14:textId="77777777" w:rsidR="00725834" w:rsidRDefault="00725834" w:rsidP="00D162EB">
            <w:pPr>
              <w:rPr>
                <w:rFonts w:asciiTheme="minorHAnsi" w:hAnsiTheme="minorHAnsi" w:cstheme="minorHAnsi"/>
              </w:rPr>
            </w:pPr>
          </w:p>
          <w:p w14:paraId="0C0AE88A" w14:textId="69231021" w:rsidR="005C5350" w:rsidRDefault="005C5350" w:rsidP="00D162EB">
            <w:pPr>
              <w:rPr>
                <w:rFonts w:asciiTheme="minorHAnsi" w:hAnsiTheme="minorHAnsi" w:cstheme="minorHAnsi"/>
              </w:rPr>
            </w:pPr>
            <w:r w:rsidRPr="006A2BFF">
              <w:rPr>
                <w:rFonts w:asciiTheme="minorHAnsi" w:hAnsiTheme="minorHAnsi" w:cstheme="minorHAnsi"/>
              </w:rPr>
              <w:t xml:space="preserve">Fine, Michelle and Asch, </w:t>
            </w:r>
            <w:r w:rsidR="00C95821" w:rsidRPr="006A2BFF">
              <w:rPr>
                <w:rFonts w:asciiTheme="minorHAnsi" w:hAnsiTheme="minorHAnsi" w:cstheme="minorHAnsi"/>
              </w:rPr>
              <w:t xml:space="preserve">Adrienne </w:t>
            </w:r>
            <w:r w:rsidRPr="006A2BFF">
              <w:rPr>
                <w:rFonts w:asciiTheme="minorHAnsi" w:hAnsiTheme="minorHAnsi" w:cstheme="minorHAnsi"/>
              </w:rPr>
              <w:t>eds., Women with Disabilities: Essays in Psychology, Culture, and Politics (Philadelphia: Temple University Press, 1988)</w:t>
            </w:r>
          </w:p>
          <w:p w14:paraId="76BF7B26" w14:textId="08FB15ED" w:rsidR="00725834" w:rsidRPr="006A2BFF" w:rsidRDefault="00725834" w:rsidP="00D162EB">
            <w:pPr>
              <w:rPr>
                <w:rFonts w:asciiTheme="minorHAnsi" w:hAnsiTheme="minorHAnsi" w:cstheme="minorHAnsi"/>
              </w:rPr>
            </w:pPr>
          </w:p>
        </w:tc>
      </w:tr>
      <w:tr w:rsidR="005C5350" w:rsidRPr="006A2BFF" w14:paraId="093A534A" w14:textId="77777777" w:rsidTr="00D162EB">
        <w:tc>
          <w:tcPr>
            <w:tcW w:w="704" w:type="dxa"/>
          </w:tcPr>
          <w:p w14:paraId="162B1E52" w14:textId="77777777" w:rsidR="005C5350" w:rsidRPr="006A2BFF" w:rsidRDefault="005C5350" w:rsidP="00D162EB">
            <w:pPr>
              <w:rPr>
                <w:rFonts w:asciiTheme="minorHAnsi" w:hAnsiTheme="minorHAnsi" w:cstheme="minorHAnsi"/>
              </w:rPr>
            </w:pPr>
          </w:p>
          <w:p w14:paraId="0F36F7B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060985C2" w14:textId="77777777" w:rsidR="00725834" w:rsidRDefault="00725834" w:rsidP="00D162EB">
            <w:pPr>
              <w:rPr>
                <w:rFonts w:asciiTheme="minorHAnsi" w:hAnsiTheme="minorHAnsi" w:cstheme="minorHAnsi"/>
              </w:rPr>
            </w:pPr>
          </w:p>
          <w:p w14:paraId="4ACA3612" w14:textId="1987B3CD"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2E74073A" w14:textId="77777777" w:rsidR="00725834" w:rsidRDefault="00725834" w:rsidP="00D162EB">
            <w:pPr>
              <w:rPr>
                <w:rFonts w:asciiTheme="minorHAnsi" w:hAnsiTheme="minorHAnsi" w:cstheme="minorHAnsi"/>
              </w:rPr>
            </w:pPr>
          </w:p>
          <w:p w14:paraId="7ADE15B3" w14:textId="0AEFE118" w:rsidR="005C5350" w:rsidRDefault="005C5350" w:rsidP="00D162EB">
            <w:pPr>
              <w:rPr>
                <w:rFonts w:asciiTheme="minorHAnsi" w:hAnsiTheme="minorHAnsi" w:cstheme="minorHAnsi"/>
              </w:rPr>
            </w:pPr>
            <w:r w:rsidRPr="006A2BFF">
              <w:rPr>
                <w:rFonts w:asciiTheme="minorHAnsi" w:hAnsiTheme="minorHAnsi" w:cstheme="minorHAnsi"/>
              </w:rPr>
              <w:t xml:space="preserve">Foucault, </w:t>
            </w:r>
            <w:r w:rsidR="00C95821" w:rsidRPr="006A2BFF">
              <w:rPr>
                <w:rFonts w:asciiTheme="minorHAnsi" w:hAnsiTheme="minorHAnsi" w:cstheme="minorHAnsi"/>
              </w:rPr>
              <w:t>Michel</w:t>
            </w:r>
            <w:r w:rsidR="00C95821">
              <w:rPr>
                <w:rFonts w:asciiTheme="minorHAnsi" w:hAnsiTheme="minorHAnsi" w:cstheme="minorHAnsi"/>
              </w:rPr>
              <w:t>.</w:t>
            </w:r>
            <w:r w:rsidR="00C95821" w:rsidRPr="006A2BFF">
              <w:rPr>
                <w:rFonts w:asciiTheme="minorHAnsi" w:hAnsiTheme="minorHAnsi" w:cstheme="minorHAnsi"/>
              </w:rPr>
              <w:t xml:space="preserve"> </w:t>
            </w:r>
            <w:r w:rsidRPr="006A2BFF">
              <w:rPr>
                <w:rFonts w:asciiTheme="minorHAnsi" w:hAnsiTheme="minorHAnsi" w:cstheme="minorHAnsi"/>
              </w:rPr>
              <w:t>The Order of Things (New York: Vintage Books, 1973)</w:t>
            </w:r>
          </w:p>
          <w:p w14:paraId="4A891D6A" w14:textId="365D257D" w:rsidR="00725834" w:rsidRPr="006A2BFF" w:rsidRDefault="00725834" w:rsidP="00D162EB">
            <w:pPr>
              <w:rPr>
                <w:rFonts w:asciiTheme="minorHAnsi" w:hAnsiTheme="minorHAnsi" w:cstheme="minorHAnsi"/>
              </w:rPr>
            </w:pPr>
          </w:p>
        </w:tc>
      </w:tr>
      <w:tr w:rsidR="005C5350" w:rsidRPr="006A2BFF" w14:paraId="4B2CBAAA" w14:textId="77777777" w:rsidTr="00D162EB">
        <w:tc>
          <w:tcPr>
            <w:tcW w:w="704" w:type="dxa"/>
          </w:tcPr>
          <w:p w14:paraId="1D99E0F4" w14:textId="77777777" w:rsidR="005C5350" w:rsidRPr="006A2BFF" w:rsidRDefault="005C5350" w:rsidP="00D162EB">
            <w:pPr>
              <w:rPr>
                <w:rFonts w:asciiTheme="minorHAnsi" w:hAnsiTheme="minorHAnsi" w:cstheme="minorHAnsi"/>
              </w:rPr>
            </w:pPr>
          </w:p>
          <w:p w14:paraId="3357A46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444B640E" w14:textId="77777777" w:rsidR="005C5350" w:rsidRPr="006A2BFF" w:rsidRDefault="005C5350" w:rsidP="00D162EB">
            <w:pPr>
              <w:rPr>
                <w:rFonts w:asciiTheme="minorHAnsi" w:hAnsiTheme="minorHAnsi" w:cstheme="minorHAnsi"/>
              </w:rPr>
            </w:pPr>
          </w:p>
          <w:p w14:paraId="1B4A35F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79BC18D1" w14:textId="77777777" w:rsidR="00725834" w:rsidRDefault="00725834" w:rsidP="00D162EB">
            <w:pPr>
              <w:rPr>
                <w:rFonts w:asciiTheme="minorHAnsi" w:hAnsiTheme="minorHAnsi" w:cstheme="minorHAnsi"/>
              </w:rPr>
            </w:pPr>
          </w:p>
          <w:p w14:paraId="09062100" w14:textId="2F9AF9FC" w:rsidR="00725834" w:rsidRPr="006A2BFF" w:rsidRDefault="005C5350" w:rsidP="00D162EB">
            <w:pPr>
              <w:rPr>
                <w:rFonts w:asciiTheme="minorHAnsi" w:hAnsiTheme="minorHAnsi" w:cstheme="minorHAnsi"/>
              </w:rPr>
            </w:pPr>
            <w:r w:rsidRPr="006A2BFF">
              <w:rPr>
                <w:rFonts w:asciiTheme="minorHAnsi" w:hAnsiTheme="minorHAnsi" w:cstheme="minorHAnsi"/>
              </w:rPr>
              <w:t>---Madness and Civilization: A History of Insanity in the Age of Reason, trans. by Richard Howard (London &amp; New York: Routledge, 2001)</w:t>
            </w:r>
          </w:p>
        </w:tc>
      </w:tr>
      <w:tr w:rsidR="005C5350" w:rsidRPr="006A2BFF" w14:paraId="7BD0C5A7" w14:textId="77777777" w:rsidTr="00D162EB">
        <w:tc>
          <w:tcPr>
            <w:tcW w:w="704" w:type="dxa"/>
          </w:tcPr>
          <w:p w14:paraId="0E01F868" w14:textId="77777777" w:rsidR="005C5350" w:rsidRPr="006A2BFF" w:rsidRDefault="005C5350" w:rsidP="00D162EB">
            <w:pPr>
              <w:rPr>
                <w:rFonts w:asciiTheme="minorHAnsi" w:hAnsiTheme="minorHAnsi" w:cstheme="minorHAnsi"/>
              </w:rPr>
            </w:pPr>
          </w:p>
          <w:p w14:paraId="7CA36FCA" w14:textId="77777777" w:rsidR="005C5350" w:rsidRPr="006A2BFF" w:rsidRDefault="005C5350" w:rsidP="00D162EB">
            <w:pPr>
              <w:rPr>
                <w:rFonts w:asciiTheme="minorHAnsi" w:hAnsiTheme="minorHAnsi" w:cstheme="minorHAnsi"/>
              </w:rPr>
            </w:pPr>
          </w:p>
          <w:p w14:paraId="25049990"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3C83E27C" w14:textId="77777777" w:rsidR="005C5350" w:rsidRPr="006A2BFF" w:rsidRDefault="005C5350" w:rsidP="00D162EB">
            <w:pPr>
              <w:rPr>
                <w:rFonts w:asciiTheme="minorHAnsi" w:hAnsiTheme="minorHAnsi" w:cstheme="minorHAnsi"/>
              </w:rPr>
            </w:pPr>
          </w:p>
          <w:p w14:paraId="1CFB792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39E1356A" w14:textId="77777777" w:rsidR="00725834" w:rsidRDefault="00725834" w:rsidP="00D162EB">
            <w:pPr>
              <w:rPr>
                <w:rFonts w:asciiTheme="minorHAnsi" w:hAnsiTheme="minorHAnsi" w:cstheme="minorHAnsi"/>
              </w:rPr>
            </w:pPr>
          </w:p>
          <w:p w14:paraId="5EFAA8AF" w14:textId="77777777" w:rsidR="005C5350" w:rsidRDefault="005C5350" w:rsidP="00D162EB">
            <w:pPr>
              <w:rPr>
                <w:rFonts w:asciiTheme="minorHAnsi" w:hAnsiTheme="minorHAnsi" w:cstheme="minorHAnsi"/>
              </w:rPr>
            </w:pPr>
            <w:r w:rsidRPr="006A2BFF">
              <w:rPr>
                <w:rFonts w:asciiTheme="minorHAnsi" w:hAnsiTheme="minorHAnsi" w:cstheme="minorHAnsi"/>
              </w:rPr>
              <w:t>Fox, Ann M.</w:t>
            </w:r>
            <w:r w:rsidR="00725834">
              <w:rPr>
                <w:rFonts w:asciiTheme="minorHAnsi" w:hAnsiTheme="minorHAnsi" w:cstheme="minorHAnsi"/>
              </w:rPr>
              <w:t>;</w:t>
            </w:r>
            <w:r w:rsidRPr="006A2BFF">
              <w:rPr>
                <w:rFonts w:asciiTheme="minorHAnsi" w:hAnsiTheme="minorHAnsi" w:cstheme="minorHAnsi"/>
              </w:rPr>
              <w:t xml:space="preserve"> </w:t>
            </w:r>
            <w:r w:rsidR="00725834" w:rsidRPr="006A2BFF">
              <w:rPr>
                <w:rFonts w:asciiTheme="minorHAnsi" w:hAnsiTheme="minorHAnsi" w:cstheme="minorHAnsi"/>
              </w:rPr>
              <w:t>Krings</w:t>
            </w:r>
            <w:r w:rsidR="00725834">
              <w:rPr>
                <w:rFonts w:asciiTheme="minorHAnsi" w:hAnsiTheme="minorHAnsi" w:cstheme="minorHAnsi"/>
              </w:rPr>
              <w:t>,</w:t>
            </w:r>
            <w:r w:rsidR="00725834" w:rsidRPr="006A2BFF">
              <w:rPr>
                <w:rFonts w:asciiTheme="minorHAnsi" w:hAnsiTheme="minorHAnsi" w:cstheme="minorHAnsi"/>
              </w:rPr>
              <w:t xml:space="preserve"> </w:t>
            </w:r>
            <w:r w:rsidRPr="006A2BFF">
              <w:rPr>
                <w:rFonts w:asciiTheme="minorHAnsi" w:hAnsiTheme="minorHAnsi" w:cstheme="minorHAnsi"/>
              </w:rPr>
              <w:t>Matthias</w:t>
            </w:r>
            <w:r w:rsidR="00725834">
              <w:rPr>
                <w:rFonts w:asciiTheme="minorHAnsi" w:hAnsiTheme="minorHAnsi" w:cstheme="minorHAnsi"/>
              </w:rPr>
              <w:t>;</w:t>
            </w:r>
            <w:r w:rsidRPr="006A2BFF">
              <w:rPr>
                <w:rFonts w:asciiTheme="minorHAnsi" w:hAnsiTheme="minorHAnsi" w:cstheme="minorHAnsi"/>
              </w:rPr>
              <w:t xml:space="preserve"> and </w:t>
            </w:r>
            <w:proofErr w:type="spellStart"/>
            <w:r w:rsidR="00725834" w:rsidRPr="006A2BFF">
              <w:rPr>
                <w:rFonts w:asciiTheme="minorHAnsi" w:hAnsiTheme="minorHAnsi" w:cstheme="minorHAnsi"/>
              </w:rPr>
              <w:t>Vierke</w:t>
            </w:r>
            <w:proofErr w:type="spellEnd"/>
            <w:r w:rsidR="00725834" w:rsidRPr="006A2BFF">
              <w:rPr>
                <w:rFonts w:asciiTheme="minorHAnsi" w:hAnsiTheme="minorHAnsi" w:cstheme="minorHAnsi"/>
              </w:rPr>
              <w:t>,</w:t>
            </w:r>
            <w:r w:rsidR="00725834">
              <w:rPr>
                <w:rFonts w:asciiTheme="minorHAnsi" w:hAnsiTheme="minorHAnsi" w:cstheme="minorHAnsi"/>
              </w:rPr>
              <w:t xml:space="preserve"> </w:t>
            </w:r>
            <w:r w:rsidRPr="006A2BFF">
              <w:rPr>
                <w:rFonts w:asciiTheme="minorHAnsi" w:hAnsiTheme="minorHAnsi" w:cstheme="minorHAnsi"/>
              </w:rPr>
              <w:t>Ulf</w:t>
            </w:r>
            <w:r w:rsidR="00725834">
              <w:rPr>
                <w:rFonts w:asciiTheme="minorHAnsi" w:hAnsiTheme="minorHAnsi" w:cstheme="minorHAnsi"/>
              </w:rPr>
              <w:t>.</w:t>
            </w:r>
            <w:r w:rsidRPr="006A2BFF">
              <w:rPr>
                <w:rFonts w:asciiTheme="minorHAnsi" w:hAnsiTheme="minorHAnsi" w:cstheme="minorHAnsi"/>
              </w:rPr>
              <w:t xml:space="preserve"> '‘Disability Gain’ and the Limits of Representing Alternative Beauty', in Beauty and the Norm, ed. by </w:t>
            </w:r>
            <w:r w:rsidR="00725834" w:rsidRPr="006A2BFF">
              <w:rPr>
                <w:rFonts w:asciiTheme="minorHAnsi" w:hAnsiTheme="minorHAnsi" w:cstheme="minorHAnsi"/>
              </w:rPr>
              <w:t xml:space="preserve">Liebelt, </w:t>
            </w:r>
            <w:r w:rsidRPr="006A2BFF">
              <w:rPr>
                <w:rFonts w:asciiTheme="minorHAnsi" w:hAnsiTheme="minorHAnsi" w:cstheme="minorHAnsi"/>
              </w:rPr>
              <w:t>Claudia</w:t>
            </w:r>
            <w:r w:rsidR="00725834">
              <w:rPr>
                <w:rFonts w:asciiTheme="minorHAnsi" w:hAnsiTheme="minorHAnsi" w:cstheme="minorHAnsi"/>
              </w:rPr>
              <w:t>;</w:t>
            </w:r>
            <w:r w:rsidRPr="006A2BFF">
              <w:rPr>
                <w:rFonts w:asciiTheme="minorHAnsi" w:hAnsiTheme="minorHAnsi" w:cstheme="minorHAnsi"/>
              </w:rPr>
              <w:t xml:space="preserve"> </w:t>
            </w:r>
            <w:r w:rsidR="00725834" w:rsidRPr="006A2BFF">
              <w:rPr>
                <w:rFonts w:asciiTheme="minorHAnsi" w:hAnsiTheme="minorHAnsi" w:cstheme="minorHAnsi"/>
              </w:rPr>
              <w:t>Bollinger</w:t>
            </w:r>
            <w:r w:rsidR="00725834">
              <w:rPr>
                <w:rFonts w:asciiTheme="minorHAnsi" w:hAnsiTheme="minorHAnsi" w:cstheme="minorHAnsi"/>
              </w:rPr>
              <w:t>,</w:t>
            </w:r>
            <w:r w:rsidR="00725834" w:rsidRPr="006A2BFF">
              <w:rPr>
                <w:rFonts w:asciiTheme="minorHAnsi" w:hAnsiTheme="minorHAnsi" w:cstheme="minorHAnsi"/>
              </w:rPr>
              <w:t xml:space="preserve"> </w:t>
            </w:r>
            <w:r w:rsidRPr="006A2BFF">
              <w:rPr>
                <w:rFonts w:asciiTheme="minorHAnsi" w:hAnsiTheme="minorHAnsi" w:cstheme="minorHAnsi"/>
              </w:rPr>
              <w:t>Sarah</w:t>
            </w:r>
            <w:r w:rsidR="00725834">
              <w:rPr>
                <w:rFonts w:asciiTheme="minorHAnsi" w:hAnsiTheme="minorHAnsi" w:cstheme="minorHAnsi"/>
              </w:rPr>
              <w:t>;</w:t>
            </w:r>
            <w:r w:rsidRPr="006A2BFF">
              <w:rPr>
                <w:rFonts w:asciiTheme="minorHAnsi" w:hAnsiTheme="minorHAnsi" w:cstheme="minorHAnsi"/>
              </w:rPr>
              <w:t xml:space="preserve"> and </w:t>
            </w:r>
            <w:proofErr w:type="spellStart"/>
            <w:r w:rsidR="00725834" w:rsidRPr="006A2BFF">
              <w:rPr>
                <w:rFonts w:asciiTheme="minorHAnsi" w:hAnsiTheme="minorHAnsi" w:cstheme="minorHAnsi"/>
              </w:rPr>
              <w:t>Vierke</w:t>
            </w:r>
            <w:proofErr w:type="spellEnd"/>
            <w:r w:rsidR="00725834">
              <w:rPr>
                <w:rFonts w:asciiTheme="minorHAnsi" w:hAnsiTheme="minorHAnsi" w:cstheme="minorHAnsi"/>
              </w:rPr>
              <w:t>,</w:t>
            </w:r>
            <w:r w:rsidR="00725834" w:rsidRPr="006A2BFF">
              <w:rPr>
                <w:rFonts w:asciiTheme="minorHAnsi" w:hAnsiTheme="minorHAnsi" w:cstheme="minorHAnsi"/>
              </w:rPr>
              <w:t xml:space="preserve"> </w:t>
            </w:r>
            <w:r w:rsidRPr="006A2BFF">
              <w:rPr>
                <w:rFonts w:asciiTheme="minorHAnsi" w:hAnsiTheme="minorHAnsi" w:cstheme="minorHAnsi"/>
              </w:rPr>
              <w:t>Ulf (New York: Springer, 2019), pp. 105-125</w:t>
            </w:r>
          </w:p>
          <w:p w14:paraId="76642AF4" w14:textId="02ED3F7D" w:rsidR="00857BAE" w:rsidRPr="006A2BFF" w:rsidRDefault="00857BAE" w:rsidP="00D162EB">
            <w:pPr>
              <w:rPr>
                <w:rFonts w:asciiTheme="minorHAnsi" w:hAnsiTheme="minorHAnsi" w:cstheme="minorHAnsi"/>
              </w:rPr>
            </w:pPr>
          </w:p>
        </w:tc>
      </w:tr>
      <w:tr w:rsidR="005C5350" w:rsidRPr="006A2BFF" w14:paraId="0A320DDF" w14:textId="77777777" w:rsidTr="00D162EB">
        <w:tc>
          <w:tcPr>
            <w:tcW w:w="704" w:type="dxa"/>
          </w:tcPr>
          <w:p w14:paraId="133B90FB" w14:textId="77777777" w:rsidR="005C5350" w:rsidRPr="006A2BFF" w:rsidRDefault="005C5350" w:rsidP="00D162EB">
            <w:pPr>
              <w:rPr>
                <w:rFonts w:asciiTheme="minorHAnsi" w:hAnsiTheme="minorHAnsi" w:cstheme="minorHAnsi"/>
              </w:rPr>
            </w:pPr>
          </w:p>
          <w:p w14:paraId="6F35A3A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77D43FE4" w14:textId="77777777" w:rsidR="005C5350" w:rsidRPr="006A2BFF" w:rsidRDefault="005C5350" w:rsidP="00D162EB">
            <w:pPr>
              <w:rPr>
                <w:rFonts w:asciiTheme="minorHAnsi" w:hAnsiTheme="minorHAnsi" w:cstheme="minorHAnsi"/>
              </w:rPr>
            </w:pPr>
          </w:p>
          <w:p w14:paraId="24A40258"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p w14:paraId="42FAAED4" w14:textId="77777777" w:rsidR="005C5350" w:rsidRPr="006A2BFF" w:rsidRDefault="005C5350" w:rsidP="00D162EB">
            <w:pPr>
              <w:rPr>
                <w:rFonts w:asciiTheme="minorHAnsi" w:hAnsiTheme="minorHAnsi" w:cstheme="minorHAnsi"/>
              </w:rPr>
            </w:pPr>
          </w:p>
        </w:tc>
        <w:tc>
          <w:tcPr>
            <w:tcW w:w="7371" w:type="dxa"/>
          </w:tcPr>
          <w:p w14:paraId="12EE37B4" w14:textId="77777777" w:rsidR="00725834" w:rsidRDefault="00725834" w:rsidP="00D162EB">
            <w:pPr>
              <w:rPr>
                <w:rFonts w:asciiTheme="minorHAnsi" w:hAnsiTheme="minorHAnsi" w:cstheme="minorHAnsi"/>
              </w:rPr>
            </w:pPr>
          </w:p>
          <w:p w14:paraId="2611D216" w14:textId="62A945F8" w:rsidR="005C5350" w:rsidRPr="006A2BFF" w:rsidRDefault="005C5350" w:rsidP="00D162EB">
            <w:pPr>
              <w:rPr>
                <w:rFonts w:asciiTheme="minorHAnsi" w:hAnsiTheme="minorHAnsi" w:cstheme="minorHAnsi"/>
              </w:rPr>
            </w:pPr>
            <w:r w:rsidRPr="006A2BFF">
              <w:rPr>
                <w:rFonts w:asciiTheme="minorHAnsi" w:hAnsiTheme="minorHAnsi" w:cstheme="minorHAnsi"/>
              </w:rPr>
              <w:t>Fraser, Mat, '</w:t>
            </w:r>
            <w:proofErr w:type="spellStart"/>
            <w:r w:rsidRPr="006A2BFF">
              <w:rPr>
                <w:rFonts w:asciiTheme="minorHAnsi" w:hAnsiTheme="minorHAnsi" w:cstheme="minorHAnsi"/>
              </w:rPr>
              <w:t>Cripping</w:t>
            </w:r>
            <w:proofErr w:type="spellEnd"/>
            <w:r w:rsidRPr="006A2BFF">
              <w:rPr>
                <w:rFonts w:asciiTheme="minorHAnsi" w:hAnsiTheme="minorHAnsi" w:cstheme="minorHAnsi"/>
              </w:rPr>
              <w:t xml:space="preserve"> It Up', Journal of Visual Art Practice, 12.3 (2013), 245-248 Frederick, Angela and Dara Shifrer, 'Race and Disability: From Analogy to Intersectionality', Sociology of Race and Ethnicity, 5.2 (2019), 200-214322</w:t>
            </w:r>
          </w:p>
          <w:p w14:paraId="14B54C05" w14:textId="77777777" w:rsidR="005C5350" w:rsidRPr="006A2BFF" w:rsidRDefault="005C5350" w:rsidP="00D162EB">
            <w:pPr>
              <w:rPr>
                <w:rFonts w:asciiTheme="minorHAnsi" w:hAnsiTheme="minorHAnsi" w:cstheme="minorHAnsi"/>
              </w:rPr>
            </w:pPr>
          </w:p>
        </w:tc>
      </w:tr>
      <w:tr w:rsidR="005C5350" w:rsidRPr="006A2BFF" w14:paraId="3C660E39" w14:textId="77777777" w:rsidTr="00D162EB">
        <w:tc>
          <w:tcPr>
            <w:tcW w:w="704" w:type="dxa"/>
          </w:tcPr>
          <w:p w14:paraId="3D4AE460" w14:textId="77777777" w:rsidR="005C5350" w:rsidRPr="006A2BFF" w:rsidRDefault="005C5350" w:rsidP="00D162EB">
            <w:pPr>
              <w:rPr>
                <w:rFonts w:asciiTheme="minorHAnsi" w:hAnsiTheme="minorHAnsi" w:cstheme="minorHAnsi"/>
              </w:rPr>
            </w:pPr>
          </w:p>
          <w:p w14:paraId="7D2811D6"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05412C37" w14:textId="77777777" w:rsidR="005C5350" w:rsidRPr="006A2BFF" w:rsidRDefault="005C5350" w:rsidP="00D162EB">
            <w:pPr>
              <w:rPr>
                <w:rFonts w:asciiTheme="minorHAnsi" w:hAnsiTheme="minorHAnsi" w:cstheme="minorHAnsi"/>
              </w:rPr>
            </w:pPr>
          </w:p>
          <w:p w14:paraId="3049FBF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lastRenderedPageBreak/>
              <w:t>Disability studies</w:t>
            </w:r>
          </w:p>
        </w:tc>
        <w:tc>
          <w:tcPr>
            <w:tcW w:w="7371" w:type="dxa"/>
          </w:tcPr>
          <w:p w14:paraId="249AD518" w14:textId="77777777" w:rsidR="00725834" w:rsidRDefault="00725834" w:rsidP="00D162EB">
            <w:pPr>
              <w:rPr>
                <w:rFonts w:asciiTheme="minorHAnsi" w:hAnsiTheme="minorHAnsi" w:cstheme="minorHAnsi"/>
              </w:rPr>
            </w:pPr>
          </w:p>
          <w:p w14:paraId="21551A17" w14:textId="57DBC17E" w:rsidR="005C5350" w:rsidRPr="006A2BFF" w:rsidRDefault="005C5350" w:rsidP="00D162EB">
            <w:pPr>
              <w:rPr>
                <w:rFonts w:asciiTheme="minorHAnsi" w:hAnsiTheme="minorHAnsi" w:cstheme="minorHAnsi"/>
              </w:rPr>
            </w:pPr>
            <w:r w:rsidRPr="006A2BFF">
              <w:rPr>
                <w:rFonts w:asciiTheme="minorHAnsi" w:hAnsiTheme="minorHAnsi" w:cstheme="minorHAnsi"/>
              </w:rPr>
              <w:lastRenderedPageBreak/>
              <w:t>Garland-Thomson, Rosemarie, 'The Case for Conserving Disability', Journal of Bioethical Inquiry, 9.3 (2012), 339-355</w:t>
            </w:r>
          </w:p>
          <w:p w14:paraId="58D69D86" w14:textId="77777777" w:rsidR="005C5350" w:rsidRPr="006A2BFF" w:rsidRDefault="005C5350" w:rsidP="00D162EB">
            <w:pPr>
              <w:rPr>
                <w:rFonts w:asciiTheme="minorHAnsi" w:hAnsiTheme="minorHAnsi" w:cstheme="minorHAnsi"/>
              </w:rPr>
            </w:pPr>
          </w:p>
        </w:tc>
      </w:tr>
      <w:tr w:rsidR="005C5350" w:rsidRPr="006A2BFF" w14:paraId="2C8CB31C" w14:textId="77777777" w:rsidTr="00D162EB">
        <w:tc>
          <w:tcPr>
            <w:tcW w:w="704" w:type="dxa"/>
          </w:tcPr>
          <w:p w14:paraId="323C73CE" w14:textId="77777777" w:rsidR="005C5350" w:rsidRPr="006A2BFF" w:rsidRDefault="005C5350" w:rsidP="00D162EB">
            <w:pPr>
              <w:rPr>
                <w:rFonts w:asciiTheme="minorHAnsi" w:hAnsiTheme="minorHAnsi" w:cstheme="minorHAnsi"/>
              </w:rPr>
            </w:pPr>
          </w:p>
          <w:p w14:paraId="54336A2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548A1848" w14:textId="77777777" w:rsidR="00725834" w:rsidRDefault="00725834" w:rsidP="00D162EB">
            <w:pPr>
              <w:rPr>
                <w:rFonts w:asciiTheme="minorHAnsi" w:hAnsiTheme="minorHAnsi" w:cstheme="minorHAnsi"/>
              </w:rPr>
            </w:pPr>
          </w:p>
          <w:p w14:paraId="537CE6A3" w14:textId="62EDB6C9"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327EC788" w14:textId="77777777" w:rsidR="00725834" w:rsidRDefault="00725834" w:rsidP="00D162EB">
            <w:pPr>
              <w:rPr>
                <w:rFonts w:asciiTheme="minorHAnsi" w:hAnsiTheme="minorHAnsi" w:cstheme="minorHAnsi"/>
              </w:rPr>
            </w:pPr>
          </w:p>
          <w:p w14:paraId="79A8CE15" w14:textId="50D26523" w:rsidR="005C5350" w:rsidRPr="006A2BFF" w:rsidRDefault="005C5350" w:rsidP="00D162EB">
            <w:pPr>
              <w:rPr>
                <w:rFonts w:asciiTheme="minorHAnsi" w:hAnsiTheme="minorHAnsi" w:cstheme="minorHAnsi"/>
              </w:rPr>
            </w:pPr>
            <w:r w:rsidRPr="006A2BFF">
              <w:rPr>
                <w:rFonts w:asciiTheme="minorHAnsi" w:hAnsiTheme="minorHAnsi" w:cstheme="minorHAnsi"/>
              </w:rPr>
              <w:t>--- Staring: How we Look (2009)</w:t>
            </w:r>
          </w:p>
          <w:p w14:paraId="5BF6F7C9" w14:textId="77777777" w:rsidR="005C5350" w:rsidRPr="006A2BFF" w:rsidRDefault="005C5350" w:rsidP="00D162EB">
            <w:pPr>
              <w:rPr>
                <w:rFonts w:asciiTheme="minorHAnsi" w:hAnsiTheme="minorHAnsi" w:cstheme="minorHAnsi"/>
              </w:rPr>
            </w:pPr>
          </w:p>
        </w:tc>
      </w:tr>
      <w:tr w:rsidR="005C5350" w:rsidRPr="006A2BFF" w14:paraId="4A2FD72F" w14:textId="77777777" w:rsidTr="00D162EB">
        <w:tc>
          <w:tcPr>
            <w:tcW w:w="704" w:type="dxa"/>
          </w:tcPr>
          <w:p w14:paraId="2CC011E3" w14:textId="77777777" w:rsidR="005C5350" w:rsidRPr="006A2BFF" w:rsidRDefault="005C5350" w:rsidP="00D162EB">
            <w:pPr>
              <w:rPr>
                <w:rFonts w:asciiTheme="minorHAnsi" w:hAnsiTheme="minorHAnsi" w:cstheme="minorHAnsi"/>
              </w:rPr>
            </w:pPr>
          </w:p>
          <w:p w14:paraId="5F7B0DB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0EC97CDF" w14:textId="77777777" w:rsidR="005C5350" w:rsidRPr="006A2BFF" w:rsidRDefault="005C5350" w:rsidP="00D162EB">
            <w:pPr>
              <w:rPr>
                <w:rFonts w:asciiTheme="minorHAnsi" w:hAnsiTheme="minorHAnsi" w:cstheme="minorHAnsi"/>
              </w:rPr>
            </w:pPr>
          </w:p>
          <w:p w14:paraId="62C83F9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1BB37852" w14:textId="77777777" w:rsidR="00725834" w:rsidRDefault="00725834" w:rsidP="00D162EB">
            <w:pPr>
              <w:rPr>
                <w:rFonts w:asciiTheme="minorHAnsi" w:hAnsiTheme="minorHAnsi" w:cstheme="minorHAnsi"/>
              </w:rPr>
            </w:pPr>
          </w:p>
          <w:p w14:paraId="72B846A9" w14:textId="77777777" w:rsidR="005C5350" w:rsidRDefault="005C5350" w:rsidP="00D162EB">
            <w:pPr>
              <w:rPr>
                <w:rFonts w:asciiTheme="minorHAnsi" w:hAnsiTheme="minorHAnsi" w:cstheme="minorHAnsi"/>
              </w:rPr>
            </w:pPr>
            <w:r w:rsidRPr="006A2BFF">
              <w:rPr>
                <w:rFonts w:asciiTheme="minorHAnsi" w:hAnsiTheme="minorHAnsi" w:cstheme="minorHAnsi"/>
              </w:rPr>
              <w:t>---Disability Gain: Advancing Ideas in Disability Studies, (Toronto: York University Ontario, 2014)</w:t>
            </w:r>
          </w:p>
          <w:p w14:paraId="373D6A9D" w14:textId="44B981C0" w:rsidR="00725834" w:rsidRPr="006A2BFF" w:rsidRDefault="00725834" w:rsidP="00D162EB">
            <w:pPr>
              <w:rPr>
                <w:rFonts w:asciiTheme="minorHAnsi" w:hAnsiTheme="minorHAnsi" w:cstheme="minorHAnsi"/>
              </w:rPr>
            </w:pPr>
          </w:p>
        </w:tc>
      </w:tr>
      <w:tr w:rsidR="005C5350" w:rsidRPr="006A2BFF" w14:paraId="2C3CB8FA" w14:textId="77777777" w:rsidTr="00D162EB">
        <w:tc>
          <w:tcPr>
            <w:tcW w:w="704" w:type="dxa"/>
          </w:tcPr>
          <w:p w14:paraId="285F1139" w14:textId="77777777" w:rsidR="005C5350" w:rsidRPr="006A2BFF" w:rsidRDefault="005C5350" w:rsidP="00D162EB">
            <w:pPr>
              <w:rPr>
                <w:rFonts w:asciiTheme="minorHAnsi" w:hAnsiTheme="minorHAnsi" w:cstheme="minorHAnsi"/>
              </w:rPr>
            </w:pPr>
          </w:p>
          <w:p w14:paraId="622487C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00340080" w14:textId="77777777" w:rsidR="00725834" w:rsidRDefault="00725834" w:rsidP="00D162EB">
            <w:pPr>
              <w:rPr>
                <w:rFonts w:asciiTheme="minorHAnsi" w:hAnsiTheme="minorHAnsi" w:cstheme="minorHAnsi"/>
              </w:rPr>
            </w:pPr>
          </w:p>
          <w:p w14:paraId="2E7ACA58" w14:textId="4A6AD9D8"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018DD305" w14:textId="77777777" w:rsidR="00725834" w:rsidRDefault="00725834" w:rsidP="00D162EB">
            <w:pPr>
              <w:rPr>
                <w:rFonts w:asciiTheme="minorHAnsi" w:hAnsiTheme="minorHAnsi" w:cstheme="minorHAnsi"/>
              </w:rPr>
            </w:pPr>
          </w:p>
          <w:p w14:paraId="4AAF8414" w14:textId="77777777" w:rsidR="005C5350" w:rsidRDefault="005C5350" w:rsidP="00D162EB">
            <w:pPr>
              <w:rPr>
                <w:rFonts w:asciiTheme="minorHAnsi" w:hAnsiTheme="minorHAnsi" w:cstheme="minorHAnsi"/>
              </w:rPr>
            </w:pPr>
            <w:r w:rsidRPr="006A2BFF">
              <w:rPr>
                <w:rFonts w:asciiTheme="minorHAnsi" w:hAnsiTheme="minorHAnsi" w:cstheme="minorHAnsi"/>
              </w:rPr>
              <w:t>---Extraordinary Bodies: Figuring Physical Disability in American Culture and Literature (New York: Columbia University Press, 1997)</w:t>
            </w:r>
          </w:p>
          <w:p w14:paraId="37B16A03" w14:textId="227BC6FE" w:rsidR="00725834" w:rsidRPr="006A2BFF" w:rsidRDefault="00725834" w:rsidP="00D162EB">
            <w:pPr>
              <w:rPr>
                <w:rFonts w:asciiTheme="minorHAnsi" w:hAnsiTheme="minorHAnsi" w:cstheme="minorHAnsi"/>
              </w:rPr>
            </w:pPr>
          </w:p>
        </w:tc>
      </w:tr>
      <w:tr w:rsidR="005C5350" w:rsidRPr="006A2BFF" w14:paraId="3057BBC1" w14:textId="77777777" w:rsidTr="00D162EB">
        <w:tc>
          <w:tcPr>
            <w:tcW w:w="704" w:type="dxa"/>
          </w:tcPr>
          <w:p w14:paraId="30911807" w14:textId="77777777" w:rsidR="005C5350" w:rsidRPr="006A2BFF" w:rsidRDefault="005C5350" w:rsidP="00D162EB">
            <w:pPr>
              <w:rPr>
                <w:rFonts w:asciiTheme="minorHAnsi" w:hAnsiTheme="minorHAnsi" w:cstheme="minorHAnsi"/>
              </w:rPr>
            </w:pPr>
          </w:p>
          <w:p w14:paraId="495389C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D/G</w:t>
            </w:r>
          </w:p>
        </w:tc>
        <w:tc>
          <w:tcPr>
            <w:tcW w:w="1418" w:type="dxa"/>
          </w:tcPr>
          <w:p w14:paraId="3C6E979A" w14:textId="77777777" w:rsidR="00725834" w:rsidRDefault="00725834" w:rsidP="00D162EB">
            <w:pPr>
              <w:rPr>
                <w:rFonts w:asciiTheme="minorHAnsi" w:hAnsiTheme="minorHAnsi" w:cstheme="minorHAnsi"/>
              </w:rPr>
            </w:pPr>
          </w:p>
          <w:p w14:paraId="1C23517B" w14:textId="77777777" w:rsidR="005C5350" w:rsidRDefault="005C5350" w:rsidP="00D162EB">
            <w:pPr>
              <w:rPr>
                <w:rFonts w:asciiTheme="minorHAnsi" w:hAnsiTheme="minorHAnsi" w:cstheme="minorHAnsi"/>
              </w:rPr>
            </w:pPr>
            <w:r w:rsidRPr="006A2BFF">
              <w:rPr>
                <w:rFonts w:asciiTheme="minorHAnsi" w:hAnsiTheme="minorHAnsi" w:cstheme="minorHAnsi"/>
              </w:rPr>
              <w:t>Disability studies</w:t>
            </w:r>
          </w:p>
          <w:p w14:paraId="24D96AD7" w14:textId="6603D77C" w:rsidR="00725834" w:rsidRPr="006A2BFF" w:rsidRDefault="00725834" w:rsidP="00D162EB">
            <w:pPr>
              <w:rPr>
                <w:rFonts w:asciiTheme="minorHAnsi" w:hAnsiTheme="minorHAnsi" w:cstheme="minorHAnsi"/>
              </w:rPr>
            </w:pPr>
          </w:p>
        </w:tc>
        <w:tc>
          <w:tcPr>
            <w:tcW w:w="7371" w:type="dxa"/>
          </w:tcPr>
          <w:p w14:paraId="0A460045" w14:textId="77777777" w:rsidR="00725834" w:rsidRDefault="00725834" w:rsidP="00D162EB">
            <w:pPr>
              <w:rPr>
                <w:rFonts w:asciiTheme="minorHAnsi" w:hAnsiTheme="minorHAnsi" w:cstheme="minorHAnsi"/>
              </w:rPr>
            </w:pPr>
          </w:p>
          <w:p w14:paraId="43E481E3" w14:textId="79BAB1DA" w:rsidR="005C5350" w:rsidRPr="006A2BFF" w:rsidRDefault="005C5350" w:rsidP="00D162EB">
            <w:pPr>
              <w:rPr>
                <w:rFonts w:asciiTheme="minorHAnsi" w:hAnsiTheme="minorHAnsi" w:cstheme="minorHAnsi"/>
              </w:rPr>
            </w:pPr>
            <w:r w:rsidRPr="006A2BFF">
              <w:rPr>
                <w:rFonts w:asciiTheme="minorHAnsi" w:hAnsiTheme="minorHAnsi" w:cstheme="minorHAnsi"/>
              </w:rPr>
              <w:t>---'Feminist Disability Studies', Signs: Journal of Women in Culture and Society, 30.2 (2005), 1557-1587</w:t>
            </w:r>
          </w:p>
        </w:tc>
      </w:tr>
      <w:tr w:rsidR="005C5350" w:rsidRPr="006A2BFF" w14:paraId="5B90F578" w14:textId="77777777" w:rsidTr="00D162EB">
        <w:tc>
          <w:tcPr>
            <w:tcW w:w="704" w:type="dxa"/>
          </w:tcPr>
          <w:p w14:paraId="30CAB03C" w14:textId="77777777" w:rsidR="005C5350" w:rsidRPr="006A2BFF" w:rsidRDefault="005C5350" w:rsidP="00D162EB">
            <w:pPr>
              <w:rPr>
                <w:rFonts w:asciiTheme="minorHAnsi" w:hAnsiTheme="minorHAnsi" w:cstheme="minorHAnsi"/>
              </w:rPr>
            </w:pPr>
          </w:p>
          <w:p w14:paraId="6AD7AE7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2A9E54DA" w14:textId="77777777" w:rsidR="0098113A" w:rsidRDefault="0098113A" w:rsidP="00D162EB">
            <w:pPr>
              <w:rPr>
                <w:rFonts w:asciiTheme="minorHAnsi" w:hAnsiTheme="minorHAnsi" w:cstheme="minorHAnsi"/>
              </w:rPr>
            </w:pPr>
          </w:p>
          <w:p w14:paraId="6F4CB556" w14:textId="1B4B162C"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3F3137E7" w14:textId="77777777" w:rsidR="0098113A" w:rsidRDefault="0098113A" w:rsidP="00D162EB">
            <w:pPr>
              <w:rPr>
                <w:rFonts w:asciiTheme="minorHAnsi" w:hAnsiTheme="minorHAnsi" w:cstheme="minorHAnsi"/>
              </w:rPr>
            </w:pPr>
          </w:p>
          <w:p w14:paraId="045CA220" w14:textId="77777777" w:rsidR="005C5350" w:rsidRDefault="005C5350" w:rsidP="00D162EB">
            <w:pPr>
              <w:rPr>
                <w:rFonts w:asciiTheme="minorHAnsi" w:hAnsiTheme="minorHAnsi" w:cstheme="minorHAnsi"/>
              </w:rPr>
            </w:pPr>
            <w:r w:rsidRPr="006A2BFF">
              <w:rPr>
                <w:rFonts w:asciiTheme="minorHAnsi" w:hAnsiTheme="minorHAnsi" w:cstheme="minorHAnsi"/>
              </w:rPr>
              <w:t>---Freakery: Cultural Spectacles of the Extraordinary Body (New York: New York University Press, 1996)</w:t>
            </w:r>
          </w:p>
          <w:p w14:paraId="3B4E8D29" w14:textId="77777777" w:rsidR="0098113A" w:rsidRDefault="0098113A" w:rsidP="00D162EB">
            <w:pPr>
              <w:rPr>
                <w:rFonts w:asciiTheme="minorHAnsi" w:hAnsiTheme="minorHAnsi" w:cstheme="minorHAnsi"/>
              </w:rPr>
            </w:pPr>
          </w:p>
          <w:p w14:paraId="6CD5A7BD" w14:textId="1729F1E2" w:rsidR="0098113A" w:rsidRPr="006A2BFF" w:rsidRDefault="0098113A" w:rsidP="00D162EB">
            <w:pPr>
              <w:rPr>
                <w:rFonts w:asciiTheme="minorHAnsi" w:hAnsiTheme="minorHAnsi" w:cstheme="minorHAnsi"/>
              </w:rPr>
            </w:pPr>
          </w:p>
        </w:tc>
      </w:tr>
      <w:tr w:rsidR="005C5350" w:rsidRPr="006A2BFF" w14:paraId="01AD07FC" w14:textId="77777777" w:rsidTr="00D162EB">
        <w:tc>
          <w:tcPr>
            <w:tcW w:w="704" w:type="dxa"/>
          </w:tcPr>
          <w:p w14:paraId="6325E784" w14:textId="77777777" w:rsidR="005C5350" w:rsidRPr="006A2BFF" w:rsidRDefault="005C5350" w:rsidP="00D162EB">
            <w:pPr>
              <w:rPr>
                <w:rFonts w:asciiTheme="minorHAnsi" w:hAnsiTheme="minorHAnsi" w:cstheme="minorHAnsi"/>
              </w:rPr>
            </w:pPr>
          </w:p>
          <w:p w14:paraId="402F9483" w14:textId="77777777" w:rsidR="005C5350" w:rsidRPr="006A2BFF" w:rsidRDefault="005C5350" w:rsidP="00D162EB">
            <w:pPr>
              <w:rPr>
                <w:rFonts w:asciiTheme="minorHAnsi" w:hAnsiTheme="minorHAnsi" w:cstheme="minorHAnsi"/>
              </w:rPr>
            </w:pPr>
          </w:p>
          <w:p w14:paraId="7C612C18"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36E59200" w14:textId="77777777" w:rsidR="005C5350" w:rsidRPr="006A2BFF" w:rsidRDefault="005C5350" w:rsidP="00D162EB">
            <w:pPr>
              <w:rPr>
                <w:rFonts w:asciiTheme="minorHAnsi" w:hAnsiTheme="minorHAnsi" w:cstheme="minorHAnsi"/>
              </w:rPr>
            </w:pPr>
          </w:p>
          <w:p w14:paraId="5A62946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37982C3F" w14:textId="77777777" w:rsidR="0098113A" w:rsidRDefault="0098113A" w:rsidP="00D162EB">
            <w:pPr>
              <w:rPr>
                <w:rFonts w:asciiTheme="minorHAnsi" w:hAnsiTheme="minorHAnsi" w:cstheme="minorHAnsi"/>
              </w:rPr>
            </w:pPr>
          </w:p>
          <w:p w14:paraId="14C3D8C7" w14:textId="77777777" w:rsidR="005C5350" w:rsidRDefault="005C5350" w:rsidP="00D162EB">
            <w:pPr>
              <w:rPr>
                <w:rFonts w:asciiTheme="minorHAnsi" w:hAnsiTheme="minorHAnsi" w:cstheme="minorHAnsi"/>
              </w:rPr>
            </w:pPr>
            <w:r w:rsidRPr="006A2BFF">
              <w:rPr>
                <w:rFonts w:asciiTheme="minorHAnsi" w:hAnsiTheme="minorHAnsi" w:cstheme="minorHAnsi"/>
              </w:rPr>
              <w:t xml:space="preserve">---'“From Wonder to Error: A Genealogy of Freak Discourse in Modernity,” from Freakery: Cultural Spectacles of the Extraordinary Body', in Classic Readings on Monster Theory, ed. by </w:t>
            </w:r>
            <w:r w:rsidR="00725834" w:rsidRPr="006A2BFF">
              <w:rPr>
                <w:rFonts w:asciiTheme="minorHAnsi" w:hAnsiTheme="minorHAnsi" w:cstheme="minorHAnsi"/>
              </w:rPr>
              <w:t>Mittman</w:t>
            </w:r>
            <w:r w:rsidR="00725834">
              <w:rPr>
                <w:rFonts w:asciiTheme="minorHAnsi" w:hAnsiTheme="minorHAnsi" w:cstheme="minorHAnsi"/>
              </w:rPr>
              <w:t>,</w:t>
            </w:r>
            <w:r w:rsidR="00725834" w:rsidRPr="006A2BFF">
              <w:rPr>
                <w:rFonts w:asciiTheme="minorHAnsi" w:hAnsiTheme="minorHAnsi" w:cstheme="minorHAnsi"/>
              </w:rPr>
              <w:t xml:space="preserve"> </w:t>
            </w:r>
            <w:r w:rsidRPr="006A2BFF">
              <w:rPr>
                <w:rFonts w:asciiTheme="minorHAnsi" w:hAnsiTheme="minorHAnsi" w:cstheme="minorHAnsi"/>
              </w:rPr>
              <w:t xml:space="preserve">Asa Simon and </w:t>
            </w:r>
            <w:r w:rsidR="00725834" w:rsidRPr="006A2BFF">
              <w:rPr>
                <w:rFonts w:asciiTheme="minorHAnsi" w:hAnsiTheme="minorHAnsi" w:cstheme="minorHAnsi"/>
              </w:rPr>
              <w:t>Hensel</w:t>
            </w:r>
            <w:r w:rsidR="00725834">
              <w:rPr>
                <w:rFonts w:asciiTheme="minorHAnsi" w:hAnsiTheme="minorHAnsi" w:cstheme="minorHAnsi"/>
              </w:rPr>
              <w:t>,</w:t>
            </w:r>
            <w:r w:rsidR="00725834" w:rsidRPr="006A2BFF">
              <w:rPr>
                <w:rFonts w:asciiTheme="minorHAnsi" w:hAnsiTheme="minorHAnsi" w:cstheme="minorHAnsi"/>
              </w:rPr>
              <w:t xml:space="preserve"> </w:t>
            </w:r>
            <w:r w:rsidRPr="006A2BFF">
              <w:rPr>
                <w:rFonts w:asciiTheme="minorHAnsi" w:hAnsiTheme="minorHAnsi" w:cstheme="minorHAnsi"/>
              </w:rPr>
              <w:t>Marcus (Amsterdam: Arc Humanities Press, 2018), pp. 89-98</w:t>
            </w:r>
          </w:p>
          <w:p w14:paraId="65E11885" w14:textId="77777777" w:rsidR="0098113A" w:rsidRDefault="0098113A" w:rsidP="00D162EB">
            <w:pPr>
              <w:rPr>
                <w:rFonts w:asciiTheme="minorHAnsi" w:hAnsiTheme="minorHAnsi" w:cstheme="minorHAnsi"/>
              </w:rPr>
            </w:pPr>
          </w:p>
          <w:p w14:paraId="6BB726D1" w14:textId="77777777" w:rsidR="0098113A" w:rsidRDefault="0098113A" w:rsidP="00D162EB">
            <w:pPr>
              <w:rPr>
                <w:rFonts w:asciiTheme="minorHAnsi" w:hAnsiTheme="minorHAnsi" w:cstheme="minorHAnsi"/>
              </w:rPr>
            </w:pPr>
          </w:p>
          <w:p w14:paraId="12E54C4E" w14:textId="70C45906" w:rsidR="0098113A" w:rsidRPr="006A2BFF" w:rsidRDefault="0098113A" w:rsidP="00D162EB">
            <w:pPr>
              <w:rPr>
                <w:rFonts w:asciiTheme="minorHAnsi" w:hAnsiTheme="minorHAnsi" w:cstheme="minorHAnsi"/>
              </w:rPr>
            </w:pPr>
          </w:p>
        </w:tc>
      </w:tr>
      <w:tr w:rsidR="005C5350" w:rsidRPr="006A2BFF" w14:paraId="37BD01CE" w14:textId="77777777" w:rsidTr="00D162EB">
        <w:tc>
          <w:tcPr>
            <w:tcW w:w="704" w:type="dxa"/>
          </w:tcPr>
          <w:p w14:paraId="6617F223" w14:textId="77777777" w:rsidR="005C5350" w:rsidRPr="006A2BFF" w:rsidRDefault="005C5350" w:rsidP="00D162EB">
            <w:pPr>
              <w:rPr>
                <w:rFonts w:asciiTheme="minorHAnsi" w:hAnsiTheme="minorHAnsi" w:cstheme="minorHAnsi"/>
              </w:rPr>
            </w:pPr>
          </w:p>
          <w:p w14:paraId="3FB10D4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7D7AE5DB" w14:textId="77777777" w:rsidR="0098113A" w:rsidRDefault="0098113A" w:rsidP="00D162EB">
            <w:pPr>
              <w:rPr>
                <w:rFonts w:asciiTheme="minorHAnsi" w:hAnsiTheme="minorHAnsi" w:cstheme="minorHAnsi"/>
              </w:rPr>
            </w:pPr>
          </w:p>
          <w:p w14:paraId="0656F7C5" w14:textId="07B31D62"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61BA57BA" w14:textId="77777777" w:rsidR="0098113A" w:rsidRDefault="0098113A" w:rsidP="00D162EB">
            <w:pPr>
              <w:rPr>
                <w:rFonts w:asciiTheme="minorHAnsi" w:hAnsiTheme="minorHAnsi" w:cstheme="minorHAnsi"/>
              </w:rPr>
            </w:pPr>
          </w:p>
          <w:p w14:paraId="053B30F4" w14:textId="77777777" w:rsidR="005C5350" w:rsidRDefault="005C5350" w:rsidP="00D162EB">
            <w:pPr>
              <w:rPr>
                <w:rFonts w:asciiTheme="minorHAnsi" w:hAnsiTheme="minorHAnsi" w:cstheme="minorHAnsi"/>
              </w:rPr>
            </w:pPr>
            <w:r w:rsidRPr="006A2BFF">
              <w:rPr>
                <w:rFonts w:asciiTheme="minorHAnsi" w:hAnsiTheme="minorHAnsi" w:cstheme="minorHAnsi"/>
              </w:rPr>
              <w:t>---'Integrating Disability, Transforming Feminist Theory', NWSA Journal, 14.3 (2002), 1-32</w:t>
            </w:r>
          </w:p>
          <w:p w14:paraId="516C0307" w14:textId="38601572" w:rsidR="0098113A" w:rsidRPr="006A2BFF" w:rsidRDefault="0098113A" w:rsidP="00D162EB">
            <w:pPr>
              <w:rPr>
                <w:rFonts w:asciiTheme="minorHAnsi" w:hAnsiTheme="minorHAnsi" w:cstheme="minorHAnsi"/>
              </w:rPr>
            </w:pPr>
          </w:p>
        </w:tc>
      </w:tr>
      <w:tr w:rsidR="005C5350" w:rsidRPr="006A2BFF" w14:paraId="0B93F7AE" w14:textId="77777777" w:rsidTr="00D162EB">
        <w:tc>
          <w:tcPr>
            <w:tcW w:w="704" w:type="dxa"/>
          </w:tcPr>
          <w:p w14:paraId="68FB02A4" w14:textId="77777777" w:rsidR="005C5350" w:rsidRPr="006A2BFF" w:rsidRDefault="005C5350" w:rsidP="00D162EB">
            <w:pPr>
              <w:rPr>
                <w:rFonts w:asciiTheme="minorHAnsi" w:hAnsiTheme="minorHAnsi" w:cstheme="minorHAnsi"/>
              </w:rPr>
            </w:pPr>
          </w:p>
          <w:p w14:paraId="00A1405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D/G</w:t>
            </w:r>
          </w:p>
        </w:tc>
        <w:tc>
          <w:tcPr>
            <w:tcW w:w="1418" w:type="dxa"/>
          </w:tcPr>
          <w:p w14:paraId="6BDA9ED7" w14:textId="77777777" w:rsidR="0098113A" w:rsidRDefault="0098113A" w:rsidP="00D162EB">
            <w:pPr>
              <w:rPr>
                <w:rFonts w:asciiTheme="minorHAnsi" w:hAnsiTheme="minorHAnsi" w:cstheme="minorHAnsi"/>
              </w:rPr>
            </w:pPr>
          </w:p>
          <w:p w14:paraId="452F3A7A" w14:textId="4AD1C0B4" w:rsidR="005C5350" w:rsidRPr="006A2BFF" w:rsidRDefault="005C5350" w:rsidP="00D162EB">
            <w:pPr>
              <w:rPr>
                <w:rFonts w:asciiTheme="minorHAnsi" w:hAnsiTheme="minorHAnsi" w:cstheme="minorHAnsi"/>
              </w:rPr>
            </w:pPr>
            <w:r w:rsidRPr="006A2BFF">
              <w:rPr>
                <w:rFonts w:asciiTheme="minorHAnsi" w:hAnsiTheme="minorHAnsi" w:cstheme="minorHAnsi"/>
              </w:rPr>
              <w:lastRenderedPageBreak/>
              <w:t>Disability studies</w:t>
            </w:r>
          </w:p>
        </w:tc>
        <w:tc>
          <w:tcPr>
            <w:tcW w:w="7371" w:type="dxa"/>
          </w:tcPr>
          <w:p w14:paraId="27CBD254" w14:textId="77777777" w:rsidR="0098113A" w:rsidRDefault="0098113A" w:rsidP="00D162EB">
            <w:pPr>
              <w:rPr>
                <w:rFonts w:asciiTheme="minorHAnsi" w:hAnsiTheme="minorHAnsi" w:cstheme="minorHAnsi"/>
              </w:rPr>
            </w:pPr>
          </w:p>
          <w:p w14:paraId="1D8C0EF4" w14:textId="77777777" w:rsidR="005C5350" w:rsidRDefault="005C5350" w:rsidP="00D162EB">
            <w:pPr>
              <w:rPr>
                <w:rFonts w:asciiTheme="minorHAnsi" w:hAnsiTheme="minorHAnsi" w:cstheme="minorHAnsi"/>
              </w:rPr>
            </w:pPr>
            <w:r w:rsidRPr="006A2BFF">
              <w:rPr>
                <w:rFonts w:asciiTheme="minorHAnsi" w:hAnsiTheme="minorHAnsi" w:cstheme="minorHAnsi"/>
              </w:rPr>
              <w:lastRenderedPageBreak/>
              <w:t>---'Misfits: A Feminist Materialist Disability Concept', Hypatia, 26.3 (2011), 591-609323</w:t>
            </w:r>
          </w:p>
          <w:p w14:paraId="3FE33C7A" w14:textId="3D0C9C0F" w:rsidR="0098113A" w:rsidRPr="006A2BFF" w:rsidRDefault="0098113A" w:rsidP="00D162EB">
            <w:pPr>
              <w:rPr>
                <w:rFonts w:asciiTheme="minorHAnsi" w:hAnsiTheme="minorHAnsi" w:cstheme="minorHAnsi"/>
              </w:rPr>
            </w:pPr>
          </w:p>
        </w:tc>
      </w:tr>
      <w:tr w:rsidR="005C5350" w:rsidRPr="006A2BFF" w14:paraId="7564AD9B" w14:textId="77777777" w:rsidTr="00D162EB">
        <w:tc>
          <w:tcPr>
            <w:tcW w:w="704" w:type="dxa"/>
          </w:tcPr>
          <w:p w14:paraId="46917C24" w14:textId="77777777" w:rsidR="005C5350" w:rsidRPr="006A2BFF" w:rsidRDefault="005C5350" w:rsidP="00D162EB">
            <w:pPr>
              <w:rPr>
                <w:rFonts w:asciiTheme="minorHAnsi" w:hAnsiTheme="minorHAnsi" w:cstheme="minorHAnsi"/>
              </w:rPr>
            </w:pPr>
          </w:p>
          <w:p w14:paraId="5654582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D/G</w:t>
            </w:r>
          </w:p>
        </w:tc>
        <w:tc>
          <w:tcPr>
            <w:tcW w:w="1418" w:type="dxa"/>
          </w:tcPr>
          <w:p w14:paraId="3E920759" w14:textId="77777777" w:rsidR="0098113A" w:rsidRDefault="0098113A" w:rsidP="00D162EB">
            <w:pPr>
              <w:rPr>
                <w:rFonts w:asciiTheme="minorHAnsi" w:hAnsiTheme="minorHAnsi" w:cstheme="minorHAnsi"/>
              </w:rPr>
            </w:pPr>
          </w:p>
          <w:p w14:paraId="7CC7B426" w14:textId="71B16C3B"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p w14:paraId="14571509" w14:textId="77777777" w:rsidR="005C5350" w:rsidRPr="006A2BFF" w:rsidRDefault="005C5350" w:rsidP="00D162EB">
            <w:pPr>
              <w:rPr>
                <w:rFonts w:asciiTheme="minorHAnsi" w:hAnsiTheme="minorHAnsi" w:cstheme="minorHAnsi"/>
              </w:rPr>
            </w:pPr>
          </w:p>
        </w:tc>
        <w:tc>
          <w:tcPr>
            <w:tcW w:w="7371" w:type="dxa"/>
          </w:tcPr>
          <w:p w14:paraId="59A38851" w14:textId="77777777" w:rsidR="0098113A" w:rsidRDefault="0098113A" w:rsidP="00D162EB">
            <w:pPr>
              <w:rPr>
                <w:rFonts w:asciiTheme="minorHAnsi" w:hAnsiTheme="minorHAnsi" w:cstheme="minorHAnsi"/>
              </w:rPr>
            </w:pPr>
          </w:p>
          <w:p w14:paraId="6BCEBE3A" w14:textId="21266954" w:rsidR="005C5350" w:rsidRPr="006A2BFF" w:rsidRDefault="005C5350" w:rsidP="00D162EB">
            <w:pPr>
              <w:rPr>
                <w:rFonts w:asciiTheme="minorHAnsi" w:hAnsiTheme="minorHAnsi" w:cstheme="minorHAnsi"/>
              </w:rPr>
            </w:pPr>
            <w:r w:rsidRPr="006A2BFF">
              <w:rPr>
                <w:rFonts w:asciiTheme="minorHAnsi" w:hAnsiTheme="minorHAnsi" w:cstheme="minorHAnsi"/>
              </w:rPr>
              <w:t>---'Redrawing the Boundaries of Feminist Disability Studies', Feminist Studies, 20.3 (1994), 583-599</w:t>
            </w:r>
          </w:p>
        </w:tc>
      </w:tr>
      <w:tr w:rsidR="005C5350" w:rsidRPr="006A2BFF" w14:paraId="6ECB50D1" w14:textId="77777777" w:rsidTr="00D162EB">
        <w:tc>
          <w:tcPr>
            <w:tcW w:w="704" w:type="dxa"/>
          </w:tcPr>
          <w:p w14:paraId="3264FAF0" w14:textId="77777777" w:rsidR="005C5350" w:rsidRPr="006A2BFF" w:rsidRDefault="005C5350" w:rsidP="00D162EB">
            <w:pPr>
              <w:rPr>
                <w:rFonts w:asciiTheme="minorHAnsi" w:hAnsiTheme="minorHAnsi" w:cstheme="minorHAnsi"/>
              </w:rPr>
            </w:pPr>
          </w:p>
          <w:p w14:paraId="66FB84C1"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7F8958A7" w14:textId="77777777" w:rsidR="0098113A" w:rsidRDefault="0098113A" w:rsidP="00D162EB">
            <w:pPr>
              <w:rPr>
                <w:rFonts w:asciiTheme="minorHAnsi" w:hAnsiTheme="minorHAnsi" w:cstheme="minorHAnsi"/>
              </w:rPr>
            </w:pPr>
          </w:p>
          <w:p w14:paraId="4D9F5A76" w14:textId="77777777" w:rsidR="005C5350" w:rsidRDefault="005C5350" w:rsidP="00D162EB">
            <w:pPr>
              <w:rPr>
                <w:rFonts w:asciiTheme="minorHAnsi" w:hAnsiTheme="minorHAnsi" w:cstheme="minorHAnsi"/>
              </w:rPr>
            </w:pPr>
            <w:r w:rsidRPr="006A2BFF">
              <w:rPr>
                <w:rFonts w:asciiTheme="minorHAnsi" w:hAnsiTheme="minorHAnsi" w:cstheme="minorHAnsi"/>
              </w:rPr>
              <w:t>Disability studies</w:t>
            </w:r>
          </w:p>
          <w:p w14:paraId="5A20C976" w14:textId="0330BB2D" w:rsidR="0098113A" w:rsidRPr="006A2BFF" w:rsidRDefault="0098113A" w:rsidP="00D162EB">
            <w:pPr>
              <w:rPr>
                <w:rFonts w:asciiTheme="minorHAnsi" w:hAnsiTheme="minorHAnsi" w:cstheme="minorHAnsi"/>
              </w:rPr>
            </w:pPr>
          </w:p>
        </w:tc>
        <w:tc>
          <w:tcPr>
            <w:tcW w:w="7371" w:type="dxa"/>
          </w:tcPr>
          <w:p w14:paraId="3D46892C" w14:textId="77777777" w:rsidR="0098113A" w:rsidRDefault="0098113A" w:rsidP="00D162EB">
            <w:pPr>
              <w:rPr>
                <w:rFonts w:asciiTheme="minorHAnsi" w:hAnsiTheme="minorHAnsi" w:cstheme="minorHAnsi"/>
              </w:rPr>
            </w:pPr>
          </w:p>
          <w:p w14:paraId="36DD9C8B" w14:textId="755E49EA" w:rsidR="005C5350" w:rsidRPr="006A2BFF" w:rsidRDefault="005C5350" w:rsidP="00D162EB">
            <w:pPr>
              <w:rPr>
                <w:rFonts w:asciiTheme="minorHAnsi" w:hAnsiTheme="minorHAnsi" w:cstheme="minorHAnsi"/>
              </w:rPr>
            </w:pPr>
            <w:r w:rsidRPr="006A2BFF">
              <w:rPr>
                <w:rFonts w:asciiTheme="minorHAnsi" w:hAnsiTheme="minorHAnsi" w:cstheme="minorHAnsi"/>
              </w:rPr>
              <w:t>Gleeson, J., ‘Disability Studies: A Historical Materialist View’, Disability &amp; Society, 12.2, 179-202</w:t>
            </w:r>
          </w:p>
        </w:tc>
      </w:tr>
      <w:tr w:rsidR="005C5350" w:rsidRPr="006A2BFF" w14:paraId="25183E66" w14:textId="77777777" w:rsidTr="00D162EB">
        <w:tc>
          <w:tcPr>
            <w:tcW w:w="704" w:type="dxa"/>
          </w:tcPr>
          <w:p w14:paraId="08E85758" w14:textId="77777777" w:rsidR="005C5350" w:rsidRPr="006A2BFF" w:rsidRDefault="005C5350" w:rsidP="00D162EB">
            <w:pPr>
              <w:rPr>
                <w:rFonts w:asciiTheme="minorHAnsi" w:hAnsiTheme="minorHAnsi" w:cstheme="minorHAnsi"/>
              </w:rPr>
            </w:pPr>
          </w:p>
          <w:p w14:paraId="546B705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38C24566" w14:textId="77777777" w:rsidR="005C5350" w:rsidRPr="006A2BFF" w:rsidRDefault="005C5350" w:rsidP="00D162EB">
            <w:pPr>
              <w:rPr>
                <w:rFonts w:asciiTheme="minorHAnsi" w:hAnsiTheme="minorHAnsi" w:cstheme="minorHAnsi"/>
              </w:rPr>
            </w:pPr>
          </w:p>
          <w:p w14:paraId="0FED3AF1"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3B97422B" w14:textId="77777777" w:rsidR="0098113A" w:rsidRDefault="0098113A" w:rsidP="00D162EB">
            <w:pPr>
              <w:rPr>
                <w:rFonts w:asciiTheme="minorHAnsi" w:hAnsiTheme="minorHAnsi" w:cstheme="minorHAnsi"/>
              </w:rPr>
            </w:pPr>
          </w:p>
          <w:p w14:paraId="011E98C9" w14:textId="592C66F3" w:rsidR="005C5350" w:rsidRDefault="005C5350" w:rsidP="00D162EB">
            <w:pPr>
              <w:rPr>
                <w:rFonts w:asciiTheme="minorHAnsi" w:hAnsiTheme="minorHAnsi" w:cstheme="minorHAnsi"/>
              </w:rPr>
            </w:pPr>
            <w:proofErr w:type="spellStart"/>
            <w:r w:rsidRPr="006A2BFF">
              <w:rPr>
                <w:rFonts w:asciiTheme="minorHAnsi" w:hAnsiTheme="minorHAnsi" w:cstheme="minorHAnsi"/>
              </w:rPr>
              <w:t>Ljuslinder</w:t>
            </w:r>
            <w:proofErr w:type="spellEnd"/>
            <w:r w:rsidRPr="006A2BFF">
              <w:rPr>
                <w:rFonts w:asciiTheme="minorHAnsi" w:hAnsiTheme="minorHAnsi" w:cstheme="minorHAnsi"/>
              </w:rPr>
              <w:t>, Karin</w:t>
            </w:r>
            <w:r w:rsidR="00C95821">
              <w:rPr>
                <w:rFonts w:asciiTheme="minorHAnsi" w:hAnsiTheme="minorHAnsi" w:cstheme="minorHAnsi"/>
              </w:rPr>
              <w:t>;</w:t>
            </w:r>
            <w:r w:rsidRPr="006A2BFF">
              <w:rPr>
                <w:rFonts w:asciiTheme="minorHAnsi" w:hAnsiTheme="minorHAnsi" w:cstheme="minorHAnsi"/>
              </w:rPr>
              <w:t xml:space="preserve"> Ellis</w:t>
            </w:r>
            <w:r w:rsidR="00C95821">
              <w:rPr>
                <w:rFonts w:asciiTheme="minorHAnsi" w:hAnsiTheme="minorHAnsi" w:cstheme="minorHAnsi"/>
              </w:rPr>
              <w:t>,</w:t>
            </w:r>
            <w:r w:rsidRPr="006A2BFF">
              <w:rPr>
                <w:rFonts w:asciiTheme="minorHAnsi" w:hAnsiTheme="minorHAnsi" w:cstheme="minorHAnsi"/>
              </w:rPr>
              <w:t xml:space="preserve"> </w:t>
            </w:r>
            <w:r w:rsidR="00C95821" w:rsidRPr="006A2BFF">
              <w:rPr>
                <w:rFonts w:asciiTheme="minorHAnsi" w:hAnsiTheme="minorHAnsi" w:cstheme="minorHAnsi"/>
              </w:rPr>
              <w:t>Katie</w:t>
            </w:r>
            <w:r w:rsidR="00C95821">
              <w:rPr>
                <w:rFonts w:asciiTheme="minorHAnsi" w:hAnsiTheme="minorHAnsi" w:cstheme="minorHAnsi"/>
              </w:rPr>
              <w:t>;</w:t>
            </w:r>
            <w:r w:rsidR="00C95821" w:rsidRPr="006A2BFF">
              <w:rPr>
                <w:rFonts w:asciiTheme="minorHAnsi" w:hAnsiTheme="minorHAnsi" w:cstheme="minorHAnsi"/>
              </w:rPr>
              <w:t xml:space="preserve"> </w:t>
            </w:r>
            <w:r w:rsidRPr="006A2BFF">
              <w:rPr>
                <w:rFonts w:asciiTheme="minorHAnsi" w:hAnsiTheme="minorHAnsi" w:cstheme="minorHAnsi"/>
              </w:rPr>
              <w:t xml:space="preserve">and Vikström, </w:t>
            </w:r>
            <w:r w:rsidR="00C95821" w:rsidRPr="006A2BFF">
              <w:rPr>
                <w:rFonts w:asciiTheme="minorHAnsi" w:hAnsiTheme="minorHAnsi" w:cstheme="minorHAnsi"/>
              </w:rPr>
              <w:t>Lotta</w:t>
            </w:r>
            <w:r w:rsidR="00C95821">
              <w:rPr>
                <w:rFonts w:asciiTheme="minorHAnsi" w:hAnsiTheme="minorHAnsi" w:cstheme="minorHAnsi"/>
              </w:rPr>
              <w:t>.</w:t>
            </w:r>
            <w:r w:rsidR="00C95821" w:rsidRPr="006A2BFF">
              <w:rPr>
                <w:rFonts w:asciiTheme="minorHAnsi" w:hAnsiTheme="minorHAnsi" w:cstheme="minorHAnsi"/>
              </w:rPr>
              <w:t xml:space="preserve"> </w:t>
            </w:r>
            <w:r w:rsidRPr="006A2BFF">
              <w:rPr>
                <w:rFonts w:asciiTheme="minorHAnsi" w:hAnsiTheme="minorHAnsi" w:cstheme="minorHAnsi"/>
              </w:rPr>
              <w:t>'</w:t>
            </w:r>
            <w:proofErr w:type="spellStart"/>
            <w:r w:rsidRPr="006A2BFF">
              <w:rPr>
                <w:rFonts w:asciiTheme="minorHAnsi" w:hAnsiTheme="minorHAnsi" w:cstheme="minorHAnsi"/>
              </w:rPr>
              <w:t>Cripping</w:t>
            </w:r>
            <w:proofErr w:type="spellEnd"/>
            <w:r w:rsidRPr="006A2BFF">
              <w:rPr>
                <w:rFonts w:asciiTheme="minorHAnsi" w:hAnsiTheme="minorHAnsi" w:cstheme="minorHAnsi"/>
              </w:rPr>
              <w:t xml:space="preserve"> Time – Understanding the Life Course through the Lens of Ableism', Scandinavian Journal of Disability Research, 22.1 (2020), 35-38</w:t>
            </w:r>
          </w:p>
          <w:p w14:paraId="1AFADDB6" w14:textId="56093DDE" w:rsidR="0098113A" w:rsidRPr="006A2BFF" w:rsidRDefault="0098113A" w:rsidP="00D162EB">
            <w:pPr>
              <w:rPr>
                <w:rFonts w:asciiTheme="minorHAnsi" w:hAnsiTheme="minorHAnsi" w:cstheme="minorHAnsi"/>
              </w:rPr>
            </w:pPr>
          </w:p>
        </w:tc>
      </w:tr>
      <w:tr w:rsidR="005C5350" w:rsidRPr="006A2BFF" w14:paraId="1A0CB82F" w14:textId="77777777" w:rsidTr="00D162EB">
        <w:tc>
          <w:tcPr>
            <w:tcW w:w="704" w:type="dxa"/>
          </w:tcPr>
          <w:p w14:paraId="2E1E9A22" w14:textId="77777777" w:rsidR="005C5350" w:rsidRPr="006A2BFF" w:rsidRDefault="005C5350" w:rsidP="00D162EB">
            <w:pPr>
              <w:rPr>
                <w:rFonts w:asciiTheme="minorHAnsi" w:hAnsiTheme="minorHAnsi" w:cstheme="minorHAnsi"/>
              </w:rPr>
            </w:pPr>
          </w:p>
          <w:p w14:paraId="670BE457" w14:textId="77777777" w:rsidR="005C5350" w:rsidRPr="006A2BFF" w:rsidRDefault="005C5350" w:rsidP="00D162EB">
            <w:pPr>
              <w:rPr>
                <w:rFonts w:asciiTheme="minorHAnsi" w:hAnsiTheme="minorHAnsi" w:cstheme="minorHAnsi"/>
              </w:rPr>
            </w:pPr>
          </w:p>
          <w:p w14:paraId="4E43BD3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17BEB821" w14:textId="77777777" w:rsidR="005C5350" w:rsidRPr="006A2BFF" w:rsidRDefault="005C5350" w:rsidP="00D162EB">
            <w:pPr>
              <w:rPr>
                <w:rFonts w:asciiTheme="minorHAnsi" w:hAnsiTheme="minorHAnsi" w:cstheme="minorHAnsi"/>
              </w:rPr>
            </w:pPr>
          </w:p>
          <w:p w14:paraId="0AAA98F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341D3B8D" w14:textId="77777777" w:rsidR="0098113A" w:rsidRDefault="0098113A" w:rsidP="00D162EB">
            <w:pPr>
              <w:rPr>
                <w:rFonts w:asciiTheme="minorHAnsi" w:hAnsiTheme="minorHAnsi" w:cstheme="minorHAnsi"/>
              </w:rPr>
            </w:pPr>
          </w:p>
          <w:p w14:paraId="069784A3" w14:textId="77777777" w:rsidR="005C5350" w:rsidRDefault="005C5350" w:rsidP="00D162EB">
            <w:pPr>
              <w:rPr>
                <w:rFonts w:asciiTheme="minorHAnsi" w:hAnsiTheme="minorHAnsi" w:cstheme="minorHAnsi"/>
              </w:rPr>
            </w:pPr>
            <w:r w:rsidRPr="006A2BFF">
              <w:rPr>
                <w:rFonts w:asciiTheme="minorHAnsi" w:hAnsiTheme="minorHAnsi" w:cstheme="minorHAnsi"/>
              </w:rPr>
              <w:t>Logan, Brian, 'G2: Arts: 'Disability is Deep in Comedy's DNA': Heritage Entertainment Develops Historical Accuracy at Hampton Court this Week, as Learning-Disabled Actors are to Play Tudor Court Jesters', The Guardian, 24 February 2011</w:t>
            </w:r>
          </w:p>
          <w:p w14:paraId="210F8624" w14:textId="77777777" w:rsidR="0098113A" w:rsidRDefault="0098113A" w:rsidP="00D162EB">
            <w:pPr>
              <w:rPr>
                <w:rFonts w:asciiTheme="minorHAnsi" w:hAnsiTheme="minorHAnsi" w:cstheme="minorHAnsi"/>
              </w:rPr>
            </w:pPr>
          </w:p>
          <w:p w14:paraId="4DBB0070" w14:textId="0DD80AA6" w:rsidR="0098113A" w:rsidRPr="006A2BFF" w:rsidRDefault="0098113A" w:rsidP="00D162EB">
            <w:pPr>
              <w:rPr>
                <w:rFonts w:asciiTheme="minorHAnsi" w:hAnsiTheme="minorHAnsi" w:cstheme="minorHAnsi"/>
              </w:rPr>
            </w:pPr>
          </w:p>
        </w:tc>
      </w:tr>
      <w:tr w:rsidR="005C5350" w:rsidRPr="006A2BFF" w14:paraId="1929F732" w14:textId="77777777" w:rsidTr="00D162EB">
        <w:tc>
          <w:tcPr>
            <w:tcW w:w="704" w:type="dxa"/>
          </w:tcPr>
          <w:p w14:paraId="7502A156" w14:textId="77777777" w:rsidR="005C5350" w:rsidRPr="006A2BFF" w:rsidRDefault="005C5350" w:rsidP="00D162EB">
            <w:pPr>
              <w:rPr>
                <w:rFonts w:asciiTheme="minorHAnsi" w:hAnsiTheme="minorHAnsi" w:cstheme="minorHAnsi"/>
              </w:rPr>
            </w:pPr>
          </w:p>
          <w:p w14:paraId="00F45E4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02721D96" w14:textId="77777777" w:rsidR="0098113A" w:rsidRDefault="0098113A" w:rsidP="00D162EB">
            <w:pPr>
              <w:rPr>
                <w:rFonts w:asciiTheme="minorHAnsi" w:hAnsiTheme="minorHAnsi" w:cstheme="minorHAnsi"/>
              </w:rPr>
            </w:pPr>
          </w:p>
          <w:p w14:paraId="39D16AFD" w14:textId="7DC8264C"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7C336A94" w14:textId="77777777" w:rsidR="0098113A" w:rsidRDefault="0098113A" w:rsidP="00D162EB">
            <w:pPr>
              <w:rPr>
                <w:rFonts w:asciiTheme="minorHAnsi" w:hAnsiTheme="minorHAnsi" w:cstheme="minorHAnsi"/>
              </w:rPr>
            </w:pPr>
          </w:p>
          <w:p w14:paraId="3CB82C54" w14:textId="77777777" w:rsidR="005C5350" w:rsidRDefault="005C5350" w:rsidP="00D162EB">
            <w:pPr>
              <w:rPr>
                <w:rFonts w:asciiTheme="minorHAnsi" w:hAnsiTheme="minorHAnsi" w:cstheme="minorHAnsi"/>
              </w:rPr>
            </w:pPr>
            <w:r w:rsidRPr="006A2BFF">
              <w:rPr>
                <w:rFonts w:asciiTheme="minorHAnsi" w:hAnsiTheme="minorHAnsi" w:cstheme="minorHAnsi"/>
              </w:rPr>
              <w:t>McDonagh, Patrick, Idiocy: A Cultural History (Liverpool: Liverpool University Press, 2008)</w:t>
            </w:r>
          </w:p>
          <w:p w14:paraId="637EB122" w14:textId="77777777" w:rsidR="0098113A" w:rsidRDefault="0098113A" w:rsidP="00D162EB">
            <w:pPr>
              <w:rPr>
                <w:rFonts w:asciiTheme="minorHAnsi" w:hAnsiTheme="minorHAnsi" w:cstheme="minorHAnsi"/>
              </w:rPr>
            </w:pPr>
          </w:p>
          <w:p w14:paraId="3202314C" w14:textId="6EE5AD3A" w:rsidR="0098113A" w:rsidRPr="006A2BFF" w:rsidRDefault="0098113A" w:rsidP="00D162EB">
            <w:pPr>
              <w:rPr>
                <w:rFonts w:asciiTheme="minorHAnsi" w:hAnsiTheme="minorHAnsi" w:cstheme="minorHAnsi"/>
              </w:rPr>
            </w:pPr>
          </w:p>
        </w:tc>
      </w:tr>
      <w:tr w:rsidR="005C5350" w:rsidRPr="006A2BFF" w14:paraId="399BFFAC" w14:textId="77777777" w:rsidTr="00D162EB">
        <w:tc>
          <w:tcPr>
            <w:tcW w:w="704" w:type="dxa"/>
          </w:tcPr>
          <w:p w14:paraId="79FCF0AF" w14:textId="77777777" w:rsidR="005C5350" w:rsidRPr="006A2BFF" w:rsidRDefault="005C5350" w:rsidP="00D162EB">
            <w:pPr>
              <w:rPr>
                <w:rFonts w:asciiTheme="minorHAnsi" w:hAnsiTheme="minorHAnsi" w:cstheme="minorHAnsi"/>
              </w:rPr>
            </w:pPr>
          </w:p>
          <w:p w14:paraId="77AA5A4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5D55C3BC" w14:textId="77777777" w:rsidR="005C5350" w:rsidRPr="006A2BFF" w:rsidRDefault="005C5350" w:rsidP="00D162EB">
            <w:pPr>
              <w:rPr>
                <w:rFonts w:asciiTheme="minorHAnsi" w:hAnsiTheme="minorHAnsi" w:cstheme="minorHAnsi"/>
              </w:rPr>
            </w:pPr>
          </w:p>
          <w:p w14:paraId="3E42E5D4"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311D671B" w14:textId="77777777" w:rsidR="0098113A" w:rsidRDefault="0098113A" w:rsidP="00D162EB">
            <w:pPr>
              <w:rPr>
                <w:rFonts w:asciiTheme="minorHAnsi" w:hAnsiTheme="minorHAnsi" w:cstheme="minorHAnsi"/>
              </w:rPr>
            </w:pPr>
          </w:p>
          <w:p w14:paraId="0DF249CE" w14:textId="7B94C9A8" w:rsidR="005C5350" w:rsidRDefault="005C5350" w:rsidP="00D162EB">
            <w:pPr>
              <w:rPr>
                <w:rFonts w:asciiTheme="minorHAnsi" w:hAnsiTheme="minorHAnsi" w:cstheme="minorHAnsi"/>
              </w:rPr>
            </w:pPr>
            <w:r w:rsidRPr="006A2BFF">
              <w:rPr>
                <w:rFonts w:asciiTheme="minorHAnsi" w:hAnsiTheme="minorHAnsi" w:cstheme="minorHAnsi"/>
              </w:rPr>
              <w:t>McDonagh, Patrick</w:t>
            </w:r>
            <w:r w:rsidR="0098113A">
              <w:rPr>
                <w:rFonts w:asciiTheme="minorHAnsi" w:hAnsiTheme="minorHAnsi" w:cstheme="minorHAnsi"/>
              </w:rPr>
              <w:t>;</w:t>
            </w:r>
            <w:r w:rsidRPr="006A2BFF">
              <w:rPr>
                <w:rFonts w:asciiTheme="minorHAnsi" w:hAnsiTheme="minorHAnsi" w:cstheme="minorHAnsi"/>
              </w:rPr>
              <w:t xml:space="preserve"> Goodey, </w:t>
            </w:r>
            <w:r w:rsidR="0098113A" w:rsidRPr="006A2BFF">
              <w:rPr>
                <w:rFonts w:asciiTheme="minorHAnsi" w:hAnsiTheme="minorHAnsi" w:cstheme="minorHAnsi"/>
              </w:rPr>
              <w:t>C. F.</w:t>
            </w:r>
            <w:r w:rsidR="0098113A">
              <w:rPr>
                <w:rFonts w:asciiTheme="minorHAnsi" w:hAnsiTheme="minorHAnsi" w:cstheme="minorHAnsi"/>
              </w:rPr>
              <w:t>;</w:t>
            </w:r>
            <w:r w:rsidR="0098113A" w:rsidRPr="006A2BFF">
              <w:rPr>
                <w:rFonts w:asciiTheme="minorHAnsi" w:hAnsiTheme="minorHAnsi" w:cstheme="minorHAnsi"/>
              </w:rPr>
              <w:t xml:space="preserve"> </w:t>
            </w:r>
            <w:r w:rsidRPr="006A2BFF">
              <w:rPr>
                <w:rFonts w:asciiTheme="minorHAnsi" w:hAnsiTheme="minorHAnsi" w:cstheme="minorHAnsi"/>
              </w:rPr>
              <w:t xml:space="preserve">and Stainton, </w:t>
            </w:r>
            <w:r w:rsidR="0098113A" w:rsidRPr="006A2BFF">
              <w:rPr>
                <w:rFonts w:asciiTheme="minorHAnsi" w:hAnsiTheme="minorHAnsi" w:cstheme="minorHAnsi"/>
              </w:rPr>
              <w:t xml:space="preserve">Timothy </w:t>
            </w:r>
            <w:r w:rsidRPr="006A2BFF">
              <w:rPr>
                <w:rFonts w:asciiTheme="minorHAnsi" w:hAnsiTheme="minorHAnsi" w:cstheme="minorHAnsi"/>
              </w:rPr>
              <w:t>eds., Intellectual Disability: A Conceptual History 1200-1900 (Manchester: Manchester University Press, 2018)</w:t>
            </w:r>
          </w:p>
          <w:p w14:paraId="778BB421" w14:textId="77777777" w:rsidR="0098113A" w:rsidRDefault="0098113A" w:rsidP="00D162EB">
            <w:pPr>
              <w:rPr>
                <w:rFonts w:asciiTheme="minorHAnsi" w:hAnsiTheme="minorHAnsi" w:cstheme="minorHAnsi"/>
              </w:rPr>
            </w:pPr>
          </w:p>
          <w:p w14:paraId="2777CA63" w14:textId="00895F65" w:rsidR="0098113A" w:rsidRPr="006A2BFF" w:rsidRDefault="0098113A" w:rsidP="00D162EB">
            <w:pPr>
              <w:rPr>
                <w:rFonts w:asciiTheme="minorHAnsi" w:hAnsiTheme="minorHAnsi" w:cstheme="minorHAnsi"/>
              </w:rPr>
            </w:pPr>
          </w:p>
        </w:tc>
      </w:tr>
      <w:tr w:rsidR="005C5350" w:rsidRPr="006A2BFF" w14:paraId="28F07FFC" w14:textId="77777777" w:rsidTr="00D162EB">
        <w:tc>
          <w:tcPr>
            <w:tcW w:w="704" w:type="dxa"/>
          </w:tcPr>
          <w:p w14:paraId="30AC3CCE" w14:textId="77777777" w:rsidR="005C5350" w:rsidRPr="006A2BFF" w:rsidRDefault="005C5350" w:rsidP="00D162EB">
            <w:pPr>
              <w:rPr>
                <w:rFonts w:asciiTheme="minorHAnsi" w:hAnsiTheme="minorHAnsi" w:cstheme="minorHAnsi"/>
              </w:rPr>
            </w:pPr>
          </w:p>
          <w:p w14:paraId="5AA5841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1AC8B38F" w14:textId="77777777" w:rsidR="005C5350" w:rsidRPr="006A2BFF" w:rsidRDefault="005C5350" w:rsidP="00D162EB">
            <w:pPr>
              <w:rPr>
                <w:rFonts w:asciiTheme="minorHAnsi" w:hAnsiTheme="minorHAnsi" w:cstheme="minorHAnsi"/>
              </w:rPr>
            </w:pPr>
          </w:p>
          <w:p w14:paraId="209D229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55767540" w14:textId="77777777" w:rsidR="0098113A" w:rsidRDefault="0098113A" w:rsidP="00D162EB">
            <w:pPr>
              <w:rPr>
                <w:rFonts w:asciiTheme="minorHAnsi" w:hAnsiTheme="minorHAnsi" w:cstheme="minorHAnsi"/>
              </w:rPr>
            </w:pPr>
          </w:p>
          <w:p w14:paraId="41D3C976" w14:textId="77777777" w:rsidR="005C5350" w:rsidRDefault="005C5350" w:rsidP="00D162EB">
            <w:pPr>
              <w:rPr>
                <w:rFonts w:asciiTheme="minorHAnsi" w:hAnsiTheme="minorHAnsi" w:cstheme="minorHAnsi"/>
              </w:rPr>
            </w:pPr>
            <w:r w:rsidRPr="006A2BFF">
              <w:rPr>
                <w:rFonts w:asciiTheme="minorHAnsi" w:hAnsiTheme="minorHAnsi" w:cstheme="minorHAnsi"/>
              </w:rPr>
              <w:t>Michalko, Rod, ‘The Excessive Appearance of Disability’, International Journal of Qualitative Studies in Education, 22.1 (2009), 65-74338</w:t>
            </w:r>
          </w:p>
          <w:p w14:paraId="4744795B" w14:textId="0E5E5F30" w:rsidR="0098113A" w:rsidRPr="006A2BFF" w:rsidRDefault="0098113A" w:rsidP="00D162EB">
            <w:pPr>
              <w:rPr>
                <w:rFonts w:asciiTheme="minorHAnsi" w:hAnsiTheme="minorHAnsi" w:cstheme="minorHAnsi"/>
              </w:rPr>
            </w:pPr>
          </w:p>
        </w:tc>
      </w:tr>
      <w:tr w:rsidR="005C5350" w:rsidRPr="006A2BFF" w14:paraId="5F9424BE" w14:textId="77777777" w:rsidTr="00D162EB">
        <w:tc>
          <w:tcPr>
            <w:tcW w:w="704" w:type="dxa"/>
          </w:tcPr>
          <w:p w14:paraId="2D6ABDEA" w14:textId="77777777" w:rsidR="005C5350" w:rsidRPr="006A2BFF" w:rsidRDefault="005C5350" w:rsidP="00D162EB">
            <w:pPr>
              <w:rPr>
                <w:rFonts w:asciiTheme="minorHAnsi" w:hAnsiTheme="minorHAnsi" w:cstheme="minorHAnsi"/>
              </w:rPr>
            </w:pPr>
          </w:p>
          <w:p w14:paraId="73048BE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10780B37" w14:textId="77777777" w:rsidR="005C5350" w:rsidRPr="006A2BFF" w:rsidRDefault="005C5350" w:rsidP="00D162EB">
            <w:pPr>
              <w:rPr>
                <w:rFonts w:asciiTheme="minorHAnsi" w:hAnsiTheme="minorHAnsi" w:cstheme="minorHAnsi"/>
              </w:rPr>
            </w:pPr>
          </w:p>
          <w:p w14:paraId="6852FED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7F6DA6CD" w14:textId="77777777" w:rsidR="0098113A" w:rsidRDefault="0098113A" w:rsidP="00D162EB">
            <w:pPr>
              <w:rPr>
                <w:rFonts w:asciiTheme="minorHAnsi" w:hAnsiTheme="minorHAnsi" w:cstheme="minorHAnsi"/>
              </w:rPr>
            </w:pPr>
          </w:p>
          <w:p w14:paraId="1DB47978" w14:textId="77777777" w:rsidR="005C5350" w:rsidRDefault="005C5350" w:rsidP="00D162EB">
            <w:pPr>
              <w:rPr>
                <w:rFonts w:asciiTheme="minorHAnsi" w:hAnsiTheme="minorHAnsi" w:cstheme="minorHAnsi"/>
              </w:rPr>
            </w:pPr>
            <w:r w:rsidRPr="006A2BFF">
              <w:rPr>
                <w:rFonts w:asciiTheme="minorHAnsi" w:hAnsiTheme="minorHAnsi" w:cstheme="minorHAnsi"/>
              </w:rPr>
              <w:t xml:space="preserve">Mitchell, David T. and </w:t>
            </w:r>
            <w:r w:rsidR="0098113A" w:rsidRPr="006A2BFF">
              <w:rPr>
                <w:rFonts w:asciiTheme="minorHAnsi" w:hAnsiTheme="minorHAnsi" w:cstheme="minorHAnsi"/>
              </w:rPr>
              <w:t xml:space="preserve">Snyder, </w:t>
            </w:r>
            <w:r w:rsidRPr="006A2BFF">
              <w:rPr>
                <w:rFonts w:asciiTheme="minorHAnsi" w:hAnsiTheme="minorHAnsi" w:cstheme="minorHAnsi"/>
              </w:rPr>
              <w:t>Sharon L. Narrative Prosthesis: Disability and the Dependencies of Discourse (Ann Arbor: University of Michigan Press, 2014)</w:t>
            </w:r>
          </w:p>
          <w:p w14:paraId="53077158" w14:textId="150E1E41" w:rsidR="0098113A" w:rsidRPr="006A2BFF" w:rsidRDefault="0098113A" w:rsidP="00D162EB">
            <w:pPr>
              <w:rPr>
                <w:rFonts w:asciiTheme="minorHAnsi" w:hAnsiTheme="minorHAnsi" w:cstheme="minorHAnsi"/>
              </w:rPr>
            </w:pPr>
          </w:p>
        </w:tc>
      </w:tr>
      <w:tr w:rsidR="005C5350" w:rsidRPr="006A2BFF" w14:paraId="0E700F31" w14:textId="77777777" w:rsidTr="00D162EB">
        <w:tc>
          <w:tcPr>
            <w:tcW w:w="704" w:type="dxa"/>
          </w:tcPr>
          <w:p w14:paraId="51527CD1" w14:textId="77777777" w:rsidR="005C5350" w:rsidRPr="006A2BFF" w:rsidRDefault="005C5350" w:rsidP="00D162EB">
            <w:pPr>
              <w:rPr>
                <w:rFonts w:asciiTheme="minorHAnsi" w:hAnsiTheme="minorHAnsi" w:cstheme="minorHAnsi"/>
              </w:rPr>
            </w:pPr>
          </w:p>
          <w:p w14:paraId="648B3810"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5C565FC4" w14:textId="77777777" w:rsidR="0098113A" w:rsidRDefault="0098113A" w:rsidP="00D162EB">
            <w:pPr>
              <w:rPr>
                <w:rFonts w:asciiTheme="minorHAnsi" w:hAnsiTheme="minorHAnsi" w:cstheme="minorHAnsi"/>
              </w:rPr>
            </w:pPr>
          </w:p>
          <w:p w14:paraId="4BF2AB5B" w14:textId="2FA4B23B"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p w14:paraId="37A4B154" w14:textId="77777777" w:rsidR="005C5350" w:rsidRPr="006A2BFF" w:rsidRDefault="005C5350" w:rsidP="00D162EB">
            <w:pPr>
              <w:rPr>
                <w:rFonts w:asciiTheme="minorHAnsi" w:hAnsiTheme="minorHAnsi" w:cstheme="minorHAnsi"/>
              </w:rPr>
            </w:pPr>
          </w:p>
        </w:tc>
        <w:tc>
          <w:tcPr>
            <w:tcW w:w="7371" w:type="dxa"/>
          </w:tcPr>
          <w:p w14:paraId="66BFB646" w14:textId="77777777" w:rsidR="0098113A" w:rsidRDefault="0098113A" w:rsidP="00D162EB">
            <w:pPr>
              <w:rPr>
                <w:rFonts w:asciiTheme="minorHAnsi" w:hAnsiTheme="minorHAnsi" w:cstheme="minorHAnsi"/>
              </w:rPr>
            </w:pPr>
          </w:p>
          <w:p w14:paraId="4433B33D" w14:textId="78A4D657" w:rsidR="005C5350" w:rsidRPr="006A2BFF" w:rsidRDefault="005C5350" w:rsidP="00D162EB">
            <w:pPr>
              <w:rPr>
                <w:rFonts w:asciiTheme="minorHAnsi" w:hAnsiTheme="minorHAnsi" w:cstheme="minorHAnsi"/>
              </w:rPr>
            </w:pPr>
            <w:r w:rsidRPr="006A2BFF">
              <w:rPr>
                <w:rFonts w:asciiTheme="minorHAnsi" w:hAnsiTheme="minorHAnsi" w:cstheme="minorHAnsi"/>
              </w:rPr>
              <w:t>Mounsey, Chris, ed., The Idea of Disability in the Eighteenth Century (Lewisburg, PA: Bucknell University Press, 2014)</w:t>
            </w:r>
          </w:p>
        </w:tc>
      </w:tr>
      <w:tr w:rsidR="005C5350" w:rsidRPr="006A2BFF" w14:paraId="49568B2C" w14:textId="77777777" w:rsidTr="00D162EB">
        <w:tc>
          <w:tcPr>
            <w:tcW w:w="704" w:type="dxa"/>
          </w:tcPr>
          <w:p w14:paraId="7C039115" w14:textId="77777777" w:rsidR="005C5350" w:rsidRPr="006A2BFF" w:rsidRDefault="005C5350" w:rsidP="00D162EB">
            <w:pPr>
              <w:rPr>
                <w:rFonts w:asciiTheme="minorHAnsi" w:hAnsiTheme="minorHAnsi" w:cstheme="minorHAnsi"/>
              </w:rPr>
            </w:pPr>
          </w:p>
          <w:p w14:paraId="2FE1BB01"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6B0356DB" w14:textId="77777777" w:rsidR="0098113A" w:rsidRDefault="0098113A" w:rsidP="00D162EB">
            <w:pPr>
              <w:rPr>
                <w:rFonts w:asciiTheme="minorHAnsi" w:hAnsiTheme="minorHAnsi" w:cstheme="minorHAnsi"/>
              </w:rPr>
            </w:pPr>
          </w:p>
          <w:p w14:paraId="01CFF041" w14:textId="63C08035"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69F22BA0" w14:textId="2775B832" w:rsidR="0098113A" w:rsidRDefault="0098113A" w:rsidP="00D162EB">
            <w:pPr>
              <w:rPr>
                <w:rFonts w:asciiTheme="minorHAnsi" w:hAnsiTheme="minorHAnsi" w:cstheme="minorHAnsi"/>
              </w:rPr>
            </w:pPr>
          </w:p>
          <w:p w14:paraId="7F28A3FB" w14:textId="7DEFA35F" w:rsidR="005C5350" w:rsidRDefault="00857BAE" w:rsidP="00D162EB">
            <w:pPr>
              <w:rPr>
                <w:rFonts w:asciiTheme="minorHAnsi" w:hAnsiTheme="minorHAnsi" w:cstheme="minorHAnsi"/>
              </w:rPr>
            </w:pPr>
            <w:r>
              <w:rPr>
                <w:rFonts w:asciiTheme="minorHAnsi" w:hAnsiTheme="minorHAnsi" w:cstheme="minorHAnsi"/>
              </w:rPr>
              <w:t>R</w:t>
            </w:r>
            <w:r w:rsidR="005C5350" w:rsidRPr="006A2BFF">
              <w:rPr>
                <w:rFonts w:asciiTheme="minorHAnsi" w:hAnsiTheme="minorHAnsi" w:cstheme="minorHAnsi"/>
              </w:rPr>
              <w:t xml:space="preserve">eiss, Benjamin, Serlin, </w:t>
            </w:r>
            <w:r w:rsidRPr="006A2BFF">
              <w:rPr>
                <w:rFonts w:asciiTheme="minorHAnsi" w:hAnsiTheme="minorHAnsi" w:cstheme="minorHAnsi"/>
              </w:rPr>
              <w:t xml:space="preserve">David </w:t>
            </w:r>
            <w:r w:rsidR="005C5350" w:rsidRPr="006A2BFF">
              <w:rPr>
                <w:rFonts w:asciiTheme="minorHAnsi" w:hAnsiTheme="minorHAnsi" w:cstheme="minorHAnsi"/>
              </w:rPr>
              <w:t xml:space="preserve">and </w:t>
            </w:r>
            <w:r w:rsidRPr="006A2BFF">
              <w:rPr>
                <w:rFonts w:asciiTheme="minorHAnsi" w:hAnsiTheme="minorHAnsi" w:cstheme="minorHAnsi"/>
              </w:rPr>
              <w:t>Adams</w:t>
            </w:r>
            <w:r>
              <w:rPr>
                <w:rFonts w:asciiTheme="minorHAnsi" w:hAnsiTheme="minorHAnsi" w:cstheme="minorHAnsi"/>
              </w:rPr>
              <w:t>,</w:t>
            </w:r>
            <w:r w:rsidRPr="006A2BFF">
              <w:rPr>
                <w:rFonts w:asciiTheme="minorHAnsi" w:hAnsiTheme="minorHAnsi" w:cstheme="minorHAnsi"/>
              </w:rPr>
              <w:t xml:space="preserve"> </w:t>
            </w:r>
            <w:r w:rsidR="005C5350" w:rsidRPr="006A2BFF">
              <w:rPr>
                <w:rFonts w:asciiTheme="minorHAnsi" w:hAnsiTheme="minorHAnsi" w:cstheme="minorHAnsi"/>
              </w:rPr>
              <w:t>Rachel (eds) Keywords for Disability Studies (2015)</w:t>
            </w:r>
          </w:p>
          <w:p w14:paraId="2140ADC1" w14:textId="7A27F515" w:rsidR="0098113A" w:rsidRPr="006A2BFF" w:rsidRDefault="0098113A" w:rsidP="00D162EB">
            <w:pPr>
              <w:rPr>
                <w:rFonts w:asciiTheme="minorHAnsi" w:hAnsiTheme="minorHAnsi" w:cstheme="minorHAnsi"/>
              </w:rPr>
            </w:pPr>
          </w:p>
        </w:tc>
      </w:tr>
      <w:tr w:rsidR="005C5350" w:rsidRPr="006A2BFF" w14:paraId="206EE194" w14:textId="77777777" w:rsidTr="00D162EB">
        <w:tc>
          <w:tcPr>
            <w:tcW w:w="704" w:type="dxa"/>
          </w:tcPr>
          <w:p w14:paraId="18260176" w14:textId="77777777" w:rsidR="005C5350" w:rsidRPr="006A2BFF" w:rsidRDefault="005C5350" w:rsidP="00D162EB">
            <w:pPr>
              <w:rPr>
                <w:rFonts w:asciiTheme="minorHAnsi" w:hAnsiTheme="minorHAnsi" w:cstheme="minorHAnsi"/>
              </w:rPr>
            </w:pPr>
          </w:p>
          <w:p w14:paraId="0512C39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3BE73D45" w14:textId="77777777" w:rsidR="005C5350" w:rsidRPr="006A2BFF" w:rsidRDefault="005C5350" w:rsidP="00D162EB">
            <w:pPr>
              <w:rPr>
                <w:rFonts w:asciiTheme="minorHAnsi" w:hAnsiTheme="minorHAnsi" w:cstheme="minorHAnsi"/>
              </w:rPr>
            </w:pPr>
          </w:p>
          <w:p w14:paraId="312654B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7547DD7C" w14:textId="77777777" w:rsidR="0098113A" w:rsidRDefault="0098113A" w:rsidP="00D162EB"/>
          <w:p w14:paraId="34C1C48B" w14:textId="271FE75F" w:rsidR="005C5350" w:rsidRDefault="0098113A" w:rsidP="00D162EB">
            <w:pPr>
              <w:rPr>
                <w:rStyle w:val="Hyperlink"/>
                <w:rFonts w:asciiTheme="minorHAnsi" w:hAnsiTheme="minorHAnsi" w:cstheme="minorHAnsi"/>
              </w:rPr>
            </w:pPr>
            <w:hyperlink r:id="rId120" w:history="1">
              <w:r w:rsidRPr="0095140F">
                <w:rPr>
                  <w:rStyle w:val="Hyperlink"/>
                  <w:rFonts w:asciiTheme="minorHAnsi" w:hAnsiTheme="minorHAnsi" w:cstheme="minorHAnsi"/>
                </w:rPr>
                <w:t>Cohen, Jeffrey Jerome. ‘Monster Culture (Seven Theses)’. Monster Theory, edited by Jeffrey Jerome Cohen, University of Minnesota Press, 1996, pp. 3–25, https://doi.org/10.5749/j.ctttsq4d.4.</w:t>
              </w:r>
            </w:hyperlink>
          </w:p>
          <w:p w14:paraId="268D93E1" w14:textId="5D087D23" w:rsidR="0098113A" w:rsidRPr="006A2BFF" w:rsidRDefault="0098113A" w:rsidP="00D162EB">
            <w:pPr>
              <w:rPr>
                <w:rFonts w:asciiTheme="minorHAnsi" w:hAnsiTheme="minorHAnsi" w:cstheme="minorHAnsi"/>
              </w:rPr>
            </w:pPr>
          </w:p>
        </w:tc>
      </w:tr>
      <w:tr w:rsidR="005C5350" w:rsidRPr="006A2BFF" w14:paraId="189A89BF" w14:textId="77777777" w:rsidTr="00D162EB">
        <w:tc>
          <w:tcPr>
            <w:tcW w:w="704" w:type="dxa"/>
          </w:tcPr>
          <w:p w14:paraId="58D09F24" w14:textId="77777777" w:rsidR="005C5350" w:rsidRPr="006A2BFF" w:rsidRDefault="005C5350" w:rsidP="00D162EB">
            <w:pPr>
              <w:rPr>
                <w:rFonts w:asciiTheme="minorHAnsi" w:hAnsiTheme="minorHAnsi" w:cstheme="minorHAnsi"/>
              </w:rPr>
            </w:pPr>
          </w:p>
          <w:p w14:paraId="567600A4"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27D09F28" w14:textId="77777777" w:rsidR="0098113A" w:rsidRDefault="0098113A" w:rsidP="00D162EB">
            <w:pPr>
              <w:rPr>
                <w:rFonts w:asciiTheme="minorHAnsi" w:hAnsiTheme="minorHAnsi" w:cstheme="minorHAnsi"/>
              </w:rPr>
            </w:pPr>
          </w:p>
          <w:p w14:paraId="0803883F" w14:textId="089DC664"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20C6FBA6" w14:textId="77777777" w:rsidR="0098113A" w:rsidRDefault="0098113A" w:rsidP="00D162EB">
            <w:pPr>
              <w:rPr>
                <w:rFonts w:asciiTheme="minorHAnsi" w:hAnsiTheme="minorHAnsi" w:cstheme="minorHAnsi"/>
              </w:rPr>
            </w:pPr>
          </w:p>
          <w:p w14:paraId="79322A84" w14:textId="77777777" w:rsidR="005C5350" w:rsidRDefault="005C5350" w:rsidP="00D162EB">
            <w:pPr>
              <w:rPr>
                <w:rFonts w:asciiTheme="minorHAnsi" w:hAnsiTheme="minorHAnsi" w:cstheme="minorHAnsi"/>
              </w:rPr>
            </w:pPr>
            <w:proofErr w:type="spellStart"/>
            <w:r w:rsidRPr="006A2BFF">
              <w:rPr>
                <w:rFonts w:asciiTheme="minorHAnsi" w:hAnsiTheme="minorHAnsi" w:cstheme="minorHAnsi"/>
              </w:rPr>
              <w:t>Stiker</w:t>
            </w:r>
            <w:proofErr w:type="spellEnd"/>
            <w:r w:rsidRPr="006A2BFF">
              <w:rPr>
                <w:rFonts w:asciiTheme="minorHAnsi" w:hAnsiTheme="minorHAnsi" w:cstheme="minorHAnsi"/>
              </w:rPr>
              <w:t>, Henri-Jacques, A History of Disability, trans. by William Sayers (Ann Arbor, MI: University of Michigan Press, 1999)</w:t>
            </w:r>
          </w:p>
          <w:p w14:paraId="0A8E853F" w14:textId="0976772F" w:rsidR="0098113A" w:rsidRPr="006A2BFF" w:rsidRDefault="0098113A" w:rsidP="00D162EB">
            <w:pPr>
              <w:rPr>
                <w:rFonts w:asciiTheme="minorHAnsi" w:hAnsiTheme="minorHAnsi" w:cstheme="minorHAnsi"/>
              </w:rPr>
            </w:pPr>
          </w:p>
        </w:tc>
      </w:tr>
      <w:tr w:rsidR="005C5350" w:rsidRPr="006A2BFF" w14:paraId="4FAE688B" w14:textId="77777777" w:rsidTr="00D162EB">
        <w:tc>
          <w:tcPr>
            <w:tcW w:w="704" w:type="dxa"/>
          </w:tcPr>
          <w:p w14:paraId="7BA31F47" w14:textId="77777777" w:rsidR="005C5350" w:rsidRPr="006A2BFF" w:rsidRDefault="005C5350" w:rsidP="00D162EB">
            <w:pPr>
              <w:rPr>
                <w:rFonts w:asciiTheme="minorHAnsi" w:hAnsiTheme="minorHAnsi" w:cstheme="minorHAnsi"/>
              </w:rPr>
            </w:pPr>
          </w:p>
          <w:p w14:paraId="3BF3DE28"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5AE55424" w14:textId="77777777" w:rsidR="0098113A" w:rsidRDefault="0098113A" w:rsidP="00D162EB">
            <w:pPr>
              <w:rPr>
                <w:rFonts w:asciiTheme="minorHAnsi" w:hAnsiTheme="minorHAnsi" w:cstheme="minorHAnsi"/>
              </w:rPr>
            </w:pPr>
          </w:p>
          <w:p w14:paraId="159E65A6" w14:textId="14960909"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0289FB58" w14:textId="77777777" w:rsidR="0098113A" w:rsidRDefault="0098113A" w:rsidP="00D162EB">
            <w:pPr>
              <w:rPr>
                <w:rFonts w:asciiTheme="minorHAnsi" w:hAnsiTheme="minorHAnsi" w:cstheme="minorHAnsi"/>
              </w:rPr>
            </w:pPr>
          </w:p>
          <w:p w14:paraId="6CEAD070" w14:textId="77777777" w:rsidR="005C5350" w:rsidRDefault="005C5350" w:rsidP="00D162EB">
            <w:pPr>
              <w:rPr>
                <w:rFonts w:asciiTheme="minorHAnsi" w:hAnsiTheme="minorHAnsi" w:cstheme="minorHAnsi"/>
              </w:rPr>
            </w:pPr>
            <w:r w:rsidRPr="006A2BFF">
              <w:rPr>
                <w:rFonts w:asciiTheme="minorHAnsi" w:hAnsiTheme="minorHAnsi" w:cstheme="minorHAnsi"/>
              </w:rPr>
              <w:t>Tremain, Shelley, ed., Foucault and the Government of Disability (Ann Arbor, MI: University of Michigan Press, 2005)</w:t>
            </w:r>
          </w:p>
          <w:p w14:paraId="78AE3EDC" w14:textId="2AD9D9EC" w:rsidR="0098113A" w:rsidRPr="006A2BFF" w:rsidRDefault="0098113A" w:rsidP="00D162EB">
            <w:pPr>
              <w:rPr>
                <w:rFonts w:asciiTheme="minorHAnsi" w:hAnsiTheme="minorHAnsi" w:cstheme="minorHAnsi"/>
              </w:rPr>
            </w:pPr>
          </w:p>
        </w:tc>
      </w:tr>
      <w:tr w:rsidR="005C5350" w:rsidRPr="006A2BFF" w14:paraId="10689EBA" w14:textId="77777777" w:rsidTr="00D162EB">
        <w:tc>
          <w:tcPr>
            <w:tcW w:w="704" w:type="dxa"/>
          </w:tcPr>
          <w:p w14:paraId="70ED889D" w14:textId="77777777" w:rsidR="005C5350" w:rsidRPr="006A2BFF" w:rsidRDefault="005C5350" w:rsidP="00D162EB">
            <w:pPr>
              <w:rPr>
                <w:rFonts w:asciiTheme="minorHAnsi" w:hAnsiTheme="minorHAnsi" w:cstheme="minorHAnsi"/>
              </w:rPr>
            </w:pPr>
          </w:p>
          <w:p w14:paraId="639EF35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70E88334" w14:textId="77777777" w:rsidR="0098113A" w:rsidRDefault="0098113A" w:rsidP="00D162EB">
            <w:pPr>
              <w:rPr>
                <w:rFonts w:asciiTheme="minorHAnsi" w:hAnsiTheme="minorHAnsi" w:cstheme="minorHAnsi"/>
              </w:rPr>
            </w:pPr>
          </w:p>
          <w:p w14:paraId="63EAE1DE" w14:textId="074B5AD6"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1328AE80" w14:textId="77777777" w:rsidR="0098113A" w:rsidRDefault="0098113A" w:rsidP="00D162EB">
            <w:pPr>
              <w:rPr>
                <w:rFonts w:asciiTheme="minorHAnsi" w:hAnsiTheme="minorHAnsi" w:cstheme="minorHAnsi"/>
              </w:rPr>
            </w:pPr>
          </w:p>
          <w:p w14:paraId="1A289A3D" w14:textId="77777777" w:rsidR="005C5350" w:rsidRDefault="005C5350" w:rsidP="00D162EB">
            <w:pPr>
              <w:rPr>
                <w:rFonts w:asciiTheme="minorHAnsi" w:hAnsiTheme="minorHAnsi" w:cstheme="minorHAnsi"/>
              </w:rPr>
            </w:pPr>
            <w:r w:rsidRPr="006A2BFF">
              <w:rPr>
                <w:rFonts w:asciiTheme="minorHAnsi" w:hAnsiTheme="minorHAnsi" w:cstheme="minorHAnsi"/>
              </w:rPr>
              <w:t>---‘The Biopolitics of Bioethics and Disability’, Journal of Bioethical Inquiry, 5.2-3 (2008), 101-106</w:t>
            </w:r>
          </w:p>
          <w:p w14:paraId="44E7EC7F" w14:textId="22FE5C53" w:rsidR="0098113A" w:rsidRPr="006A2BFF" w:rsidRDefault="0098113A" w:rsidP="00D162EB">
            <w:pPr>
              <w:rPr>
                <w:rFonts w:asciiTheme="minorHAnsi" w:hAnsiTheme="minorHAnsi" w:cstheme="minorHAnsi"/>
              </w:rPr>
            </w:pPr>
          </w:p>
        </w:tc>
      </w:tr>
      <w:tr w:rsidR="005C5350" w:rsidRPr="006A2BFF" w14:paraId="10248185" w14:textId="77777777" w:rsidTr="00D162EB">
        <w:tc>
          <w:tcPr>
            <w:tcW w:w="704" w:type="dxa"/>
          </w:tcPr>
          <w:p w14:paraId="189E1034" w14:textId="77777777" w:rsidR="005C5350" w:rsidRPr="006A2BFF" w:rsidRDefault="005C5350" w:rsidP="00D162EB">
            <w:pPr>
              <w:rPr>
                <w:rFonts w:asciiTheme="minorHAnsi" w:hAnsiTheme="minorHAnsi" w:cstheme="minorHAnsi"/>
              </w:rPr>
            </w:pPr>
          </w:p>
          <w:p w14:paraId="02E04B1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1DB5F42B" w14:textId="77777777" w:rsidR="0098113A" w:rsidRDefault="0098113A" w:rsidP="00D162EB">
            <w:pPr>
              <w:rPr>
                <w:rFonts w:asciiTheme="minorHAnsi" w:hAnsiTheme="minorHAnsi" w:cstheme="minorHAnsi"/>
              </w:rPr>
            </w:pPr>
          </w:p>
          <w:p w14:paraId="71ACC382" w14:textId="22B1E549"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7F861E9A" w14:textId="77777777" w:rsidR="0098113A" w:rsidRDefault="0098113A" w:rsidP="00D162EB">
            <w:pPr>
              <w:rPr>
                <w:rFonts w:asciiTheme="minorHAnsi" w:hAnsiTheme="minorHAnsi" w:cstheme="minorHAnsi"/>
              </w:rPr>
            </w:pPr>
          </w:p>
          <w:p w14:paraId="0289F590" w14:textId="77777777" w:rsidR="005C5350" w:rsidRDefault="005C5350" w:rsidP="00D162EB">
            <w:pPr>
              <w:rPr>
                <w:rFonts w:asciiTheme="minorHAnsi" w:hAnsiTheme="minorHAnsi" w:cstheme="minorHAnsi"/>
              </w:rPr>
            </w:pPr>
            <w:r w:rsidRPr="006A2BFF">
              <w:rPr>
                <w:rFonts w:asciiTheme="minorHAnsi" w:hAnsiTheme="minorHAnsi" w:cstheme="minorHAnsi"/>
              </w:rPr>
              <w:t>Turner, David M., Disability in Eighteenth-Century England: Imagining Physical Impairment (London: Routledge, 2012)</w:t>
            </w:r>
          </w:p>
          <w:p w14:paraId="0BD5477F" w14:textId="6864D682" w:rsidR="0098113A" w:rsidRPr="006A2BFF" w:rsidRDefault="0098113A" w:rsidP="00D162EB">
            <w:pPr>
              <w:rPr>
                <w:rFonts w:asciiTheme="minorHAnsi" w:hAnsiTheme="minorHAnsi" w:cstheme="minorHAnsi"/>
              </w:rPr>
            </w:pPr>
          </w:p>
        </w:tc>
      </w:tr>
      <w:tr w:rsidR="005C5350" w:rsidRPr="006A2BFF" w14:paraId="42941AB7" w14:textId="77777777" w:rsidTr="00D162EB">
        <w:tc>
          <w:tcPr>
            <w:tcW w:w="704" w:type="dxa"/>
          </w:tcPr>
          <w:p w14:paraId="63898F80" w14:textId="77777777" w:rsidR="005C5350" w:rsidRPr="006A2BFF" w:rsidRDefault="005C5350" w:rsidP="00D162EB">
            <w:pPr>
              <w:rPr>
                <w:rFonts w:asciiTheme="minorHAnsi" w:hAnsiTheme="minorHAnsi" w:cstheme="minorHAnsi"/>
              </w:rPr>
            </w:pPr>
          </w:p>
          <w:p w14:paraId="2F530694"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5737C562" w14:textId="77777777" w:rsidR="0098113A" w:rsidRDefault="0098113A" w:rsidP="00D162EB">
            <w:pPr>
              <w:rPr>
                <w:rFonts w:asciiTheme="minorHAnsi" w:hAnsiTheme="minorHAnsi" w:cstheme="minorHAnsi"/>
              </w:rPr>
            </w:pPr>
          </w:p>
          <w:p w14:paraId="1F3036E1" w14:textId="5750F0EE"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653032AA" w14:textId="77777777" w:rsidR="0098113A" w:rsidRDefault="0098113A" w:rsidP="00D162EB">
            <w:pPr>
              <w:rPr>
                <w:rFonts w:asciiTheme="minorHAnsi" w:hAnsiTheme="minorHAnsi" w:cstheme="minorHAnsi"/>
              </w:rPr>
            </w:pPr>
          </w:p>
          <w:p w14:paraId="2FA90714" w14:textId="6BB593E5" w:rsidR="005C5350" w:rsidRDefault="005C5350" w:rsidP="00D162EB">
            <w:pPr>
              <w:rPr>
                <w:rFonts w:asciiTheme="minorHAnsi" w:hAnsiTheme="minorHAnsi" w:cstheme="minorHAnsi"/>
              </w:rPr>
            </w:pPr>
            <w:r w:rsidRPr="006A2BFF">
              <w:rPr>
                <w:rFonts w:asciiTheme="minorHAnsi" w:hAnsiTheme="minorHAnsi" w:cstheme="minorHAnsi"/>
              </w:rPr>
              <w:t xml:space="preserve">Turner, David M. and Stagg, </w:t>
            </w:r>
            <w:r w:rsidR="0098113A" w:rsidRPr="006A2BFF">
              <w:rPr>
                <w:rFonts w:asciiTheme="minorHAnsi" w:hAnsiTheme="minorHAnsi" w:cstheme="minorHAnsi"/>
              </w:rPr>
              <w:t>Kevin</w:t>
            </w:r>
            <w:r w:rsidR="0098113A">
              <w:rPr>
                <w:rFonts w:asciiTheme="minorHAnsi" w:hAnsiTheme="minorHAnsi" w:cstheme="minorHAnsi"/>
              </w:rPr>
              <w:t>,</w:t>
            </w:r>
            <w:r w:rsidR="0098113A" w:rsidRPr="006A2BFF">
              <w:rPr>
                <w:rFonts w:asciiTheme="minorHAnsi" w:hAnsiTheme="minorHAnsi" w:cstheme="minorHAnsi"/>
              </w:rPr>
              <w:t xml:space="preserve"> </w:t>
            </w:r>
            <w:r w:rsidRPr="006A2BFF">
              <w:rPr>
                <w:rFonts w:asciiTheme="minorHAnsi" w:hAnsiTheme="minorHAnsi" w:cstheme="minorHAnsi"/>
              </w:rPr>
              <w:t>eds., Social Histories of Disability and Deformity (London: Routledge, 2006)</w:t>
            </w:r>
          </w:p>
          <w:p w14:paraId="17B62AC9" w14:textId="7CB5CAC0" w:rsidR="0098113A" w:rsidRPr="006A2BFF" w:rsidRDefault="0098113A" w:rsidP="00D162EB">
            <w:pPr>
              <w:rPr>
                <w:rFonts w:asciiTheme="minorHAnsi" w:hAnsiTheme="minorHAnsi" w:cstheme="minorHAnsi"/>
              </w:rPr>
            </w:pPr>
          </w:p>
        </w:tc>
      </w:tr>
      <w:tr w:rsidR="005C5350" w:rsidRPr="006A2BFF" w14:paraId="1B6600AB" w14:textId="77777777" w:rsidTr="00D162EB">
        <w:tc>
          <w:tcPr>
            <w:tcW w:w="704" w:type="dxa"/>
          </w:tcPr>
          <w:p w14:paraId="46D1B313" w14:textId="77777777" w:rsidR="005C5350" w:rsidRPr="006A2BFF" w:rsidRDefault="005C5350" w:rsidP="00D162EB">
            <w:pPr>
              <w:rPr>
                <w:rFonts w:asciiTheme="minorHAnsi" w:hAnsiTheme="minorHAnsi" w:cstheme="minorHAnsi"/>
              </w:rPr>
            </w:pPr>
          </w:p>
          <w:p w14:paraId="75CFBC83" w14:textId="77777777" w:rsidR="005C5350" w:rsidRPr="006A2BFF" w:rsidRDefault="005C5350" w:rsidP="00D162EB">
            <w:pPr>
              <w:rPr>
                <w:rFonts w:asciiTheme="minorHAnsi" w:hAnsiTheme="minorHAnsi" w:cstheme="minorHAnsi"/>
              </w:rPr>
            </w:pPr>
          </w:p>
          <w:p w14:paraId="3D7FDAE9" w14:textId="77777777" w:rsidR="005C5350" w:rsidRPr="006A2BFF" w:rsidRDefault="005C5350" w:rsidP="00D162EB">
            <w:pPr>
              <w:rPr>
                <w:rFonts w:asciiTheme="minorHAnsi" w:hAnsiTheme="minorHAnsi" w:cstheme="minorHAnsi"/>
              </w:rPr>
            </w:pPr>
          </w:p>
          <w:p w14:paraId="6CFDF71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65FCC3AF" w14:textId="77777777" w:rsidR="005C5350" w:rsidRPr="006A2BFF" w:rsidRDefault="005C5350" w:rsidP="00D162EB">
            <w:pPr>
              <w:rPr>
                <w:rFonts w:asciiTheme="minorHAnsi" w:hAnsiTheme="minorHAnsi" w:cstheme="minorHAnsi"/>
              </w:rPr>
            </w:pPr>
          </w:p>
          <w:p w14:paraId="2CEBEF83" w14:textId="77777777" w:rsidR="005C5350" w:rsidRPr="006A2BFF" w:rsidRDefault="005C5350" w:rsidP="00D162EB">
            <w:pPr>
              <w:rPr>
                <w:rFonts w:asciiTheme="minorHAnsi" w:hAnsiTheme="minorHAnsi" w:cstheme="minorHAnsi"/>
              </w:rPr>
            </w:pPr>
          </w:p>
          <w:p w14:paraId="72502D62"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4B3665C9" w14:textId="77777777" w:rsidR="0098113A" w:rsidRDefault="0098113A" w:rsidP="007F203A">
            <w:pPr>
              <w:rPr>
                <w:rFonts w:asciiTheme="minorHAnsi" w:hAnsiTheme="minorHAnsi" w:cstheme="minorHAnsi"/>
              </w:rPr>
            </w:pPr>
          </w:p>
          <w:p w14:paraId="6D2ABFB8" w14:textId="77777777" w:rsidR="005C5350" w:rsidRDefault="005C5350" w:rsidP="007F203A">
            <w:pPr>
              <w:rPr>
                <w:rFonts w:asciiTheme="minorHAnsi" w:hAnsiTheme="minorHAnsi" w:cstheme="minorHAnsi"/>
              </w:rPr>
            </w:pPr>
            <w:r w:rsidRPr="006A2BFF">
              <w:rPr>
                <w:rFonts w:asciiTheme="minorHAnsi" w:hAnsiTheme="minorHAnsi" w:cstheme="minorHAnsi"/>
              </w:rPr>
              <w:t>Upson-Saia, Kristi, 'Resurrecting Deformity: Augustine on Wounded and Scarred Bodies in the Heavenly Realm', in Disability in Judaism, Christianity, and Islam: Sacred Texts, Historical Traditions, and Social Analysis, ed. by Darla Schumm and Michael Stoltzfus (New York: Palgrave Macmillan, 2011), pp. 93-122</w:t>
            </w:r>
          </w:p>
          <w:p w14:paraId="6D3B6A32" w14:textId="2FF7A9B6" w:rsidR="0098113A" w:rsidRPr="006A2BFF" w:rsidRDefault="0098113A" w:rsidP="007F203A">
            <w:pPr>
              <w:rPr>
                <w:rFonts w:asciiTheme="minorHAnsi" w:hAnsiTheme="minorHAnsi" w:cstheme="minorHAnsi"/>
              </w:rPr>
            </w:pPr>
          </w:p>
        </w:tc>
      </w:tr>
      <w:tr w:rsidR="005C5350" w:rsidRPr="006A2BFF" w14:paraId="7B0AFB2A" w14:textId="77777777" w:rsidTr="00D162EB">
        <w:tc>
          <w:tcPr>
            <w:tcW w:w="704" w:type="dxa"/>
          </w:tcPr>
          <w:p w14:paraId="33346761" w14:textId="77777777" w:rsidR="005C5350" w:rsidRPr="006A2BFF" w:rsidRDefault="005C5350" w:rsidP="00D162EB">
            <w:pPr>
              <w:rPr>
                <w:rFonts w:asciiTheme="minorHAnsi" w:hAnsiTheme="minorHAnsi" w:cstheme="minorHAnsi"/>
              </w:rPr>
            </w:pPr>
          </w:p>
          <w:p w14:paraId="7C6EC41C" w14:textId="77777777" w:rsidR="005C5350" w:rsidRPr="006A2BFF" w:rsidRDefault="005C5350" w:rsidP="00D162EB">
            <w:pPr>
              <w:rPr>
                <w:rFonts w:asciiTheme="minorHAnsi" w:hAnsiTheme="minorHAnsi" w:cstheme="minorHAnsi"/>
              </w:rPr>
            </w:pPr>
          </w:p>
          <w:p w14:paraId="4066582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31501B32" w14:textId="77777777" w:rsidR="005C5350" w:rsidRPr="006A2BFF" w:rsidRDefault="005C5350" w:rsidP="00D162EB">
            <w:pPr>
              <w:rPr>
                <w:rFonts w:asciiTheme="minorHAnsi" w:hAnsiTheme="minorHAnsi" w:cstheme="minorHAnsi"/>
              </w:rPr>
            </w:pPr>
          </w:p>
          <w:p w14:paraId="693016E4"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43177FC1" w14:textId="77777777" w:rsidR="0098113A" w:rsidRDefault="0098113A" w:rsidP="00D162EB">
            <w:pPr>
              <w:rPr>
                <w:rFonts w:asciiTheme="minorHAnsi" w:hAnsiTheme="minorHAnsi" w:cstheme="minorHAnsi"/>
              </w:rPr>
            </w:pPr>
          </w:p>
          <w:p w14:paraId="74198714" w14:textId="04BB98CB" w:rsidR="005C5350" w:rsidRDefault="005C5350" w:rsidP="00D162EB">
            <w:pPr>
              <w:rPr>
                <w:rFonts w:asciiTheme="minorHAnsi" w:hAnsiTheme="minorHAnsi" w:cstheme="minorHAnsi"/>
              </w:rPr>
            </w:pPr>
            <w:r w:rsidRPr="006A2BFF">
              <w:rPr>
                <w:rFonts w:asciiTheme="minorHAnsi" w:hAnsiTheme="minorHAnsi" w:cstheme="minorHAnsi"/>
              </w:rPr>
              <w:t xml:space="preserve">van den Berg, Sara, 'Dwarf Aesthetics in Spenser's Faerie Queene and the </w:t>
            </w:r>
            <w:r w:rsidR="00273DFB">
              <w:rPr>
                <w:rFonts w:asciiTheme="minorHAnsi" w:hAnsiTheme="minorHAnsi" w:cstheme="minorHAnsi"/>
              </w:rPr>
              <w:t>Early Modern</w:t>
            </w:r>
            <w:r w:rsidRPr="006A2BFF">
              <w:rPr>
                <w:rFonts w:asciiTheme="minorHAnsi" w:hAnsiTheme="minorHAnsi" w:cstheme="minorHAnsi"/>
              </w:rPr>
              <w:t xml:space="preserve"> Court', in Recovering Disability in </w:t>
            </w:r>
            <w:r w:rsidR="00273DFB">
              <w:rPr>
                <w:rFonts w:asciiTheme="minorHAnsi" w:hAnsiTheme="minorHAnsi" w:cstheme="minorHAnsi"/>
              </w:rPr>
              <w:t>Early Modern</w:t>
            </w:r>
            <w:r w:rsidRPr="006A2BFF">
              <w:rPr>
                <w:rFonts w:asciiTheme="minorHAnsi" w:hAnsiTheme="minorHAnsi" w:cstheme="minorHAnsi"/>
              </w:rPr>
              <w:t xml:space="preserve"> England, ed. by Allison P. Hobgood and David Houston Wood (Columbus: Ohio State University Press, 2013), pp. 23-42</w:t>
            </w:r>
          </w:p>
          <w:p w14:paraId="74EB1ED6" w14:textId="1C09E80A" w:rsidR="0098113A" w:rsidRPr="006A2BFF" w:rsidRDefault="0098113A" w:rsidP="00D162EB">
            <w:pPr>
              <w:rPr>
                <w:rFonts w:asciiTheme="minorHAnsi" w:hAnsiTheme="minorHAnsi" w:cstheme="minorHAnsi"/>
              </w:rPr>
            </w:pPr>
          </w:p>
        </w:tc>
      </w:tr>
      <w:tr w:rsidR="005C5350" w:rsidRPr="006A2BFF" w14:paraId="7516DE00" w14:textId="77777777" w:rsidTr="00D162EB">
        <w:tc>
          <w:tcPr>
            <w:tcW w:w="704" w:type="dxa"/>
          </w:tcPr>
          <w:p w14:paraId="6F526B2C" w14:textId="77777777" w:rsidR="005C5350" w:rsidRPr="006A2BFF" w:rsidRDefault="005C5350" w:rsidP="00D162EB">
            <w:pPr>
              <w:rPr>
                <w:rFonts w:asciiTheme="minorHAnsi" w:hAnsiTheme="minorHAnsi" w:cstheme="minorHAnsi"/>
              </w:rPr>
            </w:pPr>
          </w:p>
          <w:p w14:paraId="47E66CF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057F1D62" w14:textId="77777777" w:rsidR="0098113A" w:rsidRDefault="0098113A" w:rsidP="00D162EB">
            <w:pPr>
              <w:rPr>
                <w:rFonts w:asciiTheme="minorHAnsi" w:hAnsiTheme="minorHAnsi" w:cstheme="minorHAnsi"/>
              </w:rPr>
            </w:pPr>
          </w:p>
          <w:p w14:paraId="6DF04FC5" w14:textId="125FEFCC"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357D80BB" w14:textId="77777777" w:rsidR="0098113A" w:rsidRDefault="0098113A" w:rsidP="00D162EB">
            <w:pPr>
              <w:rPr>
                <w:rFonts w:asciiTheme="minorHAnsi" w:hAnsiTheme="minorHAnsi" w:cstheme="minorHAnsi"/>
              </w:rPr>
            </w:pPr>
          </w:p>
          <w:p w14:paraId="2D10AFAD" w14:textId="77777777" w:rsidR="005C5350" w:rsidRDefault="005C5350" w:rsidP="00D162EB">
            <w:pPr>
              <w:rPr>
                <w:rFonts w:asciiTheme="minorHAnsi" w:hAnsiTheme="minorHAnsi" w:cstheme="minorHAnsi"/>
              </w:rPr>
            </w:pPr>
            <w:r w:rsidRPr="006A2BFF">
              <w:rPr>
                <w:rFonts w:asciiTheme="minorHAnsi" w:hAnsiTheme="minorHAnsi" w:cstheme="minorHAnsi"/>
              </w:rPr>
              <w:t xml:space="preserve">Newman, Sara, Writing Disability: A Critical History (Boulder, CO &amp; London: </w:t>
            </w:r>
            <w:proofErr w:type="spellStart"/>
            <w:r w:rsidRPr="006A2BFF">
              <w:rPr>
                <w:rFonts w:asciiTheme="minorHAnsi" w:hAnsiTheme="minorHAnsi" w:cstheme="minorHAnsi"/>
              </w:rPr>
              <w:t>FirstForum</w:t>
            </w:r>
            <w:proofErr w:type="spellEnd"/>
            <w:r w:rsidRPr="006A2BFF">
              <w:rPr>
                <w:rFonts w:asciiTheme="minorHAnsi" w:hAnsiTheme="minorHAnsi" w:cstheme="minorHAnsi"/>
              </w:rPr>
              <w:t xml:space="preserve"> Press, 2013)</w:t>
            </w:r>
          </w:p>
          <w:p w14:paraId="3731304D" w14:textId="217F8E29" w:rsidR="0098113A" w:rsidRPr="006A2BFF" w:rsidRDefault="0098113A" w:rsidP="00D162EB">
            <w:pPr>
              <w:rPr>
                <w:rFonts w:asciiTheme="minorHAnsi" w:hAnsiTheme="minorHAnsi" w:cstheme="minorHAnsi"/>
              </w:rPr>
            </w:pPr>
          </w:p>
        </w:tc>
      </w:tr>
      <w:tr w:rsidR="005C5350" w:rsidRPr="006A2BFF" w14:paraId="294D20D3" w14:textId="77777777" w:rsidTr="00D162EB">
        <w:tc>
          <w:tcPr>
            <w:tcW w:w="704" w:type="dxa"/>
          </w:tcPr>
          <w:p w14:paraId="094F92A6" w14:textId="77777777" w:rsidR="005C5350" w:rsidRPr="006A2BFF" w:rsidRDefault="005C5350" w:rsidP="00D162EB">
            <w:pPr>
              <w:rPr>
                <w:rFonts w:asciiTheme="minorHAnsi" w:hAnsiTheme="minorHAnsi" w:cstheme="minorHAnsi"/>
              </w:rPr>
            </w:pPr>
          </w:p>
          <w:p w14:paraId="4CB9AC77" w14:textId="77777777" w:rsidR="005C5350" w:rsidRPr="006A2BFF" w:rsidRDefault="005C5350" w:rsidP="00D162EB">
            <w:pPr>
              <w:rPr>
                <w:rFonts w:asciiTheme="minorHAnsi" w:hAnsiTheme="minorHAnsi" w:cstheme="minorHAnsi"/>
              </w:rPr>
            </w:pPr>
          </w:p>
          <w:p w14:paraId="0A1A39FC"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2B2F297A" w14:textId="77777777" w:rsidR="005C5350" w:rsidRPr="006A2BFF" w:rsidRDefault="005C5350" w:rsidP="00D162EB">
            <w:pPr>
              <w:rPr>
                <w:rFonts w:asciiTheme="minorHAnsi" w:hAnsiTheme="minorHAnsi" w:cstheme="minorHAnsi"/>
              </w:rPr>
            </w:pPr>
          </w:p>
          <w:p w14:paraId="4B56F840"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7E71C0A8" w14:textId="77777777" w:rsidR="0098113A" w:rsidRDefault="0098113A" w:rsidP="00D162EB">
            <w:pPr>
              <w:rPr>
                <w:rFonts w:asciiTheme="minorHAnsi" w:hAnsiTheme="minorHAnsi" w:cstheme="minorHAnsi"/>
              </w:rPr>
            </w:pPr>
          </w:p>
          <w:p w14:paraId="1F7BDFA4" w14:textId="77777777" w:rsidR="005C5350" w:rsidRDefault="005C5350" w:rsidP="00D162EB">
            <w:pPr>
              <w:rPr>
                <w:rFonts w:asciiTheme="minorHAnsi" w:hAnsiTheme="minorHAnsi" w:cstheme="minorHAnsi"/>
              </w:rPr>
            </w:pPr>
            <w:r w:rsidRPr="006A2BFF">
              <w:rPr>
                <w:rFonts w:asciiTheme="minorHAnsi" w:hAnsiTheme="minorHAnsi" w:cstheme="minorHAnsi"/>
              </w:rPr>
              <w:t xml:space="preserve">Nocella II, Anthony J., </w:t>
            </w:r>
            <w:r w:rsidR="0098113A" w:rsidRPr="006A2BFF">
              <w:rPr>
                <w:rFonts w:asciiTheme="minorHAnsi" w:hAnsiTheme="minorHAnsi" w:cstheme="minorHAnsi"/>
              </w:rPr>
              <w:t xml:space="preserve">George </w:t>
            </w:r>
            <w:r w:rsidRPr="006A2BFF">
              <w:rPr>
                <w:rFonts w:asciiTheme="minorHAnsi" w:hAnsiTheme="minorHAnsi" w:cstheme="minorHAnsi"/>
              </w:rPr>
              <w:t>Amber E.</w:t>
            </w:r>
            <w:r w:rsidR="0098113A">
              <w:rPr>
                <w:rFonts w:asciiTheme="minorHAnsi" w:hAnsiTheme="minorHAnsi" w:cstheme="minorHAnsi"/>
              </w:rPr>
              <w:t>,</w:t>
            </w:r>
            <w:r w:rsidRPr="006A2BFF">
              <w:rPr>
                <w:rFonts w:asciiTheme="minorHAnsi" w:hAnsiTheme="minorHAnsi" w:cstheme="minorHAnsi"/>
              </w:rPr>
              <w:t xml:space="preserve"> and Schatz, </w:t>
            </w:r>
            <w:r w:rsidR="0098113A" w:rsidRPr="006A2BFF">
              <w:rPr>
                <w:rFonts w:asciiTheme="minorHAnsi" w:hAnsiTheme="minorHAnsi" w:cstheme="minorHAnsi"/>
              </w:rPr>
              <w:t xml:space="preserve">J. L. </w:t>
            </w:r>
            <w:r w:rsidRPr="006A2BFF">
              <w:rPr>
                <w:rFonts w:asciiTheme="minorHAnsi" w:hAnsiTheme="minorHAnsi" w:cstheme="minorHAnsi"/>
              </w:rPr>
              <w:t>The Intersectionality of Critical Animal, Disability, and Environmental Studies Toward Eco-Ability, Justice, and Liberation (Lanham, MD: Lexington Books, 2017)</w:t>
            </w:r>
          </w:p>
          <w:p w14:paraId="627E7B4D" w14:textId="17673A56" w:rsidR="0098113A" w:rsidRPr="006A2BFF" w:rsidRDefault="0098113A" w:rsidP="00D162EB">
            <w:pPr>
              <w:rPr>
                <w:rFonts w:asciiTheme="minorHAnsi" w:hAnsiTheme="minorHAnsi" w:cstheme="minorHAnsi"/>
              </w:rPr>
            </w:pPr>
          </w:p>
        </w:tc>
      </w:tr>
      <w:tr w:rsidR="005C5350" w:rsidRPr="006A2BFF" w14:paraId="2F99FF13" w14:textId="77777777" w:rsidTr="00D162EB">
        <w:tc>
          <w:tcPr>
            <w:tcW w:w="704" w:type="dxa"/>
          </w:tcPr>
          <w:p w14:paraId="0EF10F0E" w14:textId="77777777" w:rsidR="005C5350" w:rsidRPr="006A2BFF" w:rsidRDefault="005C5350" w:rsidP="00D162EB">
            <w:pPr>
              <w:rPr>
                <w:rFonts w:asciiTheme="minorHAnsi" w:hAnsiTheme="minorHAnsi" w:cstheme="minorHAnsi"/>
              </w:rPr>
            </w:pPr>
          </w:p>
          <w:p w14:paraId="50DB3BB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1124DD6D" w14:textId="77777777" w:rsidR="0098113A" w:rsidRDefault="0098113A" w:rsidP="00D162EB">
            <w:pPr>
              <w:rPr>
                <w:rFonts w:asciiTheme="minorHAnsi" w:hAnsiTheme="minorHAnsi" w:cstheme="minorHAnsi"/>
              </w:rPr>
            </w:pPr>
          </w:p>
          <w:p w14:paraId="058FAF95" w14:textId="6E3F657A"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57E94816" w14:textId="77777777" w:rsidR="0098113A" w:rsidRDefault="0098113A" w:rsidP="00D162EB">
            <w:pPr>
              <w:rPr>
                <w:rFonts w:asciiTheme="minorHAnsi" w:hAnsiTheme="minorHAnsi" w:cstheme="minorHAnsi"/>
              </w:rPr>
            </w:pPr>
          </w:p>
          <w:p w14:paraId="4E0D73B9" w14:textId="77777777" w:rsidR="005C5350" w:rsidRDefault="005C5350" w:rsidP="00D162EB">
            <w:pPr>
              <w:rPr>
                <w:rFonts w:asciiTheme="minorHAnsi" w:hAnsiTheme="minorHAnsi" w:cstheme="minorHAnsi"/>
              </w:rPr>
            </w:pPr>
            <w:r w:rsidRPr="006A2BFF">
              <w:rPr>
                <w:rFonts w:asciiTheme="minorHAnsi" w:hAnsiTheme="minorHAnsi" w:cstheme="minorHAnsi"/>
              </w:rPr>
              <w:t>Oliver, Michael, The Politics of Disablement (London: Macmillan, 1990)</w:t>
            </w:r>
          </w:p>
          <w:p w14:paraId="1DC4E85E" w14:textId="77777777" w:rsidR="0098113A" w:rsidRDefault="0098113A" w:rsidP="00D162EB">
            <w:pPr>
              <w:rPr>
                <w:rFonts w:asciiTheme="minorHAnsi" w:hAnsiTheme="minorHAnsi" w:cstheme="minorHAnsi"/>
              </w:rPr>
            </w:pPr>
          </w:p>
          <w:p w14:paraId="744FAC82" w14:textId="4E4F6BD9" w:rsidR="0098113A" w:rsidRPr="006A2BFF" w:rsidRDefault="0098113A" w:rsidP="00D162EB">
            <w:pPr>
              <w:rPr>
                <w:rFonts w:asciiTheme="minorHAnsi" w:hAnsiTheme="minorHAnsi" w:cstheme="minorHAnsi"/>
              </w:rPr>
            </w:pPr>
          </w:p>
        </w:tc>
      </w:tr>
      <w:tr w:rsidR="005C5350" w:rsidRPr="006A2BFF" w14:paraId="71B664A5" w14:textId="77777777" w:rsidTr="00D162EB">
        <w:tc>
          <w:tcPr>
            <w:tcW w:w="704" w:type="dxa"/>
          </w:tcPr>
          <w:p w14:paraId="41DB3B84" w14:textId="77777777" w:rsidR="005C5350" w:rsidRPr="006A2BFF" w:rsidRDefault="005C5350" w:rsidP="00D162EB">
            <w:pPr>
              <w:rPr>
                <w:rFonts w:asciiTheme="minorHAnsi" w:hAnsiTheme="minorHAnsi" w:cstheme="minorHAnsi"/>
              </w:rPr>
            </w:pPr>
          </w:p>
          <w:p w14:paraId="128718F6"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63D55F52" w14:textId="77777777" w:rsidR="005C5350" w:rsidRPr="006A2BFF" w:rsidRDefault="005C5350" w:rsidP="00D162EB">
            <w:pPr>
              <w:rPr>
                <w:rFonts w:asciiTheme="minorHAnsi" w:hAnsiTheme="minorHAnsi" w:cstheme="minorHAnsi"/>
              </w:rPr>
            </w:pPr>
          </w:p>
          <w:p w14:paraId="0BB6B15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0264CC6A" w14:textId="77777777" w:rsidR="0098113A" w:rsidRDefault="0098113A" w:rsidP="00D162EB">
            <w:pPr>
              <w:rPr>
                <w:rFonts w:asciiTheme="minorHAnsi" w:hAnsiTheme="minorHAnsi" w:cstheme="minorHAnsi"/>
              </w:rPr>
            </w:pPr>
          </w:p>
          <w:p w14:paraId="325BE342" w14:textId="002F281F" w:rsidR="005C5350" w:rsidRDefault="005C5350" w:rsidP="00D162EB">
            <w:pPr>
              <w:rPr>
                <w:rFonts w:asciiTheme="minorHAnsi" w:hAnsiTheme="minorHAnsi" w:cstheme="minorHAnsi"/>
              </w:rPr>
            </w:pPr>
            <w:r w:rsidRPr="006A2BFF">
              <w:rPr>
                <w:rFonts w:asciiTheme="minorHAnsi" w:hAnsiTheme="minorHAnsi" w:cstheme="minorHAnsi"/>
              </w:rPr>
              <w:t xml:space="preserve">Owens, Margaret E., Stages of Dismemberment: The Fragmented Body in Late Medieval and </w:t>
            </w:r>
            <w:r w:rsidR="00273DFB">
              <w:rPr>
                <w:rFonts w:asciiTheme="minorHAnsi" w:hAnsiTheme="minorHAnsi" w:cstheme="minorHAnsi"/>
              </w:rPr>
              <w:t>Early Modern</w:t>
            </w:r>
            <w:r w:rsidRPr="006A2BFF">
              <w:rPr>
                <w:rFonts w:asciiTheme="minorHAnsi" w:hAnsiTheme="minorHAnsi" w:cstheme="minorHAnsi"/>
              </w:rPr>
              <w:t xml:space="preserve"> Drama (Newark: University of Delaware Press, 2005)</w:t>
            </w:r>
          </w:p>
          <w:p w14:paraId="6E8725B7" w14:textId="77777777" w:rsidR="0098113A" w:rsidRDefault="0098113A" w:rsidP="00D162EB">
            <w:pPr>
              <w:rPr>
                <w:rFonts w:asciiTheme="minorHAnsi" w:hAnsiTheme="minorHAnsi" w:cstheme="minorHAnsi"/>
              </w:rPr>
            </w:pPr>
          </w:p>
          <w:p w14:paraId="7ABE4DAA" w14:textId="751D5C24" w:rsidR="0098113A" w:rsidRPr="006A2BFF" w:rsidRDefault="0098113A" w:rsidP="00D162EB">
            <w:pPr>
              <w:rPr>
                <w:rFonts w:asciiTheme="minorHAnsi" w:hAnsiTheme="minorHAnsi" w:cstheme="minorHAnsi"/>
              </w:rPr>
            </w:pPr>
          </w:p>
        </w:tc>
      </w:tr>
      <w:tr w:rsidR="005C5350" w:rsidRPr="006A2BFF" w14:paraId="7B51AC14" w14:textId="77777777" w:rsidTr="00D162EB">
        <w:tc>
          <w:tcPr>
            <w:tcW w:w="704" w:type="dxa"/>
          </w:tcPr>
          <w:p w14:paraId="7D4011BD" w14:textId="77777777" w:rsidR="005C5350" w:rsidRPr="006A2BFF" w:rsidRDefault="005C5350" w:rsidP="00D162EB">
            <w:pPr>
              <w:rPr>
                <w:rFonts w:asciiTheme="minorHAnsi" w:hAnsiTheme="minorHAnsi" w:cstheme="minorHAnsi"/>
              </w:rPr>
            </w:pPr>
          </w:p>
          <w:p w14:paraId="1DF56CFC"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0D0E6C12" w14:textId="77777777" w:rsidR="0098113A" w:rsidRDefault="0098113A" w:rsidP="00D162EB">
            <w:pPr>
              <w:rPr>
                <w:rFonts w:asciiTheme="minorHAnsi" w:hAnsiTheme="minorHAnsi" w:cstheme="minorHAnsi"/>
              </w:rPr>
            </w:pPr>
          </w:p>
          <w:p w14:paraId="6B62B39F" w14:textId="0A2A1FB0" w:rsidR="005C5350" w:rsidRPr="006A2BFF" w:rsidRDefault="005C5350" w:rsidP="00D162EB">
            <w:pPr>
              <w:rPr>
                <w:rFonts w:asciiTheme="minorHAnsi" w:hAnsiTheme="minorHAnsi" w:cstheme="minorHAnsi"/>
              </w:rPr>
            </w:pPr>
            <w:r w:rsidRPr="006A2BFF">
              <w:rPr>
                <w:rFonts w:asciiTheme="minorHAnsi" w:hAnsiTheme="minorHAnsi" w:cstheme="minorHAnsi"/>
              </w:rPr>
              <w:lastRenderedPageBreak/>
              <w:t>Disability studies</w:t>
            </w:r>
          </w:p>
          <w:p w14:paraId="4491BDD1" w14:textId="77777777" w:rsidR="005C5350" w:rsidRPr="006A2BFF" w:rsidRDefault="005C5350" w:rsidP="00D162EB">
            <w:pPr>
              <w:rPr>
                <w:rFonts w:asciiTheme="minorHAnsi" w:hAnsiTheme="minorHAnsi" w:cstheme="minorHAnsi"/>
              </w:rPr>
            </w:pPr>
          </w:p>
        </w:tc>
        <w:tc>
          <w:tcPr>
            <w:tcW w:w="7371" w:type="dxa"/>
          </w:tcPr>
          <w:p w14:paraId="7BA6629D" w14:textId="77777777" w:rsidR="0098113A" w:rsidRDefault="0098113A" w:rsidP="00D162EB">
            <w:pPr>
              <w:rPr>
                <w:rFonts w:asciiTheme="minorHAnsi" w:hAnsiTheme="minorHAnsi" w:cstheme="minorHAnsi"/>
              </w:rPr>
            </w:pPr>
          </w:p>
          <w:p w14:paraId="4633064E" w14:textId="58D260B8" w:rsidR="005C5350" w:rsidRDefault="005C5350" w:rsidP="00D162EB">
            <w:pPr>
              <w:rPr>
                <w:rFonts w:asciiTheme="minorHAnsi" w:hAnsiTheme="minorHAnsi" w:cstheme="minorHAnsi"/>
              </w:rPr>
            </w:pPr>
            <w:r w:rsidRPr="006A2BFF">
              <w:rPr>
                <w:rFonts w:asciiTheme="minorHAnsi" w:hAnsiTheme="minorHAnsi" w:cstheme="minorHAnsi"/>
              </w:rPr>
              <w:lastRenderedPageBreak/>
              <w:t>Padilla, Alexis</w:t>
            </w:r>
            <w:r w:rsidR="0098113A">
              <w:rPr>
                <w:rFonts w:asciiTheme="minorHAnsi" w:hAnsiTheme="minorHAnsi" w:cstheme="minorHAnsi"/>
              </w:rPr>
              <w:t>.</w:t>
            </w:r>
            <w:r w:rsidRPr="006A2BFF">
              <w:rPr>
                <w:rFonts w:asciiTheme="minorHAnsi" w:hAnsiTheme="minorHAnsi" w:cstheme="minorHAnsi"/>
              </w:rPr>
              <w:t xml:space="preserve"> Disability, Intersectional Agency and Latinx Identity: Theorizing </w:t>
            </w:r>
            <w:proofErr w:type="spellStart"/>
            <w:r w:rsidRPr="006A2BFF">
              <w:rPr>
                <w:rFonts w:asciiTheme="minorHAnsi" w:hAnsiTheme="minorHAnsi" w:cstheme="minorHAnsi"/>
              </w:rPr>
              <w:t>LatDisCrit</w:t>
            </w:r>
            <w:proofErr w:type="spellEnd"/>
            <w:r w:rsidRPr="006A2BFF">
              <w:rPr>
                <w:rFonts w:asciiTheme="minorHAnsi" w:hAnsiTheme="minorHAnsi" w:cstheme="minorHAnsi"/>
              </w:rPr>
              <w:t xml:space="preserve"> </w:t>
            </w:r>
            <w:proofErr w:type="spellStart"/>
            <w:r w:rsidRPr="006A2BFF">
              <w:rPr>
                <w:rFonts w:asciiTheme="minorHAnsi" w:hAnsiTheme="minorHAnsi" w:cstheme="minorHAnsi"/>
              </w:rPr>
              <w:t>Counterstories</w:t>
            </w:r>
            <w:proofErr w:type="spellEnd"/>
            <w:r w:rsidRPr="006A2BFF">
              <w:rPr>
                <w:rFonts w:asciiTheme="minorHAnsi" w:hAnsiTheme="minorHAnsi" w:cstheme="minorHAnsi"/>
              </w:rPr>
              <w:t xml:space="preserve"> (London &amp; New York: Routledge, 2022)</w:t>
            </w:r>
          </w:p>
          <w:p w14:paraId="262BD9DD" w14:textId="357C466C" w:rsidR="0098113A" w:rsidRPr="006A2BFF" w:rsidRDefault="0098113A" w:rsidP="00D162EB">
            <w:pPr>
              <w:rPr>
                <w:rFonts w:asciiTheme="minorHAnsi" w:hAnsiTheme="minorHAnsi" w:cstheme="minorHAnsi"/>
              </w:rPr>
            </w:pPr>
          </w:p>
        </w:tc>
      </w:tr>
      <w:tr w:rsidR="005C5350" w:rsidRPr="006A2BFF" w14:paraId="3EFBE3C6" w14:textId="77777777" w:rsidTr="00D162EB">
        <w:tc>
          <w:tcPr>
            <w:tcW w:w="704" w:type="dxa"/>
          </w:tcPr>
          <w:p w14:paraId="07436F55" w14:textId="77777777" w:rsidR="005C5350" w:rsidRPr="006A2BFF" w:rsidRDefault="005C5350" w:rsidP="00D162EB">
            <w:pPr>
              <w:rPr>
                <w:rFonts w:asciiTheme="minorHAnsi" w:hAnsiTheme="minorHAnsi" w:cstheme="minorHAnsi"/>
              </w:rPr>
            </w:pPr>
          </w:p>
          <w:p w14:paraId="4112D14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09F3F3A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p w14:paraId="6ED80DFC" w14:textId="77777777" w:rsidR="005C5350" w:rsidRPr="006A2BFF" w:rsidRDefault="005C5350" w:rsidP="00D162EB">
            <w:pPr>
              <w:rPr>
                <w:rFonts w:asciiTheme="minorHAnsi" w:hAnsiTheme="minorHAnsi" w:cstheme="minorHAnsi"/>
              </w:rPr>
            </w:pPr>
          </w:p>
        </w:tc>
        <w:tc>
          <w:tcPr>
            <w:tcW w:w="7371" w:type="dxa"/>
          </w:tcPr>
          <w:p w14:paraId="719D6A17" w14:textId="29D425C1" w:rsidR="005C5350" w:rsidRPr="006A2BFF" w:rsidRDefault="005C5350" w:rsidP="00D162EB">
            <w:pPr>
              <w:rPr>
                <w:rFonts w:asciiTheme="minorHAnsi" w:hAnsiTheme="minorHAnsi" w:cstheme="minorHAnsi"/>
              </w:rPr>
            </w:pPr>
            <w:proofErr w:type="spellStart"/>
            <w:r w:rsidRPr="006A2BFF">
              <w:rPr>
                <w:rFonts w:asciiTheme="minorHAnsi" w:hAnsiTheme="minorHAnsi" w:cstheme="minorHAnsi"/>
              </w:rPr>
              <w:t>Prentki</w:t>
            </w:r>
            <w:proofErr w:type="spellEnd"/>
            <w:r w:rsidRPr="006A2BFF">
              <w:rPr>
                <w:rFonts w:asciiTheme="minorHAnsi" w:hAnsiTheme="minorHAnsi" w:cstheme="minorHAnsi"/>
              </w:rPr>
              <w:t>, Tim</w:t>
            </w:r>
            <w:r w:rsidR="0098113A">
              <w:rPr>
                <w:rFonts w:asciiTheme="minorHAnsi" w:hAnsiTheme="minorHAnsi" w:cstheme="minorHAnsi"/>
              </w:rPr>
              <w:t>.</w:t>
            </w:r>
            <w:r w:rsidRPr="006A2BFF">
              <w:rPr>
                <w:rFonts w:asciiTheme="minorHAnsi" w:hAnsiTheme="minorHAnsi" w:cstheme="minorHAnsi"/>
              </w:rPr>
              <w:t xml:space="preserve"> The Fool in European Theatre: Stages of Folly (London: Palgrave Macmillan, 2012)</w:t>
            </w:r>
          </w:p>
        </w:tc>
      </w:tr>
      <w:tr w:rsidR="005C5350" w:rsidRPr="006A2BFF" w14:paraId="698EADB7" w14:textId="77777777" w:rsidTr="00D162EB">
        <w:tc>
          <w:tcPr>
            <w:tcW w:w="704" w:type="dxa"/>
          </w:tcPr>
          <w:p w14:paraId="605E00AA" w14:textId="77777777" w:rsidR="005C5350" w:rsidRPr="006A2BFF" w:rsidRDefault="005C5350" w:rsidP="00D162EB">
            <w:pPr>
              <w:rPr>
                <w:rFonts w:asciiTheme="minorHAnsi" w:hAnsiTheme="minorHAnsi" w:cstheme="minorHAnsi"/>
              </w:rPr>
            </w:pPr>
          </w:p>
          <w:p w14:paraId="114C5C84"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39B29789" w14:textId="77777777" w:rsidR="0098113A" w:rsidRDefault="0098113A" w:rsidP="00D162EB">
            <w:pPr>
              <w:rPr>
                <w:rFonts w:asciiTheme="minorHAnsi" w:hAnsiTheme="minorHAnsi" w:cstheme="minorHAnsi"/>
              </w:rPr>
            </w:pPr>
          </w:p>
          <w:p w14:paraId="3985F6DD" w14:textId="4AB916F5"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398C27C9" w14:textId="77777777" w:rsidR="0098113A" w:rsidRDefault="0098113A" w:rsidP="00D162EB">
            <w:pPr>
              <w:rPr>
                <w:rFonts w:asciiTheme="minorHAnsi" w:hAnsiTheme="minorHAnsi" w:cstheme="minorHAnsi"/>
              </w:rPr>
            </w:pPr>
          </w:p>
          <w:p w14:paraId="1A756BD9" w14:textId="77777777" w:rsidR="005C5350" w:rsidRDefault="005C5350" w:rsidP="00D162EB">
            <w:pPr>
              <w:rPr>
                <w:rFonts w:asciiTheme="minorHAnsi" w:hAnsiTheme="minorHAnsi" w:cstheme="minorHAnsi"/>
              </w:rPr>
            </w:pPr>
            <w:r w:rsidRPr="006A2BFF">
              <w:rPr>
                <w:rFonts w:asciiTheme="minorHAnsi" w:hAnsiTheme="minorHAnsi" w:cstheme="minorHAnsi"/>
              </w:rPr>
              <w:t xml:space="preserve">Price, Margaret, 'The </w:t>
            </w:r>
            <w:proofErr w:type="spellStart"/>
            <w:r w:rsidRPr="006A2BFF">
              <w:rPr>
                <w:rFonts w:asciiTheme="minorHAnsi" w:hAnsiTheme="minorHAnsi" w:cstheme="minorHAnsi"/>
              </w:rPr>
              <w:t>Bodymind</w:t>
            </w:r>
            <w:proofErr w:type="spellEnd"/>
            <w:r w:rsidRPr="006A2BFF">
              <w:rPr>
                <w:rFonts w:asciiTheme="minorHAnsi" w:hAnsiTheme="minorHAnsi" w:cstheme="minorHAnsi"/>
              </w:rPr>
              <w:t xml:space="preserve"> Problem and the Possibilities of Pain', Hypatia, 30.1(2015), 268-284</w:t>
            </w:r>
          </w:p>
          <w:p w14:paraId="635C5DFD" w14:textId="136C3724" w:rsidR="0098113A" w:rsidRPr="006A2BFF" w:rsidRDefault="0098113A" w:rsidP="00D162EB">
            <w:pPr>
              <w:rPr>
                <w:rFonts w:asciiTheme="minorHAnsi" w:hAnsiTheme="minorHAnsi" w:cstheme="minorHAnsi"/>
              </w:rPr>
            </w:pPr>
          </w:p>
        </w:tc>
      </w:tr>
      <w:tr w:rsidR="005C5350" w:rsidRPr="006A2BFF" w14:paraId="04C8A1CF" w14:textId="77777777" w:rsidTr="00D162EB">
        <w:tc>
          <w:tcPr>
            <w:tcW w:w="704" w:type="dxa"/>
          </w:tcPr>
          <w:p w14:paraId="21AB3A8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7DF18D41" w14:textId="77777777" w:rsidR="0098113A" w:rsidRDefault="0098113A" w:rsidP="00D162EB">
            <w:pPr>
              <w:rPr>
                <w:rFonts w:asciiTheme="minorHAnsi" w:hAnsiTheme="minorHAnsi" w:cstheme="minorHAnsi"/>
              </w:rPr>
            </w:pPr>
          </w:p>
          <w:p w14:paraId="40F0CF84" w14:textId="25B7241F"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3B0CFAD1" w14:textId="77777777" w:rsidR="0098113A" w:rsidRDefault="0098113A" w:rsidP="00D162EB">
            <w:pPr>
              <w:rPr>
                <w:rFonts w:asciiTheme="minorHAnsi" w:hAnsiTheme="minorHAnsi" w:cstheme="minorHAnsi"/>
              </w:rPr>
            </w:pPr>
          </w:p>
          <w:p w14:paraId="7FFB3E24" w14:textId="77777777" w:rsidR="005C5350" w:rsidRDefault="005C5350" w:rsidP="00D162EB">
            <w:pPr>
              <w:rPr>
                <w:rFonts w:asciiTheme="minorHAnsi" w:hAnsiTheme="minorHAnsi" w:cstheme="minorHAnsi"/>
              </w:rPr>
            </w:pPr>
            <w:proofErr w:type="spellStart"/>
            <w:r w:rsidRPr="006A2BFF">
              <w:rPr>
                <w:rFonts w:asciiTheme="minorHAnsi" w:hAnsiTheme="minorHAnsi" w:cstheme="minorHAnsi"/>
              </w:rPr>
              <w:t>Quayson</w:t>
            </w:r>
            <w:proofErr w:type="spellEnd"/>
            <w:r w:rsidRPr="006A2BFF">
              <w:rPr>
                <w:rFonts w:asciiTheme="minorHAnsi" w:hAnsiTheme="minorHAnsi" w:cstheme="minorHAnsi"/>
              </w:rPr>
              <w:t>, Ato, Aesthetic Nervousness: Disability and the Crisis of Representation (New York: Columbia University Press, 2007)</w:t>
            </w:r>
          </w:p>
          <w:p w14:paraId="7155D491" w14:textId="36C4E835" w:rsidR="0098113A" w:rsidRPr="006A2BFF" w:rsidRDefault="0098113A" w:rsidP="00D162EB">
            <w:pPr>
              <w:rPr>
                <w:rFonts w:asciiTheme="minorHAnsi" w:hAnsiTheme="minorHAnsi" w:cstheme="minorHAnsi"/>
              </w:rPr>
            </w:pPr>
          </w:p>
        </w:tc>
      </w:tr>
      <w:tr w:rsidR="005C5350" w:rsidRPr="006A2BFF" w14:paraId="60F636D8" w14:textId="77777777" w:rsidTr="00D162EB">
        <w:tc>
          <w:tcPr>
            <w:tcW w:w="704" w:type="dxa"/>
          </w:tcPr>
          <w:p w14:paraId="1FF441AA" w14:textId="77777777" w:rsidR="005C5350" w:rsidRPr="006A2BFF" w:rsidRDefault="005C5350" w:rsidP="00D162EB">
            <w:pPr>
              <w:rPr>
                <w:rFonts w:asciiTheme="minorHAnsi" w:hAnsiTheme="minorHAnsi" w:cstheme="minorHAnsi"/>
              </w:rPr>
            </w:pPr>
          </w:p>
          <w:p w14:paraId="7887EAD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2FD7E8F9" w14:textId="77777777" w:rsidR="00B20663" w:rsidRDefault="00B20663" w:rsidP="00D162EB">
            <w:pPr>
              <w:rPr>
                <w:rFonts w:asciiTheme="minorHAnsi" w:hAnsiTheme="minorHAnsi" w:cstheme="minorHAnsi"/>
              </w:rPr>
            </w:pPr>
          </w:p>
          <w:p w14:paraId="11489937" w14:textId="25BBC742"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6421D9AE" w14:textId="77777777" w:rsidR="0098113A" w:rsidRDefault="0098113A" w:rsidP="00D162EB">
            <w:pPr>
              <w:rPr>
                <w:rFonts w:asciiTheme="minorHAnsi" w:hAnsiTheme="minorHAnsi" w:cstheme="minorHAnsi"/>
              </w:rPr>
            </w:pPr>
          </w:p>
          <w:p w14:paraId="30A42F6A" w14:textId="77777777" w:rsidR="005C5350" w:rsidRDefault="005C5350" w:rsidP="00D162EB">
            <w:pPr>
              <w:rPr>
                <w:rFonts w:asciiTheme="minorHAnsi" w:hAnsiTheme="minorHAnsi" w:cstheme="minorHAnsi"/>
              </w:rPr>
            </w:pPr>
            <w:r w:rsidRPr="006A2BFF">
              <w:rPr>
                <w:rFonts w:asciiTheme="minorHAnsi" w:hAnsiTheme="minorHAnsi" w:cstheme="minorHAnsi"/>
              </w:rPr>
              <w:t xml:space="preserve">Rembis, Michael A., </w:t>
            </w:r>
            <w:proofErr w:type="spellStart"/>
            <w:r w:rsidR="0098113A" w:rsidRPr="006A2BFF">
              <w:rPr>
                <w:rFonts w:asciiTheme="minorHAnsi" w:hAnsiTheme="minorHAnsi" w:cstheme="minorHAnsi"/>
              </w:rPr>
              <w:t>Kudlick</w:t>
            </w:r>
            <w:proofErr w:type="spellEnd"/>
            <w:r w:rsidR="00B20663">
              <w:rPr>
                <w:rFonts w:asciiTheme="minorHAnsi" w:hAnsiTheme="minorHAnsi" w:cstheme="minorHAnsi"/>
              </w:rPr>
              <w:t>,</w:t>
            </w:r>
            <w:r w:rsidR="0098113A" w:rsidRPr="006A2BFF">
              <w:rPr>
                <w:rFonts w:asciiTheme="minorHAnsi" w:hAnsiTheme="minorHAnsi" w:cstheme="minorHAnsi"/>
              </w:rPr>
              <w:t xml:space="preserve"> </w:t>
            </w:r>
            <w:r w:rsidRPr="006A2BFF">
              <w:rPr>
                <w:rFonts w:asciiTheme="minorHAnsi" w:hAnsiTheme="minorHAnsi" w:cstheme="minorHAnsi"/>
              </w:rPr>
              <w:t xml:space="preserve">Catherine Jean and </w:t>
            </w:r>
            <w:r w:rsidR="00B20663" w:rsidRPr="006A2BFF">
              <w:rPr>
                <w:rFonts w:asciiTheme="minorHAnsi" w:hAnsiTheme="minorHAnsi" w:cstheme="minorHAnsi"/>
              </w:rPr>
              <w:t xml:space="preserve">Nielsen, </w:t>
            </w:r>
            <w:r w:rsidRPr="006A2BFF">
              <w:rPr>
                <w:rFonts w:asciiTheme="minorHAnsi" w:hAnsiTheme="minorHAnsi" w:cstheme="minorHAnsi"/>
              </w:rPr>
              <w:t>Kim E. eds., The Oxford Handbook of Disability History (Oxford: Oxford University Press, 2018)</w:t>
            </w:r>
          </w:p>
          <w:p w14:paraId="292A9080" w14:textId="184603F0" w:rsidR="00B20663" w:rsidRPr="006A2BFF" w:rsidRDefault="00B20663" w:rsidP="00D162EB">
            <w:pPr>
              <w:rPr>
                <w:rFonts w:asciiTheme="minorHAnsi" w:hAnsiTheme="minorHAnsi" w:cstheme="minorHAnsi"/>
              </w:rPr>
            </w:pPr>
          </w:p>
        </w:tc>
      </w:tr>
      <w:tr w:rsidR="005C5350" w:rsidRPr="006A2BFF" w14:paraId="1B9FD3B4" w14:textId="77777777" w:rsidTr="00D162EB">
        <w:tc>
          <w:tcPr>
            <w:tcW w:w="704" w:type="dxa"/>
          </w:tcPr>
          <w:p w14:paraId="60A2ED16" w14:textId="77777777" w:rsidR="005C5350" w:rsidRPr="006A2BFF" w:rsidRDefault="005C5350" w:rsidP="00D162EB">
            <w:pPr>
              <w:rPr>
                <w:rFonts w:asciiTheme="minorHAnsi" w:hAnsiTheme="minorHAnsi" w:cstheme="minorHAnsi"/>
              </w:rPr>
            </w:pPr>
          </w:p>
          <w:p w14:paraId="656E3F0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5175E2A9" w14:textId="77777777" w:rsidR="005C5350" w:rsidRPr="006A2BFF" w:rsidRDefault="005C5350" w:rsidP="00D162EB">
            <w:pPr>
              <w:rPr>
                <w:rFonts w:asciiTheme="minorHAnsi" w:hAnsiTheme="minorHAnsi" w:cstheme="minorHAnsi"/>
              </w:rPr>
            </w:pPr>
          </w:p>
          <w:p w14:paraId="328560C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7AFEFA70" w14:textId="77777777" w:rsidR="00B20663" w:rsidRDefault="00B20663" w:rsidP="00D162EB">
            <w:pPr>
              <w:rPr>
                <w:rFonts w:asciiTheme="minorHAnsi" w:hAnsiTheme="minorHAnsi" w:cstheme="minorHAnsi"/>
              </w:rPr>
            </w:pPr>
          </w:p>
          <w:p w14:paraId="34DA0C94" w14:textId="187E1CE8" w:rsidR="005C5350" w:rsidRDefault="005C5350" w:rsidP="00D162EB">
            <w:pPr>
              <w:rPr>
                <w:rFonts w:asciiTheme="minorHAnsi" w:hAnsiTheme="minorHAnsi" w:cstheme="minorHAnsi"/>
              </w:rPr>
            </w:pPr>
            <w:r w:rsidRPr="006A2BFF">
              <w:rPr>
                <w:rFonts w:asciiTheme="minorHAnsi" w:hAnsiTheme="minorHAnsi" w:cstheme="minorHAnsi"/>
              </w:rPr>
              <w:t>Rushton, Cory</w:t>
            </w:r>
            <w:r w:rsidR="00B20663">
              <w:rPr>
                <w:rFonts w:asciiTheme="minorHAnsi" w:hAnsiTheme="minorHAnsi" w:cstheme="minorHAnsi"/>
              </w:rPr>
              <w:t>.</w:t>
            </w:r>
            <w:r w:rsidRPr="006A2BFF">
              <w:rPr>
                <w:rFonts w:asciiTheme="minorHAnsi" w:hAnsiTheme="minorHAnsi" w:cstheme="minorHAnsi"/>
              </w:rPr>
              <w:t xml:space="preserve"> Disability and Medieval Law: History, Literature, Society (Newcastle upon Tyne: Cambridge Scholars Publishing, 2013)</w:t>
            </w:r>
          </w:p>
          <w:p w14:paraId="41DECE5E" w14:textId="09116291" w:rsidR="00B20663" w:rsidRPr="006A2BFF" w:rsidRDefault="00B20663" w:rsidP="00D162EB">
            <w:pPr>
              <w:rPr>
                <w:rFonts w:asciiTheme="minorHAnsi" w:hAnsiTheme="minorHAnsi" w:cstheme="minorHAnsi"/>
              </w:rPr>
            </w:pPr>
          </w:p>
        </w:tc>
      </w:tr>
      <w:tr w:rsidR="005C5350" w:rsidRPr="006A2BFF" w14:paraId="55BEBFFA" w14:textId="77777777" w:rsidTr="00D162EB">
        <w:tc>
          <w:tcPr>
            <w:tcW w:w="704" w:type="dxa"/>
          </w:tcPr>
          <w:p w14:paraId="5D8954EA" w14:textId="77777777" w:rsidR="005C5350" w:rsidRPr="006A2BFF" w:rsidRDefault="005C5350" w:rsidP="00D162EB">
            <w:pPr>
              <w:rPr>
                <w:rFonts w:asciiTheme="minorHAnsi" w:hAnsiTheme="minorHAnsi" w:cstheme="minorHAnsi"/>
              </w:rPr>
            </w:pPr>
          </w:p>
          <w:p w14:paraId="788B7B82"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4068FF28" w14:textId="77777777" w:rsidR="00B20663" w:rsidRDefault="00B20663" w:rsidP="00D162EB">
            <w:pPr>
              <w:rPr>
                <w:rFonts w:asciiTheme="minorHAnsi" w:hAnsiTheme="minorHAnsi" w:cstheme="minorHAnsi"/>
              </w:rPr>
            </w:pPr>
          </w:p>
          <w:p w14:paraId="1A0E16A7" w14:textId="3927A16F"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168B481B" w14:textId="77777777" w:rsidR="00B20663" w:rsidRDefault="00B20663" w:rsidP="00D162EB">
            <w:pPr>
              <w:rPr>
                <w:rFonts w:asciiTheme="minorHAnsi" w:hAnsiTheme="minorHAnsi" w:cstheme="minorHAnsi"/>
              </w:rPr>
            </w:pPr>
          </w:p>
          <w:p w14:paraId="2ECAED82" w14:textId="77777777" w:rsidR="005C5350" w:rsidRDefault="005C5350" w:rsidP="00D162EB">
            <w:pPr>
              <w:rPr>
                <w:rFonts w:asciiTheme="minorHAnsi" w:hAnsiTheme="minorHAnsi" w:cstheme="minorHAnsi"/>
              </w:rPr>
            </w:pPr>
            <w:r w:rsidRPr="006A2BFF">
              <w:rPr>
                <w:rFonts w:asciiTheme="minorHAnsi" w:hAnsiTheme="minorHAnsi" w:cstheme="minorHAnsi"/>
              </w:rPr>
              <w:t>Shakespeare, Tom, Disability Rights and Wrongs (London: Taylor and Francis, 2006)</w:t>
            </w:r>
          </w:p>
          <w:p w14:paraId="2987B1DA" w14:textId="17118796" w:rsidR="00B20663" w:rsidRPr="006A2BFF" w:rsidRDefault="00B20663" w:rsidP="00D162EB">
            <w:pPr>
              <w:rPr>
                <w:rFonts w:asciiTheme="minorHAnsi" w:hAnsiTheme="minorHAnsi" w:cstheme="minorHAnsi"/>
              </w:rPr>
            </w:pPr>
          </w:p>
        </w:tc>
      </w:tr>
      <w:tr w:rsidR="005C5350" w:rsidRPr="006A2BFF" w14:paraId="441C06E2" w14:textId="77777777" w:rsidTr="00D162EB">
        <w:tc>
          <w:tcPr>
            <w:tcW w:w="704" w:type="dxa"/>
          </w:tcPr>
          <w:p w14:paraId="11D7B41D" w14:textId="77777777" w:rsidR="005C5350" w:rsidRPr="006A2BFF" w:rsidRDefault="005C5350" w:rsidP="00D162EB">
            <w:pPr>
              <w:rPr>
                <w:rFonts w:asciiTheme="minorHAnsi" w:hAnsiTheme="minorHAnsi" w:cstheme="minorHAnsi"/>
              </w:rPr>
            </w:pPr>
          </w:p>
          <w:p w14:paraId="1B256B4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21D66994" w14:textId="77777777" w:rsidR="00B20663" w:rsidRDefault="00B20663" w:rsidP="00D162EB">
            <w:pPr>
              <w:rPr>
                <w:rFonts w:asciiTheme="minorHAnsi" w:hAnsiTheme="minorHAnsi" w:cstheme="minorHAnsi"/>
              </w:rPr>
            </w:pPr>
          </w:p>
          <w:p w14:paraId="0591DCEA" w14:textId="3A06617A"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583907DE" w14:textId="77777777" w:rsidR="00B20663" w:rsidRDefault="00B20663" w:rsidP="00D162EB">
            <w:pPr>
              <w:rPr>
                <w:rFonts w:asciiTheme="minorHAnsi" w:hAnsiTheme="minorHAnsi" w:cstheme="minorHAnsi"/>
              </w:rPr>
            </w:pPr>
          </w:p>
          <w:p w14:paraId="6B966E75" w14:textId="77777777" w:rsidR="005C5350" w:rsidRDefault="005C5350" w:rsidP="00D162EB">
            <w:pPr>
              <w:rPr>
                <w:rFonts w:asciiTheme="minorHAnsi" w:hAnsiTheme="minorHAnsi" w:cstheme="minorHAnsi"/>
              </w:rPr>
            </w:pPr>
            <w:r w:rsidRPr="006A2BFF">
              <w:rPr>
                <w:rFonts w:asciiTheme="minorHAnsi" w:hAnsiTheme="minorHAnsi" w:cstheme="minorHAnsi"/>
              </w:rPr>
              <w:t>---Disability Rights and Wrongs Revisited (London: Taylor and Francis, 2013)</w:t>
            </w:r>
          </w:p>
          <w:p w14:paraId="31CCF090" w14:textId="77777777" w:rsidR="00B20663" w:rsidRDefault="00B20663" w:rsidP="00D162EB">
            <w:pPr>
              <w:rPr>
                <w:rFonts w:asciiTheme="minorHAnsi" w:hAnsiTheme="minorHAnsi" w:cstheme="minorHAnsi"/>
              </w:rPr>
            </w:pPr>
          </w:p>
          <w:p w14:paraId="47D4A71E" w14:textId="399D0797" w:rsidR="00B20663" w:rsidRPr="006A2BFF" w:rsidRDefault="00B20663" w:rsidP="00D162EB">
            <w:pPr>
              <w:rPr>
                <w:rFonts w:asciiTheme="minorHAnsi" w:hAnsiTheme="minorHAnsi" w:cstheme="minorHAnsi"/>
              </w:rPr>
            </w:pPr>
          </w:p>
        </w:tc>
      </w:tr>
      <w:tr w:rsidR="005C5350" w:rsidRPr="006A2BFF" w14:paraId="12A278A0" w14:textId="77777777" w:rsidTr="00D162EB">
        <w:tc>
          <w:tcPr>
            <w:tcW w:w="704" w:type="dxa"/>
          </w:tcPr>
          <w:p w14:paraId="0240F5E8" w14:textId="77777777" w:rsidR="005C5350" w:rsidRPr="006A2BFF" w:rsidRDefault="005C5350" w:rsidP="00D162EB">
            <w:pPr>
              <w:rPr>
                <w:rFonts w:asciiTheme="minorHAnsi" w:hAnsiTheme="minorHAnsi" w:cstheme="minorHAnsi"/>
              </w:rPr>
            </w:pPr>
          </w:p>
          <w:p w14:paraId="112664A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17A4F8CC" w14:textId="77777777" w:rsidR="00B20663" w:rsidRDefault="00B20663" w:rsidP="00D162EB">
            <w:pPr>
              <w:rPr>
                <w:rFonts w:asciiTheme="minorHAnsi" w:hAnsiTheme="minorHAnsi" w:cstheme="minorHAnsi"/>
              </w:rPr>
            </w:pPr>
          </w:p>
          <w:p w14:paraId="08F11ED0" w14:textId="05187DF6"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4B1F64FF" w14:textId="77777777" w:rsidR="00B20663" w:rsidRDefault="00B20663" w:rsidP="00D162EB">
            <w:pPr>
              <w:rPr>
                <w:rFonts w:asciiTheme="minorHAnsi" w:hAnsiTheme="minorHAnsi" w:cstheme="minorHAnsi"/>
              </w:rPr>
            </w:pPr>
          </w:p>
          <w:p w14:paraId="2537D380" w14:textId="2EE966F4" w:rsidR="005C5350" w:rsidRPr="006A2BFF" w:rsidRDefault="005C5350" w:rsidP="00D162EB">
            <w:pPr>
              <w:rPr>
                <w:rFonts w:asciiTheme="minorHAnsi" w:hAnsiTheme="minorHAnsi" w:cstheme="minorHAnsi"/>
              </w:rPr>
            </w:pPr>
            <w:r w:rsidRPr="006A2BFF">
              <w:rPr>
                <w:rFonts w:asciiTheme="minorHAnsi" w:hAnsiTheme="minorHAnsi" w:cstheme="minorHAnsi"/>
              </w:rPr>
              <w:t>Shapiro, Joseph P., No Pity: People with Disabilities Forging a New Civil Rights Movement (New York: Times Books, 1993)</w:t>
            </w:r>
          </w:p>
          <w:p w14:paraId="43E6EE58" w14:textId="77777777" w:rsidR="005C5350" w:rsidRDefault="005C5350" w:rsidP="00D162EB">
            <w:pPr>
              <w:rPr>
                <w:rFonts w:asciiTheme="minorHAnsi" w:hAnsiTheme="minorHAnsi" w:cstheme="minorHAnsi"/>
              </w:rPr>
            </w:pPr>
          </w:p>
          <w:p w14:paraId="69B9A958" w14:textId="77777777" w:rsidR="00B20663" w:rsidRPr="006A2BFF" w:rsidRDefault="00B20663" w:rsidP="00D162EB">
            <w:pPr>
              <w:rPr>
                <w:rFonts w:asciiTheme="minorHAnsi" w:hAnsiTheme="minorHAnsi" w:cstheme="minorHAnsi"/>
              </w:rPr>
            </w:pPr>
          </w:p>
        </w:tc>
      </w:tr>
      <w:tr w:rsidR="005C5350" w:rsidRPr="006A2BFF" w14:paraId="5322CB62" w14:textId="77777777" w:rsidTr="00D162EB">
        <w:tc>
          <w:tcPr>
            <w:tcW w:w="704" w:type="dxa"/>
          </w:tcPr>
          <w:p w14:paraId="7DFA5BED" w14:textId="77777777" w:rsidR="005C5350" w:rsidRPr="006A2BFF" w:rsidRDefault="005C5350" w:rsidP="00D162EB">
            <w:pPr>
              <w:rPr>
                <w:rFonts w:asciiTheme="minorHAnsi" w:hAnsiTheme="minorHAnsi" w:cstheme="minorHAnsi"/>
              </w:rPr>
            </w:pPr>
          </w:p>
          <w:p w14:paraId="08A5901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58BE68E0" w14:textId="77777777" w:rsidR="00B20663" w:rsidRDefault="00B20663" w:rsidP="00D162EB">
            <w:pPr>
              <w:rPr>
                <w:rFonts w:asciiTheme="minorHAnsi" w:hAnsiTheme="minorHAnsi" w:cstheme="minorHAnsi"/>
              </w:rPr>
            </w:pPr>
          </w:p>
          <w:p w14:paraId="52952834" w14:textId="0E7279FC"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38046C2D" w14:textId="77777777" w:rsidR="00B20663" w:rsidRDefault="00B20663" w:rsidP="00D162EB">
            <w:pPr>
              <w:rPr>
                <w:rFonts w:asciiTheme="minorHAnsi" w:hAnsiTheme="minorHAnsi" w:cstheme="minorHAnsi"/>
              </w:rPr>
            </w:pPr>
          </w:p>
          <w:p w14:paraId="2E9D941A" w14:textId="77777777" w:rsidR="005C5350" w:rsidRDefault="005C5350" w:rsidP="00D162EB">
            <w:pPr>
              <w:rPr>
                <w:rFonts w:asciiTheme="minorHAnsi" w:hAnsiTheme="minorHAnsi" w:cstheme="minorHAnsi"/>
              </w:rPr>
            </w:pPr>
            <w:r w:rsidRPr="006A2BFF">
              <w:rPr>
                <w:rFonts w:asciiTheme="minorHAnsi" w:hAnsiTheme="minorHAnsi" w:cstheme="minorHAnsi"/>
              </w:rPr>
              <w:t>---‘The Disabled Body, Genealogy, and Undecidability’, Cultural Studies, 19.6 (2005), 755-770</w:t>
            </w:r>
          </w:p>
          <w:p w14:paraId="3F344408" w14:textId="1BCA3949" w:rsidR="00B20663" w:rsidRPr="006A2BFF" w:rsidRDefault="00B20663" w:rsidP="00D162EB">
            <w:pPr>
              <w:rPr>
                <w:rFonts w:asciiTheme="minorHAnsi" w:hAnsiTheme="minorHAnsi" w:cstheme="minorHAnsi"/>
              </w:rPr>
            </w:pPr>
          </w:p>
        </w:tc>
      </w:tr>
      <w:tr w:rsidR="005C5350" w:rsidRPr="006A2BFF" w14:paraId="71E9104D" w14:textId="77777777" w:rsidTr="00D162EB">
        <w:tc>
          <w:tcPr>
            <w:tcW w:w="704" w:type="dxa"/>
          </w:tcPr>
          <w:p w14:paraId="78E15EB1" w14:textId="77777777" w:rsidR="005C5350" w:rsidRPr="006A2BFF" w:rsidRDefault="005C5350" w:rsidP="00D162EB">
            <w:pPr>
              <w:rPr>
                <w:rFonts w:asciiTheme="minorHAnsi" w:hAnsiTheme="minorHAnsi" w:cstheme="minorHAnsi"/>
              </w:rPr>
            </w:pPr>
          </w:p>
          <w:p w14:paraId="78FAA24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120E2CDA" w14:textId="77777777" w:rsidR="00B20663" w:rsidRDefault="00B20663" w:rsidP="00D162EB">
            <w:pPr>
              <w:rPr>
                <w:rFonts w:asciiTheme="minorHAnsi" w:hAnsiTheme="minorHAnsi" w:cstheme="minorHAnsi"/>
              </w:rPr>
            </w:pPr>
          </w:p>
          <w:p w14:paraId="4231B433" w14:textId="791ABE94"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05B7013F" w14:textId="77777777" w:rsidR="00B20663" w:rsidRDefault="00B20663" w:rsidP="00D162EB">
            <w:pPr>
              <w:rPr>
                <w:rFonts w:asciiTheme="minorHAnsi" w:hAnsiTheme="minorHAnsi" w:cstheme="minorHAnsi"/>
              </w:rPr>
            </w:pPr>
          </w:p>
          <w:p w14:paraId="130D1CE8" w14:textId="77777777" w:rsidR="005C5350" w:rsidRDefault="005C5350" w:rsidP="00D162EB">
            <w:pPr>
              <w:rPr>
                <w:rFonts w:asciiTheme="minorHAnsi" w:hAnsiTheme="minorHAnsi" w:cstheme="minorHAnsi"/>
              </w:rPr>
            </w:pPr>
            <w:r w:rsidRPr="006A2BFF">
              <w:rPr>
                <w:rFonts w:asciiTheme="minorHAnsi" w:hAnsiTheme="minorHAnsi" w:cstheme="minorHAnsi"/>
              </w:rPr>
              <w:t>Siebers, Tobin, Disability Aesthetics (Ann Arbor, MI: University of Michigan Press, 2010)</w:t>
            </w:r>
          </w:p>
          <w:p w14:paraId="07DAD9FA" w14:textId="1E358188" w:rsidR="00B20663" w:rsidRPr="006A2BFF" w:rsidRDefault="00B20663" w:rsidP="00D162EB">
            <w:pPr>
              <w:rPr>
                <w:rFonts w:asciiTheme="minorHAnsi" w:hAnsiTheme="minorHAnsi" w:cstheme="minorHAnsi"/>
              </w:rPr>
            </w:pPr>
          </w:p>
        </w:tc>
      </w:tr>
      <w:tr w:rsidR="005C5350" w:rsidRPr="006A2BFF" w14:paraId="752DC267" w14:textId="77777777" w:rsidTr="00D162EB">
        <w:tc>
          <w:tcPr>
            <w:tcW w:w="704" w:type="dxa"/>
          </w:tcPr>
          <w:p w14:paraId="15235AED" w14:textId="77777777" w:rsidR="005C5350" w:rsidRPr="006A2BFF" w:rsidRDefault="005C5350" w:rsidP="00D162EB">
            <w:pPr>
              <w:rPr>
                <w:rFonts w:asciiTheme="minorHAnsi" w:hAnsiTheme="minorHAnsi" w:cstheme="minorHAnsi"/>
              </w:rPr>
            </w:pPr>
          </w:p>
          <w:p w14:paraId="086400C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6C944CCA" w14:textId="77777777" w:rsidR="00B20663" w:rsidRDefault="00B20663" w:rsidP="00D162EB">
            <w:pPr>
              <w:rPr>
                <w:rFonts w:asciiTheme="minorHAnsi" w:hAnsiTheme="minorHAnsi" w:cstheme="minorHAnsi"/>
              </w:rPr>
            </w:pPr>
          </w:p>
          <w:p w14:paraId="7F7F95FB" w14:textId="6F495D7C"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314026FB" w14:textId="77777777" w:rsidR="00B20663" w:rsidRDefault="00B20663" w:rsidP="00D162EB">
            <w:pPr>
              <w:rPr>
                <w:rFonts w:asciiTheme="minorHAnsi" w:hAnsiTheme="minorHAnsi" w:cstheme="minorHAnsi"/>
              </w:rPr>
            </w:pPr>
          </w:p>
          <w:p w14:paraId="5A25981C" w14:textId="77777777" w:rsidR="005C5350" w:rsidRDefault="005C5350" w:rsidP="00D162EB">
            <w:pPr>
              <w:rPr>
                <w:rFonts w:asciiTheme="minorHAnsi" w:hAnsiTheme="minorHAnsi" w:cstheme="minorHAnsi"/>
              </w:rPr>
            </w:pPr>
            <w:r w:rsidRPr="006A2BFF">
              <w:rPr>
                <w:rFonts w:asciiTheme="minorHAnsi" w:hAnsiTheme="minorHAnsi" w:cstheme="minorHAnsi"/>
              </w:rPr>
              <w:t>---Disability Theory (Ann Arbor, MI: University of Michigan Press, 2008)</w:t>
            </w:r>
          </w:p>
          <w:p w14:paraId="5CA9B265" w14:textId="44DB6F0D" w:rsidR="00B20663" w:rsidRPr="006A2BFF" w:rsidRDefault="00B20663" w:rsidP="00D162EB">
            <w:pPr>
              <w:rPr>
                <w:rFonts w:asciiTheme="minorHAnsi" w:hAnsiTheme="minorHAnsi" w:cstheme="minorHAnsi"/>
              </w:rPr>
            </w:pPr>
          </w:p>
        </w:tc>
      </w:tr>
      <w:tr w:rsidR="005C5350" w:rsidRPr="006A2BFF" w14:paraId="03F40401" w14:textId="77777777" w:rsidTr="00D162EB">
        <w:tc>
          <w:tcPr>
            <w:tcW w:w="704" w:type="dxa"/>
          </w:tcPr>
          <w:p w14:paraId="7787D0F7" w14:textId="77777777" w:rsidR="005C5350" w:rsidRPr="006A2BFF" w:rsidRDefault="005C5350" w:rsidP="00D162EB">
            <w:pPr>
              <w:rPr>
                <w:rFonts w:asciiTheme="minorHAnsi" w:hAnsiTheme="minorHAnsi" w:cstheme="minorHAnsi"/>
              </w:rPr>
            </w:pPr>
          </w:p>
          <w:p w14:paraId="30689522"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p w14:paraId="372E0781" w14:textId="77777777" w:rsidR="005C5350" w:rsidRPr="006A2BFF" w:rsidRDefault="005C5350" w:rsidP="00D162EB">
            <w:pPr>
              <w:rPr>
                <w:rFonts w:asciiTheme="minorHAnsi" w:hAnsiTheme="minorHAnsi" w:cstheme="minorHAnsi"/>
              </w:rPr>
            </w:pPr>
          </w:p>
        </w:tc>
        <w:tc>
          <w:tcPr>
            <w:tcW w:w="1418" w:type="dxa"/>
          </w:tcPr>
          <w:p w14:paraId="5BAEB5B0" w14:textId="77777777" w:rsidR="00B20663" w:rsidRDefault="00B20663" w:rsidP="00D162EB">
            <w:pPr>
              <w:rPr>
                <w:rFonts w:asciiTheme="minorHAnsi" w:hAnsiTheme="minorHAnsi" w:cstheme="minorHAnsi"/>
              </w:rPr>
            </w:pPr>
          </w:p>
          <w:p w14:paraId="7BE2A4A5" w14:textId="52E94FFE"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53972C6A" w14:textId="77777777" w:rsidR="00B20663" w:rsidRDefault="00B20663" w:rsidP="00D162EB">
            <w:pPr>
              <w:rPr>
                <w:rFonts w:asciiTheme="minorHAnsi" w:hAnsiTheme="minorHAnsi" w:cstheme="minorHAnsi"/>
              </w:rPr>
            </w:pPr>
          </w:p>
          <w:p w14:paraId="4BDC0645" w14:textId="77777777" w:rsidR="005C5350" w:rsidRDefault="005C5350" w:rsidP="00D162EB">
            <w:pPr>
              <w:rPr>
                <w:rFonts w:asciiTheme="minorHAnsi" w:hAnsiTheme="minorHAnsi" w:cstheme="minorHAnsi"/>
              </w:rPr>
            </w:pPr>
            <w:r w:rsidRPr="006A2BFF">
              <w:rPr>
                <w:rFonts w:asciiTheme="minorHAnsi" w:hAnsiTheme="minorHAnsi" w:cstheme="minorHAnsi"/>
              </w:rPr>
              <w:t>Singer, Julie, ‘Disability and the Social Body’, postmedieval 3.2 (2012), 135-141</w:t>
            </w:r>
          </w:p>
          <w:p w14:paraId="40D34467" w14:textId="1052CD35" w:rsidR="00B20663" w:rsidRPr="006A2BFF" w:rsidRDefault="00B20663" w:rsidP="00D162EB">
            <w:pPr>
              <w:rPr>
                <w:rFonts w:asciiTheme="minorHAnsi" w:hAnsiTheme="minorHAnsi" w:cstheme="minorHAnsi"/>
              </w:rPr>
            </w:pPr>
          </w:p>
        </w:tc>
      </w:tr>
      <w:tr w:rsidR="005C5350" w:rsidRPr="006A2BFF" w14:paraId="3D01F198" w14:textId="77777777" w:rsidTr="00D162EB">
        <w:tc>
          <w:tcPr>
            <w:tcW w:w="704" w:type="dxa"/>
          </w:tcPr>
          <w:p w14:paraId="434A5302" w14:textId="77777777" w:rsidR="005C5350" w:rsidRPr="006A2BFF" w:rsidRDefault="005C5350" w:rsidP="00D162EB">
            <w:pPr>
              <w:rPr>
                <w:rFonts w:asciiTheme="minorHAnsi" w:hAnsiTheme="minorHAnsi" w:cstheme="minorHAnsi"/>
              </w:rPr>
            </w:pPr>
          </w:p>
          <w:p w14:paraId="155F59D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0606F024" w14:textId="77777777" w:rsidR="005C5350" w:rsidRPr="006A2BFF" w:rsidRDefault="005C5350" w:rsidP="00D162EB">
            <w:pPr>
              <w:rPr>
                <w:rFonts w:asciiTheme="minorHAnsi" w:hAnsiTheme="minorHAnsi" w:cstheme="minorHAnsi"/>
              </w:rPr>
            </w:pPr>
          </w:p>
          <w:p w14:paraId="533756CA"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4FC6FDC8" w14:textId="77777777" w:rsidR="00B20663" w:rsidRDefault="00B20663" w:rsidP="00D162EB">
            <w:pPr>
              <w:rPr>
                <w:rFonts w:asciiTheme="minorHAnsi" w:hAnsiTheme="minorHAnsi" w:cstheme="minorHAnsi"/>
              </w:rPr>
            </w:pPr>
          </w:p>
          <w:p w14:paraId="191F0BFB" w14:textId="77777777" w:rsidR="005C5350" w:rsidRDefault="005C5350" w:rsidP="00D162EB">
            <w:pPr>
              <w:rPr>
                <w:rFonts w:asciiTheme="minorHAnsi" w:hAnsiTheme="minorHAnsi" w:cstheme="minorHAnsi"/>
              </w:rPr>
            </w:pPr>
            <w:r w:rsidRPr="006A2BFF">
              <w:rPr>
                <w:rFonts w:asciiTheme="minorHAnsi" w:hAnsiTheme="minorHAnsi" w:cstheme="minorHAnsi"/>
              </w:rPr>
              <w:t>Snyder, Sharon</w:t>
            </w:r>
            <w:r w:rsidR="00B20663">
              <w:rPr>
                <w:rFonts w:asciiTheme="minorHAnsi" w:hAnsiTheme="minorHAnsi" w:cstheme="minorHAnsi"/>
              </w:rPr>
              <w:t>;</w:t>
            </w:r>
            <w:r w:rsidRPr="006A2BFF">
              <w:rPr>
                <w:rFonts w:asciiTheme="minorHAnsi" w:hAnsiTheme="minorHAnsi" w:cstheme="minorHAnsi"/>
              </w:rPr>
              <w:t xml:space="preserve"> </w:t>
            </w:r>
            <w:r w:rsidR="00B20663" w:rsidRPr="006A2BFF">
              <w:rPr>
                <w:rFonts w:asciiTheme="minorHAnsi" w:hAnsiTheme="minorHAnsi" w:cstheme="minorHAnsi"/>
              </w:rPr>
              <w:t>Brueggemann</w:t>
            </w:r>
            <w:r w:rsidR="00B20663">
              <w:rPr>
                <w:rFonts w:asciiTheme="minorHAnsi" w:hAnsiTheme="minorHAnsi" w:cstheme="minorHAnsi"/>
              </w:rPr>
              <w:t>,</w:t>
            </w:r>
            <w:r w:rsidR="00B20663" w:rsidRPr="006A2BFF">
              <w:rPr>
                <w:rFonts w:asciiTheme="minorHAnsi" w:hAnsiTheme="minorHAnsi" w:cstheme="minorHAnsi"/>
              </w:rPr>
              <w:t xml:space="preserve"> </w:t>
            </w:r>
            <w:r w:rsidRPr="006A2BFF">
              <w:rPr>
                <w:rFonts w:asciiTheme="minorHAnsi" w:hAnsiTheme="minorHAnsi" w:cstheme="minorHAnsi"/>
              </w:rPr>
              <w:t>Brenda Jo</w:t>
            </w:r>
            <w:r w:rsidR="00B20663">
              <w:rPr>
                <w:rFonts w:asciiTheme="minorHAnsi" w:hAnsiTheme="minorHAnsi" w:cstheme="minorHAnsi"/>
              </w:rPr>
              <w:t>;</w:t>
            </w:r>
            <w:r w:rsidRPr="006A2BFF">
              <w:rPr>
                <w:rFonts w:asciiTheme="minorHAnsi" w:hAnsiTheme="minorHAnsi" w:cstheme="minorHAnsi"/>
              </w:rPr>
              <w:t xml:space="preserve"> and </w:t>
            </w:r>
            <w:r w:rsidR="00B20663" w:rsidRPr="006A2BFF">
              <w:rPr>
                <w:rFonts w:asciiTheme="minorHAnsi" w:hAnsiTheme="minorHAnsi" w:cstheme="minorHAnsi"/>
              </w:rPr>
              <w:t xml:space="preserve">Garland-Thomson, </w:t>
            </w:r>
            <w:r w:rsidRPr="006A2BFF">
              <w:rPr>
                <w:rFonts w:asciiTheme="minorHAnsi" w:hAnsiTheme="minorHAnsi" w:cstheme="minorHAnsi"/>
              </w:rPr>
              <w:t>Rosemarie eds., Disability Studies: Enabling the Humanities (New York: Modern Language Association of America, 2002)</w:t>
            </w:r>
          </w:p>
          <w:p w14:paraId="0D0968B0" w14:textId="02F7536C" w:rsidR="00B20663" w:rsidRPr="006A2BFF" w:rsidRDefault="00B20663" w:rsidP="00D162EB">
            <w:pPr>
              <w:rPr>
                <w:rFonts w:asciiTheme="minorHAnsi" w:hAnsiTheme="minorHAnsi" w:cstheme="minorHAnsi"/>
              </w:rPr>
            </w:pPr>
          </w:p>
        </w:tc>
      </w:tr>
      <w:tr w:rsidR="005C5350" w:rsidRPr="006A2BFF" w14:paraId="777F4A71" w14:textId="77777777" w:rsidTr="00D162EB">
        <w:tc>
          <w:tcPr>
            <w:tcW w:w="704" w:type="dxa"/>
          </w:tcPr>
          <w:p w14:paraId="0E9E1CE7" w14:textId="77777777" w:rsidR="005C5350" w:rsidRPr="006A2BFF" w:rsidRDefault="005C5350" w:rsidP="00D162EB">
            <w:pPr>
              <w:rPr>
                <w:rFonts w:asciiTheme="minorHAnsi" w:hAnsiTheme="minorHAnsi" w:cstheme="minorHAnsi"/>
              </w:rPr>
            </w:pPr>
          </w:p>
          <w:p w14:paraId="62C784BC"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1054C296" w14:textId="77777777" w:rsidR="00B20663" w:rsidRDefault="00B20663" w:rsidP="00D162EB">
            <w:pPr>
              <w:rPr>
                <w:rFonts w:asciiTheme="minorHAnsi" w:hAnsiTheme="minorHAnsi" w:cstheme="minorHAnsi"/>
              </w:rPr>
            </w:pPr>
          </w:p>
          <w:p w14:paraId="1B3C10B1" w14:textId="09EAD0B1"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5160CED0" w14:textId="77777777" w:rsidR="00B20663" w:rsidRDefault="00B20663" w:rsidP="00D162EB">
            <w:pPr>
              <w:rPr>
                <w:rFonts w:asciiTheme="minorHAnsi" w:hAnsiTheme="minorHAnsi" w:cstheme="minorHAnsi"/>
              </w:rPr>
            </w:pPr>
          </w:p>
          <w:p w14:paraId="55702F9E" w14:textId="77777777" w:rsidR="005C5350" w:rsidRDefault="005C5350" w:rsidP="00D162EB">
            <w:pPr>
              <w:rPr>
                <w:rFonts w:asciiTheme="minorHAnsi" w:hAnsiTheme="minorHAnsi" w:cstheme="minorHAnsi"/>
              </w:rPr>
            </w:pPr>
            <w:r w:rsidRPr="006A2BFF">
              <w:rPr>
                <w:rFonts w:asciiTheme="minorHAnsi" w:hAnsiTheme="minorHAnsi" w:cstheme="minorHAnsi"/>
              </w:rPr>
              <w:t xml:space="preserve">Oliver, Mike, Understanding Disability: from Theory to Practice 2nd </w:t>
            </w:r>
            <w:proofErr w:type="spellStart"/>
            <w:r w:rsidRPr="006A2BFF">
              <w:rPr>
                <w:rFonts w:asciiTheme="minorHAnsi" w:hAnsiTheme="minorHAnsi" w:cstheme="minorHAnsi"/>
              </w:rPr>
              <w:t>edn</w:t>
            </w:r>
            <w:proofErr w:type="spellEnd"/>
            <w:r w:rsidRPr="006A2BFF">
              <w:rPr>
                <w:rFonts w:asciiTheme="minorHAnsi" w:hAnsiTheme="minorHAnsi" w:cstheme="minorHAnsi"/>
              </w:rPr>
              <w:t xml:space="preserve"> (Basingstoke, Hampshire: Palgrave Macmillan, 2009)</w:t>
            </w:r>
          </w:p>
          <w:p w14:paraId="6A591B75" w14:textId="571B678F" w:rsidR="00B20663" w:rsidRPr="006A2BFF" w:rsidRDefault="00B20663" w:rsidP="00D162EB">
            <w:pPr>
              <w:rPr>
                <w:rFonts w:asciiTheme="minorHAnsi" w:hAnsiTheme="minorHAnsi" w:cstheme="minorHAnsi"/>
              </w:rPr>
            </w:pPr>
          </w:p>
        </w:tc>
      </w:tr>
      <w:tr w:rsidR="005C5350" w:rsidRPr="006A2BFF" w14:paraId="08D6A4F5" w14:textId="77777777" w:rsidTr="00D162EB">
        <w:tc>
          <w:tcPr>
            <w:tcW w:w="704" w:type="dxa"/>
          </w:tcPr>
          <w:p w14:paraId="6957C350" w14:textId="77777777" w:rsidR="005C5350" w:rsidRPr="006A2BFF" w:rsidRDefault="005C5350" w:rsidP="00D162EB">
            <w:pPr>
              <w:rPr>
                <w:rFonts w:asciiTheme="minorHAnsi" w:hAnsiTheme="minorHAnsi" w:cstheme="minorHAnsi"/>
              </w:rPr>
            </w:pPr>
          </w:p>
          <w:p w14:paraId="66ECD46A"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269DC61E" w14:textId="77777777" w:rsidR="005C5350" w:rsidRPr="006A2BFF" w:rsidRDefault="005C5350" w:rsidP="00D162EB">
            <w:pPr>
              <w:rPr>
                <w:rFonts w:asciiTheme="minorHAnsi" w:hAnsiTheme="minorHAnsi" w:cstheme="minorHAnsi"/>
              </w:rPr>
            </w:pPr>
          </w:p>
          <w:p w14:paraId="0DC63E0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5ACB57BD" w14:textId="77777777" w:rsidR="00B20663" w:rsidRDefault="00B20663" w:rsidP="00D162EB">
            <w:pPr>
              <w:rPr>
                <w:rFonts w:asciiTheme="minorHAnsi" w:hAnsiTheme="minorHAnsi" w:cstheme="minorHAnsi"/>
              </w:rPr>
            </w:pPr>
          </w:p>
          <w:p w14:paraId="68A75DD9" w14:textId="77777777" w:rsidR="005C5350" w:rsidRDefault="005C5350" w:rsidP="00D162EB">
            <w:pPr>
              <w:rPr>
                <w:rFonts w:asciiTheme="minorHAnsi" w:hAnsiTheme="minorHAnsi" w:cstheme="minorHAnsi"/>
              </w:rPr>
            </w:pPr>
            <w:r w:rsidRPr="006A2BFF">
              <w:rPr>
                <w:rFonts w:asciiTheme="minorHAnsi" w:hAnsiTheme="minorHAnsi" w:cstheme="minorHAnsi"/>
              </w:rPr>
              <w:t xml:space="preserve">Shakespeare, Tom, ‘The Social Model of Disability’ in ed. Lennard J. Davis </w:t>
            </w:r>
            <w:proofErr w:type="gramStart"/>
            <w:r w:rsidRPr="006A2BFF">
              <w:rPr>
                <w:rFonts w:asciiTheme="minorHAnsi" w:hAnsiTheme="minorHAnsi" w:cstheme="minorHAnsi"/>
              </w:rPr>
              <w:t>The</w:t>
            </w:r>
            <w:proofErr w:type="gramEnd"/>
            <w:r w:rsidRPr="006A2BFF">
              <w:rPr>
                <w:rFonts w:asciiTheme="minorHAnsi" w:hAnsiTheme="minorHAnsi" w:cstheme="minorHAnsi"/>
              </w:rPr>
              <w:t xml:space="preserve"> Disability Studies Reader 5th </w:t>
            </w:r>
            <w:proofErr w:type="spellStart"/>
            <w:r w:rsidRPr="006A2BFF">
              <w:rPr>
                <w:rFonts w:asciiTheme="minorHAnsi" w:hAnsiTheme="minorHAnsi" w:cstheme="minorHAnsi"/>
              </w:rPr>
              <w:t>edn</w:t>
            </w:r>
            <w:proofErr w:type="spellEnd"/>
            <w:r w:rsidRPr="006A2BFF">
              <w:rPr>
                <w:rFonts w:asciiTheme="minorHAnsi" w:hAnsiTheme="minorHAnsi" w:cstheme="minorHAnsi"/>
              </w:rPr>
              <w:t xml:space="preserve"> (New York: Routledge, 2017), pp. 195 – 203</w:t>
            </w:r>
          </w:p>
          <w:p w14:paraId="09472156" w14:textId="4BDF9105" w:rsidR="00B20663" w:rsidRPr="006A2BFF" w:rsidRDefault="00B20663" w:rsidP="00D162EB">
            <w:pPr>
              <w:rPr>
                <w:rFonts w:asciiTheme="minorHAnsi" w:hAnsiTheme="minorHAnsi" w:cstheme="minorHAnsi"/>
              </w:rPr>
            </w:pPr>
          </w:p>
        </w:tc>
      </w:tr>
      <w:tr w:rsidR="005C5350" w:rsidRPr="006A2BFF" w14:paraId="4B6DF2E8" w14:textId="77777777" w:rsidTr="00D162EB">
        <w:tc>
          <w:tcPr>
            <w:tcW w:w="704" w:type="dxa"/>
          </w:tcPr>
          <w:p w14:paraId="2D82EDC6" w14:textId="77777777" w:rsidR="005C5350" w:rsidRPr="006A2BFF" w:rsidRDefault="005C5350" w:rsidP="00D162EB">
            <w:pPr>
              <w:rPr>
                <w:rFonts w:asciiTheme="minorHAnsi" w:hAnsiTheme="minorHAnsi" w:cstheme="minorHAnsi"/>
              </w:rPr>
            </w:pPr>
          </w:p>
          <w:p w14:paraId="12E8833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59F665FC" w14:textId="77777777" w:rsidR="00B20663" w:rsidRDefault="00B20663" w:rsidP="00D162EB">
            <w:pPr>
              <w:rPr>
                <w:rFonts w:asciiTheme="minorHAnsi" w:hAnsiTheme="minorHAnsi" w:cstheme="minorHAnsi"/>
              </w:rPr>
            </w:pPr>
          </w:p>
          <w:p w14:paraId="7CFDECD4" w14:textId="77C84B1C"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66DB71BD" w14:textId="77777777" w:rsidR="00B20663" w:rsidRDefault="00B20663" w:rsidP="00D162EB">
            <w:pPr>
              <w:rPr>
                <w:rFonts w:asciiTheme="minorHAnsi" w:hAnsiTheme="minorHAnsi" w:cstheme="minorHAnsi"/>
              </w:rPr>
            </w:pPr>
          </w:p>
          <w:p w14:paraId="29F0EE31" w14:textId="77777777" w:rsidR="005C5350" w:rsidRDefault="005C5350" w:rsidP="00D162EB">
            <w:pPr>
              <w:rPr>
                <w:rFonts w:asciiTheme="minorHAnsi" w:hAnsiTheme="minorHAnsi" w:cstheme="minorHAnsi"/>
              </w:rPr>
            </w:pPr>
            <w:r w:rsidRPr="006A2BFF">
              <w:rPr>
                <w:rFonts w:asciiTheme="minorHAnsi" w:hAnsiTheme="minorHAnsi" w:cstheme="minorHAnsi"/>
              </w:rPr>
              <w:t>Withers, A.J., Disability Politics &amp; Theory (Halifax &amp; Winnipeg, Fernwood Publishing, 2012</w:t>
            </w:r>
          </w:p>
          <w:p w14:paraId="34736EC9" w14:textId="5CB35547" w:rsidR="00B20663" w:rsidRPr="006A2BFF" w:rsidRDefault="00B20663" w:rsidP="00D162EB">
            <w:pPr>
              <w:rPr>
                <w:rFonts w:asciiTheme="minorHAnsi" w:hAnsiTheme="minorHAnsi" w:cstheme="minorHAnsi"/>
              </w:rPr>
            </w:pPr>
          </w:p>
        </w:tc>
      </w:tr>
      <w:tr w:rsidR="005C5350" w:rsidRPr="006A2BFF" w14:paraId="68AB835D" w14:textId="77777777" w:rsidTr="00D162EB">
        <w:tc>
          <w:tcPr>
            <w:tcW w:w="704" w:type="dxa"/>
          </w:tcPr>
          <w:p w14:paraId="540C789C" w14:textId="77777777" w:rsidR="005C5350" w:rsidRPr="006A2BFF" w:rsidRDefault="005C5350" w:rsidP="00D162EB">
            <w:pPr>
              <w:rPr>
                <w:rFonts w:asciiTheme="minorHAnsi" w:hAnsiTheme="minorHAnsi" w:cstheme="minorHAnsi"/>
              </w:rPr>
            </w:pPr>
          </w:p>
          <w:p w14:paraId="7D7BD9B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4BF6460D" w14:textId="77777777" w:rsidR="00B20663" w:rsidRDefault="00B20663" w:rsidP="00D162EB">
            <w:pPr>
              <w:rPr>
                <w:rFonts w:asciiTheme="minorHAnsi" w:hAnsiTheme="minorHAnsi" w:cstheme="minorHAnsi"/>
              </w:rPr>
            </w:pPr>
          </w:p>
          <w:p w14:paraId="135BB0D9" w14:textId="1AEE8879"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7371" w:type="dxa"/>
          </w:tcPr>
          <w:p w14:paraId="4FF84D74" w14:textId="77777777" w:rsidR="00B20663" w:rsidRDefault="00B20663" w:rsidP="00D162EB">
            <w:pPr>
              <w:rPr>
                <w:rFonts w:asciiTheme="minorHAnsi" w:hAnsiTheme="minorHAnsi" w:cstheme="minorHAnsi"/>
              </w:rPr>
            </w:pPr>
          </w:p>
          <w:p w14:paraId="7EB4DEC0" w14:textId="6228AD0E" w:rsidR="005C5350" w:rsidRDefault="005C5350" w:rsidP="00D162EB">
            <w:pPr>
              <w:rPr>
                <w:rFonts w:asciiTheme="minorHAnsi" w:hAnsiTheme="minorHAnsi" w:cstheme="minorHAnsi"/>
              </w:rPr>
            </w:pPr>
            <w:r w:rsidRPr="006A2BFF">
              <w:rPr>
                <w:rFonts w:asciiTheme="minorHAnsi" w:hAnsiTheme="minorHAnsi" w:cstheme="minorHAnsi"/>
              </w:rPr>
              <w:t xml:space="preserve">McRuer, </w:t>
            </w:r>
            <w:r w:rsidR="00C95821" w:rsidRPr="006A2BFF">
              <w:rPr>
                <w:rFonts w:asciiTheme="minorHAnsi" w:hAnsiTheme="minorHAnsi" w:cstheme="minorHAnsi"/>
              </w:rPr>
              <w:t>Robert</w:t>
            </w:r>
            <w:r w:rsidR="00C95821">
              <w:rPr>
                <w:rFonts w:asciiTheme="minorHAnsi" w:hAnsiTheme="minorHAnsi" w:cstheme="minorHAnsi"/>
              </w:rPr>
              <w:t>.</w:t>
            </w:r>
            <w:r w:rsidR="00C95821" w:rsidRPr="006A2BFF">
              <w:rPr>
                <w:rFonts w:asciiTheme="minorHAnsi" w:hAnsiTheme="minorHAnsi" w:cstheme="minorHAnsi"/>
              </w:rPr>
              <w:t xml:space="preserve"> </w:t>
            </w:r>
            <w:r w:rsidRPr="006A2BFF">
              <w:rPr>
                <w:rFonts w:asciiTheme="minorHAnsi" w:hAnsiTheme="minorHAnsi" w:cstheme="minorHAnsi"/>
              </w:rPr>
              <w:t xml:space="preserve">Crip Theory: Cultural Signs of Queerness and Disability </w:t>
            </w:r>
          </w:p>
          <w:p w14:paraId="5487634E" w14:textId="77777777" w:rsidR="00B20663" w:rsidRDefault="00B20663" w:rsidP="00D162EB">
            <w:pPr>
              <w:rPr>
                <w:rFonts w:asciiTheme="minorHAnsi" w:hAnsiTheme="minorHAnsi" w:cstheme="minorHAnsi"/>
              </w:rPr>
            </w:pPr>
          </w:p>
          <w:p w14:paraId="3F9C4262" w14:textId="41EA2E20" w:rsidR="00B20663" w:rsidRPr="006A2BFF" w:rsidRDefault="00B20663" w:rsidP="00D162EB">
            <w:pPr>
              <w:rPr>
                <w:rFonts w:asciiTheme="minorHAnsi" w:hAnsiTheme="minorHAnsi" w:cstheme="minorHAnsi"/>
              </w:rPr>
            </w:pPr>
          </w:p>
        </w:tc>
      </w:tr>
      <w:tr w:rsidR="005C5350" w:rsidRPr="006A2BFF" w14:paraId="084837E4" w14:textId="77777777" w:rsidTr="00D162EB">
        <w:tc>
          <w:tcPr>
            <w:tcW w:w="704" w:type="dxa"/>
          </w:tcPr>
          <w:p w14:paraId="16DB77DB" w14:textId="77777777" w:rsidR="005C5350" w:rsidRPr="006A2BFF" w:rsidRDefault="005C5350" w:rsidP="00D162EB">
            <w:pPr>
              <w:rPr>
                <w:rFonts w:asciiTheme="minorHAnsi" w:hAnsiTheme="minorHAnsi" w:cstheme="minorHAnsi"/>
              </w:rPr>
            </w:pPr>
          </w:p>
          <w:p w14:paraId="7C91C3B4"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418" w:type="dxa"/>
          </w:tcPr>
          <w:p w14:paraId="51C689EC" w14:textId="77777777" w:rsidR="00B20663" w:rsidRDefault="00B20663" w:rsidP="00D162EB">
            <w:pPr>
              <w:rPr>
                <w:rFonts w:asciiTheme="minorHAnsi" w:hAnsiTheme="minorHAnsi" w:cstheme="minorHAnsi"/>
              </w:rPr>
            </w:pPr>
          </w:p>
          <w:p w14:paraId="7F0DC49A" w14:textId="48A6069D" w:rsidR="005C5350" w:rsidRPr="006A2BFF" w:rsidRDefault="005C5350" w:rsidP="00D162EB">
            <w:pPr>
              <w:rPr>
                <w:rFonts w:asciiTheme="minorHAnsi" w:hAnsiTheme="minorHAnsi" w:cstheme="minorHAnsi"/>
              </w:rPr>
            </w:pPr>
            <w:r w:rsidRPr="006A2BFF">
              <w:rPr>
                <w:rFonts w:asciiTheme="minorHAnsi" w:hAnsiTheme="minorHAnsi" w:cstheme="minorHAnsi"/>
              </w:rPr>
              <w:t>Neuro</w:t>
            </w:r>
            <w:r w:rsidR="00B20663">
              <w:rPr>
                <w:rFonts w:asciiTheme="minorHAnsi" w:hAnsiTheme="minorHAnsi" w:cstheme="minorHAnsi"/>
              </w:rPr>
              <w:t>-</w:t>
            </w:r>
            <w:r w:rsidRPr="006A2BFF">
              <w:rPr>
                <w:rFonts w:asciiTheme="minorHAnsi" w:hAnsiTheme="minorHAnsi" w:cstheme="minorHAnsi"/>
              </w:rPr>
              <w:t>diversity studies</w:t>
            </w:r>
          </w:p>
          <w:p w14:paraId="4E3C3DA8" w14:textId="77777777" w:rsidR="005C5350" w:rsidRPr="006A2BFF" w:rsidRDefault="005C5350" w:rsidP="00D162EB">
            <w:pPr>
              <w:rPr>
                <w:rFonts w:asciiTheme="minorHAnsi" w:hAnsiTheme="minorHAnsi" w:cstheme="minorHAnsi"/>
              </w:rPr>
            </w:pPr>
          </w:p>
        </w:tc>
        <w:tc>
          <w:tcPr>
            <w:tcW w:w="7371" w:type="dxa"/>
          </w:tcPr>
          <w:p w14:paraId="7528D0A3" w14:textId="77777777" w:rsidR="00B20663" w:rsidRDefault="00B20663" w:rsidP="00D162EB">
            <w:pPr>
              <w:rPr>
                <w:rFonts w:asciiTheme="minorHAnsi" w:hAnsiTheme="minorHAnsi" w:cstheme="minorHAnsi"/>
              </w:rPr>
            </w:pPr>
          </w:p>
          <w:p w14:paraId="431322AF" w14:textId="51B6E628" w:rsidR="005C5350" w:rsidRDefault="00B20663" w:rsidP="00D162EB">
            <w:pPr>
              <w:rPr>
                <w:rFonts w:asciiTheme="minorHAnsi" w:hAnsiTheme="minorHAnsi" w:cstheme="minorHAnsi"/>
              </w:rPr>
            </w:pPr>
            <w:r w:rsidRPr="006A2BFF">
              <w:rPr>
                <w:rFonts w:asciiTheme="minorHAnsi" w:hAnsiTheme="minorHAnsi" w:cstheme="minorHAnsi"/>
              </w:rPr>
              <w:t>Thomas</w:t>
            </w:r>
            <w:r>
              <w:rPr>
                <w:rFonts w:asciiTheme="minorHAnsi" w:hAnsiTheme="minorHAnsi" w:cstheme="minorHAnsi"/>
              </w:rPr>
              <w:t>,</w:t>
            </w:r>
            <w:r w:rsidRPr="006A2BFF">
              <w:rPr>
                <w:rFonts w:asciiTheme="minorHAnsi" w:hAnsiTheme="minorHAnsi" w:cstheme="minorHAnsi"/>
              </w:rPr>
              <w:t xml:space="preserve"> </w:t>
            </w:r>
            <w:r w:rsidR="005C5350" w:rsidRPr="006A2BFF">
              <w:rPr>
                <w:rFonts w:asciiTheme="minorHAnsi" w:hAnsiTheme="minorHAnsi" w:cstheme="minorHAnsi"/>
              </w:rPr>
              <w:t xml:space="preserve">Heather and </w:t>
            </w:r>
            <w:r w:rsidRPr="006A2BFF">
              <w:rPr>
                <w:rFonts w:asciiTheme="minorHAnsi" w:hAnsiTheme="minorHAnsi" w:cstheme="minorHAnsi"/>
              </w:rPr>
              <w:t>Boellstorff,</w:t>
            </w:r>
            <w:r>
              <w:rPr>
                <w:rFonts w:asciiTheme="minorHAnsi" w:hAnsiTheme="minorHAnsi" w:cstheme="minorHAnsi"/>
              </w:rPr>
              <w:t xml:space="preserve"> </w:t>
            </w:r>
            <w:r w:rsidR="005C5350" w:rsidRPr="006A2BFF">
              <w:rPr>
                <w:rFonts w:asciiTheme="minorHAnsi" w:hAnsiTheme="minorHAnsi" w:cstheme="minorHAnsi"/>
              </w:rPr>
              <w:t xml:space="preserve">Tom “Beyond the Spectrum: Rethinking Autism,” Disability Studies Quarterly 37, no. 1 (2017), </w:t>
            </w:r>
            <w:hyperlink r:id="rId121" w:history="1">
              <w:r w:rsidRPr="0095140F">
                <w:rPr>
                  <w:rStyle w:val="Hyperlink"/>
                  <w:rFonts w:asciiTheme="minorHAnsi" w:hAnsiTheme="minorHAnsi" w:cstheme="minorHAnsi"/>
                </w:rPr>
                <w:t>https://doi.org/10.18061/dsq.v37i1.5375</w:t>
              </w:r>
            </w:hyperlink>
            <w:r w:rsidR="005C5350" w:rsidRPr="006A2BFF">
              <w:rPr>
                <w:rFonts w:asciiTheme="minorHAnsi" w:hAnsiTheme="minorHAnsi" w:cstheme="minorHAnsi"/>
              </w:rPr>
              <w:t>.</w:t>
            </w:r>
          </w:p>
          <w:p w14:paraId="78163DA7" w14:textId="5643D8AF" w:rsidR="00B20663" w:rsidRPr="006A2BFF" w:rsidRDefault="00B20663" w:rsidP="00D162EB">
            <w:pPr>
              <w:rPr>
                <w:rFonts w:asciiTheme="minorHAnsi" w:hAnsiTheme="minorHAnsi" w:cstheme="minorHAnsi"/>
              </w:rPr>
            </w:pPr>
          </w:p>
        </w:tc>
      </w:tr>
    </w:tbl>
    <w:p w14:paraId="5594E1FF" w14:textId="77777777" w:rsidR="005C5350" w:rsidRPr="006A2BFF" w:rsidRDefault="005C5350" w:rsidP="005C5350">
      <w:pPr>
        <w:rPr>
          <w:rFonts w:asciiTheme="minorHAnsi" w:hAnsiTheme="minorHAnsi" w:cstheme="minorHAnsi"/>
        </w:rPr>
      </w:pPr>
    </w:p>
    <w:p w14:paraId="4BAEC801" w14:textId="52E06FA4" w:rsidR="005C5350" w:rsidRPr="006A2BFF" w:rsidRDefault="00273DFB" w:rsidP="00BB4910">
      <w:pPr>
        <w:pStyle w:val="Heading3"/>
        <w:numPr>
          <w:ilvl w:val="0"/>
          <w:numId w:val="0"/>
        </w:numPr>
        <w:ind w:left="714" w:hanging="714"/>
        <w:rPr>
          <w:rFonts w:asciiTheme="minorHAnsi" w:hAnsiTheme="minorHAnsi" w:cstheme="minorHAnsi"/>
        </w:rPr>
      </w:pPr>
      <w:bookmarkStart w:id="48" w:name="_Toc176864546"/>
      <w:bookmarkStart w:id="49" w:name="_Toc203653228"/>
      <w:r>
        <w:rPr>
          <w:rFonts w:asciiTheme="minorHAnsi" w:hAnsiTheme="minorHAnsi" w:cstheme="minorHAnsi"/>
        </w:rPr>
        <w:t>Early Modern</w:t>
      </w:r>
      <w:r w:rsidR="005C5350" w:rsidRPr="006A2BFF">
        <w:rPr>
          <w:rFonts w:asciiTheme="minorHAnsi" w:hAnsiTheme="minorHAnsi" w:cstheme="minorHAnsi"/>
        </w:rPr>
        <w:t xml:space="preserve"> disability studies</w:t>
      </w:r>
      <w:bookmarkEnd w:id="48"/>
      <w:bookmarkEnd w:id="49"/>
    </w:p>
    <w:tbl>
      <w:tblPr>
        <w:tblStyle w:val="TableGrid"/>
        <w:tblW w:w="9498" w:type="dxa"/>
        <w:tblInd w:w="-5" w:type="dxa"/>
        <w:tblLayout w:type="fixed"/>
        <w:tblLook w:val="04A0" w:firstRow="1" w:lastRow="0" w:firstColumn="1" w:lastColumn="0" w:noHBand="0" w:noVBand="1"/>
      </w:tblPr>
      <w:tblGrid>
        <w:gridCol w:w="567"/>
        <w:gridCol w:w="1985"/>
        <w:gridCol w:w="6946"/>
      </w:tblGrid>
      <w:tr w:rsidR="005C5350" w:rsidRPr="006A2BFF" w14:paraId="764F6DE2" w14:textId="77777777" w:rsidTr="00D162EB">
        <w:tc>
          <w:tcPr>
            <w:tcW w:w="567" w:type="dxa"/>
          </w:tcPr>
          <w:p w14:paraId="0B3BBC70" w14:textId="77777777" w:rsidR="005C5350" w:rsidRPr="006A2BFF" w:rsidRDefault="005C5350" w:rsidP="00D162EB">
            <w:pPr>
              <w:rPr>
                <w:rFonts w:asciiTheme="minorHAnsi" w:hAnsiTheme="minorHAnsi" w:cstheme="minorHAnsi"/>
              </w:rPr>
            </w:pPr>
          </w:p>
          <w:p w14:paraId="0DB8C1A6"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0A743945" w14:textId="77777777" w:rsidR="00B20663" w:rsidRDefault="00B20663" w:rsidP="00D162EB">
            <w:pPr>
              <w:rPr>
                <w:rFonts w:asciiTheme="minorHAnsi" w:hAnsiTheme="minorHAnsi" w:cstheme="minorHAnsi"/>
              </w:rPr>
            </w:pPr>
          </w:p>
          <w:p w14:paraId="03E9B02F" w14:textId="70A87A99"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683B0A33" w14:textId="77777777" w:rsidR="00B20663" w:rsidRDefault="00B20663" w:rsidP="00D162EB">
            <w:pPr>
              <w:rPr>
                <w:rFonts w:asciiTheme="minorHAnsi" w:hAnsiTheme="minorHAnsi" w:cstheme="minorHAnsi"/>
              </w:rPr>
            </w:pPr>
          </w:p>
          <w:p w14:paraId="3718BB5D" w14:textId="27C5BEF2" w:rsidR="005C5350" w:rsidRPr="006A2BFF" w:rsidRDefault="005C5350" w:rsidP="00D162EB">
            <w:pPr>
              <w:rPr>
                <w:rFonts w:asciiTheme="minorHAnsi" w:hAnsiTheme="minorHAnsi" w:cstheme="minorHAnsi"/>
              </w:rPr>
            </w:pPr>
            <w:r w:rsidRPr="006A2BFF">
              <w:rPr>
                <w:rFonts w:asciiTheme="minorHAnsi" w:hAnsiTheme="minorHAnsi" w:cstheme="minorHAnsi"/>
              </w:rPr>
              <w:t>Cohen, Jeffrey Jerome. Of Giants: Sex, Monsters, and the Middle Ages. University of Minnesota Press, 1999.</w:t>
            </w:r>
          </w:p>
          <w:p w14:paraId="4AD8B2C8" w14:textId="77777777" w:rsidR="005C5350" w:rsidRPr="006A2BFF" w:rsidRDefault="005C5350" w:rsidP="00D162EB">
            <w:pPr>
              <w:rPr>
                <w:rFonts w:asciiTheme="minorHAnsi" w:hAnsiTheme="minorHAnsi" w:cstheme="minorHAnsi"/>
              </w:rPr>
            </w:pPr>
          </w:p>
        </w:tc>
      </w:tr>
      <w:tr w:rsidR="005C5350" w:rsidRPr="006A2BFF" w14:paraId="47D61FCD" w14:textId="77777777" w:rsidTr="00D162EB">
        <w:tc>
          <w:tcPr>
            <w:tcW w:w="567" w:type="dxa"/>
          </w:tcPr>
          <w:p w14:paraId="60375F07" w14:textId="77777777" w:rsidR="005C5350" w:rsidRPr="006A2BFF" w:rsidRDefault="005C5350" w:rsidP="00D162EB">
            <w:pPr>
              <w:rPr>
                <w:rFonts w:asciiTheme="minorHAnsi" w:hAnsiTheme="minorHAnsi" w:cstheme="minorHAnsi"/>
              </w:rPr>
            </w:pPr>
          </w:p>
          <w:p w14:paraId="474566FC" w14:textId="77777777" w:rsidR="005C5350" w:rsidRPr="006A2BFF" w:rsidRDefault="005C5350" w:rsidP="00D162EB">
            <w:pPr>
              <w:rPr>
                <w:rFonts w:asciiTheme="minorHAnsi" w:hAnsiTheme="minorHAnsi" w:cstheme="minorHAnsi"/>
              </w:rPr>
            </w:pPr>
          </w:p>
          <w:p w14:paraId="4C8CAA6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4B726851" w14:textId="77777777" w:rsidR="005C5350" w:rsidRPr="006A2BFF" w:rsidRDefault="005C5350" w:rsidP="00D162EB">
            <w:pPr>
              <w:rPr>
                <w:rFonts w:asciiTheme="minorHAnsi" w:hAnsiTheme="minorHAnsi" w:cstheme="minorHAnsi"/>
              </w:rPr>
            </w:pPr>
          </w:p>
          <w:p w14:paraId="7F18D406"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63DD0FB1" w14:textId="77777777" w:rsidR="00B20663" w:rsidRDefault="00B20663" w:rsidP="00D162EB">
            <w:pPr>
              <w:rPr>
                <w:rFonts w:asciiTheme="minorHAnsi" w:hAnsiTheme="minorHAnsi" w:cstheme="minorHAnsi"/>
              </w:rPr>
            </w:pPr>
          </w:p>
          <w:p w14:paraId="225D42EB" w14:textId="77777777" w:rsidR="005C5350" w:rsidRDefault="005C5350" w:rsidP="00D162EB">
            <w:pPr>
              <w:rPr>
                <w:rFonts w:asciiTheme="minorHAnsi" w:hAnsiTheme="minorHAnsi" w:cstheme="minorHAnsi"/>
              </w:rPr>
            </w:pPr>
            <w:r w:rsidRPr="006A2BFF">
              <w:rPr>
                <w:rFonts w:asciiTheme="minorHAnsi" w:hAnsiTheme="minorHAnsi" w:cstheme="minorHAnsi"/>
              </w:rPr>
              <w:t xml:space="preserve">Postlewait, Thomas. “Notorious Jeffery Hudson: The ‘Court Wonder’ of Caroline Masques (1626-40).” The Oxford Handbook of Dance and </w:t>
            </w:r>
            <w:proofErr w:type="spellStart"/>
            <w:r w:rsidRPr="006A2BFF">
              <w:rPr>
                <w:rFonts w:asciiTheme="minorHAnsi" w:hAnsiTheme="minorHAnsi" w:cstheme="minorHAnsi"/>
              </w:rPr>
              <w:t>Theater</w:t>
            </w:r>
            <w:proofErr w:type="spellEnd"/>
            <w:r w:rsidRPr="006A2BFF">
              <w:rPr>
                <w:rFonts w:asciiTheme="minorHAnsi" w:hAnsiTheme="minorHAnsi" w:cstheme="minorHAnsi"/>
              </w:rPr>
              <w:t>, edited by Nadine George-Graves, Oxford University Press, 2015, pp. 624–645.</w:t>
            </w:r>
          </w:p>
          <w:p w14:paraId="768AD9E5" w14:textId="3C0340E3" w:rsidR="00EB0B1D" w:rsidRPr="006A2BFF" w:rsidRDefault="00EB0B1D" w:rsidP="00D162EB">
            <w:pPr>
              <w:rPr>
                <w:rFonts w:asciiTheme="minorHAnsi" w:hAnsiTheme="minorHAnsi" w:cstheme="minorHAnsi"/>
              </w:rPr>
            </w:pPr>
          </w:p>
        </w:tc>
      </w:tr>
      <w:tr w:rsidR="005C5350" w:rsidRPr="006A2BFF" w14:paraId="1E2B64A4" w14:textId="77777777" w:rsidTr="00D162EB">
        <w:tc>
          <w:tcPr>
            <w:tcW w:w="567" w:type="dxa"/>
          </w:tcPr>
          <w:p w14:paraId="7C8ECDD1" w14:textId="77777777" w:rsidR="005C5350" w:rsidRPr="006A2BFF" w:rsidRDefault="005C5350" w:rsidP="00D162EB">
            <w:pPr>
              <w:rPr>
                <w:rFonts w:asciiTheme="minorHAnsi" w:hAnsiTheme="minorHAnsi" w:cstheme="minorHAnsi"/>
              </w:rPr>
            </w:pPr>
          </w:p>
          <w:p w14:paraId="0D7ABCAC" w14:textId="77777777" w:rsidR="005C5350" w:rsidRPr="006A2BFF" w:rsidRDefault="005C5350" w:rsidP="00D162EB">
            <w:pPr>
              <w:rPr>
                <w:rFonts w:asciiTheme="minorHAnsi" w:hAnsiTheme="minorHAnsi" w:cstheme="minorHAnsi"/>
              </w:rPr>
            </w:pPr>
          </w:p>
          <w:p w14:paraId="38A4BBC5" w14:textId="77777777" w:rsidR="005C5350" w:rsidRPr="006A2BFF" w:rsidRDefault="005C5350" w:rsidP="00D162EB">
            <w:pPr>
              <w:rPr>
                <w:rFonts w:asciiTheme="minorHAnsi" w:hAnsiTheme="minorHAnsi" w:cstheme="minorHAnsi"/>
              </w:rPr>
            </w:pPr>
          </w:p>
          <w:p w14:paraId="22C451A1" w14:textId="77777777" w:rsidR="005C5350" w:rsidRPr="006A2BFF" w:rsidRDefault="005C5350" w:rsidP="00D162EB">
            <w:pPr>
              <w:rPr>
                <w:rFonts w:asciiTheme="minorHAnsi" w:hAnsiTheme="minorHAnsi" w:cstheme="minorHAnsi"/>
              </w:rPr>
            </w:pPr>
          </w:p>
          <w:p w14:paraId="607C57E4"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1D44ADD5" w14:textId="77777777" w:rsidR="005C5350" w:rsidRPr="006A2BFF" w:rsidRDefault="005C5350" w:rsidP="00D162EB">
            <w:pPr>
              <w:rPr>
                <w:rFonts w:asciiTheme="minorHAnsi" w:hAnsiTheme="minorHAnsi" w:cstheme="minorHAnsi"/>
              </w:rPr>
            </w:pPr>
          </w:p>
          <w:p w14:paraId="593D36C9" w14:textId="3AC1FFBF" w:rsidR="005C5350" w:rsidRPr="006A2BFF" w:rsidRDefault="00B20663" w:rsidP="00D162EB">
            <w:pPr>
              <w:rPr>
                <w:rFonts w:asciiTheme="minorHAnsi" w:hAnsiTheme="minorHAnsi" w:cstheme="minorHAnsi"/>
              </w:rPr>
            </w:pPr>
            <w:r>
              <w:rPr>
                <w:rFonts w:asciiTheme="minorHAnsi" w:hAnsiTheme="minorHAnsi" w:cstheme="minorHAnsi"/>
              </w:rPr>
              <w:t>E</w:t>
            </w:r>
            <w:r w:rsidR="005C5350" w:rsidRPr="006A2BFF">
              <w:rPr>
                <w:rFonts w:asciiTheme="minorHAnsi" w:hAnsiTheme="minorHAnsi" w:cstheme="minorHAnsi"/>
              </w:rPr>
              <w:t>M disability</w:t>
            </w:r>
          </w:p>
          <w:p w14:paraId="1C6B936A" w14:textId="77777777" w:rsidR="005C5350" w:rsidRPr="006A2BFF" w:rsidRDefault="005C5350" w:rsidP="00D162EB">
            <w:pPr>
              <w:rPr>
                <w:rFonts w:asciiTheme="minorHAnsi" w:hAnsiTheme="minorHAnsi" w:cstheme="minorHAnsi"/>
              </w:rPr>
            </w:pPr>
          </w:p>
        </w:tc>
        <w:tc>
          <w:tcPr>
            <w:tcW w:w="6946" w:type="dxa"/>
          </w:tcPr>
          <w:p w14:paraId="20604570" w14:textId="77777777" w:rsidR="00B20663" w:rsidRDefault="00B20663" w:rsidP="00D162EB">
            <w:pPr>
              <w:rPr>
                <w:rFonts w:asciiTheme="minorHAnsi" w:hAnsiTheme="minorHAnsi" w:cstheme="minorHAnsi"/>
              </w:rPr>
            </w:pPr>
          </w:p>
          <w:p w14:paraId="5347616C" w14:textId="2BEE5099" w:rsidR="005C5350" w:rsidRDefault="005C5350" w:rsidP="00D162EB">
            <w:pPr>
              <w:rPr>
                <w:rFonts w:asciiTheme="minorHAnsi" w:hAnsiTheme="minorHAnsi" w:cstheme="minorHAnsi"/>
              </w:rPr>
            </w:pPr>
            <w:r w:rsidRPr="006A2BFF">
              <w:rPr>
                <w:rFonts w:asciiTheme="minorHAnsi" w:hAnsiTheme="minorHAnsi" w:cstheme="minorHAnsi"/>
              </w:rPr>
              <w:t xml:space="preserve">Turner, David M. “Disability </w:t>
            </w:r>
            <w:proofErr w:type="spellStart"/>
            <w:r w:rsidRPr="006A2BFF">
              <w:rPr>
                <w:rFonts w:asciiTheme="minorHAnsi" w:hAnsiTheme="minorHAnsi" w:cstheme="minorHAnsi"/>
              </w:rPr>
              <w:t>Humor</w:t>
            </w:r>
            <w:proofErr w:type="spellEnd"/>
            <w:r w:rsidRPr="006A2BFF">
              <w:rPr>
                <w:rFonts w:asciiTheme="minorHAnsi" w:hAnsiTheme="minorHAnsi" w:cstheme="minorHAnsi"/>
              </w:rPr>
              <w:t xml:space="preserve"> and the Meanings of Impairment in </w:t>
            </w:r>
            <w:r w:rsidR="00273DFB">
              <w:rPr>
                <w:rFonts w:asciiTheme="minorHAnsi" w:hAnsiTheme="minorHAnsi" w:cstheme="minorHAnsi"/>
              </w:rPr>
              <w:t>Early Modern</w:t>
            </w:r>
            <w:r w:rsidRPr="006A2BFF">
              <w:rPr>
                <w:rFonts w:asciiTheme="minorHAnsi" w:hAnsiTheme="minorHAnsi" w:cstheme="minorHAnsi"/>
              </w:rPr>
              <w:t xml:space="preserve"> England.” Recovering Disability in </w:t>
            </w:r>
            <w:r w:rsidR="00273DFB">
              <w:rPr>
                <w:rFonts w:asciiTheme="minorHAnsi" w:hAnsiTheme="minorHAnsi" w:cstheme="minorHAnsi"/>
              </w:rPr>
              <w:t>Early Modern</w:t>
            </w:r>
            <w:r w:rsidRPr="006A2BFF">
              <w:rPr>
                <w:rFonts w:asciiTheme="minorHAnsi" w:hAnsiTheme="minorHAnsi" w:cstheme="minorHAnsi"/>
              </w:rPr>
              <w:t xml:space="preserve"> England, by Allison P. Hobgood and David Houston Wood, The Ohio State University Press, 2013, pp. 57–72.</w:t>
            </w:r>
          </w:p>
          <w:p w14:paraId="66030D8A" w14:textId="32AFE13A" w:rsidR="00B20663" w:rsidRPr="006A2BFF" w:rsidRDefault="00B20663" w:rsidP="00D162EB">
            <w:pPr>
              <w:rPr>
                <w:rFonts w:asciiTheme="minorHAnsi" w:hAnsiTheme="minorHAnsi" w:cstheme="minorHAnsi"/>
              </w:rPr>
            </w:pPr>
          </w:p>
        </w:tc>
      </w:tr>
      <w:tr w:rsidR="005C5350" w:rsidRPr="006A2BFF" w14:paraId="10E2A509" w14:textId="77777777" w:rsidTr="00D162EB">
        <w:tc>
          <w:tcPr>
            <w:tcW w:w="567" w:type="dxa"/>
          </w:tcPr>
          <w:p w14:paraId="01C0A493" w14:textId="77777777" w:rsidR="005C5350" w:rsidRPr="006A2BFF" w:rsidRDefault="005C5350" w:rsidP="00D162EB">
            <w:pPr>
              <w:rPr>
                <w:rFonts w:asciiTheme="minorHAnsi" w:hAnsiTheme="minorHAnsi" w:cstheme="minorHAnsi"/>
              </w:rPr>
            </w:pPr>
          </w:p>
          <w:p w14:paraId="56764955" w14:textId="77777777" w:rsidR="005C5350" w:rsidRPr="006A2BFF" w:rsidRDefault="005C5350" w:rsidP="00D162EB">
            <w:pPr>
              <w:rPr>
                <w:rFonts w:asciiTheme="minorHAnsi" w:hAnsiTheme="minorHAnsi" w:cstheme="minorHAnsi"/>
              </w:rPr>
            </w:pPr>
          </w:p>
          <w:p w14:paraId="12E828FC"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6F7913A0" w14:textId="77777777" w:rsidR="005C5350" w:rsidRPr="006A2BFF" w:rsidRDefault="005C5350" w:rsidP="00D162EB">
            <w:pPr>
              <w:rPr>
                <w:rFonts w:asciiTheme="minorHAnsi" w:hAnsiTheme="minorHAnsi" w:cstheme="minorHAnsi"/>
              </w:rPr>
            </w:pPr>
          </w:p>
          <w:p w14:paraId="0939F69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p w14:paraId="0FB5EE5A" w14:textId="77777777" w:rsidR="005C5350" w:rsidRPr="006A2BFF" w:rsidRDefault="005C5350" w:rsidP="00D162EB">
            <w:pPr>
              <w:rPr>
                <w:rFonts w:asciiTheme="minorHAnsi" w:hAnsiTheme="minorHAnsi" w:cstheme="minorHAnsi"/>
              </w:rPr>
            </w:pPr>
          </w:p>
        </w:tc>
        <w:tc>
          <w:tcPr>
            <w:tcW w:w="6946" w:type="dxa"/>
          </w:tcPr>
          <w:p w14:paraId="3A0D58A5" w14:textId="77777777" w:rsidR="00B20663" w:rsidRDefault="00B20663" w:rsidP="00D162EB">
            <w:pPr>
              <w:rPr>
                <w:rFonts w:asciiTheme="minorHAnsi" w:hAnsiTheme="minorHAnsi" w:cstheme="minorHAnsi"/>
              </w:rPr>
            </w:pPr>
          </w:p>
          <w:p w14:paraId="20E4970A" w14:textId="6340D985" w:rsidR="005C5350" w:rsidRDefault="005C5350" w:rsidP="00D162EB">
            <w:pPr>
              <w:rPr>
                <w:rFonts w:asciiTheme="minorHAnsi" w:hAnsiTheme="minorHAnsi" w:cstheme="minorHAnsi"/>
              </w:rPr>
            </w:pPr>
            <w:r w:rsidRPr="006A2BFF">
              <w:rPr>
                <w:rFonts w:asciiTheme="minorHAnsi" w:hAnsiTheme="minorHAnsi" w:cstheme="minorHAnsi"/>
              </w:rPr>
              <w:t xml:space="preserve">Anderson, Thomas P., ‘“Ay Me, this Object Kills Me!”: Julie Taymor’s Cinematic Blazon in Titus’, in Staging the Blazon in </w:t>
            </w:r>
            <w:r w:rsidR="00273DFB">
              <w:rPr>
                <w:rFonts w:asciiTheme="minorHAnsi" w:hAnsiTheme="minorHAnsi" w:cstheme="minorHAnsi"/>
              </w:rPr>
              <w:t>Early Modern</w:t>
            </w:r>
            <w:r w:rsidRPr="006A2BFF">
              <w:rPr>
                <w:rFonts w:asciiTheme="minorHAnsi" w:hAnsiTheme="minorHAnsi" w:cstheme="minorHAnsi"/>
              </w:rPr>
              <w:t xml:space="preserve"> English </w:t>
            </w:r>
            <w:proofErr w:type="spellStart"/>
            <w:r w:rsidRPr="006A2BFF">
              <w:rPr>
                <w:rFonts w:asciiTheme="minorHAnsi" w:hAnsiTheme="minorHAnsi" w:cstheme="minorHAnsi"/>
              </w:rPr>
              <w:t>Theater</w:t>
            </w:r>
            <w:proofErr w:type="spellEnd"/>
            <w:r w:rsidRPr="006A2BFF">
              <w:rPr>
                <w:rFonts w:asciiTheme="minorHAnsi" w:hAnsiTheme="minorHAnsi" w:cstheme="minorHAnsi"/>
              </w:rPr>
              <w:t>, ed. by Uman</w:t>
            </w:r>
            <w:r w:rsidR="00B20663">
              <w:rPr>
                <w:rFonts w:asciiTheme="minorHAnsi" w:hAnsiTheme="minorHAnsi" w:cstheme="minorHAnsi"/>
              </w:rPr>
              <w:t>,</w:t>
            </w:r>
            <w:r w:rsidRPr="006A2BFF">
              <w:rPr>
                <w:rFonts w:asciiTheme="minorHAnsi" w:hAnsiTheme="minorHAnsi" w:cstheme="minorHAnsi"/>
              </w:rPr>
              <w:t xml:space="preserve"> </w:t>
            </w:r>
            <w:r w:rsidR="00B20663" w:rsidRPr="006A2BFF">
              <w:rPr>
                <w:rFonts w:asciiTheme="minorHAnsi" w:hAnsiTheme="minorHAnsi" w:cstheme="minorHAnsi"/>
              </w:rPr>
              <w:t xml:space="preserve">Deborah </w:t>
            </w:r>
            <w:r w:rsidRPr="006A2BFF">
              <w:rPr>
                <w:rFonts w:asciiTheme="minorHAnsi" w:hAnsiTheme="minorHAnsi" w:cstheme="minorHAnsi"/>
              </w:rPr>
              <w:t xml:space="preserve">and </w:t>
            </w:r>
            <w:r w:rsidR="00B20663" w:rsidRPr="006A2BFF">
              <w:rPr>
                <w:rFonts w:asciiTheme="minorHAnsi" w:hAnsiTheme="minorHAnsi" w:cstheme="minorHAnsi"/>
              </w:rPr>
              <w:t>Morrison</w:t>
            </w:r>
            <w:r w:rsidR="00B20663">
              <w:rPr>
                <w:rFonts w:asciiTheme="minorHAnsi" w:hAnsiTheme="minorHAnsi" w:cstheme="minorHAnsi"/>
              </w:rPr>
              <w:t>,</w:t>
            </w:r>
            <w:r w:rsidR="00B20663" w:rsidRPr="006A2BFF">
              <w:rPr>
                <w:rFonts w:asciiTheme="minorHAnsi" w:hAnsiTheme="minorHAnsi" w:cstheme="minorHAnsi"/>
              </w:rPr>
              <w:t xml:space="preserve"> </w:t>
            </w:r>
            <w:r w:rsidRPr="006A2BFF">
              <w:rPr>
                <w:rFonts w:asciiTheme="minorHAnsi" w:hAnsiTheme="minorHAnsi" w:cstheme="minorHAnsi"/>
              </w:rPr>
              <w:t>Sara (Farnham, Surrey; Burlington, VT: Ashgate, 2013), pp. 109-122</w:t>
            </w:r>
          </w:p>
          <w:p w14:paraId="5185B0F6" w14:textId="3F7D03F3" w:rsidR="00B20663" w:rsidRPr="006A2BFF" w:rsidRDefault="00B20663" w:rsidP="00D162EB">
            <w:pPr>
              <w:rPr>
                <w:rFonts w:asciiTheme="minorHAnsi" w:hAnsiTheme="minorHAnsi" w:cstheme="minorHAnsi"/>
              </w:rPr>
            </w:pPr>
          </w:p>
        </w:tc>
      </w:tr>
      <w:tr w:rsidR="005C5350" w:rsidRPr="006A2BFF" w14:paraId="596C18C8" w14:textId="77777777" w:rsidTr="00D162EB">
        <w:tc>
          <w:tcPr>
            <w:tcW w:w="567" w:type="dxa"/>
          </w:tcPr>
          <w:p w14:paraId="61E211AD" w14:textId="77777777" w:rsidR="005C5350" w:rsidRPr="006A2BFF" w:rsidRDefault="005C5350" w:rsidP="00D162EB">
            <w:pPr>
              <w:rPr>
                <w:rFonts w:asciiTheme="minorHAnsi" w:hAnsiTheme="minorHAnsi" w:cstheme="minorHAnsi"/>
              </w:rPr>
            </w:pPr>
          </w:p>
          <w:p w14:paraId="38CCF7A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2B7ADF0D" w14:textId="77777777" w:rsidR="00EB0B1D" w:rsidRDefault="00EB0B1D" w:rsidP="00D162EB">
            <w:pPr>
              <w:rPr>
                <w:rFonts w:asciiTheme="minorHAnsi" w:hAnsiTheme="minorHAnsi" w:cstheme="minorHAnsi"/>
              </w:rPr>
            </w:pPr>
          </w:p>
          <w:p w14:paraId="2A45D1C2" w14:textId="6EDCE645"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5B3D2C20" w14:textId="77777777" w:rsidR="00EB0B1D" w:rsidRDefault="00EB0B1D" w:rsidP="00D162EB">
            <w:pPr>
              <w:rPr>
                <w:rFonts w:asciiTheme="minorHAnsi" w:hAnsiTheme="minorHAnsi" w:cstheme="minorHAnsi"/>
              </w:rPr>
            </w:pPr>
          </w:p>
          <w:p w14:paraId="2EE26B68" w14:textId="77777777" w:rsidR="005C5350" w:rsidRDefault="005C5350" w:rsidP="00D162EB">
            <w:pPr>
              <w:rPr>
                <w:rFonts w:asciiTheme="minorHAnsi" w:hAnsiTheme="minorHAnsi" w:cstheme="minorHAnsi"/>
              </w:rPr>
            </w:pPr>
            <w:r w:rsidRPr="006A2BFF">
              <w:rPr>
                <w:rFonts w:asciiTheme="minorHAnsi" w:hAnsiTheme="minorHAnsi" w:cstheme="minorHAnsi"/>
              </w:rPr>
              <w:t>Andersson, Peter K., Fool: In Search of Henry VIII's Closest Man (Princeton, NJ: Princeton University Press, 2023)</w:t>
            </w:r>
          </w:p>
          <w:p w14:paraId="538CBE44" w14:textId="23CBC479" w:rsidR="00EB0B1D" w:rsidRPr="006A2BFF" w:rsidRDefault="00EB0B1D" w:rsidP="00D162EB">
            <w:pPr>
              <w:rPr>
                <w:rFonts w:asciiTheme="minorHAnsi" w:hAnsiTheme="minorHAnsi" w:cstheme="minorHAnsi"/>
              </w:rPr>
            </w:pPr>
          </w:p>
        </w:tc>
      </w:tr>
      <w:tr w:rsidR="005C5350" w:rsidRPr="006A2BFF" w14:paraId="73F326CF" w14:textId="77777777" w:rsidTr="00D162EB">
        <w:tc>
          <w:tcPr>
            <w:tcW w:w="567" w:type="dxa"/>
          </w:tcPr>
          <w:p w14:paraId="22FFA7F2" w14:textId="77777777" w:rsidR="005C5350" w:rsidRPr="006A2BFF" w:rsidRDefault="005C5350" w:rsidP="00D162EB">
            <w:pPr>
              <w:rPr>
                <w:rFonts w:asciiTheme="minorHAnsi" w:hAnsiTheme="minorHAnsi" w:cstheme="minorHAnsi"/>
              </w:rPr>
            </w:pPr>
          </w:p>
          <w:p w14:paraId="44DAA8FC"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13919C9F" w14:textId="77777777" w:rsidR="005C5350" w:rsidRPr="006A2BFF" w:rsidRDefault="005C5350" w:rsidP="00D162EB">
            <w:pPr>
              <w:rPr>
                <w:rFonts w:asciiTheme="minorHAnsi" w:hAnsiTheme="minorHAnsi" w:cstheme="minorHAnsi"/>
              </w:rPr>
            </w:pPr>
          </w:p>
          <w:p w14:paraId="543247C4"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763A2F29" w14:textId="77777777" w:rsidR="00EB0B1D" w:rsidRDefault="00EB0B1D" w:rsidP="00D162EB">
            <w:pPr>
              <w:rPr>
                <w:rFonts w:asciiTheme="minorHAnsi" w:hAnsiTheme="minorHAnsi" w:cstheme="minorHAnsi"/>
              </w:rPr>
            </w:pPr>
          </w:p>
          <w:p w14:paraId="21A5ABAD" w14:textId="0C2EF226" w:rsidR="005C5350" w:rsidRDefault="005C5350" w:rsidP="00D162EB">
            <w:pPr>
              <w:rPr>
                <w:rFonts w:asciiTheme="minorHAnsi" w:hAnsiTheme="minorHAnsi" w:cstheme="minorHAnsi"/>
              </w:rPr>
            </w:pPr>
            <w:r w:rsidRPr="006A2BFF">
              <w:rPr>
                <w:rFonts w:asciiTheme="minorHAnsi" w:hAnsiTheme="minorHAnsi" w:cstheme="minorHAnsi"/>
              </w:rPr>
              <w:lastRenderedPageBreak/>
              <w:t xml:space="preserve">Bates, Alan W., Emblematic Monsters: Unnatural Conceptions and Deformed Births in </w:t>
            </w:r>
            <w:r w:rsidR="00273DFB">
              <w:rPr>
                <w:rFonts w:asciiTheme="minorHAnsi" w:hAnsiTheme="minorHAnsi" w:cstheme="minorHAnsi"/>
              </w:rPr>
              <w:t>Early Modern</w:t>
            </w:r>
            <w:r w:rsidRPr="006A2BFF">
              <w:rPr>
                <w:rFonts w:asciiTheme="minorHAnsi" w:hAnsiTheme="minorHAnsi" w:cstheme="minorHAnsi"/>
              </w:rPr>
              <w:t xml:space="preserve"> Europe (Amsterdam &amp; New York: </w:t>
            </w:r>
            <w:proofErr w:type="spellStart"/>
            <w:r w:rsidRPr="006A2BFF">
              <w:rPr>
                <w:rFonts w:asciiTheme="minorHAnsi" w:hAnsiTheme="minorHAnsi" w:cstheme="minorHAnsi"/>
              </w:rPr>
              <w:t>Rodopi</w:t>
            </w:r>
            <w:proofErr w:type="spellEnd"/>
            <w:r w:rsidRPr="006A2BFF">
              <w:rPr>
                <w:rFonts w:asciiTheme="minorHAnsi" w:hAnsiTheme="minorHAnsi" w:cstheme="minorHAnsi"/>
              </w:rPr>
              <w:t>, 2005)</w:t>
            </w:r>
          </w:p>
          <w:p w14:paraId="27F81966" w14:textId="3F3F30A6" w:rsidR="00EB0B1D" w:rsidRPr="006A2BFF" w:rsidRDefault="00EB0B1D" w:rsidP="00D162EB">
            <w:pPr>
              <w:rPr>
                <w:rFonts w:asciiTheme="minorHAnsi" w:hAnsiTheme="minorHAnsi" w:cstheme="minorHAnsi"/>
              </w:rPr>
            </w:pPr>
          </w:p>
        </w:tc>
      </w:tr>
      <w:tr w:rsidR="005C5350" w:rsidRPr="006A2BFF" w14:paraId="2FC0726D" w14:textId="77777777" w:rsidTr="00D162EB">
        <w:tc>
          <w:tcPr>
            <w:tcW w:w="567" w:type="dxa"/>
          </w:tcPr>
          <w:p w14:paraId="5224BB59" w14:textId="77777777" w:rsidR="005C5350" w:rsidRPr="006A2BFF" w:rsidRDefault="005C5350" w:rsidP="00D162EB">
            <w:pPr>
              <w:rPr>
                <w:rFonts w:asciiTheme="minorHAnsi" w:hAnsiTheme="minorHAnsi" w:cstheme="minorHAnsi"/>
              </w:rPr>
            </w:pPr>
          </w:p>
          <w:p w14:paraId="663431C0"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7B658C95" w14:textId="77777777" w:rsidR="005C5350" w:rsidRPr="006A2BFF" w:rsidRDefault="005C5350" w:rsidP="00D162EB">
            <w:pPr>
              <w:rPr>
                <w:rFonts w:asciiTheme="minorHAnsi" w:hAnsiTheme="minorHAnsi" w:cstheme="minorHAnsi"/>
              </w:rPr>
            </w:pPr>
          </w:p>
          <w:p w14:paraId="01CF174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p w14:paraId="00BDE9D3" w14:textId="77777777" w:rsidR="005C5350" w:rsidRPr="006A2BFF" w:rsidRDefault="005C5350" w:rsidP="00D162EB">
            <w:pPr>
              <w:rPr>
                <w:rFonts w:asciiTheme="minorHAnsi" w:hAnsiTheme="minorHAnsi" w:cstheme="minorHAnsi"/>
              </w:rPr>
            </w:pPr>
          </w:p>
        </w:tc>
        <w:tc>
          <w:tcPr>
            <w:tcW w:w="6946" w:type="dxa"/>
          </w:tcPr>
          <w:p w14:paraId="06446186" w14:textId="77777777" w:rsidR="00EB0B1D" w:rsidRDefault="00EB0B1D" w:rsidP="00D162EB">
            <w:pPr>
              <w:rPr>
                <w:rFonts w:asciiTheme="minorHAnsi" w:hAnsiTheme="minorHAnsi" w:cstheme="minorHAnsi"/>
              </w:rPr>
            </w:pPr>
          </w:p>
          <w:p w14:paraId="180A3773" w14:textId="236B7D9D" w:rsidR="005C5350" w:rsidRDefault="005C5350" w:rsidP="00D162EB">
            <w:pPr>
              <w:rPr>
                <w:rFonts w:asciiTheme="minorHAnsi" w:hAnsiTheme="minorHAnsi" w:cstheme="minorHAnsi"/>
              </w:rPr>
            </w:pPr>
            <w:r w:rsidRPr="006A2BFF">
              <w:rPr>
                <w:rFonts w:asciiTheme="minorHAnsi" w:hAnsiTheme="minorHAnsi" w:cstheme="minorHAnsi"/>
              </w:rPr>
              <w:t xml:space="preserve">Bauman, H-Dirksen L. and Murray, </w:t>
            </w:r>
            <w:r w:rsidR="00C95821" w:rsidRPr="006A2BFF">
              <w:rPr>
                <w:rFonts w:asciiTheme="minorHAnsi" w:hAnsiTheme="minorHAnsi" w:cstheme="minorHAnsi"/>
              </w:rPr>
              <w:t xml:space="preserve">Joseph J. </w:t>
            </w:r>
            <w:r w:rsidRPr="006A2BFF">
              <w:rPr>
                <w:rFonts w:asciiTheme="minorHAnsi" w:hAnsiTheme="minorHAnsi" w:cstheme="minorHAnsi"/>
              </w:rPr>
              <w:t>eds., Deaf Gain: Raising the Stakes for Human Diversity (Minneapolis: University of Minnesota Press, 2014)</w:t>
            </w:r>
          </w:p>
          <w:p w14:paraId="10BFF902" w14:textId="6BB7D3C7" w:rsidR="00EB0B1D" w:rsidRPr="006A2BFF" w:rsidRDefault="00EB0B1D" w:rsidP="00D162EB">
            <w:pPr>
              <w:rPr>
                <w:rFonts w:asciiTheme="minorHAnsi" w:hAnsiTheme="minorHAnsi" w:cstheme="minorHAnsi"/>
              </w:rPr>
            </w:pPr>
          </w:p>
        </w:tc>
      </w:tr>
      <w:tr w:rsidR="005C5350" w:rsidRPr="006A2BFF" w14:paraId="527094CB" w14:textId="77777777" w:rsidTr="00D162EB">
        <w:tc>
          <w:tcPr>
            <w:tcW w:w="567" w:type="dxa"/>
          </w:tcPr>
          <w:p w14:paraId="04F288DD" w14:textId="77777777" w:rsidR="005C5350" w:rsidRPr="006A2BFF" w:rsidRDefault="005C5350" w:rsidP="00D162EB">
            <w:pPr>
              <w:rPr>
                <w:rFonts w:asciiTheme="minorHAnsi" w:hAnsiTheme="minorHAnsi" w:cstheme="minorHAnsi"/>
              </w:rPr>
            </w:pPr>
          </w:p>
          <w:p w14:paraId="677933F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17F34B40" w14:textId="77777777" w:rsidR="00EB0B1D" w:rsidRDefault="00EB0B1D" w:rsidP="00D162EB">
            <w:pPr>
              <w:rPr>
                <w:rFonts w:asciiTheme="minorHAnsi" w:hAnsiTheme="minorHAnsi" w:cstheme="minorHAnsi"/>
              </w:rPr>
            </w:pPr>
          </w:p>
          <w:p w14:paraId="2FCC6979" w14:textId="71D1C805"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5CBCB281" w14:textId="77777777" w:rsidR="00EB0B1D" w:rsidRDefault="00EB0B1D" w:rsidP="00D162EB"/>
          <w:p w14:paraId="22DBF3A8" w14:textId="3104C00A" w:rsidR="005C5350" w:rsidRDefault="00EB0B1D" w:rsidP="00D162EB">
            <w:pPr>
              <w:rPr>
                <w:rFonts w:asciiTheme="minorHAnsi" w:hAnsiTheme="minorHAnsi" w:cstheme="minorHAnsi"/>
              </w:rPr>
            </w:pPr>
            <w:hyperlink r:id="rId122" w:history="1">
              <w:r w:rsidRPr="0095140F">
                <w:rPr>
                  <w:rStyle w:val="Hyperlink"/>
                  <w:rFonts w:asciiTheme="minorHAnsi" w:hAnsiTheme="minorHAnsi" w:cstheme="minorHAnsi"/>
                </w:rPr>
                <w:t>Baynton, Douglas, 'Disability in History', Disability Studies Quarterly, 28.3 (2008) https://doi.org/10.18061/dsq.v28i3.108</w:t>
              </w:r>
            </w:hyperlink>
          </w:p>
          <w:p w14:paraId="4FF70466" w14:textId="5A57B544" w:rsidR="00EB0B1D" w:rsidRPr="006A2BFF" w:rsidRDefault="00EB0B1D" w:rsidP="00D162EB">
            <w:pPr>
              <w:rPr>
                <w:rFonts w:asciiTheme="minorHAnsi" w:hAnsiTheme="minorHAnsi" w:cstheme="minorHAnsi"/>
              </w:rPr>
            </w:pPr>
          </w:p>
        </w:tc>
      </w:tr>
      <w:tr w:rsidR="005C5350" w:rsidRPr="006A2BFF" w14:paraId="45864F58" w14:textId="77777777" w:rsidTr="00D162EB">
        <w:tc>
          <w:tcPr>
            <w:tcW w:w="567" w:type="dxa"/>
          </w:tcPr>
          <w:p w14:paraId="4409247C" w14:textId="77777777" w:rsidR="005C5350" w:rsidRPr="006A2BFF" w:rsidRDefault="005C5350" w:rsidP="00D162EB">
            <w:pPr>
              <w:rPr>
                <w:rFonts w:asciiTheme="minorHAnsi" w:hAnsiTheme="minorHAnsi" w:cstheme="minorHAnsi"/>
              </w:rPr>
            </w:pPr>
          </w:p>
          <w:p w14:paraId="2DC982B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26A95066" w14:textId="77777777" w:rsidR="005C5350" w:rsidRPr="006A2BFF" w:rsidRDefault="005C5350" w:rsidP="00D162EB">
            <w:pPr>
              <w:rPr>
                <w:rFonts w:asciiTheme="minorHAnsi" w:hAnsiTheme="minorHAnsi" w:cstheme="minorHAnsi"/>
              </w:rPr>
            </w:pPr>
          </w:p>
          <w:p w14:paraId="487E145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2A154008" w14:textId="77777777" w:rsidR="00EB0B1D" w:rsidRDefault="00EB0B1D" w:rsidP="00D162EB">
            <w:pPr>
              <w:rPr>
                <w:rFonts w:asciiTheme="minorHAnsi" w:hAnsiTheme="minorHAnsi" w:cstheme="minorHAnsi"/>
              </w:rPr>
            </w:pPr>
          </w:p>
          <w:p w14:paraId="27DE81A1" w14:textId="7D99A879" w:rsidR="005C5350" w:rsidRPr="006A2BFF" w:rsidRDefault="005C5350" w:rsidP="00D162EB">
            <w:pPr>
              <w:rPr>
                <w:rFonts w:asciiTheme="minorHAnsi" w:hAnsiTheme="minorHAnsi" w:cstheme="minorHAnsi"/>
              </w:rPr>
            </w:pPr>
            <w:r w:rsidRPr="006A2BFF">
              <w:rPr>
                <w:rFonts w:asciiTheme="minorHAnsi" w:hAnsiTheme="minorHAnsi" w:cstheme="minorHAnsi"/>
              </w:rPr>
              <w:t>Bearden, Elizabeth</w:t>
            </w:r>
            <w:r w:rsidR="00EB0B1D">
              <w:rPr>
                <w:rFonts w:asciiTheme="minorHAnsi" w:hAnsiTheme="minorHAnsi" w:cstheme="minorHAnsi"/>
              </w:rPr>
              <w:t>.</w:t>
            </w:r>
            <w:r w:rsidRPr="006A2BFF">
              <w:rPr>
                <w:rFonts w:asciiTheme="minorHAnsi" w:hAnsiTheme="minorHAnsi" w:cstheme="minorHAnsi"/>
              </w:rPr>
              <w:t xml:space="preserve"> Monstrous Kinds: Body, Space, and Narrative in Renaissance Representations of Disability (Ann Arbor, MI: University of Michigan Press, 2019)</w:t>
            </w:r>
          </w:p>
          <w:p w14:paraId="1E1FD049" w14:textId="77777777" w:rsidR="005C5350" w:rsidRPr="006A2BFF" w:rsidRDefault="005C5350" w:rsidP="00D162EB">
            <w:pPr>
              <w:rPr>
                <w:rFonts w:asciiTheme="minorHAnsi" w:hAnsiTheme="minorHAnsi" w:cstheme="minorHAnsi"/>
              </w:rPr>
            </w:pPr>
          </w:p>
        </w:tc>
      </w:tr>
      <w:tr w:rsidR="005C5350" w:rsidRPr="006A2BFF" w14:paraId="18E8CC6F" w14:textId="77777777" w:rsidTr="00D162EB">
        <w:tc>
          <w:tcPr>
            <w:tcW w:w="567" w:type="dxa"/>
          </w:tcPr>
          <w:p w14:paraId="4C9EC01B" w14:textId="77777777" w:rsidR="005C5350" w:rsidRPr="006A2BFF" w:rsidRDefault="005C5350" w:rsidP="00D162EB">
            <w:pPr>
              <w:rPr>
                <w:rFonts w:asciiTheme="minorHAnsi" w:hAnsiTheme="minorHAnsi" w:cstheme="minorHAnsi"/>
              </w:rPr>
            </w:pPr>
          </w:p>
          <w:p w14:paraId="013C9D2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0D66D198"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79BC886A" w14:textId="77777777" w:rsidR="00EB0B1D" w:rsidRDefault="00EB0B1D" w:rsidP="00D162EB">
            <w:pPr>
              <w:rPr>
                <w:rFonts w:asciiTheme="minorHAnsi" w:hAnsiTheme="minorHAnsi" w:cstheme="minorHAnsi"/>
              </w:rPr>
            </w:pPr>
          </w:p>
          <w:p w14:paraId="7D36478D" w14:textId="77777777" w:rsidR="005C5350" w:rsidRDefault="005C5350" w:rsidP="00D162EB">
            <w:pPr>
              <w:rPr>
                <w:rFonts w:asciiTheme="minorHAnsi" w:hAnsiTheme="minorHAnsi" w:cstheme="minorHAnsi"/>
              </w:rPr>
            </w:pPr>
            <w:r w:rsidRPr="006A2BFF">
              <w:rPr>
                <w:rFonts w:asciiTheme="minorHAnsi" w:hAnsiTheme="minorHAnsi" w:cstheme="minorHAnsi"/>
              </w:rPr>
              <w:t>Billington, Sandra, A Social History of the Fool (Brighton: Harvester Press, 1984)</w:t>
            </w:r>
          </w:p>
          <w:p w14:paraId="3C836C91" w14:textId="0AE12106" w:rsidR="00EB0B1D" w:rsidRPr="006A2BFF" w:rsidRDefault="00EB0B1D" w:rsidP="00D162EB">
            <w:pPr>
              <w:rPr>
                <w:rFonts w:asciiTheme="minorHAnsi" w:hAnsiTheme="minorHAnsi" w:cstheme="minorHAnsi"/>
              </w:rPr>
            </w:pPr>
          </w:p>
        </w:tc>
      </w:tr>
      <w:tr w:rsidR="005C5350" w:rsidRPr="006A2BFF" w14:paraId="38D6DE2C" w14:textId="77777777" w:rsidTr="00D162EB">
        <w:tc>
          <w:tcPr>
            <w:tcW w:w="567" w:type="dxa"/>
          </w:tcPr>
          <w:p w14:paraId="35F780B6" w14:textId="77777777" w:rsidR="005C5350" w:rsidRPr="006A2BFF" w:rsidRDefault="005C5350" w:rsidP="00D162EB">
            <w:pPr>
              <w:rPr>
                <w:rFonts w:asciiTheme="minorHAnsi" w:hAnsiTheme="minorHAnsi" w:cstheme="minorHAnsi"/>
              </w:rPr>
            </w:pPr>
          </w:p>
          <w:p w14:paraId="73119D68"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05D09014" w14:textId="77777777" w:rsidR="005C5350" w:rsidRPr="006A2BFF" w:rsidRDefault="005C5350" w:rsidP="00D162EB">
            <w:pPr>
              <w:rPr>
                <w:rFonts w:asciiTheme="minorHAnsi" w:hAnsiTheme="minorHAnsi" w:cstheme="minorHAnsi"/>
              </w:rPr>
            </w:pPr>
          </w:p>
          <w:p w14:paraId="2D33F4F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61890DE5" w14:textId="77777777" w:rsidR="00EB0B1D" w:rsidRDefault="00EB0B1D" w:rsidP="00D162EB">
            <w:pPr>
              <w:rPr>
                <w:rFonts w:asciiTheme="minorHAnsi" w:hAnsiTheme="minorHAnsi" w:cstheme="minorHAnsi"/>
              </w:rPr>
            </w:pPr>
          </w:p>
          <w:p w14:paraId="72147515" w14:textId="766F2A9D" w:rsidR="005C5350" w:rsidRDefault="005C5350" w:rsidP="00D162EB">
            <w:pPr>
              <w:rPr>
                <w:rFonts w:asciiTheme="minorHAnsi" w:hAnsiTheme="minorHAnsi" w:cstheme="minorHAnsi"/>
              </w:rPr>
            </w:pPr>
            <w:r w:rsidRPr="006A2BFF">
              <w:rPr>
                <w:rFonts w:asciiTheme="minorHAnsi" w:hAnsiTheme="minorHAnsi" w:cstheme="minorHAnsi"/>
              </w:rPr>
              <w:t xml:space="preserve">Burnett, Mark T., Constructing Monsters in Shakespeare's Drama and </w:t>
            </w:r>
            <w:r w:rsidR="00273DFB">
              <w:rPr>
                <w:rFonts w:asciiTheme="minorHAnsi" w:hAnsiTheme="minorHAnsi" w:cstheme="minorHAnsi"/>
              </w:rPr>
              <w:t>Early Modern</w:t>
            </w:r>
            <w:r w:rsidRPr="006A2BFF">
              <w:rPr>
                <w:rFonts w:asciiTheme="minorHAnsi" w:hAnsiTheme="minorHAnsi" w:cstheme="minorHAnsi"/>
              </w:rPr>
              <w:t xml:space="preserve"> Culture (London: Palgrave Macmillan, 2002)</w:t>
            </w:r>
          </w:p>
          <w:p w14:paraId="3D491C7E" w14:textId="2663E65C" w:rsidR="00EB0B1D" w:rsidRPr="006A2BFF" w:rsidRDefault="00EB0B1D" w:rsidP="00D162EB">
            <w:pPr>
              <w:rPr>
                <w:rFonts w:asciiTheme="minorHAnsi" w:hAnsiTheme="minorHAnsi" w:cstheme="minorHAnsi"/>
              </w:rPr>
            </w:pPr>
          </w:p>
        </w:tc>
      </w:tr>
      <w:tr w:rsidR="005C5350" w:rsidRPr="006A2BFF" w14:paraId="75C8BF36" w14:textId="77777777" w:rsidTr="00D162EB">
        <w:tc>
          <w:tcPr>
            <w:tcW w:w="567" w:type="dxa"/>
          </w:tcPr>
          <w:p w14:paraId="26161401" w14:textId="77777777" w:rsidR="005C5350" w:rsidRPr="006A2BFF" w:rsidRDefault="005C5350" w:rsidP="00D162EB">
            <w:pPr>
              <w:rPr>
                <w:rFonts w:asciiTheme="minorHAnsi" w:hAnsiTheme="minorHAnsi" w:cstheme="minorHAnsi"/>
              </w:rPr>
            </w:pPr>
          </w:p>
          <w:p w14:paraId="380A31EC"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37CBFEE3" w14:textId="77777777" w:rsidR="00EB0B1D" w:rsidRDefault="00EB0B1D" w:rsidP="00D162EB">
            <w:pPr>
              <w:rPr>
                <w:rFonts w:asciiTheme="minorHAnsi" w:hAnsiTheme="minorHAnsi" w:cstheme="minorHAnsi"/>
              </w:rPr>
            </w:pPr>
          </w:p>
          <w:p w14:paraId="7A29F01D" w14:textId="6B8A6831"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4D7A653B" w14:textId="77777777" w:rsidR="00EB0B1D" w:rsidRDefault="00EB0B1D" w:rsidP="00D162EB">
            <w:pPr>
              <w:rPr>
                <w:rFonts w:asciiTheme="minorHAnsi" w:hAnsiTheme="minorHAnsi" w:cstheme="minorHAnsi"/>
              </w:rPr>
            </w:pPr>
          </w:p>
          <w:p w14:paraId="58E976DB" w14:textId="77777777" w:rsidR="005C5350" w:rsidRDefault="005C5350" w:rsidP="00D162EB">
            <w:pPr>
              <w:rPr>
                <w:rFonts w:asciiTheme="minorHAnsi" w:hAnsiTheme="minorHAnsi" w:cstheme="minorHAnsi"/>
              </w:rPr>
            </w:pPr>
            <w:r w:rsidRPr="006A2BFF">
              <w:rPr>
                <w:rFonts w:asciiTheme="minorHAnsi" w:hAnsiTheme="minorHAnsi" w:cstheme="minorHAnsi"/>
              </w:rPr>
              <w:t>---'The Places of Foolery: Robert Armin and Fooling in Edinburgh', Medieval English Theatre, 37 (2015), 11-26</w:t>
            </w:r>
          </w:p>
          <w:p w14:paraId="78495DC4" w14:textId="77777777" w:rsidR="00EB0B1D" w:rsidRDefault="00EB0B1D" w:rsidP="00D162EB">
            <w:pPr>
              <w:rPr>
                <w:rFonts w:asciiTheme="minorHAnsi" w:hAnsiTheme="minorHAnsi" w:cstheme="minorHAnsi"/>
              </w:rPr>
            </w:pPr>
          </w:p>
          <w:p w14:paraId="35ED9062" w14:textId="15DCAA35" w:rsidR="00EB0B1D" w:rsidRPr="006A2BFF" w:rsidRDefault="00EB0B1D" w:rsidP="00D162EB">
            <w:pPr>
              <w:rPr>
                <w:rFonts w:asciiTheme="minorHAnsi" w:hAnsiTheme="minorHAnsi" w:cstheme="minorHAnsi"/>
              </w:rPr>
            </w:pPr>
          </w:p>
        </w:tc>
      </w:tr>
      <w:tr w:rsidR="005C5350" w:rsidRPr="006A2BFF" w14:paraId="0783D7CF" w14:textId="77777777" w:rsidTr="00D162EB">
        <w:tc>
          <w:tcPr>
            <w:tcW w:w="567" w:type="dxa"/>
          </w:tcPr>
          <w:p w14:paraId="315C82F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79134D9E" w14:textId="77777777" w:rsidR="00EB0B1D" w:rsidRDefault="00EB0B1D" w:rsidP="00D162EB">
            <w:pPr>
              <w:rPr>
                <w:rFonts w:asciiTheme="minorHAnsi" w:hAnsiTheme="minorHAnsi" w:cstheme="minorHAnsi"/>
              </w:rPr>
            </w:pPr>
          </w:p>
          <w:p w14:paraId="4519EDDD" w14:textId="0F8193E4"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2BDA770E" w14:textId="77777777" w:rsidR="00EB0B1D" w:rsidRDefault="00EB0B1D" w:rsidP="00D162EB">
            <w:pPr>
              <w:rPr>
                <w:rFonts w:asciiTheme="minorHAnsi" w:hAnsiTheme="minorHAnsi" w:cstheme="minorHAnsi"/>
              </w:rPr>
            </w:pPr>
          </w:p>
          <w:p w14:paraId="28B8F119" w14:textId="77777777" w:rsidR="005C5350" w:rsidRDefault="005C5350" w:rsidP="00D162EB">
            <w:pPr>
              <w:rPr>
                <w:rFonts w:asciiTheme="minorHAnsi" w:hAnsiTheme="minorHAnsi" w:cstheme="minorHAnsi"/>
              </w:rPr>
            </w:pPr>
            <w:r w:rsidRPr="006A2BFF">
              <w:rPr>
                <w:rFonts w:asciiTheme="minorHAnsi" w:hAnsiTheme="minorHAnsi" w:cstheme="minorHAnsi"/>
              </w:rPr>
              <w:t>Doran, John, The History of Court Fools (London: R. Bentley, 1858)</w:t>
            </w:r>
          </w:p>
          <w:p w14:paraId="4D6F05E5" w14:textId="77777777" w:rsidR="00EB0B1D" w:rsidRDefault="00EB0B1D" w:rsidP="00D162EB">
            <w:pPr>
              <w:rPr>
                <w:rFonts w:asciiTheme="minorHAnsi" w:hAnsiTheme="minorHAnsi" w:cstheme="minorHAnsi"/>
              </w:rPr>
            </w:pPr>
          </w:p>
          <w:p w14:paraId="0EC71BD8" w14:textId="7495A4A6" w:rsidR="00EB0B1D" w:rsidRPr="006A2BFF" w:rsidRDefault="00EB0B1D" w:rsidP="00D162EB">
            <w:pPr>
              <w:rPr>
                <w:rFonts w:asciiTheme="minorHAnsi" w:hAnsiTheme="minorHAnsi" w:cstheme="minorHAnsi"/>
              </w:rPr>
            </w:pPr>
          </w:p>
        </w:tc>
      </w:tr>
      <w:tr w:rsidR="005C5350" w:rsidRPr="006A2BFF" w14:paraId="1C4F0D0A" w14:textId="77777777" w:rsidTr="00D162EB">
        <w:tc>
          <w:tcPr>
            <w:tcW w:w="567" w:type="dxa"/>
          </w:tcPr>
          <w:p w14:paraId="67FAC55D" w14:textId="77777777" w:rsidR="005C5350" w:rsidRPr="006A2BFF" w:rsidRDefault="005C5350" w:rsidP="00D162EB">
            <w:pPr>
              <w:rPr>
                <w:rFonts w:asciiTheme="minorHAnsi" w:hAnsiTheme="minorHAnsi" w:cstheme="minorHAnsi"/>
              </w:rPr>
            </w:pPr>
          </w:p>
          <w:p w14:paraId="1A725E3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lastRenderedPageBreak/>
              <w:t>D</w:t>
            </w:r>
          </w:p>
        </w:tc>
        <w:tc>
          <w:tcPr>
            <w:tcW w:w="1985" w:type="dxa"/>
          </w:tcPr>
          <w:p w14:paraId="30957797" w14:textId="77777777" w:rsidR="005C5350" w:rsidRPr="006A2BFF" w:rsidRDefault="005C5350" w:rsidP="00D162EB">
            <w:pPr>
              <w:rPr>
                <w:rFonts w:asciiTheme="minorHAnsi" w:hAnsiTheme="minorHAnsi" w:cstheme="minorHAnsi"/>
              </w:rPr>
            </w:pPr>
          </w:p>
          <w:p w14:paraId="7119AF3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lastRenderedPageBreak/>
              <w:t>EM disability</w:t>
            </w:r>
          </w:p>
        </w:tc>
        <w:tc>
          <w:tcPr>
            <w:tcW w:w="6946" w:type="dxa"/>
          </w:tcPr>
          <w:p w14:paraId="3876A594" w14:textId="77777777" w:rsidR="00EB0B1D" w:rsidRDefault="00EB0B1D" w:rsidP="00D162EB">
            <w:pPr>
              <w:rPr>
                <w:rFonts w:asciiTheme="minorHAnsi" w:hAnsiTheme="minorHAnsi" w:cstheme="minorHAnsi"/>
              </w:rPr>
            </w:pPr>
          </w:p>
          <w:p w14:paraId="3383D11A" w14:textId="482ACE7E" w:rsidR="005C5350" w:rsidRDefault="005C5350" w:rsidP="00D162EB">
            <w:pPr>
              <w:rPr>
                <w:rFonts w:asciiTheme="minorHAnsi" w:hAnsiTheme="minorHAnsi" w:cstheme="minorHAnsi"/>
              </w:rPr>
            </w:pPr>
            <w:r w:rsidRPr="006A2BFF">
              <w:rPr>
                <w:rFonts w:asciiTheme="minorHAnsi" w:hAnsiTheme="minorHAnsi" w:cstheme="minorHAnsi"/>
              </w:rPr>
              <w:lastRenderedPageBreak/>
              <w:t xml:space="preserve">Dunn, Leslie C., ‘Shakespearean Disability Theatre’, in Performing Disability in </w:t>
            </w:r>
            <w:r w:rsidR="00273DFB">
              <w:rPr>
                <w:rFonts w:asciiTheme="minorHAnsi" w:hAnsiTheme="minorHAnsi" w:cstheme="minorHAnsi"/>
              </w:rPr>
              <w:t>Early Modern</w:t>
            </w:r>
            <w:r w:rsidRPr="006A2BFF">
              <w:rPr>
                <w:rFonts w:asciiTheme="minorHAnsi" w:hAnsiTheme="minorHAnsi" w:cstheme="minorHAnsi"/>
              </w:rPr>
              <w:t xml:space="preserve"> English Drama, ed. by Leslie C. Dunn (Cham: Springer, 2020), pp. 297-318</w:t>
            </w:r>
          </w:p>
          <w:p w14:paraId="29B218D8" w14:textId="77777777" w:rsidR="00EB0B1D" w:rsidRDefault="00EB0B1D" w:rsidP="00D162EB">
            <w:pPr>
              <w:rPr>
                <w:rFonts w:asciiTheme="minorHAnsi" w:hAnsiTheme="minorHAnsi" w:cstheme="minorHAnsi"/>
              </w:rPr>
            </w:pPr>
          </w:p>
          <w:p w14:paraId="01650A76" w14:textId="5A0622EC" w:rsidR="00EB0B1D" w:rsidRPr="006A2BFF" w:rsidRDefault="00EB0B1D" w:rsidP="00D162EB">
            <w:pPr>
              <w:rPr>
                <w:rFonts w:asciiTheme="minorHAnsi" w:hAnsiTheme="minorHAnsi" w:cstheme="minorHAnsi"/>
              </w:rPr>
            </w:pPr>
          </w:p>
        </w:tc>
      </w:tr>
      <w:tr w:rsidR="005C5350" w:rsidRPr="006A2BFF" w14:paraId="0C7EF4F5" w14:textId="77777777" w:rsidTr="00D162EB">
        <w:tc>
          <w:tcPr>
            <w:tcW w:w="567" w:type="dxa"/>
          </w:tcPr>
          <w:p w14:paraId="1FB3E6A4" w14:textId="77777777" w:rsidR="005C5350" w:rsidRPr="006A2BFF" w:rsidRDefault="005C5350" w:rsidP="00D162EB">
            <w:pPr>
              <w:rPr>
                <w:rFonts w:asciiTheme="minorHAnsi" w:hAnsiTheme="minorHAnsi" w:cstheme="minorHAnsi"/>
              </w:rPr>
            </w:pPr>
          </w:p>
          <w:p w14:paraId="53A3F4C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53F2A4FD" w14:textId="77777777" w:rsidR="005C5350" w:rsidRPr="006A2BFF" w:rsidRDefault="005C5350" w:rsidP="00D162EB">
            <w:pPr>
              <w:rPr>
                <w:rFonts w:asciiTheme="minorHAnsi" w:hAnsiTheme="minorHAnsi" w:cstheme="minorHAnsi"/>
              </w:rPr>
            </w:pPr>
          </w:p>
          <w:p w14:paraId="1EB0578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1B53EC3C" w14:textId="77777777" w:rsidR="00EB0B1D" w:rsidRDefault="00EB0B1D" w:rsidP="00D162EB">
            <w:pPr>
              <w:rPr>
                <w:rFonts w:asciiTheme="minorHAnsi" w:hAnsiTheme="minorHAnsi" w:cstheme="minorHAnsi"/>
              </w:rPr>
            </w:pPr>
          </w:p>
          <w:p w14:paraId="418D7326" w14:textId="77777777" w:rsidR="005C5350" w:rsidRDefault="005C5350" w:rsidP="00D162EB">
            <w:pPr>
              <w:rPr>
                <w:rFonts w:asciiTheme="minorHAnsi" w:hAnsiTheme="minorHAnsi" w:cstheme="minorHAnsi"/>
              </w:rPr>
            </w:pPr>
            <w:proofErr w:type="spellStart"/>
            <w:r w:rsidRPr="006A2BFF">
              <w:rPr>
                <w:rFonts w:asciiTheme="minorHAnsi" w:hAnsiTheme="minorHAnsi" w:cstheme="minorHAnsi"/>
              </w:rPr>
              <w:t>Equesti</w:t>
            </w:r>
            <w:proofErr w:type="spellEnd"/>
            <w:r w:rsidRPr="006A2BFF">
              <w:rPr>
                <w:rFonts w:asciiTheme="minorHAnsi" w:hAnsiTheme="minorHAnsi" w:cstheme="minorHAnsi"/>
              </w:rPr>
              <w:t>, Alice, ‘Shakespeare and the Construction of Intellectual Disability: The Case of Touchstone’, Disability Studies Quarterly, 40.4 (2020)</w:t>
            </w:r>
          </w:p>
          <w:p w14:paraId="6E1A92CF" w14:textId="62F9919C" w:rsidR="00EB0B1D" w:rsidRPr="006A2BFF" w:rsidRDefault="00EB0B1D" w:rsidP="00D162EB">
            <w:pPr>
              <w:rPr>
                <w:rFonts w:asciiTheme="minorHAnsi" w:hAnsiTheme="minorHAnsi" w:cstheme="minorHAnsi"/>
              </w:rPr>
            </w:pPr>
          </w:p>
        </w:tc>
      </w:tr>
      <w:tr w:rsidR="005C5350" w:rsidRPr="006A2BFF" w14:paraId="150A6901" w14:textId="77777777" w:rsidTr="00D162EB">
        <w:tc>
          <w:tcPr>
            <w:tcW w:w="567" w:type="dxa"/>
          </w:tcPr>
          <w:p w14:paraId="7D8801E3" w14:textId="77777777" w:rsidR="005C5350" w:rsidRPr="006A2BFF" w:rsidRDefault="005C5350" w:rsidP="00D162EB">
            <w:pPr>
              <w:rPr>
                <w:rFonts w:asciiTheme="minorHAnsi" w:hAnsiTheme="minorHAnsi" w:cstheme="minorHAnsi"/>
              </w:rPr>
            </w:pPr>
          </w:p>
          <w:p w14:paraId="65BD6C1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2EE83CF8" w14:textId="77777777" w:rsidR="005C5350" w:rsidRPr="006A2BFF" w:rsidRDefault="005C5350" w:rsidP="00D162EB">
            <w:pPr>
              <w:rPr>
                <w:rFonts w:asciiTheme="minorHAnsi" w:hAnsiTheme="minorHAnsi" w:cstheme="minorHAnsi"/>
              </w:rPr>
            </w:pPr>
          </w:p>
          <w:p w14:paraId="1E77B9A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657FE9D8" w14:textId="77777777" w:rsidR="00EB0B1D" w:rsidRDefault="00EB0B1D" w:rsidP="00D162EB">
            <w:pPr>
              <w:rPr>
                <w:rFonts w:asciiTheme="minorHAnsi" w:hAnsiTheme="minorHAnsi" w:cstheme="minorHAnsi"/>
              </w:rPr>
            </w:pPr>
          </w:p>
          <w:p w14:paraId="29824347" w14:textId="77777777" w:rsidR="005C5350" w:rsidRDefault="005C5350" w:rsidP="00D162EB">
            <w:pPr>
              <w:rPr>
                <w:rFonts w:asciiTheme="minorHAnsi" w:hAnsiTheme="minorHAnsi" w:cstheme="minorHAnsi"/>
              </w:rPr>
            </w:pPr>
            <w:proofErr w:type="spellStart"/>
            <w:r w:rsidRPr="006A2BFF">
              <w:rPr>
                <w:rFonts w:asciiTheme="minorHAnsi" w:hAnsiTheme="minorHAnsi" w:cstheme="minorHAnsi"/>
              </w:rPr>
              <w:t>Ghadessi</w:t>
            </w:r>
            <w:proofErr w:type="spellEnd"/>
            <w:r w:rsidRPr="006A2BFF">
              <w:rPr>
                <w:rFonts w:asciiTheme="minorHAnsi" w:hAnsiTheme="minorHAnsi" w:cstheme="minorHAnsi"/>
              </w:rPr>
              <w:t xml:space="preserve">, Touba, 'Inventoried Monsters: Dwarves and </w:t>
            </w:r>
            <w:proofErr w:type="spellStart"/>
            <w:r w:rsidRPr="006A2BFF">
              <w:rPr>
                <w:rFonts w:asciiTheme="minorHAnsi" w:hAnsiTheme="minorHAnsi" w:cstheme="minorHAnsi"/>
              </w:rPr>
              <w:t>Hirsutes</w:t>
            </w:r>
            <w:proofErr w:type="spellEnd"/>
            <w:r w:rsidRPr="006A2BFF">
              <w:rPr>
                <w:rFonts w:asciiTheme="minorHAnsi" w:hAnsiTheme="minorHAnsi" w:cstheme="minorHAnsi"/>
              </w:rPr>
              <w:t xml:space="preserve"> at Court', Journal of the History of Collections, 23.2 (2011), 267-281</w:t>
            </w:r>
          </w:p>
          <w:p w14:paraId="721B1BE7" w14:textId="6A875976" w:rsidR="00EB0B1D" w:rsidRPr="006A2BFF" w:rsidRDefault="00EB0B1D" w:rsidP="00D162EB">
            <w:pPr>
              <w:rPr>
                <w:rFonts w:asciiTheme="minorHAnsi" w:hAnsiTheme="minorHAnsi" w:cstheme="minorHAnsi"/>
              </w:rPr>
            </w:pPr>
          </w:p>
        </w:tc>
      </w:tr>
      <w:tr w:rsidR="005C5350" w:rsidRPr="006A2BFF" w14:paraId="262697C8" w14:textId="77777777" w:rsidTr="00D162EB">
        <w:tc>
          <w:tcPr>
            <w:tcW w:w="567" w:type="dxa"/>
          </w:tcPr>
          <w:p w14:paraId="4B6AF70C" w14:textId="77777777" w:rsidR="005C5350" w:rsidRPr="006A2BFF" w:rsidRDefault="005C5350" w:rsidP="00D162EB">
            <w:pPr>
              <w:rPr>
                <w:rFonts w:asciiTheme="minorHAnsi" w:hAnsiTheme="minorHAnsi" w:cstheme="minorHAnsi"/>
              </w:rPr>
            </w:pPr>
          </w:p>
          <w:p w14:paraId="61945D3A"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13C95A0E" w14:textId="77777777" w:rsidR="005C5350" w:rsidRPr="006A2BFF" w:rsidRDefault="005C5350" w:rsidP="00D162EB">
            <w:pPr>
              <w:rPr>
                <w:rFonts w:asciiTheme="minorHAnsi" w:hAnsiTheme="minorHAnsi" w:cstheme="minorHAnsi"/>
              </w:rPr>
            </w:pPr>
          </w:p>
          <w:p w14:paraId="2E9098B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2AD74C1E" w14:textId="77777777" w:rsidR="00EB0B1D" w:rsidRDefault="00EB0B1D" w:rsidP="00D162EB">
            <w:pPr>
              <w:rPr>
                <w:rFonts w:asciiTheme="minorHAnsi" w:hAnsiTheme="minorHAnsi" w:cstheme="minorHAnsi"/>
              </w:rPr>
            </w:pPr>
          </w:p>
          <w:p w14:paraId="4AE9A825" w14:textId="77777777" w:rsidR="005C5350" w:rsidRDefault="005C5350" w:rsidP="00D162EB">
            <w:pPr>
              <w:rPr>
                <w:rFonts w:asciiTheme="minorHAnsi" w:hAnsiTheme="minorHAnsi" w:cstheme="minorHAnsi"/>
              </w:rPr>
            </w:pPr>
            <w:r w:rsidRPr="006A2BFF">
              <w:rPr>
                <w:rFonts w:asciiTheme="minorHAnsi" w:hAnsiTheme="minorHAnsi" w:cstheme="minorHAnsi"/>
              </w:rPr>
              <w:t xml:space="preserve">---Portraits of Human Monsters in the Renaissance: Dwarves, </w:t>
            </w:r>
            <w:proofErr w:type="spellStart"/>
            <w:r w:rsidRPr="006A2BFF">
              <w:rPr>
                <w:rFonts w:asciiTheme="minorHAnsi" w:hAnsiTheme="minorHAnsi" w:cstheme="minorHAnsi"/>
              </w:rPr>
              <w:t>Hirsutes</w:t>
            </w:r>
            <w:proofErr w:type="spellEnd"/>
            <w:r w:rsidRPr="006A2BFF">
              <w:rPr>
                <w:rFonts w:asciiTheme="minorHAnsi" w:hAnsiTheme="minorHAnsi" w:cstheme="minorHAnsi"/>
              </w:rPr>
              <w:t>, and Castrati as Idealized Anatomical Anomalies (Kalamazoo, MI: Medieval Institute Publications, 2018)</w:t>
            </w:r>
          </w:p>
          <w:p w14:paraId="7C3F5ED9" w14:textId="055BB910" w:rsidR="00EB0B1D" w:rsidRPr="006A2BFF" w:rsidRDefault="00EB0B1D" w:rsidP="00D162EB">
            <w:pPr>
              <w:rPr>
                <w:rFonts w:asciiTheme="minorHAnsi" w:hAnsiTheme="minorHAnsi" w:cstheme="minorHAnsi"/>
              </w:rPr>
            </w:pPr>
          </w:p>
        </w:tc>
      </w:tr>
      <w:tr w:rsidR="005C5350" w:rsidRPr="006A2BFF" w14:paraId="7AD3C328" w14:textId="77777777" w:rsidTr="00D162EB">
        <w:tc>
          <w:tcPr>
            <w:tcW w:w="567" w:type="dxa"/>
          </w:tcPr>
          <w:p w14:paraId="31998B54" w14:textId="77777777" w:rsidR="005C5350" w:rsidRPr="006A2BFF" w:rsidRDefault="005C5350" w:rsidP="00D162EB">
            <w:pPr>
              <w:rPr>
                <w:rFonts w:asciiTheme="minorHAnsi" w:hAnsiTheme="minorHAnsi" w:cstheme="minorHAnsi"/>
              </w:rPr>
            </w:pPr>
          </w:p>
          <w:p w14:paraId="6A82EDC7" w14:textId="77777777" w:rsidR="005C5350" w:rsidRPr="006A2BFF" w:rsidRDefault="005C5350" w:rsidP="00D162EB">
            <w:pPr>
              <w:rPr>
                <w:rFonts w:asciiTheme="minorHAnsi" w:hAnsiTheme="minorHAnsi" w:cstheme="minorHAnsi"/>
              </w:rPr>
            </w:pPr>
          </w:p>
          <w:p w14:paraId="3BE8EA72"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7176FA9E" w14:textId="77777777" w:rsidR="005C5350" w:rsidRPr="006A2BFF" w:rsidRDefault="005C5350" w:rsidP="00D162EB">
            <w:pPr>
              <w:rPr>
                <w:rFonts w:asciiTheme="minorHAnsi" w:hAnsiTheme="minorHAnsi" w:cstheme="minorHAnsi"/>
              </w:rPr>
            </w:pPr>
          </w:p>
          <w:p w14:paraId="7C796C1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58A29969" w14:textId="77777777" w:rsidR="00EB0B1D" w:rsidRDefault="00EB0B1D" w:rsidP="00D162EB">
            <w:pPr>
              <w:rPr>
                <w:rFonts w:asciiTheme="minorHAnsi" w:hAnsiTheme="minorHAnsi" w:cstheme="minorHAnsi"/>
              </w:rPr>
            </w:pPr>
          </w:p>
          <w:p w14:paraId="7D8E1474" w14:textId="2988FD4F" w:rsidR="005C5350" w:rsidRDefault="005C5350" w:rsidP="00D162EB">
            <w:pPr>
              <w:rPr>
                <w:rFonts w:asciiTheme="minorHAnsi" w:hAnsiTheme="minorHAnsi" w:cstheme="minorHAnsi"/>
              </w:rPr>
            </w:pPr>
            <w:r w:rsidRPr="006A2BFF">
              <w:rPr>
                <w:rFonts w:asciiTheme="minorHAnsi" w:hAnsiTheme="minorHAnsi" w:cstheme="minorHAnsi"/>
              </w:rPr>
              <w:t xml:space="preserve">Love, Genevieve, </w:t>
            </w:r>
            <w:r w:rsidR="00273DFB">
              <w:rPr>
                <w:rFonts w:asciiTheme="minorHAnsi" w:hAnsiTheme="minorHAnsi" w:cstheme="minorHAnsi"/>
              </w:rPr>
              <w:t>Early Modern</w:t>
            </w:r>
            <w:r w:rsidRPr="006A2BFF">
              <w:rPr>
                <w:rFonts w:asciiTheme="minorHAnsi" w:hAnsiTheme="minorHAnsi" w:cstheme="minorHAnsi"/>
              </w:rPr>
              <w:t xml:space="preserve"> Theatre and the Figure of Disability (London: Bloomsbury Arden, 2019) MacDonald, Joyce G., Women and Race in </w:t>
            </w:r>
            <w:r w:rsidR="00273DFB">
              <w:rPr>
                <w:rFonts w:asciiTheme="minorHAnsi" w:hAnsiTheme="minorHAnsi" w:cstheme="minorHAnsi"/>
              </w:rPr>
              <w:t>Early Modern</w:t>
            </w:r>
            <w:r w:rsidRPr="006A2BFF">
              <w:rPr>
                <w:rFonts w:asciiTheme="minorHAnsi" w:hAnsiTheme="minorHAnsi" w:cstheme="minorHAnsi"/>
              </w:rPr>
              <w:t xml:space="preserve"> Texts (Cambridge: Cambridge University Press, 2002)</w:t>
            </w:r>
          </w:p>
          <w:p w14:paraId="5935AA51" w14:textId="00E47D2B" w:rsidR="00EB0B1D" w:rsidRPr="006A2BFF" w:rsidRDefault="00EB0B1D" w:rsidP="00D162EB">
            <w:pPr>
              <w:rPr>
                <w:rFonts w:asciiTheme="minorHAnsi" w:hAnsiTheme="minorHAnsi" w:cstheme="minorHAnsi"/>
              </w:rPr>
            </w:pPr>
          </w:p>
        </w:tc>
      </w:tr>
      <w:tr w:rsidR="005C5350" w:rsidRPr="006A2BFF" w14:paraId="13702E80" w14:textId="77777777" w:rsidTr="00D162EB">
        <w:tc>
          <w:tcPr>
            <w:tcW w:w="567" w:type="dxa"/>
          </w:tcPr>
          <w:p w14:paraId="28F2DEA7" w14:textId="77777777" w:rsidR="005C5350" w:rsidRPr="006A2BFF" w:rsidRDefault="005C5350" w:rsidP="00D162EB">
            <w:pPr>
              <w:rPr>
                <w:rFonts w:asciiTheme="minorHAnsi" w:hAnsiTheme="minorHAnsi" w:cstheme="minorHAnsi"/>
              </w:rPr>
            </w:pPr>
          </w:p>
          <w:p w14:paraId="08546FBC"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7F15B786" w14:textId="77777777" w:rsidR="00EB0B1D" w:rsidRDefault="00EB0B1D" w:rsidP="00D162EB">
            <w:pPr>
              <w:rPr>
                <w:rFonts w:asciiTheme="minorHAnsi" w:hAnsiTheme="minorHAnsi" w:cstheme="minorHAnsi"/>
              </w:rPr>
            </w:pPr>
          </w:p>
          <w:p w14:paraId="2A4F2237" w14:textId="6BE9B01A"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5CCD920B" w14:textId="77777777" w:rsidR="00EB0B1D" w:rsidRDefault="00EB0B1D" w:rsidP="00D162EB">
            <w:pPr>
              <w:rPr>
                <w:rFonts w:asciiTheme="minorHAnsi" w:hAnsiTheme="minorHAnsi" w:cstheme="minorHAnsi"/>
              </w:rPr>
            </w:pPr>
          </w:p>
          <w:p w14:paraId="27150190" w14:textId="77777777" w:rsidR="005C5350" w:rsidRDefault="005C5350" w:rsidP="00D162EB">
            <w:pPr>
              <w:rPr>
                <w:rFonts w:asciiTheme="minorHAnsi" w:hAnsiTheme="minorHAnsi" w:cstheme="minorHAnsi"/>
              </w:rPr>
            </w:pPr>
            <w:r w:rsidRPr="006A2BFF">
              <w:rPr>
                <w:rFonts w:asciiTheme="minorHAnsi" w:hAnsiTheme="minorHAnsi" w:cstheme="minorHAnsi"/>
              </w:rPr>
              <w:t>Metzler, Irina, Disability in Medieval Europe (London: Routledge, 2010)</w:t>
            </w:r>
          </w:p>
          <w:p w14:paraId="38E0642F" w14:textId="4EB3A4FE" w:rsidR="00EB0B1D" w:rsidRPr="006A2BFF" w:rsidRDefault="00EB0B1D" w:rsidP="00D162EB">
            <w:pPr>
              <w:rPr>
                <w:rFonts w:asciiTheme="minorHAnsi" w:hAnsiTheme="minorHAnsi" w:cstheme="minorHAnsi"/>
              </w:rPr>
            </w:pPr>
          </w:p>
        </w:tc>
      </w:tr>
      <w:tr w:rsidR="005C5350" w:rsidRPr="006A2BFF" w14:paraId="0F9229A5" w14:textId="77777777" w:rsidTr="00D162EB">
        <w:tc>
          <w:tcPr>
            <w:tcW w:w="567" w:type="dxa"/>
          </w:tcPr>
          <w:p w14:paraId="51B4ACA8" w14:textId="77777777" w:rsidR="005C5350" w:rsidRPr="006A2BFF" w:rsidRDefault="005C5350" w:rsidP="00D162EB">
            <w:pPr>
              <w:rPr>
                <w:rFonts w:asciiTheme="minorHAnsi" w:hAnsiTheme="minorHAnsi" w:cstheme="minorHAnsi"/>
              </w:rPr>
            </w:pPr>
          </w:p>
          <w:p w14:paraId="1B507FC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36FF721C" w14:textId="77777777" w:rsidR="00EB0B1D" w:rsidRDefault="00EB0B1D" w:rsidP="00D162EB">
            <w:pPr>
              <w:rPr>
                <w:rFonts w:asciiTheme="minorHAnsi" w:hAnsiTheme="minorHAnsi" w:cstheme="minorHAnsi"/>
              </w:rPr>
            </w:pPr>
          </w:p>
          <w:p w14:paraId="7A439BFC" w14:textId="7F2E8709"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4AE0ECD9" w14:textId="77777777" w:rsidR="00EB0B1D" w:rsidRDefault="00EB0B1D" w:rsidP="00D162EB">
            <w:pPr>
              <w:rPr>
                <w:rFonts w:asciiTheme="minorHAnsi" w:hAnsiTheme="minorHAnsi" w:cstheme="minorHAnsi"/>
              </w:rPr>
            </w:pPr>
          </w:p>
          <w:p w14:paraId="25877D4F" w14:textId="77777777" w:rsidR="005C5350" w:rsidRDefault="005C5350" w:rsidP="00D162EB">
            <w:pPr>
              <w:rPr>
                <w:rFonts w:asciiTheme="minorHAnsi" w:hAnsiTheme="minorHAnsi" w:cstheme="minorHAnsi"/>
              </w:rPr>
            </w:pPr>
            <w:r w:rsidRPr="006A2BFF">
              <w:rPr>
                <w:rFonts w:asciiTheme="minorHAnsi" w:hAnsiTheme="minorHAnsi" w:cstheme="minorHAnsi"/>
              </w:rPr>
              <w:t>---Fools and Idiots? (Manchester: Manchester University Press, 2016)</w:t>
            </w:r>
          </w:p>
          <w:p w14:paraId="0EC3FB73" w14:textId="00C9702C" w:rsidR="00EB0B1D" w:rsidRPr="006A2BFF" w:rsidRDefault="00EB0B1D" w:rsidP="00D162EB">
            <w:pPr>
              <w:rPr>
                <w:rFonts w:asciiTheme="minorHAnsi" w:hAnsiTheme="minorHAnsi" w:cstheme="minorHAnsi"/>
              </w:rPr>
            </w:pPr>
          </w:p>
        </w:tc>
      </w:tr>
      <w:tr w:rsidR="005C5350" w:rsidRPr="006A2BFF" w14:paraId="59B23B6B" w14:textId="77777777" w:rsidTr="00D162EB">
        <w:tc>
          <w:tcPr>
            <w:tcW w:w="567" w:type="dxa"/>
          </w:tcPr>
          <w:p w14:paraId="755461A0" w14:textId="77777777" w:rsidR="005C5350" w:rsidRPr="006A2BFF" w:rsidRDefault="005C5350" w:rsidP="00D162EB">
            <w:pPr>
              <w:rPr>
                <w:rFonts w:asciiTheme="minorHAnsi" w:hAnsiTheme="minorHAnsi" w:cstheme="minorHAnsi"/>
              </w:rPr>
            </w:pPr>
          </w:p>
          <w:p w14:paraId="41322A4A"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3C8D39C4" w14:textId="77777777" w:rsidR="005C5350" w:rsidRPr="006A2BFF" w:rsidRDefault="005C5350" w:rsidP="00D162EB">
            <w:pPr>
              <w:rPr>
                <w:rFonts w:asciiTheme="minorHAnsi" w:hAnsiTheme="minorHAnsi" w:cstheme="minorHAnsi"/>
              </w:rPr>
            </w:pPr>
          </w:p>
          <w:p w14:paraId="10EDE8BA"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p w14:paraId="1205D6DA" w14:textId="77777777" w:rsidR="005C5350" w:rsidRPr="006A2BFF" w:rsidRDefault="005C5350" w:rsidP="00D162EB">
            <w:pPr>
              <w:rPr>
                <w:rFonts w:asciiTheme="minorHAnsi" w:hAnsiTheme="minorHAnsi" w:cstheme="minorHAnsi"/>
              </w:rPr>
            </w:pPr>
          </w:p>
        </w:tc>
        <w:tc>
          <w:tcPr>
            <w:tcW w:w="6946" w:type="dxa"/>
          </w:tcPr>
          <w:p w14:paraId="5C7F505A" w14:textId="77777777" w:rsidR="00EB0B1D" w:rsidRDefault="00EB0B1D" w:rsidP="00D162EB">
            <w:pPr>
              <w:rPr>
                <w:rFonts w:asciiTheme="minorHAnsi" w:hAnsiTheme="minorHAnsi" w:cstheme="minorHAnsi"/>
              </w:rPr>
            </w:pPr>
          </w:p>
          <w:p w14:paraId="29BBD01C" w14:textId="5C2F3B1B" w:rsidR="005C5350" w:rsidRDefault="005C5350" w:rsidP="00D162EB">
            <w:pPr>
              <w:rPr>
                <w:rFonts w:asciiTheme="minorHAnsi" w:hAnsiTheme="minorHAnsi" w:cstheme="minorHAnsi"/>
              </w:rPr>
            </w:pPr>
            <w:r w:rsidRPr="006A2BFF">
              <w:rPr>
                <w:rFonts w:asciiTheme="minorHAnsi" w:hAnsiTheme="minorHAnsi" w:cstheme="minorHAnsi"/>
              </w:rPr>
              <w:t xml:space="preserve">Nardizzi, Vin, 'Disability Figures in Shakespeare', in The Oxford Handbook of Shakespeare and Embodiment: </w:t>
            </w:r>
            <w:r w:rsidRPr="006A2BFF">
              <w:rPr>
                <w:rFonts w:asciiTheme="minorHAnsi" w:hAnsiTheme="minorHAnsi" w:cstheme="minorHAnsi"/>
              </w:rPr>
              <w:lastRenderedPageBreak/>
              <w:t xml:space="preserve">Gender, Sexuality and Race, ed. by </w:t>
            </w:r>
            <w:r w:rsidR="00EB0B1D" w:rsidRPr="006A2BFF">
              <w:rPr>
                <w:rFonts w:asciiTheme="minorHAnsi" w:hAnsiTheme="minorHAnsi" w:cstheme="minorHAnsi"/>
              </w:rPr>
              <w:t>Traub</w:t>
            </w:r>
            <w:r w:rsidR="00EB0B1D">
              <w:rPr>
                <w:rFonts w:asciiTheme="minorHAnsi" w:hAnsiTheme="minorHAnsi" w:cstheme="minorHAnsi"/>
              </w:rPr>
              <w:t>,</w:t>
            </w:r>
            <w:r w:rsidR="00EB0B1D" w:rsidRPr="006A2BFF">
              <w:rPr>
                <w:rFonts w:asciiTheme="minorHAnsi" w:hAnsiTheme="minorHAnsi" w:cstheme="minorHAnsi"/>
              </w:rPr>
              <w:t xml:space="preserve"> </w:t>
            </w:r>
            <w:r w:rsidRPr="006A2BFF">
              <w:rPr>
                <w:rFonts w:asciiTheme="minorHAnsi" w:hAnsiTheme="minorHAnsi" w:cstheme="minorHAnsi"/>
              </w:rPr>
              <w:t>Valerie (Oxford: Oxford University Press, 2016), pp. 454-467</w:t>
            </w:r>
          </w:p>
          <w:p w14:paraId="05103447" w14:textId="59DF0994" w:rsidR="00EB0B1D" w:rsidRPr="006A2BFF" w:rsidRDefault="00EB0B1D" w:rsidP="00D162EB">
            <w:pPr>
              <w:rPr>
                <w:rFonts w:asciiTheme="minorHAnsi" w:hAnsiTheme="minorHAnsi" w:cstheme="minorHAnsi"/>
              </w:rPr>
            </w:pPr>
          </w:p>
        </w:tc>
      </w:tr>
      <w:tr w:rsidR="005C5350" w:rsidRPr="006A2BFF" w14:paraId="7B684229" w14:textId="77777777" w:rsidTr="00D162EB">
        <w:tc>
          <w:tcPr>
            <w:tcW w:w="567" w:type="dxa"/>
          </w:tcPr>
          <w:p w14:paraId="259E577B" w14:textId="77777777" w:rsidR="005C5350" w:rsidRPr="006A2BFF" w:rsidRDefault="005C5350" w:rsidP="00D162EB">
            <w:pPr>
              <w:rPr>
                <w:rFonts w:asciiTheme="minorHAnsi" w:hAnsiTheme="minorHAnsi" w:cstheme="minorHAnsi"/>
              </w:rPr>
            </w:pPr>
          </w:p>
          <w:p w14:paraId="468EDAD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716DEC5A" w14:textId="77777777" w:rsidR="005C5350" w:rsidRPr="006A2BFF" w:rsidRDefault="005C5350" w:rsidP="00D162EB">
            <w:pPr>
              <w:rPr>
                <w:rFonts w:asciiTheme="minorHAnsi" w:hAnsiTheme="minorHAnsi" w:cstheme="minorHAnsi"/>
              </w:rPr>
            </w:pPr>
          </w:p>
          <w:p w14:paraId="211123C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38B72149" w14:textId="77777777" w:rsidR="00EB0B1D" w:rsidRDefault="00EB0B1D" w:rsidP="00D162EB">
            <w:pPr>
              <w:rPr>
                <w:rFonts w:asciiTheme="minorHAnsi" w:hAnsiTheme="minorHAnsi" w:cstheme="minorHAnsi"/>
              </w:rPr>
            </w:pPr>
          </w:p>
          <w:p w14:paraId="299605C6" w14:textId="62D9CF42" w:rsidR="00EB0B1D" w:rsidRPr="006A2BFF" w:rsidRDefault="005C5350" w:rsidP="00D162EB">
            <w:pPr>
              <w:rPr>
                <w:rFonts w:asciiTheme="minorHAnsi" w:hAnsiTheme="minorHAnsi" w:cstheme="minorHAnsi"/>
              </w:rPr>
            </w:pPr>
            <w:r w:rsidRPr="006A2BFF">
              <w:rPr>
                <w:rFonts w:asciiTheme="minorHAnsi" w:hAnsiTheme="minorHAnsi" w:cstheme="minorHAnsi"/>
              </w:rPr>
              <w:t>Coker, Lauren. ‘Disability &amp; the ‘Spectacle of Strangeness’: The Construction of Hags in Masque of Queens’ The Ben Jonson Journal 26.2 (2019) pp. 252-63</w:t>
            </w:r>
          </w:p>
        </w:tc>
      </w:tr>
      <w:tr w:rsidR="005C5350" w:rsidRPr="006A2BFF" w14:paraId="5F35DE3F" w14:textId="77777777" w:rsidTr="00D162EB">
        <w:tc>
          <w:tcPr>
            <w:tcW w:w="567" w:type="dxa"/>
          </w:tcPr>
          <w:p w14:paraId="69BF18CD" w14:textId="77777777" w:rsidR="005C5350" w:rsidRPr="006A2BFF" w:rsidRDefault="005C5350" w:rsidP="00D162EB">
            <w:pPr>
              <w:rPr>
                <w:rFonts w:asciiTheme="minorHAnsi" w:hAnsiTheme="minorHAnsi" w:cstheme="minorHAnsi"/>
              </w:rPr>
            </w:pPr>
          </w:p>
          <w:p w14:paraId="63275EB1"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78688D8E" w14:textId="77777777" w:rsidR="005C5350" w:rsidRPr="006A2BFF" w:rsidRDefault="005C5350" w:rsidP="00D162EB">
            <w:pPr>
              <w:rPr>
                <w:rFonts w:asciiTheme="minorHAnsi" w:hAnsiTheme="minorHAnsi" w:cstheme="minorHAnsi"/>
              </w:rPr>
            </w:pPr>
          </w:p>
          <w:p w14:paraId="5E0B77F2"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325B452C" w14:textId="77777777" w:rsidR="00EB0B1D" w:rsidRDefault="00EB0B1D" w:rsidP="00D162EB">
            <w:pPr>
              <w:rPr>
                <w:rFonts w:asciiTheme="minorHAnsi" w:hAnsiTheme="minorHAnsi" w:cstheme="minorHAnsi"/>
              </w:rPr>
            </w:pPr>
          </w:p>
          <w:p w14:paraId="374CB07A" w14:textId="77777777" w:rsidR="005C5350" w:rsidRDefault="005C5350" w:rsidP="00D162EB">
            <w:pPr>
              <w:rPr>
                <w:rFonts w:asciiTheme="minorHAnsi" w:hAnsiTheme="minorHAnsi" w:cstheme="minorHAnsi"/>
              </w:rPr>
            </w:pPr>
            <w:r w:rsidRPr="006A2BFF">
              <w:rPr>
                <w:rFonts w:asciiTheme="minorHAnsi" w:hAnsiTheme="minorHAnsi" w:cstheme="minorHAnsi"/>
              </w:rPr>
              <w:t>Nelson, Mary K. ‘Shakespeare’s Henry VIII: Stigmatizing the ‘Disabled’ Womb’, Disability Studies Quarterly 29.4 (2009)</w:t>
            </w:r>
          </w:p>
          <w:p w14:paraId="79056663" w14:textId="58F10BB7" w:rsidR="00EB0B1D" w:rsidRPr="006A2BFF" w:rsidRDefault="00EB0B1D" w:rsidP="00D162EB">
            <w:pPr>
              <w:rPr>
                <w:rFonts w:asciiTheme="minorHAnsi" w:hAnsiTheme="minorHAnsi" w:cstheme="minorHAnsi"/>
              </w:rPr>
            </w:pPr>
          </w:p>
        </w:tc>
      </w:tr>
      <w:tr w:rsidR="005C5350" w:rsidRPr="006A2BFF" w14:paraId="02AF5E23" w14:textId="77777777" w:rsidTr="00D162EB">
        <w:tc>
          <w:tcPr>
            <w:tcW w:w="567" w:type="dxa"/>
          </w:tcPr>
          <w:p w14:paraId="309C0183" w14:textId="77777777" w:rsidR="005C5350" w:rsidRPr="006A2BFF" w:rsidRDefault="005C5350" w:rsidP="00D162EB">
            <w:pPr>
              <w:rPr>
                <w:rFonts w:asciiTheme="minorHAnsi" w:hAnsiTheme="minorHAnsi" w:cstheme="minorHAnsi"/>
              </w:rPr>
            </w:pPr>
          </w:p>
          <w:p w14:paraId="6BF2C44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5B60886C" w14:textId="77777777" w:rsidR="005C5350" w:rsidRPr="006A2BFF" w:rsidRDefault="005C5350" w:rsidP="00D162EB">
            <w:pPr>
              <w:rPr>
                <w:rFonts w:asciiTheme="minorHAnsi" w:hAnsiTheme="minorHAnsi" w:cstheme="minorHAnsi"/>
              </w:rPr>
            </w:pPr>
          </w:p>
          <w:p w14:paraId="215E6CB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6BBD15C6" w14:textId="77777777" w:rsidR="00EB0B1D" w:rsidRDefault="00EB0B1D" w:rsidP="00D162EB">
            <w:pPr>
              <w:rPr>
                <w:rFonts w:asciiTheme="minorHAnsi" w:hAnsiTheme="minorHAnsi" w:cstheme="minorHAnsi"/>
              </w:rPr>
            </w:pPr>
          </w:p>
          <w:p w14:paraId="27CC3D39" w14:textId="77777777" w:rsidR="005C5350" w:rsidRDefault="005C5350" w:rsidP="00D162EB">
            <w:pPr>
              <w:rPr>
                <w:rFonts w:asciiTheme="minorHAnsi" w:hAnsiTheme="minorHAnsi" w:cstheme="minorHAnsi"/>
              </w:rPr>
            </w:pPr>
            <w:proofErr w:type="spellStart"/>
            <w:r w:rsidRPr="006A2BFF">
              <w:rPr>
                <w:rFonts w:asciiTheme="minorHAnsi" w:hAnsiTheme="minorHAnsi" w:cstheme="minorHAnsi"/>
              </w:rPr>
              <w:t>Equestri</w:t>
            </w:r>
            <w:proofErr w:type="spellEnd"/>
            <w:r w:rsidRPr="006A2BFF">
              <w:rPr>
                <w:rFonts w:asciiTheme="minorHAnsi" w:hAnsiTheme="minorHAnsi" w:cstheme="minorHAnsi"/>
              </w:rPr>
              <w:t xml:space="preserve">, Alice. ‘Literature &amp; Disability in the English Renaissance’ in The Oxford Research </w:t>
            </w:r>
            <w:proofErr w:type="spellStart"/>
            <w:r w:rsidRPr="006A2BFF">
              <w:rPr>
                <w:rFonts w:asciiTheme="minorHAnsi" w:hAnsiTheme="minorHAnsi" w:cstheme="minorHAnsi"/>
              </w:rPr>
              <w:t>Encyclopedia</w:t>
            </w:r>
            <w:proofErr w:type="spellEnd"/>
            <w:r w:rsidRPr="006A2BFF">
              <w:rPr>
                <w:rFonts w:asciiTheme="minorHAnsi" w:hAnsiTheme="minorHAnsi" w:cstheme="minorHAnsi"/>
              </w:rPr>
              <w:t xml:space="preserve"> of Literature (2022)</w:t>
            </w:r>
          </w:p>
          <w:p w14:paraId="3E7DFF13" w14:textId="141B05E0" w:rsidR="00EB0B1D" w:rsidRPr="006A2BFF" w:rsidRDefault="00EB0B1D" w:rsidP="00D162EB">
            <w:pPr>
              <w:rPr>
                <w:rFonts w:asciiTheme="minorHAnsi" w:hAnsiTheme="minorHAnsi" w:cstheme="minorHAnsi"/>
              </w:rPr>
            </w:pPr>
          </w:p>
        </w:tc>
      </w:tr>
      <w:tr w:rsidR="005C5350" w:rsidRPr="006A2BFF" w14:paraId="25EB075A" w14:textId="77777777" w:rsidTr="00D162EB">
        <w:tc>
          <w:tcPr>
            <w:tcW w:w="567" w:type="dxa"/>
          </w:tcPr>
          <w:p w14:paraId="1CBB1D37" w14:textId="77777777" w:rsidR="005C5350" w:rsidRPr="006A2BFF" w:rsidRDefault="005C5350" w:rsidP="00D162EB">
            <w:pPr>
              <w:rPr>
                <w:rFonts w:asciiTheme="minorHAnsi" w:hAnsiTheme="minorHAnsi" w:cstheme="minorHAnsi"/>
              </w:rPr>
            </w:pPr>
          </w:p>
          <w:p w14:paraId="515C78C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63938606" w14:textId="77777777" w:rsidR="005C5350" w:rsidRPr="006A2BFF" w:rsidRDefault="005C5350" w:rsidP="00D162EB">
            <w:pPr>
              <w:rPr>
                <w:rFonts w:asciiTheme="minorHAnsi" w:hAnsiTheme="minorHAnsi" w:cstheme="minorHAnsi"/>
              </w:rPr>
            </w:pPr>
          </w:p>
          <w:p w14:paraId="2D897271"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44EB687E" w14:textId="77777777" w:rsidR="007303DD" w:rsidRDefault="007303DD" w:rsidP="00D162EB">
            <w:pPr>
              <w:rPr>
                <w:rFonts w:asciiTheme="minorHAnsi" w:hAnsiTheme="minorHAnsi" w:cstheme="minorHAnsi"/>
              </w:rPr>
            </w:pPr>
          </w:p>
          <w:p w14:paraId="2ABF5E95" w14:textId="77777777" w:rsidR="005C5350" w:rsidRDefault="00EB0B1D" w:rsidP="00D162EB">
            <w:pPr>
              <w:rPr>
                <w:rFonts w:asciiTheme="minorHAnsi" w:hAnsiTheme="minorHAnsi" w:cstheme="minorHAnsi"/>
              </w:rPr>
            </w:pPr>
            <w:r w:rsidRPr="006A2BFF">
              <w:rPr>
                <w:rFonts w:asciiTheme="minorHAnsi" w:hAnsiTheme="minorHAnsi" w:cstheme="minorHAnsi"/>
              </w:rPr>
              <w:t>Loftis</w:t>
            </w:r>
            <w:r>
              <w:rPr>
                <w:rFonts w:asciiTheme="minorHAnsi" w:hAnsiTheme="minorHAnsi" w:cstheme="minorHAnsi"/>
              </w:rPr>
              <w:t>,</w:t>
            </w:r>
            <w:r w:rsidRPr="006A2BFF">
              <w:rPr>
                <w:rFonts w:asciiTheme="minorHAnsi" w:hAnsiTheme="minorHAnsi" w:cstheme="minorHAnsi"/>
              </w:rPr>
              <w:t xml:space="preserve"> </w:t>
            </w:r>
            <w:r w:rsidR="005C5350" w:rsidRPr="006A2BFF">
              <w:rPr>
                <w:rFonts w:asciiTheme="minorHAnsi" w:hAnsiTheme="minorHAnsi" w:cstheme="minorHAnsi"/>
              </w:rPr>
              <w:t>Sonya Freeman. Shakespeare and Disability Studies (2019)</w:t>
            </w:r>
          </w:p>
          <w:p w14:paraId="0CF81FDD" w14:textId="65F00B39" w:rsidR="007303DD" w:rsidRPr="006A2BFF" w:rsidRDefault="007303DD" w:rsidP="00D162EB">
            <w:pPr>
              <w:rPr>
                <w:rFonts w:asciiTheme="minorHAnsi" w:hAnsiTheme="minorHAnsi" w:cstheme="minorHAnsi"/>
              </w:rPr>
            </w:pPr>
          </w:p>
        </w:tc>
      </w:tr>
      <w:tr w:rsidR="005C5350" w:rsidRPr="006A2BFF" w14:paraId="7E7323A3" w14:textId="77777777" w:rsidTr="00D162EB">
        <w:tc>
          <w:tcPr>
            <w:tcW w:w="567" w:type="dxa"/>
          </w:tcPr>
          <w:p w14:paraId="4485C5A9" w14:textId="77777777" w:rsidR="005C5350" w:rsidRPr="006A2BFF" w:rsidRDefault="005C5350" w:rsidP="00D162EB">
            <w:pPr>
              <w:rPr>
                <w:rFonts w:asciiTheme="minorHAnsi" w:hAnsiTheme="minorHAnsi" w:cstheme="minorHAnsi"/>
              </w:rPr>
            </w:pPr>
          </w:p>
          <w:p w14:paraId="5AFCC68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2E59E71D" w14:textId="77777777" w:rsidR="005C5350" w:rsidRPr="006A2BFF" w:rsidRDefault="005C5350" w:rsidP="00D162EB">
            <w:pPr>
              <w:rPr>
                <w:rFonts w:asciiTheme="minorHAnsi" w:hAnsiTheme="minorHAnsi" w:cstheme="minorHAnsi"/>
              </w:rPr>
            </w:pPr>
          </w:p>
          <w:p w14:paraId="4A041FD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26856E5A" w14:textId="77777777" w:rsidR="007303DD" w:rsidRDefault="007303DD" w:rsidP="00D162EB">
            <w:pPr>
              <w:rPr>
                <w:rFonts w:asciiTheme="minorHAnsi" w:hAnsiTheme="minorHAnsi" w:cstheme="minorHAnsi"/>
              </w:rPr>
            </w:pPr>
          </w:p>
          <w:p w14:paraId="2AC70B1D" w14:textId="6D1F6B4D" w:rsidR="005C5350" w:rsidRDefault="005C5350" w:rsidP="00D162EB">
            <w:pPr>
              <w:rPr>
                <w:rFonts w:asciiTheme="minorHAnsi" w:hAnsiTheme="minorHAnsi" w:cstheme="minorHAnsi"/>
              </w:rPr>
            </w:pPr>
            <w:r w:rsidRPr="006A2BFF">
              <w:rPr>
                <w:rFonts w:asciiTheme="minorHAnsi" w:hAnsiTheme="minorHAnsi" w:cstheme="minorHAnsi"/>
              </w:rPr>
              <w:t>Anderson</w:t>
            </w:r>
            <w:r w:rsidR="00C95821">
              <w:rPr>
                <w:rFonts w:asciiTheme="minorHAnsi" w:hAnsiTheme="minorHAnsi" w:cstheme="minorHAnsi"/>
              </w:rPr>
              <w:t>,</w:t>
            </w:r>
            <w:r w:rsidRPr="006A2BFF">
              <w:rPr>
                <w:rFonts w:asciiTheme="minorHAnsi" w:hAnsiTheme="minorHAnsi" w:cstheme="minorHAnsi"/>
              </w:rPr>
              <w:t xml:space="preserve"> </w:t>
            </w:r>
            <w:r w:rsidR="00C95821" w:rsidRPr="006A2BFF">
              <w:rPr>
                <w:rFonts w:asciiTheme="minorHAnsi" w:hAnsiTheme="minorHAnsi" w:cstheme="minorHAnsi"/>
              </w:rPr>
              <w:t xml:space="preserve">Susan L. </w:t>
            </w:r>
            <w:r w:rsidRPr="006A2BFF">
              <w:rPr>
                <w:rFonts w:asciiTheme="minorHAnsi" w:hAnsiTheme="minorHAnsi" w:cstheme="minorHAnsi"/>
              </w:rPr>
              <w:t xml:space="preserve">‘Introduction: Disability in </w:t>
            </w:r>
            <w:r w:rsidR="00273DFB">
              <w:rPr>
                <w:rFonts w:asciiTheme="minorHAnsi" w:hAnsiTheme="minorHAnsi" w:cstheme="minorHAnsi"/>
              </w:rPr>
              <w:t>Early Modern</w:t>
            </w:r>
            <w:r w:rsidRPr="006A2BFF">
              <w:rPr>
                <w:rFonts w:asciiTheme="minorHAnsi" w:hAnsiTheme="minorHAnsi" w:cstheme="minorHAnsi"/>
              </w:rPr>
              <w:t xml:space="preserve"> Theatre’, Early Theatre 22.2 (2019), pp. 143-156</w:t>
            </w:r>
          </w:p>
          <w:p w14:paraId="1B469948" w14:textId="0A9C3AB8" w:rsidR="007303DD" w:rsidRPr="006A2BFF" w:rsidRDefault="007303DD" w:rsidP="00D162EB">
            <w:pPr>
              <w:rPr>
                <w:rFonts w:asciiTheme="minorHAnsi" w:hAnsiTheme="minorHAnsi" w:cstheme="minorHAnsi"/>
              </w:rPr>
            </w:pPr>
          </w:p>
        </w:tc>
      </w:tr>
      <w:tr w:rsidR="005C5350" w:rsidRPr="006A2BFF" w14:paraId="39EB9084" w14:textId="77777777" w:rsidTr="00D162EB">
        <w:tc>
          <w:tcPr>
            <w:tcW w:w="567" w:type="dxa"/>
          </w:tcPr>
          <w:p w14:paraId="222B252B" w14:textId="77777777" w:rsidR="005C5350" w:rsidRPr="006A2BFF" w:rsidRDefault="005C5350" w:rsidP="00D162EB">
            <w:pPr>
              <w:rPr>
                <w:rFonts w:asciiTheme="minorHAnsi" w:hAnsiTheme="minorHAnsi" w:cstheme="minorHAnsi"/>
              </w:rPr>
            </w:pPr>
          </w:p>
          <w:p w14:paraId="6C3DAD52" w14:textId="77777777" w:rsidR="005C5350" w:rsidRPr="006A2BFF" w:rsidRDefault="005C5350" w:rsidP="00D162EB">
            <w:pPr>
              <w:rPr>
                <w:rFonts w:asciiTheme="minorHAnsi" w:hAnsiTheme="minorHAnsi" w:cstheme="minorHAnsi"/>
              </w:rPr>
            </w:pPr>
          </w:p>
          <w:p w14:paraId="152F26AA"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4CEB159C" w14:textId="77777777" w:rsidR="005C5350" w:rsidRPr="006A2BFF" w:rsidRDefault="005C5350" w:rsidP="00D162EB">
            <w:pPr>
              <w:rPr>
                <w:rFonts w:asciiTheme="minorHAnsi" w:hAnsiTheme="minorHAnsi" w:cstheme="minorHAnsi"/>
              </w:rPr>
            </w:pPr>
          </w:p>
          <w:p w14:paraId="71A8D0F1" w14:textId="77777777" w:rsidR="005C5350" w:rsidRPr="006A2BFF" w:rsidRDefault="005C5350" w:rsidP="00D162EB">
            <w:pPr>
              <w:rPr>
                <w:rFonts w:asciiTheme="minorHAnsi" w:hAnsiTheme="minorHAnsi" w:cstheme="minorHAnsi"/>
              </w:rPr>
            </w:pPr>
          </w:p>
          <w:p w14:paraId="7464B47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39B1BE21" w14:textId="77777777" w:rsidR="007303DD" w:rsidRDefault="007303DD" w:rsidP="00D162EB"/>
          <w:p w14:paraId="793223C5" w14:textId="72FF5698" w:rsidR="005C5350" w:rsidRDefault="007303DD" w:rsidP="00D162EB">
            <w:pPr>
              <w:rPr>
                <w:rStyle w:val="Hyperlink"/>
                <w:rFonts w:asciiTheme="minorHAnsi" w:hAnsiTheme="minorHAnsi" w:cstheme="minorHAnsi"/>
              </w:rPr>
            </w:pPr>
            <w:hyperlink r:id="rId123" w:history="1">
              <w:r w:rsidRPr="0095140F">
                <w:rPr>
                  <w:rStyle w:val="Hyperlink"/>
                  <w:rFonts w:asciiTheme="minorHAnsi" w:hAnsiTheme="minorHAnsi" w:cstheme="minorHAnsi"/>
                </w:rPr>
                <w:t xml:space="preserve">CREMS: Creatures of the Imagination: Visualizing Monsters in the </w:t>
              </w:r>
              <w:r w:rsidR="00273DFB">
                <w:rPr>
                  <w:rStyle w:val="Hyperlink"/>
                  <w:rFonts w:asciiTheme="minorHAnsi" w:hAnsiTheme="minorHAnsi" w:cstheme="minorHAnsi"/>
                </w:rPr>
                <w:t>Early Modern</w:t>
              </w:r>
              <w:r w:rsidRPr="0095140F">
                <w:rPr>
                  <w:rStyle w:val="Hyperlink"/>
                  <w:rFonts w:asciiTheme="minorHAnsi" w:hAnsiTheme="minorHAnsi" w:cstheme="minorHAnsi"/>
                </w:rPr>
                <w:t xml:space="preserve"> Sciences workshop https://mediacentral.princeton.edu/media/CREMSA+Creatures+of+the+ImaginationA+Visualizing+Monsters+in+the+Early+Modern+Sciences-Trim/1_f23x2rr0</w:t>
              </w:r>
            </w:hyperlink>
          </w:p>
          <w:p w14:paraId="566D4B38" w14:textId="3517885E" w:rsidR="007303DD" w:rsidRPr="006A2BFF" w:rsidRDefault="007303DD" w:rsidP="00D162EB">
            <w:pPr>
              <w:rPr>
                <w:rFonts w:asciiTheme="minorHAnsi" w:hAnsiTheme="minorHAnsi" w:cstheme="minorHAnsi"/>
              </w:rPr>
            </w:pPr>
          </w:p>
        </w:tc>
      </w:tr>
      <w:tr w:rsidR="005C5350" w:rsidRPr="006A2BFF" w14:paraId="0A2F396D" w14:textId="77777777" w:rsidTr="00D162EB">
        <w:tc>
          <w:tcPr>
            <w:tcW w:w="567" w:type="dxa"/>
          </w:tcPr>
          <w:p w14:paraId="1D13E462" w14:textId="77777777" w:rsidR="005C5350" w:rsidRPr="006A2BFF" w:rsidRDefault="005C5350" w:rsidP="00D162EB">
            <w:pPr>
              <w:rPr>
                <w:rFonts w:asciiTheme="minorHAnsi" w:hAnsiTheme="minorHAnsi" w:cstheme="minorHAnsi"/>
              </w:rPr>
            </w:pPr>
          </w:p>
          <w:p w14:paraId="1F2D4192"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263939D5" w14:textId="77777777" w:rsidR="005C5350" w:rsidRPr="006A2BFF" w:rsidRDefault="005C5350" w:rsidP="00D162EB">
            <w:pPr>
              <w:rPr>
                <w:rFonts w:asciiTheme="minorHAnsi" w:hAnsiTheme="minorHAnsi" w:cstheme="minorHAnsi"/>
              </w:rPr>
            </w:pPr>
          </w:p>
          <w:p w14:paraId="7C6C7844"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123EA6F0" w14:textId="77777777" w:rsidR="007303DD" w:rsidRDefault="007303DD" w:rsidP="00D162EB">
            <w:pPr>
              <w:rPr>
                <w:rFonts w:asciiTheme="minorHAnsi" w:hAnsiTheme="minorHAnsi" w:cstheme="minorHAnsi"/>
              </w:rPr>
            </w:pPr>
          </w:p>
          <w:p w14:paraId="684ECB60" w14:textId="394C23D9" w:rsidR="005C5350" w:rsidRPr="006A2BFF" w:rsidRDefault="007303DD" w:rsidP="00D162EB">
            <w:pPr>
              <w:rPr>
                <w:rFonts w:asciiTheme="minorHAnsi" w:hAnsiTheme="minorHAnsi" w:cstheme="minorHAnsi"/>
              </w:rPr>
            </w:pPr>
            <w:proofErr w:type="spellStart"/>
            <w:r w:rsidRPr="006A2BFF">
              <w:rPr>
                <w:rFonts w:asciiTheme="minorHAnsi" w:hAnsiTheme="minorHAnsi" w:cstheme="minorHAnsi"/>
              </w:rPr>
              <w:t>Bondestam</w:t>
            </w:r>
            <w:proofErr w:type="spellEnd"/>
            <w:r>
              <w:rPr>
                <w:rFonts w:asciiTheme="minorHAnsi" w:hAnsiTheme="minorHAnsi" w:cstheme="minorHAnsi"/>
              </w:rPr>
              <w:t>,</w:t>
            </w:r>
            <w:r w:rsidRPr="006A2BFF">
              <w:rPr>
                <w:rFonts w:asciiTheme="minorHAnsi" w:hAnsiTheme="minorHAnsi" w:cstheme="minorHAnsi"/>
              </w:rPr>
              <w:t xml:space="preserve"> </w:t>
            </w:r>
            <w:r w:rsidR="005C5350" w:rsidRPr="006A2BFF">
              <w:rPr>
                <w:rFonts w:asciiTheme="minorHAnsi" w:hAnsiTheme="minorHAnsi" w:cstheme="minorHAnsi"/>
              </w:rPr>
              <w:t xml:space="preserve">Maja (ed.) Exceptional Bodies in </w:t>
            </w:r>
            <w:r w:rsidR="00273DFB">
              <w:rPr>
                <w:rFonts w:asciiTheme="minorHAnsi" w:hAnsiTheme="minorHAnsi" w:cstheme="minorHAnsi"/>
              </w:rPr>
              <w:t>Early Modern</w:t>
            </w:r>
            <w:r w:rsidR="005C5350" w:rsidRPr="006A2BFF">
              <w:rPr>
                <w:rFonts w:asciiTheme="minorHAnsi" w:hAnsiTheme="minorHAnsi" w:cstheme="minorHAnsi"/>
              </w:rPr>
              <w:t xml:space="preserve"> Culture: Concepts of Monstrosity before the Advent of the Normal (2020)</w:t>
            </w:r>
          </w:p>
          <w:p w14:paraId="31DD19B0" w14:textId="77777777" w:rsidR="005C5350" w:rsidRPr="006A2BFF" w:rsidRDefault="005C5350" w:rsidP="00D162EB">
            <w:pPr>
              <w:rPr>
                <w:rFonts w:asciiTheme="minorHAnsi" w:hAnsiTheme="minorHAnsi" w:cstheme="minorHAnsi"/>
              </w:rPr>
            </w:pPr>
          </w:p>
        </w:tc>
      </w:tr>
      <w:tr w:rsidR="005C5350" w:rsidRPr="006A2BFF" w14:paraId="0B4CD897" w14:textId="77777777" w:rsidTr="00D162EB">
        <w:tc>
          <w:tcPr>
            <w:tcW w:w="567" w:type="dxa"/>
          </w:tcPr>
          <w:p w14:paraId="50BABED2" w14:textId="77777777" w:rsidR="005C5350" w:rsidRPr="006A2BFF" w:rsidRDefault="005C5350" w:rsidP="00D162EB">
            <w:pPr>
              <w:rPr>
                <w:rFonts w:asciiTheme="minorHAnsi" w:hAnsiTheme="minorHAnsi" w:cstheme="minorHAnsi"/>
              </w:rPr>
            </w:pPr>
          </w:p>
          <w:p w14:paraId="27376F48"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14B4F3B4" w14:textId="77777777" w:rsidR="005C5350" w:rsidRPr="006A2BFF" w:rsidRDefault="005C5350" w:rsidP="00D162EB">
            <w:pPr>
              <w:rPr>
                <w:rFonts w:asciiTheme="minorHAnsi" w:hAnsiTheme="minorHAnsi" w:cstheme="minorHAnsi"/>
              </w:rPr>
            </w:pPr>
          </w:p>
          <w:p w14:paraId="7CF5EBF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p w14:paraId="016B8AE7" w14:textId="77777777" w:rsidR="005C5350" w:rsidRPr="006A2BFF" w:rsidRDefault="005C5350" w:rsidP="00D162EB">
            <w:pPr>
              <w:rPr>
                <w:rFonts w:asciiTheme="minorHAnsi" w:hAnsiTheme="minorHAnsi" w:cstheme="minorHAnsi"/>
              </w:rPr>
            </w:pPr>
          </w:p>
        </w:tc>
        <w:tc>
          <w:tcPr>
            <w:tcW w:w="6946" w:type="dxa"/>
          </w:tcPr>
          <w:p w14:paraId="4E0FB5DA" w14:textId="77777777" w:rsidR="007303DD" w:rsidRDefault="007303DD" w:rsidP="00D162EB">
            <w:pPr>
              <w:rPr>
                <w:rFonts w:asciiTheme="minorHAnsi" w:hAnsiTheme="minorHAnsi" w:cstheme="minorHAnsi"/>
              </w:rPr>
            </w:pPr>
          </w:p>
          <w:p w14:paraId="15BC7DBD" w14:textId="0487EC6E" w:rsidR="005C5350" w:rsidRPr="006A2BFF" w:rsidRDefault="007303DD" w:rsidP="00D162EB">
            <w:pPr>
              <w:rPr>
                <w:rFonts w:asciiTheme="minorHAnsi" w:hAnsiTheme="minorHAnsi" w:cstheme="minorHAnsi"/>
              </w:rPr>
            </w:pPr>
            <w:r w:rsidRPr="006A2BFF">
              <w:rPr>
                <w:rFonts w:asciiTheme="minorHAnsi" w:hAnsiTheme="minorHAnsi" w:cstheme="minorHAnsi"/>
              </w:rPr>
              <w:lastRenderedPageBreak/>
              <w:t>Knoppers</w:t>
            </w:r>
            <w:r>
              <w:rPr>
                <w:rFonts w:asciiTheme="minorHAnsi" w:hAnsiTheme="minorHAnsi" w:cstheme="minorHAnsi"/>
              </w:rPr>
              <w:t>,</w:t>
            </w:r>
            <w:r w:rsidRPr="006A2BFF">
              <w:rPr>
                <w:rFonts w:asciiTheme="minorHAnsi" w:hAnsiTheme="minorHAnsi" w:cstheme="minorHAnsi"/>
              </w:rPr>
              <w:t xml:space="preserve"> </w:t>
            </w:r>
            <w:r w:rsidR="005C5350" w:rsidRPr="006A2BFF">
              <w:rPr>
                <w:rFonts w:asciiTheme="minorHAnsi" w:hAnsiTheme="minorHAnsi" w:cstheme="minorHAnsi"/>
              </w:rPr>
              <w:t xml:space="preserve">Laura Lunger and </w:t>
            </w:r>
            <w:r w:rsidRPr="006A2BFF">
              <w:rPr>
                <w:rFonts w:asciiTheme="minorHAnsi" w:hAnsiTheme="minorHAnsi" w:cstheme="minorHAnsi"/>
              </w:rPr>
              <w:t>Landes</w:t>
            </w:r>
            <w:r>
              <w:rPr>
                <w:rFonts w:asciiTheme="minorHAnsi" w:hAnsiTheme="minorHAnsi" w:cstheme="minorHAnsi"/>
              </w:rPr>
              <w:t>,</w:t>
            </w:r>
            <w:r w:rsidRPr="006A2BFF">
              <w:rPr>
                <w:rFonts w:asciiTheme="minorHAnsi" w:hAnsiTheme="minorHAnsi" w:cstheme="minorHAnsi"/>
              </w:rPr>
              <w:t xml:space="preserve"> </w:t>
            </w:r>
            <w:r w:rsidR="005C5350" w:rsidRPr="006A2BFF">
              <w:rPr>
                <w:rFonts w:asciiTheme="minorHAnsi" w:hAnsiTheme="minorHAnsi" w:cstheme="minorHAnsi"/>
              </w:rPr>
              <w:t xml:space="preserve">Joan B. (eds.), Monstrous Bodies/Political Monstrosities in </w:t>
            </w:r>
            <w:r w:rsidR="00273DFB">
              <w:rPr>
                <w:rFonts w:asciiTheme="minorHAnsi" w:hAnsiTheme="minorHAnsi" w:cstheme="minorHAnsi"/>
              </w:rPr>
              <w:t>Early Modern</w:t>
            </w:r>
            <w:r w:rsidR="005C5350" w:rsidRPr="006A2BFF">
              <w:rPr>
                <w:rFonts w:asciiTheme="minorHAnsi" w:hAnsiTheme="minorHAnsi" w:cstheme="minorHAnsi"/>
              </w:rPr>
              <w:t xml:space="preserve"> Europe (2004)</w:t>
            </w:r>
          </w:p>
          <w:p w14:paraId="7B306984" w14:textId="77777777" w:rsidR="005C5350" w:rsidRPr="006A2BFF" w:rsidRDefault="005C5350" w:rsidP="00D162EB">
            <w:pPr>
              <w:rPr>
                <w:rFonts w:asciiTheme="minorHAnsi" w:hAnsiTheme="minorHAnsi" w:cstheme="minorHAnsi"/>
              </w:rPr>
            </w:pPr>
          </w:p>
        </w:tc>
      </w:tr>
      <w:tr w:rsidR="005C5350" w:rsidRPr="006A2BFF" w14:paraId="000B7EBC" w14:textId="77777777" w:rsidTr="00D162EB">
        <w:tc>
          <w:tcPr>
            <w:tcW w:w="567" w:type="dxa"/>
          </w:tcPr>
          <w:p w14:paraId="1E1DDCD1" w14:textId="77777777" w:rsidR="005C5350" w:rsidRPr="006A2BFF" w:rsidRDefault="005C5350" w:rsidP="00D162EB">
            <w:pPr>
              <w:rPr>
                <w:rFonts w:asciiTheme="minorHAnsi" w:hAnsiTheme="minorHAnsi" w:cstheme="minorHAnsi"/>
              </w:rPr>
            </w:pPr>
          </w:p>
          <w:p w14:paraId="7AAD0E1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5C02BC8E" w14:textId="77777777" w:rsidR="005C5350" w:rsidRPr="006A2BFF" w:rsidRDefault="005C5350" w:rsidP="00D162EB">
            <w:pPr>
              <w:rPr>
                <w:rFonts w:asciiTheme="minorHAnsi" w:hAnsiTheme="minorHAnsi" w:cstheme="minorHAnsi"/>
              </w:rPr>
            </w:pPr>
          </w:p>
          <w:p w14:paraId="70088DF1"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39B736B4" w14:textId="77777777" w:rsidR="007303DD" w:rsidRDefault="007303DD" w:rsidP="00D162EB">
            <w:pPr>
              <w:rPr>
                <w:rFonts w:asciiTheme="minorHAnsi" w:hAnsiTheme="minorHAnsi" w:cstheme="minorHAnsi"/>
              </w:rPr>
            </w:pPr>
          </w:p>
          <w:p w14:paraId="133A4825" w14:textId="459D59BF" w:rsidR="005C5350" w:rsidRPr="006A2BFF" w:rsidRDefault="007303DD" w:rsidP="00D162EB">
            <w:pPr>
              <w:rPr>
                <w:rFonts w:asciiTheme="minorHAnsi" w:hAnsiTheme="minorHAnsi" w:cstheme="minorHAnsi"/>
              </w:rPr>
            </w:pPr>
            <w:r w:rsidRPr="006A2BFF">
              <w:rPr>
                <w:rFonts w:asciiTheme="minorHAnsi" w:hAnsiTheme="minorHAnsi" w:cstheme="minorHAnsi"/>
              </w:rPr>
              <w:t>Godden</w:t>
            </w:r>
            <w:r>
              <w:rPr>
                <w:rFonts w:asciiTheme="minorHAnsi" w:hAnsiTheme="minorHAnsi" w:cstheme="minorHAnsi"/>
              </w:rPr>
              <w:t>,</w:t>
            </w:r>
            <w:r w:rsidRPr="006A2BFF">
              <w:rPr>
                <w:rFonts w:asciiTheme="minorHAnsi" w:hAnsiTheme="minorHAnsi" w:cstheme="minorHAnsi"/>
              </w:rPr>
              <w:t xml:space="preserve"> </w:t>
            </w:r>
            <w:r w:rsidR="005C5350" w:rsidRPr="006A2BFF">
              <w:rPr>
                <w:rFonts w:asciiTheme="minorHAnsi" w:hAnsiTheme="minorHAnsi" w:cstheme="minorHAnsi"/>
              </w:rPr>
              <w:t xml:space="preserve">Richard H. and </w:t>
            </w:r>
            <w:r w:rsidRPr="006A2BFF">
              <w:rPr>
                <w:rFonts w:asciiTheme="minorHAnsi" w:hAnsiTheme="minorHAnsi" w:cstheme="minorHAnsi"/>
              </w:rPr>
              <w:t>Mittman</w:t>
            </w:r>
            <w:r>
              <w:rPr>
                <w:rFonts w:asciiTheme="minorHAnsi" w:hAnsiTheme="minorHAnsi" w:cstheme="minorHAnsi"/>
              </w:rPr>
              <w:t>,</w:t>
            </w:r>
            <w:r w:rsidRPr="006A2BFF">
              <w:rPr>
                <w:rFonts w:asciiTheme="minorHAnsi" w:hAnsiTheme="minorHAnsi" w:cstheme="minorHAnsi"/>
              </w:rPr>
              <w:t xml:space="preserve"> </w:t>
            </w:r>
            <w:r w:rsidR="005C5350" w:rsidRPr="006A2BFF">
              <w:rPr>
                <w:rFonts w:asciiTheme="minorHAnsi" w:hAnsiTheme="minorHAnsi" w:cstheme="minorHAnsi"/>
              </w:rPr>
              <w:t xml:space="preserve">Asa Simon (eds.), Monstrosity, Disability, and the Posthuman in the Medieval and </w:t>
            </w:r>
            <w:r w:rsidR="00273DFB">
              <w:rPr>
                <w:rFonts w:asciiTheme="minorHAnsi" w:hAnsiTheme="minorHAnsi" w:cstheme="minorHAnsi"/>
              </w:rPr>
              <w:t>Early Modern</w:t>
            </w:r>
            <w:r w:rsidR="005C5350" w:rsidRPr="006A2BFF">
              <w:rPr>
                <w:rFonts w:asciiTheme="minorHAnsi" w:hAnsiTheme="minorHAnsi" w:cstheme="minorHAnsi"/>
              </w:rPr>
              <w:t xml:space="preserve"> World (2019)</w:t>
            </w:r>
          </w:p>
          <w:p w14:paraId="6A3C10BD" w14:textId="77777777" w:rsidR="005C5350" w:rsidRDefault="005C5350" w:rsidP="00D162EB">
            <w:pPr>
              <w:rPr>
                <w:rFonts w:asciiTheme="minorHAnsi" w:hAnsiTheme="minorHAnsi" w:cstheme="minorHAnsi"/>
              </w:rPr>
            </w:pPr>
          </w:p>
          <w:p w14:paraId="3DEE7501" w14:textId="77777777" w:rsidR="00857BAE" w:rsidRPr="006A2BFF" w:rsidRDefault="00857BAE" w:rsidP="00D162EB">
            <w:pPr>
              <w:rPr>
                <w:rFonts w:asciiTheme="minorHAnsi" w:hAnsiTheme="minorHAnsi" w:cstheme="minorHAnsi"/>
              </w:rPr>
            </w:pPr>
          </w:p>
        </w:tc>
      </w:tr>
      <w:tr w:rsidR="005C5350" w:rsidRPr="006A2BFF" w14:paraId="5F14A584" w14:textId="77777777" w:rsidTr="00D162EB">
        <w:tc>
          <w:tcPr>
            <w:tcW w:w="567" w:type="dxa"/>
          </w:tcPr>
          <w:p w14:paraId="54099DD4" w14:textId="77777777" w:rsidR="005C5350" w:rsidRPr="006A2BFF" w:rsidRDefault="005C5350" w:rsidP="00D162EB">
            <w:pPr>
              <w:rPr>
                <w:rFonts w:asciiTheme="minorHAnsi" w:hAnsiTheme="minorHAnsi" w:cstheme="minorHAnsi"/>
              </w:rPr>
            </w:pPr>
          </w:p>
          <w:p w14:paraId="0FF8BC51"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20CCC0A1" w14:textId="77777777" w:rsidR="007303DD" w:rsidRDefault="007303DD" w:rsidP="00D162EB">
            <w:pPr>
              <w:rPr>
                <w:rFonts w:asciiTheme="minorHAnsi" w:hAnsiTheme="minorHAnsi" w:cstheme="minorHAnsi"/>
              </w:rPr>
            </w:pPr>
          </w:p>
          <w:p w14:paraId="12841B71" w14:textId="457E7EA1"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6FE87FDF" w14:textId="77777777" w:rsidR="007303DD" w:rsidRDefault="007303DD" w:rsidP="00D162EB">
            <w:pPr>
              <w:rPr>
                <w:rFonts w:asciiTheme="minorHAnsi" w:hAnsiTheme="minorHAnsi" w:cstheme="minorHAnsi"/>
              </w:rPr>
            </w:pPr>
          </w:p>
          <w:p w14:paraId="711D6A55" w14:textId="5D28440C" w:rsidR="005C5350" w:rsidRPr="006A2BFF" w:rsidRDefault="007303DD" w:rsidP="00D162EB">
            <w:pPr>
              <w:rPr>
                <w:rFonts w:asciiTheme="minorHAnsi" w:hAnsiTheme="minorHAnsi" w:cstheme="minorHAnsi"/>
              </w:rPr>
            </w:pPr>
            <w:r w:rsidRPr="006A2BFF">
              <w:rPr>
                <w:rFonts w:asciiTheme="minorHAnsi" w:hAnsiTheme="minorHAnsi" w:cstheme="minorHAnsi"/>
              </w:rPr>
              <w:t xml:space="preserve">Loftis, </w:t>
            </w:r>
            <w:r w:rsidR="005C5350" w:rsidRPr="006A2BFF">
              <w:rPr>
                <w:rFonts w:asciiTheme="minorHAnsi" w:hAnsiTheme="minorHAnsi" w:cstheme="minorHAnsi"/>
              </w:rPr>
              <w:t>Sonya Freeman</w:t>
            </w:r>
            <w:r>
              <w:rPr>
                <w:rFonts w:asciiTheme="minorHAnsi" w:hAnsiTheme="minorHAnsi" w:cstheme="minorHAnsi"/>
              </w:rPr>
              <w:t>.</w:t>
            </w:r>
            <w:r w:rsidR="005C5350" w:rsidRPr="006A2BFF">
              <w:rPr>
                <w:rFonts w:asciiTheme="minorHAnsi" w:hAnsiTheme="minorHAnsi" w:cstheme="minorHAnsi"/>
              </w:rPr>
              <w:t xml:space="preserve"> ‘Lycanthropy and Lunacy: Cognitive Disability in The Duchess of Malfi’ in Monstrosity, Disability, and the Posthuman in the Medieval and </w:t>
            </w:r>
            <w:r w:rsidR="00273DFB">
              <w:rPr>
                <w:rFonts w:asciiTheme="minorHAnsi" w:hAnsiTheme="minorHAnsi" w:cstheme="minorHAnsi"/>
              </w:rPr>
              <w:t>Early Modern</w:t>
            </w:r>
            <w:r w:rsidR="005C5350" w:rsidRPr="006A2BFF">
              <w:rPr>
                <w:rFonts w:asciiTheme="minorHAnsi" w:hAnsiTheme="minorHAnsi" w:cstheme="minorHAnsi"/>
              </w:rPr>
              <w:t xml:space="preserve"> World</w:t>
            </w:r>
          </w:p>
          <w:p w14:paraId="10852622" w14:textId="77777777" w:rsidR="005C5350" w:rsidRPr="006A2BFF" w:rsidRDefault="005C5350" w:rsidP="00D162EB">
            <w:pPr>
              <w:rPr>
                <w:rFonts w:asciiTheme="minorHAnsi" w:hAnsiTheme="minorHAnsi" w:cstheme="minorHAnsi"/>
              </w:rPr>
            </w:pPr>
          </w:p>
        </w:tc>
      </w:tr>
      <w:tr w:rsidR="005C5350" w:rsidRPr="006A2BFF" w14:paraId="1DA697CE" w14:textId="77777777" w:rsidTr="00D162EB">
        <w:tc>
          <w:tcPr>
            <w:tcW w:w="567" w:type="dxa"/>
          </w:tcPr>
          <w:p w14:paraId="361E9783" w14:textId="77777777" w:rsidR="005C5350" w:rsidRPr="006A2BFF" w:rsidRDefault="005C5350" w:rsidP="00D162EB">
            <w:pPr>
              <w:rPr>
                <w:rFonts w:asciiTheme="minorHAnsi" w:hAnsiTheme="minorHAnsi" w:cstheme="minorHAnsi"/>
              </w:rPr>
            </w:pPr>
          </w:p>
          <w:p w14:paraId="4EA75F4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05FEBC60" w14:textId="77777777" w:rsidR="005C5350" w:rsidRPr="006A2BFF" w:rsidRDefault="005C5350" w:rsidP="00D162EB">
            <w:pPr>
              <w:rPr>
                <w:rFonts w:asciiTheme="minorHAnsi" w:hAnsiTheme="minorHAnsi" w:cstheme="minorHAnsi"/>
              </w:rPr>
            </w:pPr>
          </w:p>
          <w:p w14:paraId="188D6E58"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46D8BE79" w14:textId="77777777" w:rsidR="007303DD" w:rsidRDefault="007303DD" w:rsidP="00D162EB">
            <w:pPr>
              <w:rPr>
                <w:rFonts w:asciiTheme="minorHAnsi" w:hAnsiTheme="minorHAnsi" w:cstheme="minorHAnsi"/>
              </w:rPr>
            </w:pPr>
          </w:p>
          <w:p w14:paraId="04CED3AE" w14:textId="62C172E8"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The Ashgate Research Companion to Monsters and the Monstrous, edited by </w:t>
            </w:r>
            <w:r w:rsidR="007303DD" w:rsidRPr="006A2BFF">
              <w:rPr>
                <w:rFonts w:asciiTheme="minorHAnsi" w:hAnsiTheme="minorHAnsi" w:cstheme="minorHAnsi"/>
              </w:rPr>
              <w:t>Mittman</w:t>
            </w:r>
            <w:r w:rsidR="007303DD">
              <w:rPr>
                <w:rFonts w:asciiTheme="minorHAnsi" w:hAnsiTheme="minorHAnsi" w:cstheme="minorHAnsi"/>
              </w:rPr>
              <w:t>,</w:t>
            </w:r>
            <w:r w:rsidR="007303DD" w:rsidRPr="006A2BFF">
              <w:rPr>
                <w:rFonts w:asciiTheme="minorHAnsi" w:hAnsiTheme="minorHAnsi" w:cstheme="minorHAnsi"/>
              </w:rPr>
              <w:t xml:space="preserve"> </w:t>
            </w:r>
            <w:r w:rsidRPr="006A2BFF">
              <w:rPr>
                <w:rFonts w:asciiTheme="minorHAnsi" w:hAnsiTheme="minorHAnsi" w:cstheme="minorHAnsi"/>
              </w:rPr>
              <w:t xml:space="preserve">Asa Simon and </w:t>
            </w:r>
            <w:r w:rsidR="007303DD" w:rsidRPr="006A2BFF">
              <w:rPr>
                <w:rFonts w:asciiTheme="minorHAnsi" w:hAnsiTheme="minorHAnsi" w:cstheme="minorHAnsi"/>
              </w:rPr>
              <w:t xml:space="preserve">Dendle, </w:t>
            </w:r>
            <w:r w:rsidRPr="006A2BFF">
              <w:rPr>
                <w:rFonts w:asciiTheme="minorHAnsi" w:hAnsiTheme="minorHAnsi" w:cstheme="minorHAnsi"/>
              </w:rPr>
              <w:t>Peter J. Routledge, 2017</w:t>
            </w:r>
          </w:p>
          <w:p w14:paraId="0D9B660C" w14:textId="77777777" w:rsidR="005C5350" w:rsidRPr="006A2BFF" w:rsidRDefault="005C5350" w:rsidP="00D162EB">
            <w:pPr>
              <w:rPr>
                <w:rFonts w:asciiTheme="minorHAnsi" w:hAnsiTheme="minorHAnsi" w:cstheme="minorHAnsi"/>
              </w:rPr>
            </w:pPr>
          </w:p>
        </w:tc>
      </w:tr>
      <w:tr w:rsidR="005C5350" w:rsidRPr="006A2BFF" w14:paraId="0E4A96C4" w14:textId="77777777" w:rsidTr="00D162EB">
        <w:tc>
          <w:tcPr>
            <w:tcW w:w="567" w:type="dxa"/>
          </w:tcPr>
          <w:p w14:paraId="1B1A6B37" w14:textId="77777777" w:rsidR="005C5350" w:rsidRPr="006A2BFF" w:rsidRDefault="005C5350" w:rsidP="00D162EB">
            <w:pPr>
              <w:rPr>
                <w:rFonts w:asciiTheme="minorHAnsi" w:hAnsiTheme="minorHAnsi" w:cstheme="minorHAnsi"/>
              </w:rPr>
            </w:pPr>
          </w:p>
          <w:p w14:paraId="5F8FEB5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2F44DBC0" w14:textId="77777777" w:rsidR="005C5350" w:rsidRPr="006A2BFF" w:rsidRDefault="005C5350" w:rsidP="00D162EB">
            <w:pPr>
              <w:rPr>
                <w:rFonts w:asciiTheme="minorHAnsi" w:hAnsiTheme="minorHAnsi" w:cstheme="minorHAnsi"/>
              </w:rPr>
            </w:pPr>
          </w:p>
          <w:p w14:paraId="7FAF187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7967D631" w14:textId="77777777" w:rsidR="007303DD" w:rsidRDefault="007303DD" w:rsidP="00D162EB">
            <w:pPr>
              <w:rPr>
                <w:rFonts w:asciiTheme="minorHAnsi" w:hAnsiTheme="minorHAnsi" w:cstheme="minorHAnsi"/>
              </w:rPr>
            </w:pPr>
          </w:p>
          <w:p w14:paraId="1CE34C14" w14:textId="3B76B32D" w:rsidR="005C5350" w:rsidRDefault="005C5350" w:rsidP="00D162EB">
            <w:pPr>
              <w:rPr>
                <w:rFonts w:asciiTheme="minorHAnsi" w:hAnsiTheme="minorHAnsi" w:cstheme="minorHAnsi"/>
              </w:rPr>
            </w:pPr>
            <w:r w:rsidRPr="006A2BFF">
              <w:rPr>
                <w:rFonts w:asciiTheme="minorHAnsi" w:hAnsiTheme="minorHAnsi" w:cstheme="minorHAnsi"/>
              </w:rPr>
              <w:t xml:space="preserve">Burnett, Mark Thornton. Constructing Monsters in Shakespeare’s Drama and </w:t>
            </w:r>
            <w:r w:rsidR="00273DFB">
              <w:rPr>
                <w:rFonts w:asciiTheme="minorHAnsi" w:hAnsiTheme="minorHAnsi" w:cstheme="minorHAnsi"/>
              </w:rPr>
              <w:t>Early Modern</w:t>
            </w:r>
            <w:r w:rsidRPr="006A2BFF">
              <w:rPr>
                <w:rFonts w:asciiTheme="minorHAnsi" w:hAnsiTheme="minorHAnsi" w:cstheme="minorHAnsi"/>
              </w:rPr>
              <w:t xml:space="preserve"> Culture.</w:t>
            </w:r>
          </w:p>
          <w:p w14:paraId="7B4B2EAD" w14:textId="32621FB9" w:rsidR="007303DD" w:rsidRPr="006A2BFF" w:rsidRDefault="007303DD" w:rsidP="00D162EB">
            <w:pPr>
              <w:rPr>
                <w:rFonts w:asciiTheme="minorHAnsi" w:hAnsiTheme="minorHAnsi" w:cstheme="minorHAnsi"/>
              </w:rPr>
            </w:pPr>
          </w:p>
        </w:tc>
      </w:tr>
      <w:tr w:rsidR="005C5350" w:rsidRPr="006A2BFF" w14:paraId="2EC909CB" w14:textId="77777777" w:rsidTr="00D162EB">
        <w:tc>
          <w:tcPr>
            <w:tcW w:w="567" w:type="dxa"/>
          </w:tcPr>
          <w:p w14:paraId="5E8690AD" w14:textId="77777777" w:rsidR="005C5350" w:rsidRPr="006A2BFF" w:rsidRDefault="005C5350" w:rsidP="00D162EB">
            <w:pPr>
              <w:rPr>
                <w:rFonts w:asciiTheme="minorHAnsi" w:hAnsiTheme="minorHAnsi" w:cstheme="minorHAnsi"/>
              </w:rPr>
            </w:pPr>
          </w:p>
          <w:p w14:paraId="6B6934E1" w14:textId="77777777" w:rsidR="005C5350" w:rsidRPr="006A2BFF" w:rsidRDefault="005C5350" w:rsidP="00D162EB">
            <w:pPr>
              <w:rPr>
                <w:rFonts w:asciiTheme="minorHAnsi" w:hAnsiTheme="minorHAnsi" w:cstheme="minorHAnsi"/>
              </w:rPr>
            </w:pPr>
          </w:p>
          <w:p w14:paraId="3E1E9B7E" w14:textId="77777777" w:rsidR="005C5350" w:rsidRPr="006A2BFF" w:rsidRDefault="005C5350" w:rsidP="00D162EB">
            <w:pPr>
              <w:rPr>
                <w:rFonts w:asciiTheme="minorHAnsi" w:hAnsiTheme="minorHAnsi" w:cstheme="minorHAnsi"/>
              </w:rPr>
            </w:pPr>
          </w:p>
          <w:p w14:paraId="373FFF1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2D294EA0" w14:textId="77777777" w:rsidR="005C5350" w:rsidRPr="006A2BFF" w:rsidRDefault="005C5350" w:rsidP="00D162EB">
            <w:pPr>
              <w:rPr>
                <w:rFonts w:asciiTheme="minorHAnsi" w:hAnsiTheme="minorHAnsi" w:cstheme="minorHAnsi"/>
              </w:rPr>
            </w:pPr>
          </w:p>
          <w:p w14:paraId="24BA17FC" w14:textId="77777777" w:rsidR="005C5350" w:rsidRPr="006A2BFF" w:rsidRDefault="005C5350" w:rsidP="00D162EB">
            <w:pPr>
              <w:rPr>
                <w:rFonts w:asciiTheme="minorHAnsi" w:hAnsiTheme="minorHAnsi" w:cstheme="minorHAnsi"/>
              </w:rPr>
            </w:pPr>
          </w:p>
          <w:p w14:paraId="1236D972" w14:textId="77777777" w:rsidR="005C5350" w:rsidRPr="006A2BFF" w:rsidRDefault="005C5350" w:rsidP="00D162EB">
            <w:pPr>
              <w:rPr>
                <w:rFonts w:asciiTheme="minorHAnsi" w:hAnsiTheme="minorHAnsi" w:cstheme="minorHAnsi"/>
              </w:rPr>
            </w:pPr>
          </w:p>
          <w:p w14:paraId="5D40950C"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79FA913B" w14:textId="77777777" w:rsidR="007303DD" w:rsidRDefault="007303DD" w:rsidP="00D162EB">
            <w:pPr>
              <w:rPr>
                <w:rFonts w:asciiTheme="minorHAnsi" w:hAnsiTheme="minorHAnsi" w:cstheme="minorHAnsi"/>
              </w:rPr>
            </w:pPr>
          </w:p>
          <w:p w14:paraId="1F462FBB" w14:textId="4827FA11" w:rsidR="005C5350" w:rsidRDefault="005C5350" w:rsidP="00D162EB">
            <w:pPr>
              <w:rPr>
                <w:rFonts w:asciiTheme="minorHAnsi" w:hAnsiTheme="minorHAnsi" w:cstheme="minorHAnsi"/>
              </w:rPr>
            </w:pPr>
            <w:r w:rsidRPr="006A2BFF">
              <w:rPr>
                <w:rFonts w:asciiTheme="minorHAnsi" w:hAnsiTheme="minorHAnsi" w:cstheme="minorHAnsi"/>
              </w:rPr>
              <w:t>Davies, Surekha. ‘The Unlucky, the Bad and the Ugly: Categories of Monstrosity from the Renaissance to the Enlight</w:t>
            </w:r>
            <w:r w:rsidR="00857BAE">
              <w:rPr>
                <w:rFonts w:asciiTheme="minorHAnsi" w:hAnsiTheme="minorHAnsi" w:cstheme="minorHAnsi"/>
              </w:rPr>
              <w:t>en</w:t>
            </w:r>
            <w:r w:rsidRPr="006A2BFF">
              <w:rPr>
                <w:rFonts w:asciiTheme="minorHAnsi" w:hAnsiTheme="minorHAnsi" w:cstheme="minorHAnsi"/>
              </w:rPr>
              <w:t xml:space="preserve">ment’. The Ashgate Research Companion to Monsters and the Monstrous, edited by Asa Simon Mittman and Peter J. Dendle, Routledge, 2017, pp. 49–75, </w:t>
            </w:r>
            <w:hyperlink r:id="rId124" w:history="1">
              <w:r w:rsidR="007303DD" w:rsidRPr="0095140F">
                <w:rPr>
                  <w:rStyle w:val="Hyperlink"/>
                  <w:rFonts w:asciiTheme="minorHAnsi" w:hAnsiTheme="minorHAnsi" w:cstheme="minorHAnsi"/>
                </w:rPr>
                <w:t>https://doi.org/10.4324/9781315241197</w:t>
              </w:r>
            </w:hyperlink>
            <w:r w:rsidRPr="006A2BFF">
              <w:rPr>
                <w:rFonts w:asciiTheme="minorHAnsi" w:hAnsiTheme="minorHAnsi" w:cstheme="minorHAnsi"/>
              </w:rPr>
              <w:t>.</w:t>
            </w:r>
          </w:p>
          <w:p w14:paraId="11A2D4C3" w14:textId="56EA6A3D" w:rsidR="007303DD" w:rsidRPr="006A2BFF" w:rsidRDefault="007303DD" w:rsidP="00D162EB">
            <w:pPr>
              <w:rPr>
                <w:rFonts w:asciiTheme="minorHAnsi" w:hAnsiTheme="minorHAnsi" w:cstheme="minorHAnsi"/>
              </w:rPr>
            </w:pPr>
          </w:p>
        </w:tc>
      </w:tr>
      <w:tr w:rsidR="005C5350" w:rsidRPr="006A2BFF" w14:paraId="61A4D4DF" w14:textId="77777777" w:rsidTr="00D162EB">
        <w:tc>
          <w:tcPr>
            <w:tcW w:w="567" w:type="dxa"/>
          </w:tcPr>
          <w:p w14:paraId="71897920" w14:textId="77777777" w:rsidR="005C5350" w:rsidRPr="006A2BFF" w:rsidRDefault="005C5350" w:rsidP="00D162EB">
            <w:pPr>
              <w:rPr>
                <w:rFonts w:asciiTheme="minorHAnsi" w:hAnsiTheme="minorHAnsi" w:cstheme="minorHAnsi"/>
              </w:rPr>
            </w:pPr>
          </w:p>
          <w:p w14:paraId="41F8AC4C"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7BF6BA32" w14:textId="77777777" w:rsidR="005C5350" w:rsidRPr="006A2BFF" w:rsidRDefault="005C5350" w:rsidP="00D162EB">
            <w:pPr>
              <w:rPr>
                <w:rFonts w:asciiTheme="minorHAnsi" w:hAnsiTheme="minorHAnsi" w:cstheme="minorHAnsi"/>
              </w:rPr>
            </w:pPr>
          </w:p>
          <w:p w14:paraId="43520128"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182E0333" w14:textId="77777777" w:rsidR="007303DD" w:rsidRDefault="007303DD" w:rsidP="00D162EB">
            <w:pPr>
              <w:rPr>
                <w:rFonts w:asciiTheme="minorHAnsi" w:hAnsiTheme="minorHAnsi" w:cstheme="minorHAnsi"/>
              </w:rPr>
            </w:pPr>
          </w:p>
          <w:p w14:paraId="295F3973" w14:textId="38CB49BB" w:rsidR="005C5350" w:rsidRDefault="005C5350" w:rsidP="00D162EB">
            <w:pPr>
              <w:rPr>
                <w:rFonts w:asciiTheme="minorHAnsi" w:hAnsiTheme="minorHAnsi" w:cstheme="minorHAnsi"/>
              </w:rPr>
            </w:pPr>
            <w:r w:rsidRPr="006A2BFF">
              <w:rPr>
                <w:rFonts w:asciiTheme="minorHAnsi" w:hAnsiTheme="minorHAnsi" w:cstheme="minorHAnsi"/>
              </w:rPr>
              <w:t xml:space="preserve">Chambers, Mark C, Performing Disability in Medieval and </w:t>
            </w:r>
            <w:r w:rsidR="00273DFB">
              <w:rPr>
                <w:rFonts w:asciiTheme="minorHAnsi" w:hAnsiTheme="minorHAnsi" w:cstheme="minorHAnsi"/>
              </w:rPr>
              <w:t>Early Modern</w:t>
            </w:r>
            <w:r w:rsidRPr="006A2BFF">
              <w:rPr>
                <w:rFonts w:asciiTheme="minorHAnsi" w:hAnsiTheme="minorHAnsi" w:cstheme="minorHAnsi"/>
              </w:rPr>
              <w:t xml:space="preserve"> Britain </w:t>
            </w:r>
            <w:r w:rsidR="007303DD">
              <w:rPr>
                <w:rFonts w:asciiTheme="minorHAnsi" w:hAnsiTheme="minorHAnsi" w:cstheme="minorHAnsi"/>
              </w:rPr>
              <w:t>(ARC Humanities Press, 2024)</w:t>
            </w:r>
          </w:p>
          <w:p w14:paraId="3C033213" w14:textId="628EB7CC" w:rsidR="007303DD" w:rsidRPr="006A2BFF" w:rsidRDefault="007303DD" w:rsidP="00D162EB">
            <w:pPr>
              <w:rPr>
                <w:rFonts w:asciiTheme="minorHAnsi" w:hAnsiTheme="minorHAnsi" w:cstheme="minorHAnsi"/>
              </w:rPr>
            </w:pPr>
          </w:p>
        </w:tc>
      </w:tr>
      <w:tr w:rsidR="005C5350" w:rsidRPr="006A2BFF" w14:paraId="437A2695" w14:textId="77777777" w:rsidTr="00D162EB">
        <w:tc>
          <w:tcPr>
            <w:tcW w:w="567" w:type="dxa"/>
          </w:tcPr>
          <w:p w14:paraId="0B876447" w14:textId="77777777" w:rsidR="005C5350" w:rsidRPr="006A2BFF" w:rsidRDefault="005C5350" w:rsidP="00D162EB">
            <w:pPr>
              <w:rPr>
                <w:rFonts w:asciiTheme="minorHAnsi" w:hAnsiTheme="minorHAnsi" w:cstheme="minorHAnsi"/>
              </w:rPr>
            </w:pPr>
          </w:p>
          <w:p w14:paraId="641EB588"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09271606" w14:textId="77777777" w:rsidR="005C5350" w:rsidRPr="006A2BFF" w:rsidRDefault="005C5350" w:rsidP="00D162EB">
            <w:pPr>
              <w:rPr>
                <w:rFonts w:asciiTheme="minorHAnsi" w:hAnsiTheme="minorHAnsi" w:cstheme="minorHAnsi"/>
              </w:rPr>
            </w:pPr>
          </w:p>
          <w:p w14:paraId="3B84A212"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3876CA32" w14:textId="77777777" w:rsidR="007303DD" w:rsidRDefault="007303DD" w:rsidP="00D162EB">
            <w:pPr>
              <w:rPr>
                <w:rFonts w:asciiTheme="minorHAnsi" w:hAnsiTheme="minorHAnsi" w:cstheme="minorHAnsi"/>
              </w:rPr>
            </w:pPr>
          </w:p>
          <w:p w14:paraId="35C20035" w14:textId="2D9911DD" w:rsidR="005C5350" w:rsidRDefault="005C5350" w:rsidP="00D162EB">
            <w:pPr>
              <w:rPr>
                <w:rFonts w:asciiTheme="minorHAnsi" w:hAnsiTheme="minorHAnsi" w:cstheme="minorHAnsi"/>
              </w:rPr>
            </w:pPr>
            <w:proofErr w:type="spellStart"/>
            <w:r w:rsidRPr="006A2BFF">
              <w:rPr>
                <w:rFonts w:asciiTheme="minorHAnsi" w:hAnsiTheme="minorHAnsi" w:cstheme="minorHAnsi"/>
              </w:rPr>
              <w:lastRenderedPageBreak/>
              <w:t>Verberckmoes</w:t>
            </w:r>
            <w:proofErr w:type="spellEnd"/>
            <w:r w:rsidRPr="006A2BFF">
              <w:rPr>
                <w:rFonts w:asciiTheme="minorHAnsi" w:hAnsiTheme="minorHAnsi" w:cstheme="minorHAnsi"/>
              </w:rPr>
              <w:t>, Johan</w:t>
            </w:r>
            <w:r w:rsidR="007303DD">
              <w:rPr>
                <w:rFonts w:asciiTheme="minorHAnsi" w:hAnsiTheme="minorHAnsi" w:cstheme="minorHAnsi"/>
              </w:rPr>
              <w:t>.</w:t>
            </w:r>
            <w:r w:rsidRPr="006A2BFF">
              <w:rPr>
                <w:rFonts w:asciiTheme="minorHAnsi" w:hAnsiTheme="minorHAnsi" w:cstheme="minorHAnsi"/>
              </w:rPr>
              <w:t xml:space="preserve"> 'Games, Jesters and Jokes', in </w:t>
            </w:r>
            <w:r w:rsidR="00273DFB">
              <w:rPr>
                <w:rFonts w:asciiTheme="minorHAnsi" w:hAnsiTheme="minorHAnsi" w:cstheme="minorHAnsi"/>
              </w:rPr>
              <w:t>Early Modern</w:t>
            </w:r>
            <w:r w:rsidRPr="006A2BFF">
              <w:rPr>
                <w:rFonts w:asciiTheme="minorHAnsi" w:hAnsiTheme="minorHAnsi" w:cstheme="minorHAnsi"/>
              </w:rPr>
              <w:t xml:space="preserve"> Court Culture, ed. by Erin Griffey (London &amp; New York: Routledge, 2022)</w:t>
            </w:r>
          </w:p>
          <w:p w14:paraId="6A4A67B9" w14:textId="452BB2CA" w:rsidR="007303DD" w:rsidRPr="006A2BFF" w:rsidRDefault="007303DD" w:rsidP="00D162EB">
            <w:pPr>
              <w:rPr>
                <w:rFonts w:asciiTheme="minorHAnsi" w:hAnsiTheme="minorHAnsi" w:cstheme="minorHAnsi"/>
              </w:rPr>
            </w:pPr>
          </w:p>
        </w:tc>
      </w:tr>
      <w:tr w:rsidR="005C5350" w:rsidRPr="006A2BFF" w14:paraId="083CAAFC" w14:textId="77777777" w:rsidTr="00D162EB">
        <w:tc>
          <w:tcPr>
            <w:tcW w:w="567" w:type="dxa"/>
          </w:tcPr>
          <w:p w14:paraId="4026FE11" w14:textId="77777777" w:rsidR="005C5350" w:rsidRPr="006A2BFF" w:rsidRDefault="005C5350" w:rsidP="00D162EB">
            <w:pPr>
              <w:rPr>
                <w:rFonts w:asciiTheme="minorHAnsi" w:hAnsiTheme="minorHAnsi" w:cstheme="minorHAnsi"/>
              </w:rPr>
            </w:pPr>
          </w:p>
          <w:p w14:paraId="32EDA72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62320F88" w14:textId="77777777" w:rsidR="005C5350" w:rsidRPr="006A2BFF" w:rsidRDefault="005C5350" w:rsidP="00D162EB">
            <w:pPr>
              <w:rPr>
                <w:rFonts w:asciiTheme="minorHAnsi" w:hAnsiTheme="minorHAnsi" w:cstheme="minorHAnsi"/>
              </w:rPr>
            </w:pPr>
          </w:p>
          <w:p w14:paraId="358AAD1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5FAE2E1A" w14:textId="77777777" w:rsidR="007303DD" w:rsidRDefault="007303DD" w:rsidP="00D162EB">
            <w:pPr>
              <w:rPr>
                <w:rFonts w:asciiTheme="minorHAnsi" w:hAnsiTheme="minorHAnsi" w:cstheme="minorHAnsi"/>
              </w:rPr>
            </w:pPr>
          </w:p>
          <w:p w14:paraId="76CEFCB9" w14:textId="77777777" w:rsidR="005C5350" w:rsidRDefault="005C5350" w:rsidP="00D162EB">
            <w:pPr>
              <w:rPr>
                <w:rFonts w:asciiTheme="minorHAnsi" w:hAnsiTheme="minorHAnsi" w:cstheme="minorHAnsi"/>
              </w:rPr>
            </w:pPr>
            <w:r w:rsidRPr="006A2BFF">
              <w:rPr>
                <w:rFonts w:asciiTheme="minorHAnsi" w:hAnsiTheme="minorHAnsi" w:cstheme="minorHAnsi"/>
              </w:rPr>
              <w:t>Vincent-Connolly, Phillipa, Disability and the Tudors (Barnsley: Pen &amp; Sword History, 2021)</w:t>
            </w:r>
          </w:p>
          <w:p w14:paraId="24205A80" w14:textId="13131F8D" w:rsidR="007303DD" w:rsidRPr="006A2BFF" w:rsidRDefault="007303DD" w:rsidP="00D162EB">
            <w:pPr>
              <w:rPr>
                <w:rFonts w:asciiTheme="minorHAnsi" w:hAnsiTheme="minorHAnsi" w:cstheme="minorHAnsi"/>
              </w:rPr>
            </w:pPr>
          </w:p>
        </w:tc>
      </w:tr>
      <w:tr w:rsidR="005C5350" w:rsidRPr="006A2BFF" w14:paraId="64C2CAD1" w14:textId="77777777" w:rsidTr="00D162EB">
        <w:tc>
          <w:tcPr>
            <w:tcW w:w="567" w:type="dxa"/>
          </w:tcPr>
          <w:p w14:paraId="1A7827CB" w14:textId="77777777" w:rsidR="005C5350" w:rsidRPr="006A2BFF" w:rsidRDefault="005C5350" w:rsidP="00D162EB">
            <w:pPr>
              <w:rPr>
                <w:rFonts w:asciiTheme="minorHAnsi" w:hAnsiTheme="minorHAnsi" w:cstheme="minorHAnsi"/>
              </w:rPr>
            </w:pPr>
          </w:p>
          <w:p w14:paraId="0E9B4A9A"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76899DBB" w14:textId="77777777" w:rsidR="005C5350" w:rsidRPr="006A2BFF" w:rsidRDefault="005C5350" w:rsidP="00D162EB">
            <w:pPr>
              <w:rPr>
                <w:rFonts w:asciiTheme="minorHAnsi" w:hAnsiTheme="minorHAnsi" w:cstheme="minorHAnsi"/>
              </w:rPr>
            </w:pPr>
          </w:p>
          <w:p w14:paraId="1874FA1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1EBA383E" w14:textId="77777777" w:rsidR="007303DD" w:rsidRDefault="007303DD" w:rsidP="00D162EB">
            <w:pPr>
              <w:rPr>
                <w:rFonts w:asciiTheme="minorHAnsi" w:hAnsiTheme="minorHAnsi" w:cstheme="minorHAnsi"/>
              </w:rPr>
            </w:pPr>
          </w:p>
          <w:p w14:paraId="1A9980AC" w14:textId="4997968F" w:rsidR="005C5350" w:rsidRDefault="005C5350" w:rsidP="00D162EB">
            <w:pPr>
              <w:rPr>
                <w:rFonts w:asciiTheme="minorHAnsi" w:hAnsiTheme="minorHAnsi" w:cstheme="minorHAnsi"/>
              </w:rPr>
            </w:pPr>
            <w:proofErr w:type="spellStart"/>
            <w:r w:rsidRPr="006A2BFF">
              <w:rPr>
                <w:rFonts w:asciiTheme="minorHAnsi" w:hAnsiTheme="minorHAnsi" w:cstheme="minorHAnsi"/>
              </w:rPr>
              <w:t>Welsford</w:t>
            </w:r>
            <w:proofErr w:type="spellEnd"/>
            <w:r w:rsidRPr="006A2BFF">
              <w:rPr>
                <w:rFonts w:asciiTheme="minorHAnsi" w:hAnsiTheme="minorHAnsi" w:cstheme="minorHAnsi"/>
              </w:rPr>
              <w:t>, Enid</w:t>
            </w:r>
            <w:r w:rsidR="007303DD">
              <w:rPr>
                <w:rFonts w:asciiTheme="minorHAnsi" w:hAnsiTheme="minorHAnsi" w:cstheme="minorHAnsi"/>
              </w:rPr>
              <w:t>.</w:t>
            </w:r>
            <w:r w:rsidRPr="006A2BFF">
              <w:rPr>
                <w:rFonts w:asciiTheme="minorHAnsi" w:hAnsiTheme="minorHAnsi" w:cstheme="minorHAnsi"/>
              </w:rPr>
              <w:t xml:space="preserve"> The Fool: His Social and Literary History (New York: Faber and Faber, 1935)</w:t>
            </w:r>
          </w:p>
          <w:p w14:paraId="5AAAC7E0" w14:textId="7DC236B8" w:rsidR="007303DD" w:rsidRPr="006A2BFF" w:rsidRDefault="007303DD" w:rsidP="00D162EB">
            <w:pPr>
              <w:rPr>
                <w:rFonts w:asciiTheme="minorHAnsi" w:hAnsiTheme="minorHAnsi" w:cstheme="minorHAnsi"/>
              </w:rPr>
            </w:pPr>
          </w:p>
        </w:tc>
      </w:tr>
      <w:tr w:rsidR="005C5350" w:rsidRPr="006A2BFF" w14:paraId="6CC0EE17" w14:textId="77777777" w:rsidTr="00D162EB">
        <w:tc>
          <w:tcPr>
            <w:tcW w:w="567" w:type="dxa"/>
          </w:tcPr>
          <w:p w14:paraId="1FEBAA17" w14:textId="77777777" w:rsidR="005C5350" w:rsidRPr="006A2BFF" w:rsidRDefault="005C5350" w:rsidP="00D162EB">
            <w:pPr>
              <w:rPr>
                <w:rFonts w:asciiTheme="minorHAnsi" w:hAnsiTheme="minorHAnsi" w:cstheme="minorHAnsi"/>
              </w:rPr>
            </w:pPr>
          </w:p>
          <w:p w14:paraId="2EE8F8F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3AA4EA70" w14:textId="77777777" w:rsidR="005C5350" w:rsidRPr="006A2BFF" w:rsidRDefault="005C5350" w:rsidP="00D162EB">
            <w:pPr>
              <w:rPr>
                <w:rFonts w:asciiTheme="minorHAnsi" w:hAnsiTheme="minorHAnsi" w:cstheme="minorHAnsi"/>
              </w:rPr>
            </w:pPr>
          </w:p>
          <w:p w14:paraId="63C28D12"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672F411E" w14:textId="77777777" w:rsidR="007303DD" w:rsidRDefault="007303DD" w:rsidP="00D162EB">
            <w:pPr>
              <w:rPr>
                <w:rFonts w:asciiTheme="minorHAnsi" w:hAnsiTheme="minorHAnsi" w:cstheme="minorHAnsi"/>
              </w:rPr>
            </w:pPr>
          </w:p>
          <w:p w14:paraId="3A4BF186" w14:textId="77777777" w:rsidR="005C5350" w:rsidRDefault="005C5350" w:rsidP="00D162EB">
            <w:pPr>
              <w:rPr>
                <w:rFonts w:asciiTheme="minorHAnsi" w:hAnsiTheme="minorHAnsi" w:cstheme="minorHAnsi"/>
              </w:rPr>
            </w:pPr>
            <w:r w:rsidRPr="006A2BFF">
              <w:rPr>
                <w:rFonts w:asciiTheme="minorHAnsi" w:hAnsiTheme="minorHAnsi" w:cstheme="minorHAnsi"/>
              </w:rPr>
              <w:t>Willeford, William</w:t>
            </w:r>
            <w:r w:rsidR="007303DD">
              <w:rPr>
                <w:rFonts w:asciiTheme="minorHAnsi" w:hAnsiTheme="minorHAnsi" w:cstheme="minorHAnsi"/>
              </w:rPr>
              <w:t>.</w:t>
            </w:r>
            <w:r w:rsidRPr="006A2BFF">
              <w:rPr>
                <w:rFonts w:asciiTheme="minorHAnsi" w:hAnsiTheme="minorHAnsi" w:cstheme="minorHAnsi"/>
              </w:rPr>
              <w:t xml:space="preserve"> The Fool and His Sceptre (London: Edward Arnold, 1969)</w:t>
            </w:r>
          </w:p>
          <w:p w14:paraId="39AAE932" w14:textId="2C1363B7" w:rsidR="007303DD" w:rsidRPr="006A2BFF" w:rsidRDefault="007303DD" w:rsidP="00D162EB">
            <w:pPr>
              <w:rPr>
                <w:rFonts w:asciiTheme="minorHAnsi" w:hAnsiTheme="minorHAnsi" w:cstheme="minorHAnsi"/>
              </w:rPr>
            </w:pPr>
          </w:p>
        </w:tc>
      </w:tr>
      <w:tr w:rsidR="005C5350" w:rsidRPr="006A2BFF" w14:paraId="4819D871" w14:textId="77777777" w:rsidTr="00D162EB">
        <w:tc>
          <w:tcPr>
            <w:tcW w:w="567" w:type="dxa"/>
          </w:tcPr>
          <w:p w14:paraId="407ADAC5" w14:textId="77777777" w:rsidR="005C5350" w:rsidRPr="006A2BFF" w:rsidRDefault="005C5350" w:rsidP="00D162EB">
            <w:pPr>
              <w:rPr>
                <w:rFonts w:asciiTheme="minorHAnsi" w:hAnsiTheme="minorHAnsi" w:cstheme="minorHAnsi"/>
              </w:rPr>
            </w:pPr>
          </w:p>
          <w:p w14:paraId="44279F7E" w14:textId="77777777" w:rsidR="005C5350" w:rsidRPr="006A2BFF" w:rsidRDefault="005C5350" w:rsidP="00D162EB">
            <w:pPr>
              <w:rPr>
                <w:rFonts w:asciiTheme="minorHAnsi" w:hAnsiTheme="minorHAnsi" w:cstheme="minorHAnsi"/>
              </w:rPr>
            </w:pPr>
          </w:p>
          <w:p w14:paraId="3F1E7C24"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0F8D42FA" w14:textId="77777777" w:rsidR="005C5350" w:rsidRPr="006A2BFF" w:rsidRDefault="005C5350" w:rsidP="00D162EB">
            <w:pPr>
              <w:rPr>
                <w:rFonts w:asciiTheme="minorHAnsi" w:hAnsiTheme="minorHAnsi" w:cstheme="minorHAnsi"/>
              </w:rPr>
            </w:pPr>
          </w:p>
          <w:p w14:paraId="394F38C1" w14:textId="77777777" w:rsidR="005C5350" w:rsidRPr="006A2BFF" w:rsidRDefault="005C5350" w:rsidP="00D162EB">
            <w:pPr>
              <w:rPr>
                <w:rFonts w:asciiTheme="minorHAnsi" w:hAnsiTheme="minorHAnsi" w:cstheme="minorHAnsi"/>
              </w:rPr>
            </w:pPr>
          </w:p>
          <w:p w14:paraId="2F4105FA"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7E0CB997" w14:textId="77777777" w:rsidR="007303DD" w:rsidRDefault="007303DD" w:rsidP="00D162EB">
            <w:pPr>
              <w:rPr>
                <w:rFonts w:asciiTheme="minorHAnsi" w:hAnsiTheme="minorHAnsi" w:cstheme="minorHAnsi"/>
              </w:rPr>
            </w:pPr>
          </w:p>
          <w:p w14:paraId="234DDCA6" w14:textId="77777777" w:rsidR="005C5350" w:rsidRDefault="005C5350" w:rsidP="00D162EB">
            <w:pPr>
              <w:rPr>
                <w:rStyle w:val="Hyperlink"/>
                <w:rFonts w:asciiTheme="minorHAnsi" w:hAnsiTheme="minorHAnsi" w:cstheme="minorHAnsi"/>
              </w:rPr>
            </w:pPr>
            <w:r w:rsidRPr="006A2BFF">
              <w:rPr>
                <w:rFonts w:asciiTheme="minorHAnsi" w:hAnsiTheme="minorHAnsi" w:cstheme="minorHAnsi"/>
              </w:rPr>
              <w:t xml:space="preserve">Williams, Katherine Schaap, 'Enabling Richard: The Rhetoric of Disability in Richard III', Disability Studies Quarterly, 29.4 (2009), </w:t>
            </w:r>
            <w:hyperlink r:id="rId125" w:history="1">
              <w:r w:rsidRPr="006A2BFF">
                <w:rPr>
                  <w:rStyle w:val="Hyperlink"/>
                  <w:rFonts w:asciiTheme="minorHAnsi" w:hAnsiTheme="minorHAnsi" w:cstheme="minorHAnsi"/>
                </w:rPr>
                <w:t>https://dsq-sds.org/index.php/dsq/article/view/997</w:t>
              </w:r>
            </w:hyperlink>
          </w:p>
          <w:p w14:paraId="6C8F14B2" w14:textId="0E7D7561" w:rsidR="007303DD" w:rsidRPr="006A2BFF" w:rsidRDefault="007303DD" w:rsidP="00D162EB">
            <w:pPr>
              <w:rPr>
                <w:rFonts w:asciiTheme="minorHAnsi" w:hAnsiTheme="minorHAnsi" w:cstheme="minorHAnsi"/>
              </w:rPr>
            </w:pPr>
          </w:p>
        </w:tc>
      </w:tr>
      <w:tr w:rsidR="005C5350" w:rsidRPr="006A2BFF" w14:paraId="615F7E7A" w14:textId="77777777" w:rsidTr="00D162EB">
        <w:tc>
          <w:tcPr>
            <w:tcW w:w="567" w:type="dxa"/>
          </w:tcPr>
          <w:p w14:paraId="2291308F" w14:textId="77777777" w:rsidR="005C5350" w:rsidRPr="006A2BFF" w:rsidRDefault="005C5350" w:rsidP="00D162EB">
            <w:pPr>
              <w:rPr>
                <w:rFonts w:asciiTheme="minorHAnsi" w:hAnsiTheme="minorHAnsi" w:cstheme="minorHAnsi"/>
              </w:rPr>
            </w:pPr>
          </w:p>
          <w:p w14:paraId="370098B2"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2CEEA7BA" w14:textId="77777777" w:rsidR="005C5350" w:rsidRPr="006A2BFF" w:rsidRDefault="005C5350" w:rsidP="00D162EB">
            <w:pPr>
              <w:rPr>
                <w:rFonts w:asciiTheme="minorHAnsi" w:hAnsiTheme="minorHAnsi" w:cstheme="minorHAnsi"/>
              </w:rPr>
            </w:pPr>
          </w:p>
          <w:p w14:paraId="5AA553D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6527F6B2" w14:textId="77777777" w:rsidR="007303DD" w:rsidRDefault="007303DD" w:rsidP="00D162EB">
            <w:pPr>
              <w:rPr>
                <w:rFonts w:asciiTheme="minorHAnsi" w:hAnsiTheme="minorHAnsi" w:cstheme="minorHAnsi"/>
              </w:rPr>
            </w:pPr>
          </w:p>
          <w:p w14:paraId="4E77ADDC" w14:textId="77777777" w:rsidR="005C5350" w:rsidRDefault="005C5350" w:rsidP="00D162EB">
            <w:pPr>
              <w:rPr>
                <w:rFonts w:asciiTheme="minorHAnsi" w:hAnsiTheme="minorHAnsi" w:cstheme="minorHAnsi"/>
              </w:rPr>
            </w:pPr>
            <w:r w:rsidRPr="006A2BFF">
              <w:rPr>
                <w:rFonts w:asciiTheme="minorHAnsi" w:hAnsiTheme="minorHAnsi" w:cstheme="minorHAnsi"/>
              </w:rPr>
              <w:t>---'Performing Disability and Theorizing Deformity', English Studies: A Journal of English Language and Literature, 94.7 (2013), 757-772</w:t>
            </w:r>
          </w:p>
          <w:p w14:paraId="138E9E67" w14:textId="7D168CE4" w:rsidR="007303DD" w:rsidRPr="006A2BFF" w:rsidRDefault="007303DD" w:rsidP="00D162EB">
            <w:pPr>
              <w:rPr>
                <w:rFonts w:asciiTheme="minorHAnsi" w:hAnsiTheme="minorHAnsi" w:cstheme="minorHAnsi"/>
              </w:rPr>
            </w:pPr>
          </w:p>
        </w:tc>
      </w:tr>
      <w:tr w:rsidR="005C5350" w:rsidRPr="006A2BFF" w14:paraId="14162138" w14:textId="77777777" w:rsidTr="00D162EB">
        <w:tc>
          <w:tcPr>
            <w:tcW w:w="567" w:type="dxa"/>
          </w:tcPr>
          <w:p w14:paraId="2783FCD7" w14:textId="77777777" w:rsidR="005C5350" w:rsidRPr="006A2BFF" w:rsidRDefault="005C5350" w:rsidP="00D162EB">
            <w:pPr>
              <w:rPr>
                <w:rFonts w:asciiTheme="minorHAnsi" w:hAnsiTheme="minorHAnsi" w:cstheme="minorHAnsi"/>
              </w:rPr>
            </w:pPr>
          </w:p>
          <w:p w14:paraId="0D879AE0"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264D43E4" w14:textId="77777777" w:rsidR="005C5350" w:rsidRPr="006A2BFF" w:rsidRDefault="005C5350" w:rsidP="00D162EB">
            <w:pPr>
              <w:rPr>
                <w:rFonts w:asciiTheme="minorHAnsi" w:hAnsiTheme="minorHAnsi" w:cstheme="minorHAnsi"/>
              </w:rPr>
            </w:pPr>
          </w:p>
          <w:p w14:paraId="7D32445C"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542B2DFD" w14:textId="77777777" w:rsidR="007303DD" w:rsidRDefault="007303DD" w:rsidP="00D162EB">
            <w:pPr>
              <w:rPr>
                <w:rFonts w:asciiTheme="minorHAnsi" w:hAnsiTheme="minorHAnsi" w:cstheme="minorHAnsi"/>
              </w:rPr>
            </w:pPr>
          </w:p>
          <w:p w14:paraId="1254D944" w14:textId="46BB4310" w:rsidR="005C5350" w:rsidRDefault="005C5350" w:rsidP="00D162EB">
            <w:pPr>
              <w:rPr>
                <w:rFonts w:asciiTheme="minorHAnsi" w:hAnsiTheme="minorHAnsi" w:cstheme="minorHAnsi"/>
              </w:rPr>
            </w:pPr>
            <w:r w:rsidRPr="006A2BFF">
              <w:rPr>
                <w:rFonts w:asciiTheme="minorHAnsi" w:hAnsiTheme="minorHAnsi" w:cstheme="minorHAnsi"/>
              </w:rPr>
              <w:t xml:space="preserve">---Unfixable Forms: Disability, Performance, and the </w:t>
            </w:r>
            <w:r w:rsidR="00273DFB">
              <w:rPr>
                <w:rFonts w:asciiTheme="minorHAnsi" w:hAnsiTheme="minorHAnsi" w:cstheme="minorHAnsi"/>
              </w:rPr>
              <w:t>Early Modern</w:t>
            </w:r>
            <w:r w:rsidRPr="006A2BFF">
              <w:rPr>
                <w:rFonts w:asciiTheme="minorHAnsi" w:hAnsiTheme="minorHAnsi" w:cstheme="minorHAnsi"/>
              </w:rPr>
              <w:t xml:space="preserve"> English </w:t>
            </w:r>
            <w:proofErr w:type="spellStart"/>
            <w:r w:rsidRPr="006A2BFF">
              <w:rPr>
                <w:rFonts w:asciiTheme="minorHAnsi" w:hAnsiTheme="minorHAnsi" w:cstheme="minorHAnsi"/>
              </w:rPr>
              <w:t>Theater</w:t>
            </w:r>
            <w:proofErr w:type="spellEnd"/>
            <w:r w:rsidRPr="006A2BFF">
              <w:rPr>
                <w:rFonts w:asciiTheme="minorHAnsi" w:hAnsiTheme="minorHAnsi" w:cstheme="minorHAnsi"/>
              </w:rPr>
              <w:t xml:space="preserve"> (Ithaca, NY: Cornell University Press, 2021)</w:t>
            </w:r>
          </w:p>
          <w:p w14:paraId="0C758904" w14:textId="6055BC71" w:rsidR="007303DD" w:rsidRPr="006A2BFF" w:rsidRDefault="007303DD" w:rsidP="00D162EB">
            <w:pPr>
              <w:rPr>
                <w:rFonts w:asciiTheme="minorHAnsi" w:hAnsiTheme="minorHAnsi" w:cstheme="minorHAnsi"/>
              </w:rPr>
            </w:pPr>
          </w:p>
        </w:tc>
      </w:tr>
      <w:tr w:rsidR="005C5350" w:rsidRPr="006A2BFF" w14:paraId="1DBB4800" w14:textId="77777777" w:rsidTr="00D162EB">
        <w:tc>
          <w:tcPr>
            <w:tcW w:w="567" w:type="dxa"/>
          </w:tcPr>
          <w:p w14:paraId="30050EC0" w14:textId="77777777" w:rsidR="005C5350" w:rsidRPr="006A2BFF" w:rsidRDefault="005C5350" w:rsidP="00D162EB">
            <w:pPr>
              <w:rPr>
                <w:rFonts w:asciiTheme="minorHAnsi" w:hAnsiTheme="minorHAnsi" w:cstheme="minorHAnsi"/>
              </w:rPr>
            </w:pPr>
          </w:p>
          <w:p w14:paraId="4D13B870"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08976E9E" w14:textId="77777777" w:rsidR="005C5350" w:rsidRPr="006A2BFF" w:rsidRDefault="005C5350" w:rsidP="00D162EB">
            <w:pPr>
              <w:rPr>
                <w:rFonts w:asciiTheme="minorHAnsi" w:hAnsiTheme="minorHAnsi" w:cstheme="minorHAnsi"/>
              </w:rPr>
            </w:pPr>
          </w:p>
          <w:p w14:paraId="347B534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47E1ED74" w14:textId="77777777" w:rsidR="007303DD" w:rsidRDefault="007303DD" w:rsidP="00D162EB">
            <w:pPr>
              <w:rPr>
                <w:rFonts w:asciiTheme="minorHAnsi" w:hAnsiTheme="minorHAnsi" w:cstheme="minorHAnsi"/>
              </w:rPr>
            </w:pPr>
          </w:p>
          <w:p w14:paraId="7F9CC640" w14:textId="77777777" w:rsidR="005C5350" w:rsidRDefault="005C5350" w:rsidP="00D162EB">
            <w:pPr>
              <w:rPr>
                <w:rFonts w:asciiTheme="minorHAnsi" w:hAnsiTheme="minorHAnsi" w:cstheme="minorHAnsi"/>
              </w:rPr>
            </w:pPr>
            <w:r w:rsidRPr="006A2BFF">
              <w:rPr>
                <w:rFonts w:asciiTheme="minorHAnsi" w:hAnsiTheme="minorHAnsi" w:cstheme="minorHAnsi"/>
              </w:rPr>
              <w:t xml:space="preserve">Williams, Paul V. A., ed., The Fool and the Trickster: Studies in Honour of Enid </w:t>
            </w:r>
            <w:proofErr w:type="spellStart"/>
            <w:r w:rsidRPr="006A2BFF">
              <w:rPr>
                <w:rFonts w:asciiTheme="minorHAnsi" w:hAnsiTheme="minorHAnsi" w:cstheme="minorHAnsi"/>
              </w:rPr>
              <w:t>Welsford</w:t>
            </w:r>
            <w:proofErr w:type="spellEnd"/>
            <w:r w:rsidRPr="006A2BFF">
              <w:rPr>
                <w:rFonts w:asciiTheme="minorHAnsi" w:hAnsiTheme="minorHAnsi" w:cstheme="minorHAnsi"/>
              </w:rPr>
              <w:t xml:space="preserve"> (Cambridge; Totowa, NJ: Brewer; Roman &amp; Littlefield, 1979)</w:t>
            </w:r>
          </w:p>
          <w:p w14:paraId="7A36A740" w14:textId="5C1FB7FB" w:rsidR="007303DD" w:rsidRPr="006A2BFF" w:rsidRDefault="007303DD" w:rsidP="00D162EB">
            <w:pPr>
              <w:rPr>
                <w:rFonts w:asciiTheme="minorHAnsi" w:hAnsiTheme="minorHAnsi" w:cstheme="minorHAnsi"/>
              </w:rPr>
            </w:pPr>
          </w:p>
        </w:tc>
      </w:tr>
      <w:tr w:rsidR="005C5350" w:rsidRPr="006A2BFF" w14:paraId="7B8DD8D6" w14:textId="77777777" w:rsidTr="00D162EB">
        <w:tc>
          <w:tcPr>
            <w:tcW w:w="567" w:type="dxa"/>
          </w:tcPr>
          <w:p w14:paraId="34C5E451" w14:textId="77777777" w:rsidR="005C5350" w:rsidRPr="006A2BFF" w:rsidRDefault="005C5350" w:rsidP="00D162EB">
            <w:pPr>
              <w:rPr>
                <w:rFonts w:asciiTheme="minorHAnsi" w:hAnsiTheme="minorHAnsi" w:cstheme="minorHAnsi"/>
              </w:rPr>
            </w:pPr>
          </w:p>
          <w:p w14:paraId="26D4D9BC"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4EB1C0C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7797FE29" w14:textId="77777777" w:rsidR="007303DD" w:rsidRDefault="007303DD" w:rsidP="00D162EB">
            <w:pPr>
              <w:rPr>
                <w:rFonts w:asciiTheme="minorHAnsi" w:hAnsiTheme="minorHAnsi" w:cstheme="minorHAnsi"/>
              </w:rPr>
            </w:pPr>
          </w:p>
          <w:p w14:paraId="64FB2B73" w14:textId="3A79F3AE" w:rsidR="005C5350" w:rsidRDefault="005C5350" w:rsidP="00D162EB">
            <w:pPr>
              <w:rPr>
                <w:rFonts w:asciiTheme="minorHAnsi" w:hAnsiTheme="minorHAnsi" w:cstheme="minorHAnsi"/>
              </w:rPr>
            </w:pPr>
            <w:r w:rsidRPr="006A2BFF">
              <w:rPr>
                <w:rFonts w:asciiTheme="minorHAnsi" w:hAnsiTheme="minorHAnsi" w:cstheme="minorHAnsi"/>
              </w:rPr>
              <w:lastRenderedPageBreak/>
              <w:t>Wills, David</w:t>
            </w:r>
            <w:r w:rsidR="007303DD">
              <w:rPr>
                <w:rFonts w:asciiTheme="minorHAnsi" w:hAnsiTheme="minorHAnsi" w:cstheme="minorHAnsi"/>
              </w:rPr>
              <w:t>.</w:t>
            </w:r>
            <w:r w:rsidRPr="006A2BFF">
              <w:rPr>
                <w:rFonts w:asciiTheme="minorHAnsi" w:hAnsiTheme="minorHAnsi" w:cstheme="minorHAnsi"/>
              </w:rPr>
              <w:t xml:space="preserve"> Prosthesis (Stanford, CA: Stanford University Press, 1995)</w:t>
            </w:r>
          </w:p>
          <w:p w14:paraId="143CCCEA" w14:textId="3C6E8959" w:rsidR="007303DD" w:rsidRPr="006A2BFF" w:rsidRDefault="007303DD" w:rsidP="00D162EB">
            <w:pPr>
              <w:rPr>
                <w:rFonts w:asciiTheme="minorHAnsi" w:hAnsiTheme="minorHAnsi" w:cstheme="minorHAnsi"/>
              </w:rPr>
            </w:pPr>
          </w:p>
        </w:tc>
      </w:tr>
      <w:tr w:rsidR="005C5350" w:rsidRPr="006A2BFF" w14:paraId="693A2499" w14:textId="77777777" w:rsidTr="00D162EB">
        <w:tc>
          <w:tcPr>
            <w:tcW w:w="567" w:type="dxa"/>
          </w:tcPr>
          <w:p w14:paraId="0BC493EA" w14:textId="77777777" w:rsidR="005C5350" w:rsidRPr="006A2BFF" w:rsidRDefault="005C5350" w:rsidP="00D162EB">
            <w:pPr>
              <w:rPr>
                <w:rFonts w:asciiTheme="minorHAnsi" w:hAnsiTheme="minorHAnsi" w:cstheme="minorHAnsi"/>
              </w:rPr>
            </w:pPr>
          </w:p>
          <w:p w14:paraId="0F6B2964"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1D1F8958"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p w14:paraId="5DE4A84B" w14:textId="77777777" w:rsidR="005C5350" w:rsidRPr="006A2BFF" w:rsidRDefault="005C5350" w:rsidP="00D162EB">
            <w:pPr>
              <w:rPr>
                <w:rFonts w:asciiTheme="minorHAnsi" w:hAnsiTheme="minorHAnsi" w:cstheme="minorHAnsi"/>
              </w:rPr>
            </w:pPr>
          </w:p>
        </w:tc>
        <w:tc>
          <w:tcPr>
            <w:tcW w:w="6946" w:type="dxa"/>
          </w:tcPr>
          <w:p w14:paraId="7FB57AD0" w14:textId="77777777" w:rsidR="007303DD" w:rsidRDefault="007303DD" w:rsidP="00D162EB">
            <w:pPr>
              <w:rPr>
                <w:rFonts w:asciiTheme="minorHAnsi" w:hAnsiTheme="minorHAnsi" w:cstheme="minorHAnsi"/>
              </w:rPr>
            </w:pPr>
          </w:p>
          <w:p w14:paraId="4D7D2D17" w14:textId="77777777" w:rsidR="005C5350" w:rsidRDefault="005C5350" w:rsidP="00D162EB">
            <w:pPr>
              <w:rPr>
                <w:rFonts w:asciiTheme="minorHAnsi" w:hAnsiTheme="minorHAnsi" w:cstheme="minorHAnsi"/>
              </w:rPr>
            </w:pPr>
            <w:r w:rsidRPr="006A2BFF">
              <w:rPr>
                <w:rFonts w:asciiTheme="minorHAnsi" w:hAnsiTheme="minorHAnsi" w:cstheme="minorHAnsi"/>
              </w:rPr>
              <w:t>Wilson, Jeffrey R., 'Stigma in Shakespeare' (unpublished PhD thesis, University of California, Irvine, 2012)</w:t>
            </w:r>
          </w:p>
          <w:p w14:paraId="038F4694" w14:textId="77777777" w:rsidR="007303DD" w:rsidRDefault="007303DD" w:rsidP="00D162EB">
            <w:pPr>
              <w:rPr>
                <w:rFonts w:asciiTheme="minorHAnsi" w:hAnsiTheme="minorHAnsi" w:cstheme="minorHAnsi"/>
              </w:rPr>
            </w:pPr>
          </w:p>
          <w:p w14:paraId="28192F59" w14:textId="73863BEA" w:rsidR="007303DD" w:rsidRPr="006A2BFF" w:rsidRDefault="007303DD" w:rsidP="00D162EB">
            <w:pPr>
              <w:rPr>
                <w:rFonts w:asciiTheme="minorHAnsi" w:hAnsiTheme="minorHAnsi" w:cstheme="minorHAnsi"/>
              </w:rPr>
            </w:pPr>
          </w:p>
        </w:tc>
      </w:tr>
      <w:tr w:rsidR="005C5350" w:rsidRPr="006A2BFF" w14:paraId="192D68BB" w14:textId="77777777" w:rsidTr="00D162EB">
        <w:tc>
          <w:tcPr>
            <w:tcW w:w="567" w:type="dxa"/>
          </w:tcPr>
          <w:p w14:paraId="769AF56B" w14:textId="77777777" w:rsidR="005C5350" w:rsidRPr="006A2BFF" w:rsidRDefault="005C5350" w:rsidP="00D162EB">
            <w:pPr>
              <w:rPr>
                <w:rFonts w:asciiTheme="minorHAnsi" w:hAnsiTheme="minorHAnsi" w:cstheme="minorHAnsi"/>
              </w:rPr>
            </w:pPr>
          </w:p>
          <w:p w14:paraId="31C60308"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146F18CF" w14:textId="77777777" w:rsidR="005C5350" w:rsidRPr="006A2BFF" w:rsidRDefault="005C5350" w:rsidP="00D162EB">
            <w:pPr>
              <w:rPr>
                <w:rFonts w:asciiTheme="minorHAnsi" w:hAnsiTheme="minorHAnsi" w:cstheme="minorHAnsi"/>
              </w:rPr>
            </w:pPr>
          </w:p>
          <w:p w14:paraId="05177AF2"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3030BC2E" w14:textId="77777777" w:rsidR="007303DD" w:rsidRDefault="007303DD" w:rsidP="00D162EB">
            <w:pPr>
              <w:rPr>
                <w:rFonts w:asciiTheme="minorHAnsi" w:hAnsiTheme="minorHAnsi" w:cstheme="minorHAnsi"/>
              </w:rPr>
            </w:pPr>
          </w:p>
          <w:p w14:paraId="7543CCE0" w14:textId="77777777" w:rsidR="005C5350" w:rsidRDefault="005C5350" w:rsidP="00D162EB">
            <w:pPr>
              <w:rPr>
                <w:rFonts w:asciiTheme="minorHAnsi" w:hAnsiTheme="minorHAnsi" w:cstheme="minorHAnsi"/>
              </w:rPr>
            </w:pPr>
            <w:r w:rsidRPr="006A2BFF">
              <w:rPr>
                <w:rFonts w:asciiTheme="minorHAnsi" w:hAnsiTheme="minorHAnsi" w:cstheme="minorHAnsi"/>
              </w:rPr>
              <w:t>---Richard III's Bodies from Medieval England to Modernity: Shakespeare and Disability History (Philadelphia: Temple University Press, 2022)</w:t>
            </w:r>
          </w:p>
          <w:p w14:paraId="2FF5E3A2" w14:textId="77777777" w:rsidR="007303DD" w:rsidRDefault="007303DD" w:rsidP="00D162EB">
            <w:pPr>
              <w:rPr>
                <w:rFonts w:asciiTheme="minorHAnsi" w:hAnsiTheme="minorHAnsi" w:cstheme="minorHAnsi"/>
              </w:rPr>
            </w:pPr>
          </w:p>
          <w:p w14:paraId="70D43CCD" w14:textId="5637A7E4" w:rsidR="007303DD" w:rsidRPr="006A2BFF" w:rsidRDefault="007303DD" w:rsidP="00D162EB">
            <w:pPr>
              <w:rPr>
                <w:rFonts w:asciiTheme="minorHAnsi" w:hAnsiTheme="minorHAnsi" w:cstheme="minorHAnsi"/>
              </w:rPr>
            </w:pPr>
          </w:p>
        </w:tc>
      </w:tr>
      <w:tr w:rsidR="005C5350" w:rsidRPr="006A2BFF" w14:paraId="27B1B8D4" w14:textId="77777777" w:rsidTr="00D162EB">
        <w:tc>
          <w:tcPr>
            <w:tcW w:w="567" w:type="dxa"/>
          </w:tcPr>
          <w:p w14:paraId="7E1782E8" w14:textId="77777777" w:rsidR="005C5350" w:rsidRPr="006A2BFF" w:rsidRDefault="005C5350" w:rsidP="00D162EB">
            <w:pPr>
              <w:rPr>
                <w:rFonts w:asciiTheme="minorHAnsi" w:hAnsiTheme="minorHAnsi" w:cstheme="minorHAnsi"/>
              </w:rPr>
            </w:pPr>
          </w:p>
          <w:p w14:paraId="6705E83A"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68AAF347" w14:textId="77777777" w:rsidR="005C5350" w:rsidRPr="006A2BFF" w:rsidRDefault="005C5350" w:rsidP="00D162EB">
            <w:pPr>
              <w:rPr>
                <w:rFonts w:asciiTheme="minorHAnsi" w:hAnsiTheme="minorHAnsi" w:cstheme="minorHAnsi"/>
              </w:rPr>
            </w:pPr>
          </w:p>
          <w:p w14:paraId="0143CE74"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348E0500" w14:textId="77777777" w:rsidR="007303DD" w:rsidRDefault="007303DD" w:rsidP="00D162EB">
            <w:pPr>
              <w:rPr>
                <w:rFonts w:asciiTheme="minorHAnsi" w:hAnsiTheme="minorHAnsi" w:cstheme="minorHAnsi"/>
              </w:rPr>
            </w:pPr>
          </w:p>
          <w:p w14:paraId="2153DB95" w14:textId="451793CD"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---'The Trouble with Disability in Shakespeare Studies', Disability Studies Quarterly, 37.2 (2017) </w:t>
            </w:r>
            <w:hyperlink r:id="rId126" w:history="1">
              <w:r w:rsidRPr="006A2BFF">
                <w:rPr>
                  <w:rStyle w:val="Hyperlink"/>
                  <w:rFonts w:asciiTheme="minorHAnsi" w:hAnsiTheme="minorHAnsi" w:cstheme="minorHAnsi"/>
                </w:rPr>
                <w:t>https://doi.org/10.18061/dsq.v37i2.5430</w:t>
              </w:r>
            </w:hyperlink>
          </w:p>
          <w:p w14:paraId="291BB9C0" w14:textId="77777777" w:rsidR="005C5350" w:rsidRPr="006A2BFF" w:rsidRDefault="005C5350" w:rsidP="00D162EB">
            <w:pPr>
              <w:rPr>
                <w:rFonts w:asciiTheme="minorHAnsi" w:hAnsiTheme="minorHAnsi" w:cstheme="minorHAnsi"/>
              </w:rPr>
            </w:pPr>
          </w:p>
        </w:tc>
      </w:tr>
      <w:tr w:rsidR="005C5350" w:rsidRPr="006A2BFF" w14:paraId="6F7C89DD" w14:textId="77777777" w:rsidTr="00D162EB">
        <w:tc>
          <w:tcPr>
            <w:tcW w:w="567" w:type="dxa"/>
          </w:tcPr>
          <w:p w14:paraId="680C7671" w14:textId="77777777" w:rsidR="005C5350" w:rsidRPr="006A2BFF" w:rsidRDefault="005C5350" w:rsidP="00D162EB">
            <w:pPr>
              <w:rPr>
                <w:rFonts w:asciiTheme="minorHAnsi" w:hAnsiTheme="minorHAnsi" w:cstheme="minorHAnsi"/>
              </w:rPr>
            </w:pPr>
          </w:p>
          <w:p w14:paraId="4128B1F1"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7B1C1832" w14:textId="77777777" w:rsidR="007303DD" w:rsidRDefault="007303DD" w:rsidP="00D162EB">
            <w:pPr>
              <w:rPr>
                <w:rFonts w:asciiTheme="minorHAnsi" w:hAnsiTheme="minorHAnsi" w:cstheme="minorHAnsi"/>
              </w:rPr>
            </w:pPr>
          </w:p>
          <w:p w14:paraId="513F4776" w14:textId="2F12B0F9"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6F767927" w14:textId="77777777" w:rsidR="007303DD" w:rsidRDefault="007303DD" w:rsidP="00D162EB">
            <w:pPr>
              <w:rPr>
                <w:rFonts w:asciiTheme="minorHAnsi" w:hAnsiTheme="minorHAnsi" w:cstheme="minorHAnsi"/>
              </w:rPr>
            </w:pPr>
          </w:p>
          <w:p w14:paraId="03A55CB4" w14:textId="2A934979" w:rsidR="005C5350" w:rsidRPr="006A2BFF" w:rsidRDefault="005C5350" w:rsidP="00D162EB">
            <w:pPr>
              <w:rPr>
                <w:rFonts w:asciiTheme="minorHAnsi" w:hAnsiTheme="minorHAnsi" w:cstheme="minorHAnsi"/>
              </w:rPr>
            </w:pPr>
            <w:r w:rsidRPr="006A2BFF">
              <w:rPr>
                <w:rFonts w:asciiTheme="minorHAnsi" w:hAnsiTheme="minorHAnsi" w:cstheme="minorHAnsi"/>
              </w:rPr>
              <w:t>---'The Figure of Stigma in Shakespeare’s Drama', Genre, 51.3 (2018), 237-266</w:t>
            </w:r>
          </w:p>
          <w:p w14:paraId="79E208E7" w14:textId="77777777" w:rsidR="005C5350" w:rsidRPr="006A2BFF" w:rsidRDefault="005C5350" w:rsidP="00D162EB">
            <w:pPr>
              <w:rPr>
                <w:rFonts w:asciiTheme="minorHAnsi" w:hAnsiTheme="minorHAnsi" w:cstheme="minorHAnsi"/>
              </w:rPr>
            </w:pPr>
          </w:p>
        </w:tc>
      </w:tr>
      <w:tr w:rsidR="005C5350" w:rsidRPr="006A2BFF" w14:paraId="7724F345" w14:textId="77777777" w:rsidTr="00D162EB">
        <w:tc>
          <w:tcPr>
            <w:tcW w:w="567" w:type="dxa"/>
          </w:tcPr>
          <w:p w14:paraId="17C1DE8C" w14:textId="77777777" w:rsidR="005C5350" w:rsidRPr="006A2BFF" w:rsidRDefault="005C5350" w:rsidP="00D162EB">
            <w:pPr>
              <w:rPr>
                <w:rFonts w:asciiTheme="minorHAnsi" w:hAnsiTheme="minorHAnsi" w:cstheme="minorHAnsi"/>
              </w:rPr>
            </w:pPr>
          </w:p>
          <w:p w14:paraId="03834CB2"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5F22061B" w14:textId="77777777" w:rsidR="005C5350" w:rsidRPr="006A2BFF" w:rsidRDefault="005C5350" w:rsidP="00D162EB">
            <w:pPr>
              <w:rPr>
                <w:rFonts w:asciiTheme="minorHAnsi" w:hAnsiTheme="minorHAnsi" w:cstheme="minorHAnsi"/>
              </w:rPr>
            </w:pPr>
          </w:p>
          <w:p w14:paraId="3751118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494FB9C2" w14:textId="77777777" w:rsidR="007303DD" w:rsidRDefault="007303DD" w:rsidP="00D162EB">
            <w:pPr>
              <w:rPr>
                <w:rFonts w:asciiTheme="minorHAnsi" w:hAnsiTheme="minorHAnsi" w:cstheme="minorHAnsi"/>
              </w:rPr>
            </w:pPr>
          </w:p>
          <w:p w14:paraId="23528011" w14:textId="787A227E" w:rsidR="005C5350" w:rsidRDefault="005C5350" w:rsidP="00D162EB">
            <w:pPr>
              <w:rPr>
                <w:rFonts w:asciiTheme="minorHAnsi" w:hAnsiTheme="minorHAnsi" w:cstheme="minorHAnsi"/>
              </w:rPr>
            </w:pPr>
            <w:r w:rsidRPr="006A2BFF">
              <w:rPr>
                <w:rFonts w:asciiTheme="minorHAnsi" w:hAnsiTheme="minorHAnsi" w:cstheme="minorHAnsi"/>
              </w:rPr>
              <w:t xml:space="preserve">Pender, Stephen, 'In the Bodyshop: Human Exhibition in </w:t>
            </w:r>
            <w:r w:rsidR="00273DFB">
              <w:rPr>
                <w:rFonts w:asciiTheme="minorHAnsi" w:hAnsiTheme="minorHAnsi" w:cstheme="minorHAnsi"/>
              </w:rPr>
              <w:t>Early Modern</w:t>
            </w:r>
            <w:r w:rsidRPr="006A2BFF">
              <w:rPr>
                <w:rFonts w:asciiTheme="minorHAnsi" w:hAnsiTheme="minorHAnsi" w:cstheme="minorHAnsi"/>
              </w:rPr>
              <w:t xml:space="preserve"> England', in Defects: Engendering the Modern Body, ed. by Helen Deutsch and Felicity Nussbaum (Ann Arbor, MI: University of Michigan Press, 2000), pp. 95-126</w:t>
            </w:r>
          </w:p>
          <w:p w14:paraId="3C1B1C99" w14:textId="7FD92AE6" w:rsidR="007303DD" w:rsidRPr="006A2BFF" w:rsidRDefault="007303DD" w:rsidP="00D162EB">
            <w:pPr>
              <w:rPr>
                <w:rFonts w:asciiTheme="minorHAnsi" w:hAnsiTheme="minorHAnsi" w:cstheme="minorHAnsi"/>
              </w:rPr>
            </w:pPr>
          </w:p>
        </w:tc>
      </w:tr>
      <w:tr w:rsidR="005C5350" w:rsidRPr="006A2BFF" w14:paraId="72F71F6B" w14:textId="77777777" w:rsidTr="00D162EB">
        <w:tc>
          <w:tcPr>
            <w:tcW w:w="567" w:type="dxa"/>
          </w:tcPr>
          <w:p w14:paraId="5F95882A" w14:textId="77777777" w:rsidR="005C5350" w:rsidRPr="006A2BFF" w:rsidRDefault="005C5350" w:rsidP="00D162EB">
            <w:pPr>
              <w:rPr>
                <w:rFonts w:asciiTheme="minorHAnsi" w:hAnsiTheme="minorHAnsi" w:cstheme="minorHAnsi"/>
              </w:rPr>
            </w:pPr>
          </w:p>
          <w:p w14:paraId="069594E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337DBC4E" w14:textId="77777777" w:rsidR="005C5350" w:rsidRPr="006A2BFF" w:rsidRDefault="005C5350" w:rsidP="00D162EB">
            <w:pPr>
              <w:rPr>
                <w:rFonts w:asciiTheme="minorHAnsi" w:hAnsiTheme="minorHAnsi" w:cstheme="minorHAnsi"/>
              </w:rPr>
            </w:pPr>
          </w:p>
          <w:p w14:paraId="79ADCF21"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p w14:paraId="1BF01A2E" w14:textId="77777777" w:rsidR="005C5350" w:rsidRPr="006A2BFF" w:rsidRDefault="005C5350" w:rsidP="00D162EB">
            <w:pPr>
              <w:rPr>
                <w:rFonts w:asciiTheme="minorHAnsi" w:hAnsiTheme="minorHAnsi" w:cstheme="minorHAnsi"/>
              </w:rPr>
            </w:pPr>
          </w:p>
        </w:tc>
        <w:tc>
          <w:tcPr>
            <w:tcW w:w="6946" w:type="dxa"/>
          </w:tcPr>
          <w:p w14:paraId="5AB45448" w14:textId="77777777" w:rsidR="007303DD" w:rsidRDefault="007303DD" w:rsidP="00D162EB">
            <w:pPr>
              <w:rPr>
                <w:rFonts w:asciiTheme="minorHAnsi" w:hAnsiTheme="minorHAnsi" w:cstheme="minorHAnsi"/>
              </w:rPr>
            </w:pPr>
          </w:p>
          <w:p w14:paraId="7DBA0F18" w14:textId="42A2C0FC" w:rsidR="005C5350" w:rsidRDefault="005C5350" w:rsidP="00D162EB">
            <w:pPr>
              <w:rPr>
                <w:rFonts w:asciiTheme="minorHAnsi" w:hAnsiTheme="minorHAnsi" w:cstheme="minorHAnsi"/>
              </w:rPr>
            </w:pPr>
            <w:r w:rsidRPr="006A2BFF">
              <w:rPr>
                <w:rFonts w:asciiTheme="minorHAnsi" w:hAnsiTheme="minorHAnsi" w:cstheme="minorHAnsi"/>
              </w:rPr>
              <w:t>Porter, Chloe</w:t>
            </w:r>
            <w:r w:rsidR="00C95821">
              <w:rPr>
                <w:rFonts w:asciiTheme="minorHAnsi" w:hAnsiTheme="minorHAnsi" w:cstheme="minorHAnsi"/>
              </w:rPr>
              <w:t>;</w:t>
            </w:r>
            <w:r w:rsidRPr="006A2BFF">
              <w:rPr>
                <w:rFonts w:asciiTheme="minorHAnsi" w:hAnsiTheme="minorHAnsi" w:cstheme="minorHAnsi"/>
              </w:rPr>
              <w:t xml:space="preserve"> Walter</w:t>
            </w:r>
            <w:r w:rsidR="00C95821">
              <w:rPr>
                <w:rFonts w:asciiTheme="minorHAnsi" w:hAnsiTheme="minorHAnsi" w:cstheme="minorHAnsi"/>
              </w:rPr>
              <w:t>,</w:t>
            </w:r>
            <w:r w:rsidRPr="006A2BFF">
              <w:rPr>
                <w:rFonts w:asciiTheme="minorHAnsi" w:hAnsiTheme="minorHAnsi" w:cstheme="minorHAnsi"/>
              </w:rPr>
              <w:t xml:space="preserve"> </w:t>
            </w:r>
            <w:r w:rsidR="00C95821" w:rsidRPr="006A2BFF">
              <w:rPr>
                <w:rFonts w:asciiTheme="minorHAnsi" w:hAnsiTheme="minorHAnsi" w:cstheme="minorHAnsi"/>
              </w:rPr>
              <w:t>Katie L.</w:t>
            </w:r>
            <w:r w:rsidR="00C95821">
              <w:rPr>
                <w:rFonts w:asciiTheme="minorHAnsi" w:hAnsiTheme="minorHAnsi" w:cstheme="minorHAnsi"/>
              </w:rPr>
              <w:t>;</w:t>
            </w:r>
            <w:r w:rsidR="00C95821" w:rsidRPr="006A2BFF">
              <w:rPr>
                <w:rFonts w:asciiTheme="minorHAnsi" w:hAnsiTheme="minorHAnsi" w:cstheme="minorHAnsi"/>
              </w:rPr>
              <w:t xml:space="preserve"> </w:t>
            </w:r>
            <w:r w:rsidRPr="006A2BFF">
              <w:rPr>
                <w:rFonts w:asciiTheme="minorHAnsi" w:hAnsiTheme="minorHAnsi" w:cstheme="minorHAnsi"/>
              </w:rPr>
              <w:t xml:space="preserve">and Healy, </w:t>
            </w:r>
            <w:r w:rsidR="00C95821" w:rsidRPr="006A2BFF">
              <w:rPr>
                <w:rFonts w:asciiTheme="minorHAnsi" w:hAnsiTheme="minorHAnsi" w:cstheme="minorHAnsi"/>
              </w:rPr>
              <w:t xml:space="preserve">Margaret </w:t>
            </w:r>
            <w:r w:rsidRPr="006A2BFF">
              <w:rPr>
                <w:rFonts w:asciiTheme="minorHAnsi" w:hAnsiTheme="minorHAnsi" w:cstheme="minorHAnsi"/>
              </w:rPr>
              <w:t xml:space="preserve">eds., Prosthesis in Medieval and </w:t>
            </w:r>
            <w:r w:rsidR="00273DFB">
              <w:rPr>
                <w:rFonts w:asciiTheme="minorHAnsi" w:hAnsiTheme="minorHAnsi" w:cstheme="minorHAnsi"/>
              </w:rPr>
              <w:t>Early Modern</w:t>
            </w:r>
            <w:r w:rsidRPr="006A2BFF">
              <w:rPr>
                <w:rFonts w:asciiTheme="minorHAnsi" w:hAnsiTheme="minorHAnsi" w:cstheme="minorHAnsi"/>
              </w:rPr>
              <w:t xml:space="preserve"> Culture (London: Routledge, 2018)</w:t>
            </w:r>
          </w:p>
          <w:p w14:paraId="65290D7B" w14:textId="2F07D648" w:rsidR="007303DD" w:rsidRPr="006A2BFF" w:rsidRDefault="007303DD" w:rsidP="00D162EB">
            <w:pPr>
              <w:rPr>
                <w:rFonts w:asciiTheme="minorHAnsi" w:hAnsiTheme="minorHAnsi" w:cstheme="minorHAnsi"/>
              </w:rPr>
            </w:pPr>
          </w:p>
        </w:tc>
      </w:tr>
      <w:tr w:rsidR="005C5350" w:rsidRPr="006A2BFF" w14:paraId="5D59C782" w14:textId="77777777" w:rsidTr="00D162EB">
        <w:tc>
          <w:tcPr>
            <w:tcW w:w="567" w:type="dxa"/>
          </w:tcPr>
          <w:p w14:paraId="0D7D2FC1" w14:textId="77777777" w:rsidR="005C5350" w:rsidRPr="006A2BFF" w:rsidRDefault="005C5350" w:rsidP="00D162EB">
            <w:pPr>
              <w:rPr>
                <w:rFonts w:asciiTheme="minorHAnsi" w:hAnsiTheme="minorHAnsi" w:cstheme="minorHAnsi"/>
              </w:rPr>
            </w:pPr>
          </w:p>
          <w:p w14:paraId="169DB78A" w14:textId="77777777" w:rsidR="005C5350" w:rsidRPr="006A2BFF" w:rsidRDefault="005C5350" w:rsidP="00D162EB">
            <w:pPr>
              <w:rPr>
                <w:rFonts w:asciiTheme="minorHAnsi" w:hAnsiTheme="minorHAnsi" w:cstheme="minorHAnsi"/>
              </w:rPr>
            </w:pPr>
          </w:p>
          <w:p w14:paraId="3B96D3FE" w14:textId="77777777" w:rsidR="005C5350" w:rsidRPr="006A2BFF" w:rsidRDefault="005C5350" w:rsidP="00D162EB">
            <w:pPr>
              <w:rPr>
                <w:rFonts w:asciiTheme="minorHAnsi" w:hAnsiTheme="minorHAnsi" w:cstheme="minorHAnsi"/>
              </w:rPr>
            </w:pPr>
          </w:p>
          <w:p w14:paraId="244F8D38"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1AE95DEF" w14:textId="77777777" w:rsidR="005C5350" w:rsidRPr="006A2BFF" w:rsidRDefault="005C5350" w:rsidP="00D162EB">
            <w:pPr>
              <w:rPr>
                <w:rFonts w:asciiTheme="minorHAnsi" w:hAnsiTheme="minorHAnsi" w:cstheme="minorHAnsi"/>
              </w:rPr>
            </w:pPr>
          </w:p>
          <w:p w14:paraId="05C56355" w14:textId="77777777" w:rsidR="005C5350" w:rsidRPr="006A2BFF" w:rsidRDefault="005C5350" w:rsidP="00D162EB">
            <w:pPr>
              <w:rPr>
                <w:rFonts w:asciiTheme="minorHAnsi" w:hAnsiTheme="minorHAnsi" w:cstheme="minorHAnsi"/>
              </w:rPr>
            </w:pPr>
          </w:p>
          <w:p w14:paraId="00806EA0" w14:textId="77777777" w:rsidR="005C5350" w:rsidRPr="006A2BFF" w:rsidRDefault="005C5350" w:rsidP="00D162EB">
            <w:pPr>
              <w:rPr>
                <w:rFonts w:asciiTheme="minorHAnsi" w:hAnsiTheme="minorHAnsi" w:cstheme="minorHAnsi"/>
              </w:rPr>
            </w:pPr>
          </w:p>
          <w:p w14:paraId="5A20B32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2B6BF46F" w14:textId="77777777" w:rsidR="007303DD" w:rsidRDefault="007303DD" w:rsidP="00D162EB">
            <w:pPr>
              <w:rPr>
                <w:rFonts w:asciiTheme="minorHAnsi" w:hAnsiTheme="minorHAnsi" w:cstheme="minorHAnsi"/>
              </w:rPr>
            </w:pPr>
          </w:p>
          <w:p w14:paraId="3B0B202A" w14:textId="7E2DF5C2" w:rsidR="005C5350" w:rsidRDefault="005C5350" w:rsidP="00D162EB">
            <w:pPr>
              <w:rPr>
                <w:rFonts w:asciiTheme="minorHAnsi" w:hAnsiTheme="minorHAnsi" w:cstheme="minorHAnsi"/>
              </w:rPr>
            </w:pPr>
            <w:r w:rsidRPr="006A2BFF">
              <w:rPr>
                <w:rFonts w:asciiTheme="minorHAnsi" w:hAnsiTheme="minorHAnsi" w:cstheme="minorHAnsi"/>
              </w:rPr>
              <w:t>Ravenscroft, Janet</w:t>
            </w:r>
            <w:r w:rsidR="007303DD">
              <w:rPr>
                <w:rFonts w:asciiTheme="minorHAnsi" w:hAnsiTheme="minorHAnsi" w:cstheme="minorHAnsi"/>
              </w:rPr>
              <w:t>.</w:t>
            </w:r>
            <w:r w:rsidRPr="006A2BFF">
              <w:rPr>
                <w:rFonts w:asciiTheme="minorHAnsi" w:hAnsiTheme="minorHAnsi" w:cstheme="minorHAnsi"/>
              </w:rPr>
              <w:t xml:space="preserve"> 'Dwarfs—and a Loca—as Ladies’ Maids at the Spanish Habsburg Courts', in The Politics of Female Households: Ladies-in-Waiting Across </w:t>
            </w:r>
            <w:r w:rsidR="00273DFB">
              <w:rPr>
                <w:rFonts w:asciiTheme="minorHAnsi" w:hAnsiTheme="minorHAnsi" w:cstheme="minorHAnsi"/>
              </w:rPr>
              <w:t>Early Modern</w:t>
            </w:r>
            <w:r w:rsidRPr="006A2BFF">
              <w:rPr>
                <w:rFonts w:asciiTheme="minorHAnsi" w:hAnsiTheme="minorHAnsi" w:cstheme="minorHAnsi"/>
              </w:rPr>
              <w:t xml:space="preserve"> </w:t>
            </w:r>
            <w:r w:rsidRPr="006A2BFF">
              <w:rPr>
                <w:rFonts w:asciiTheme="minorHAnsi" w:hAnsiTheme="minorHAnsi" w:cstheme="minorHAnsi"/>
              </w:rPr>
              <w:lastRenderedPageBreak/>
              <w:t xml:space="preserve">Europe, ed. by </w:t>
            </w:r>
            <w:r w:rsidR="007303DD" w:rsidRPr="006A2BFF">
              <w:rPr>
                <w:rFonts w:asciiTheme="minorHAnsi" w:hAnsiTheme="minorHAnsi" w:cstheme="minorHAnsi"/>
              </w:rPr>
              <w:t>Akkerman</w:t>
            </w:r>
            <w:r w:rsidR="007303DD">
              <w:rPr>
                <w:rFonts w:asciiTheme="minorHAnsi" w:hAnsiTheme="minorHAnsi" w:cstheme="minorHAnsi"/>
              </w:rPr>
              <w:t>,</w:t>
            </w:r>
            <w:r w:rsidR="007303DD" w:rsidRPr="006A2BFF">
              <w:rPr>
                <w:rFonts w:asciiTheme="minorHAnsi" w:hAnsiTheme="minorHAnsi" w:cstheme="minorHAnsi"/>
              </w:rPr>
              <w:t xml:space="preserve"> </w:t>
            </w:r>
            <w:r w:rsidRPr="006A2BFF">
              <w:rPr>
                <w:rFonts w:asciiTheme="minorHAnsi" w:hAnsiTheme="minorHAnsi" w:cstheme="minorHAnsi"/>
              </w:rPr>
              <w:t>Nadine and Houben</w:t>
            </w:r>
            <w:r w:rsidR="007303DD">
              <w:rPr>
                <w:rFonts w:asciiTheme="minorHAnsi" w:hAnsiTheme="minorHAnsi" w:cstheme="minorHAnsi"/>
              </w:rPr>
              <w:t>,</w:t>
            </w:r>
            <w:r w:rsidRPr="006A2BFF">
              <w:rPr>
                <w:rFonts w:asciiTheme="minorHAnsi" w:hAnsiTheme="minorHAnsi" w:cstheme="minorHAnsi"/>
              </w:rPr>
              <w:t xml:space="preserve"> </w:t>
            </w:r>
            <w:r w:rsidR="007303DD" w:rsidRPr="006A2BFF">
              <w:rPr>
                <w:rFonts w:asciiTheme="minorHAnsi" w:hAnsiTheme="minorHAnsi" w:cstheme="minorHAnsi"/>
              </w:rPr>
              <w:t xml:space="preserve">Birgit </w:t>
            </w:r>
            <w:r w:rsidRPr="006A2BFF">
              <w:rPr>
                <w:rFonts w:asciiTheme="minorHAnsi" w:hAnsiTheme="minorHAnsi" w:cstheme="minorHAnsi"/>
              </w:rPr>
              <w:t>(Leiden: Brill, 2013), pp. 147-180</w:t>
            </w:r>
          </w:p>
          <w:p w14:paraId="338701B8" w14:textId="26FBD7C6" w:rsidR="007303DD" w:rsidRPr="006A2BFF" w:rsidRDefault="007303DD" w:rsidP="00D162EB">
            <w:pPr>
              <w:rPr>
                <w:rFonts w:asciiTheme="minorHAnsi" w:hAnsiTheme="minorHAnsi" w:cstheme="minorHAnsi"/>
              </w:rPr>
            </w:pPr>
          </w:p>
        </w:tc>
      </w:tr>
      <w:tr w:rsidR="005C5350" w:rsidRPr="006A2BFF" w14:paraId="71FF3B58" w14:textId="77777777" w:rsidTr="00D162EB">
        <w:tc>
          <w:tcPr>
            <w:tcW w:w="567" w:type="dxa"/>
          </w:tcPr>
          <w:p w14:paraId="5847B3FF" w14:textId="77777777" w:rsidR="005C5350" w:rsidRPr="006A2BFF" w:rsidRDefault="005C5350" w:rsidP="00D162EB">
            <w:pPr>
              <w:rPr>
                <w:rFonts w:asciiTheme="minorHAnsi" w:hAnsiTheme="minorHAnsi" w:cstheme="minorHAnsi"/>
              </w:rPr>
            </w:pPr>
          </w:p>
          <w:p w14:paraId="51D11B72" w14:textId="77777777" w:rsidR="005C5350" w:rsidRPr="006A2BFF" w:rsidRDefault="005C5350" w:rsidP="00D162EB">
            <w:pPr>
              <w:rPr>
                <w:rFonts w:asciiTheme="minorHAnsi" w:hAnsiTheme="minorHAnsi" w:cstheme="minorHAnsi"/>
              </w:rPr>
            </w:pPr>
          </w:p>
          <w:p w14:paraId="5E16CE2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2BEEF9DF" w14:textId="77777777" w:rsidR="005C5350" w:rsidRPr="006A2BFF" w:rsidRDefault="005C5350" w:rsidP="00D162EB">
            <w:pPr>
              <w:rPr>
                <w:rFonts w:asciiTheme="minorHAnsi" w:hAnsiTheme="minorHAnsi" w:cstheme="minorHAnsi"/>
              </w:rPr>
            </w:pPr>
          </w:p>
          <w:p w14:paraId="09F49BBC" w14:textId="77777777" w:rsidR="005C5350" w:rsidRPr="006A2BFF" w:rsidRDefault="005C5350" w:rsidP="00D162EB">
            <w:pPr>
              <w:rPr>
                <w:rFonts w:asciiTheme="minorHAnsi" w:hAnsiTheme="minorHAnsi" w:cstheme="minorHAnsi"/>
              </w:rPr>
            </w:pPr>
          </w:p>
          <w:p w14:paraId="080725DC"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43519BA9" w14:textId="77777777" w:rsidR="007303DD" w:rsidRDefault="007303DD" w:rsidP="00D162EB">
            <w:pPr>
              <w:rPr>
                <w:rFonts w:asciiTheme="minorHAnsi" w:hAnsiTheme="minorHAnsi" w:cstheme="minorHAnsi"/>
              </w:rPr>
            </w:pPr>
          </w:p>
          <w:p w14:paraId="61662401" w14:textId="7D82C82D" w:rsidR="005C5350" w:rsidRDefault="005C5350" w:rsidP="00D162EB">
            <w:pPr>
              <w:rPr>
                <w:rFonts w:asciiTheme="minorHAnsi" w:hAnsiTheme="minorHAnsi" w:cstheme="minorHAnsi"/>
              </w:rPr>
            </w:pPr>
            <w:r w:rsidRPr="006A2BFF">
              <w:rPr>
                <w:rFonts w:asciiTheme="minorHAnsi" w:hAnsiTheme="minorHAnsi" w:cstheme="minorHAnsi"/>
              </w:rPr>
              <w:t xml:space="preserve">---'Invisible Friends: Questioning the Representation of the Court Dwarf in Hapsburg Spain', in Histories of the Normal and the Abnormal, ed. by </w:t>
            </w:r>
            <w:r w:rsidR="007303DD" w:rsidRPr="006A2BFF">
              <w:rPr>
                <w:rFonts w:asciiTheme="minorHAnsi" w:hAnsiTheme="minorHAnsi" w:cstheme="minorHAnsi"/>
              </w:rPr>
              <w:t>Ernst</w:t>
            </w:r>
            <w:r w:rsidR="007303DD">
              <w:rPr>
                <w:rFonts w:asciiTheme="minorHAnsi" w:hAnsiTheme="minorHAnsi" w:cstheme="minorHAnsi"/>
              </w:rPr>
              <w:t>,</w:t>
            </w:r>
            <w:r w:rsidR="007303DD" w:rsidRPr="006A2BFF">
              <w:rPr>
                <w:rFonts w:asciiTheme="minorHAnsi" w:hAnsiTheme="minorHAnsi" w:cstheme="minorHAnsi"/>
              </w:rPr>
              <w:t xml:space="preserve"> </w:t>
            </w:r>
            <w:r w:rsidRPr="006A2BFF">
              <w:rPr>
                <w:rFonts w:asciiTheme="minorHAnsi" w:hAnsiTheme="minorHAnsi" w:cstheme="minorHAnsi"/>
              </w:rPr>
              <w:t>Waltraud (London &amp; New York: Routledge, 2007), pp. 42-68</w:t>
            </w:r>
          </w:p>
          <w:p w14:paraId="154422FF" w14:textId="3CBD401E" w:rsidR="007303DD" w:rsidRPr="006A2BFF" w:rsidRDefault="007303DD" w:rsidP="00D162EB">
            <w:pPr>
              <w:rPr>
                <w:rFonts w:asciiTheme="minorHAnsi" w:hAnsiTheme="minorHAnsi" w:cstheme="minorHAnsi"/>
              </w:rPr>
            </w:pPr>
          </w:p>
        </w:tc>
      </w:tr>
      <w:tr w:rsidR="005C5350" w:rsidRPr="006A2BFF" w14:paraId="0E13DC7E" w14:textId="77777777" w:rsidTr="00D162EB">
        <w:tc>
          <w:tcPr>
            <w:tcW w:w="567" w:type="dxa"/>
          </w:tcPr>
          <w:p w14:paraId="67948D56" w14:textId="77777777" w:rsidR="005C5350" w:rsidRPr="006A2BFF" w:rsidRDefault="005C5350" w:rsidP="00D162EB">
            <w:pPr>
              <w:rPr>
                <w:rFonts w:asciiTheme="minorHAnsi" w:hAnsiTheme="minorHAnsi" w:cstheme="minorHAnsi"/>
              </w:rPr>
            </w:pPr>
          </w:p>
          <w:p w14:paraId="48FF0B83" w14:textId="77777777" w:rsidR="005C5350" w:rsidRPr="006A2BFF" w:rsidRDefault="005C5350" w:rsidP="00D162EB">
            <w:pPr>
              <w:rPr>
                <w:rFonts w:asciiTheme="minorHAnsi" w:hAnsiTheme="minorHAnsi" w:cstheme="minorHAnsi"/>
              </w:rPr>
            </w:pPr>
          </w:p>
          <w:p w14:paraId="7B69704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17069118" w14:textId="77777777" w:rsidR="005C5350" w:rsidRPr="006A2BFF" w:rsidRDefault="005C5350" w:rsidP="00D162EB">
            <w:pPr>
              <w:rPr>
                <w:rFonts w:asciiTheme="minorHAnsi" w:hAnsiTheme="minorHAnsi" w:cstheme="minorHAnsi"/>
              </w:rPr>
            </w:pPr>
          </w:p>
          <w:p w14:paraId="71F90C13" w14:textId="77777777" w:rsidR="005C5350" w:rsidRPr="006A2BFF" w:rsidRDefault="005C5350" w:rsidP="00D162EB">
            <w:pPr>
              <w:rPr>
                <w:rFonts w:asciiTheme="minorHAnsi" w:hAnsiTheme="minorHAnsi" w:cstheme="minorHAnsi"/>
              </w:rPr>
            </w:pPr>
          </w:p>
          <w:p w14:paraId="7A51243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32E9E92D" w14:textId="77777777" w:rsidR="007303DD" w:rsidRDefault="007303DD" w:rsidP="00D162EB">
            <w:pPr>
              <w:rPr>
                <w:rFonts w:asciiTheme="minorHAnsi" w:hAnsiTheme="minorHAnsi" w:cstheme="minorHAnsi"/>
              </w:rPr>
            </w:pPr>
          </w:p>
          <w:p w14:paraId="5802738D" w14:textId="77777777" w:rsidR="005C5350" w:rsidRDefault="005C5350" w:rsidP="00D162EB">
            <w:pPr>
              <w:rPr>
                <w:rStyle w:val="Hyperlink"/>
                <w:rFonts w:asciiTheme="minorHAnsi" w:hAnsiTheme="minorHAnsi" w:cstheme="minorHAnsi"/>
              </w:rPr>
            </w:pPr>
            <w:r w:rsidRPr="006A2BFF">
              <w:rPr>
                <w:rFonts w:asciiTheme="minorHAnsi" w:hAnsiTheme="minorHAnsi" w:cstheme="minorHAnsi"/>
              </w:rPr>
              <w:t xml:space="preserve">Row-Heyveld, Lindsey, '“The </w:t>
            </w:r>
            <w:proofErr w:type="spellStart"/>
            <w:r w:rsidRPr="006A2BFF">
              <w:rPr>
                <w:rFonts w:asciiTheme="minorHAnsi" w:hAnsiTheme="minorHAnsi" w:cstheme="minorHAnsi"/>
              </w:rPr>
              <w:t>Lying’st</w:t>
            </w:r>
            <w:proofErr w:type="spellEnd"/>
            <w:r w:rsidRPr="006A2BFF">
              <w:rPr>
                <w:rFonts w:asciiTheme="minorHAnsi" w:hAnsiTheme="minorHAnsi" w:cstheme="minorHAnsi"/>
              </w:rPr>
              <w:t xml:space="preserve"> Knave in Christendom”: The Development of Disability in the False Miracle of St. Alban’s', Disability Studies Quarterly, 29.4 (2009), </w:t>
            </w:r>
            <w:hyperlink r:id="rId127" w:history="1">
              <w:r w:rsidRPr="006A2BFF">
                <w:rPr>
                  <w:rStyle w:val="Hyperlink"/>
                  <w:rFonts w:asciiTheme="minorHAnsi" w:hAnsiTheme="minorHAnsi" w:cstheme="minorHAnsi"/>
                </w:rPr>
                <w:t>https://doi.org/10.18061/dsq.v29i4.994</w:t>
              </w:r>
            </w:hyperlink>
          </w:p>
          <w:p w14:paraId="15E85BBB" w14:textId="1D467457" w:rsidR="007303DD" w:rsidRPr="006A2BFF" w:rsidRDefault="007303DD" w:rsidP="00D162EB">
            <w:pPr>
              <w:rPr>
                <w:rFonts w:asciiTheme="minorHAnsi" w:hAnsiTheme="minorHAnsi" w:cstheme="minorHAnsi"/>
              </w:rPr>
            </w:pPr>
          </w:p>
        </w:tc>
      </w:tr>
      <w:tr w:rsidR="005C5350" w:rsidRPr="006A2BFF" w14:paraId="5E55F847" w14:textId="77777777" w:rsidTr="00D162EB">
        <w:tc>
          <w:tcPr>
            <w:tcW w:w="567" w:type="dxa"/>
          </w:tcPr>
          <w:p w14:paraId="2AFE9329" w14:textId="77777777" w:rsidR="005C5350" w:rsidRPr="006A2BFF" w:rsidRDefault="005C5350" w:rsidP="00D162EB">
            <w:pPr>
              <w:rPr>
                <w:rFonts w:asciiTheme="minorHAnsi" w:hAnsiTheme="minorHAnsi" w:cstheme="minorHAnsi"/>
              </w:rPr>
            </w:pPr>
          </w:p>
          <w:p w14:paraId="03604704" w14:textId="77777777" w:rsidR="005C5350" w:rsidRPr="006A2BFF" w:rsidRDefault="005C5350" w:rsidP="00D162EB">
            <w:pPr>
              <w:rPr>
                <w:rFonts w:asciiTheme="minorHAnsi" w:hAnsiTheme="minorHAnsi" w:cstheme="minorHAnsi"/>
              </w:rPr>
            </w:pPr>
          </w:p>
          <w:p w14:paraId="1F9123F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1E1EA250" w14:textId="77777777" w:rsidR="005C5350" w:rsidRPr="006A2BFF" w:rsidRDefault="005C5350" w:rsidP="00D162EB">
            <w:pPr>
              <w:rPr>
                <w:rFonts w:asciiTheme="minorHAnsi" w:hAnsiTheme="minorHAnsi" w:cstheme="minorHAnsi"/>
              </w:rPr>
            </w:pPr>
          </w:p>
          <w:p w14:paraId="1845A524" w14:textId="77777777" w:rsidR="005C5350" w:rsidRPr="006A2BFF" w:rsidRDefault="005C5350" w:rsidP="00D162EB">
            <w:pPr>
              <w:rPr>
                <w:rFonts w:asciiTheme="minorHAnsi" w:hAnsiTheme="minorHAnsi" w:cstheme="minorHAnsi"/>
              </w:rPr>
            </w:pPr>
          </w:p>
          <w:p w14:paraId="42DD13E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3BCF5FB2" w14:textId="77777777" w:rsidR="007303DD" w:rsidRDefault="007303DD" w:rsidP="00D162EB">
            <w:pPr>
              <w:rPr>
                <w:rFonts w:asciiTheme="minorHAnsi" w:hAnsiTheme="minorHAnsi" w:cstheme="minorHAnsi"/>
              </w:rPr>
            </w:pPr>
          </w:p>
          <w:p w14:paraId="443803D9" w14:textId="7F96B40C" w:rsidR="005C5350" w:rsidRDefault="005C5350" w:rsidP="00D162EB">
            <w:pPr>
              <w:rPr>
                <w:rFonts w:asciiTheme="minorHAnsi" w:hAnsiTheme="minorHAnsi" w:cstheme="minorHAnsi"/>
              </w:rPr>
            </w:pPr>
            <w:r w:rsidRPr="006A2BFF">
              <w:rPr>
                <w:rFonts w:asciiTheme="minorHAnsi" w:hAnsiTheme="minorHAnsi" w:cstheme="minorHAnsi"/>
              </w:rPr>
              <w:t xml:space="preserve">---Dissembling Disability in </w:t>
            </w:r>
            <w:r w:rsidR="00273DFB">
              <w:rPr>
                <w:rFonts w:asciiTheme="minorHAnsi" w:hAnsiTheme="minorHAnsi" w:cstheme="minorHAnsi"/>
              </w:rPr>
              <w:t>Early Modern</w:t>
            </w:r>
            <w:r w:rsidRPr="006A2BFF">
              <w:rPr>
                <w:rFonts w:asciiTheme="minorHAnsi" w:hAnsiTheme="minorHAnsi" w:cstheme="minorHAnsi"/>
              </w:rPr>
              <w:t xml:space="preserve"> English Drama (Cham: Springer, 2018) Rowe, Katherine</w:t>
            </w:r>
            <w:r w:rsidR="007303DD">
              <w:rPr>
                <w:rFonts w:asciiTheme="minorHAnsi" w:hAnsiTheme="minorHAnsi" w:cstheme="minorHAnsi"/>
              </w:rPr>
              <w:t>.</w:t>
            </w:r>
            <w:r w:rsidRPr="006A2BFF">
              <w:rPr>
                <w:rFonts w:asciiTheme="minorHAnsi" w:hAnsiTheme="minorHAnsi" w:cstheme="minorHAnsi"/>
              </w:rPr>
              <w:t xml:space="preserve"> Dead Hands: Fictions of Agency, Renaissance to Modern (Stanford, CA: Stanford University Press, 1999)</w:t>
            </w:r>
          </w:p>
          <w:p w14:paraId="36510C69" w14:textId="7117DEE8" w:rsidR="007303DD" w:rsidRPr="006A2BFF" w:rsidRDefault="007303DD" w:rsidP="00D162EB">
            <w:pPr>
              <w:rPr>
                <w:rFonts w:asciiTheme="minorHAnsi" w:hAnsiTheme="minorHAnsi" w:cstheme="minorHAnsi"/>
              </w:rPr>
            </w:pPr>
          </w:p>
        </w:tc>
      </w:tr>
      <w:tr w:rsidR="005C5350" w:rsidRPr="006A2BFF" w14:paraId="6C7ADD1A" w14:textId="77777777" w:rsidTr="00D162EB">
        <w:tc>
          <w:tcPr>
            <w:tcW w:w="567" w:type="dxa"/>
          </w:tcPr>
          <w:p w14:paraId="2322975C" w14:textId="77777777" w:rsidR="005C5350" w:rsidRPr="006A2BFF" w:rsidRDefault="005C5350" w:rsidP="00D162EB">
            <w:pPr>
              <w:rPr>
                <w:rFonts w:asciiTheme="minorHAnsi" w:hAnsiTheme="minorHAnsi" w:cstheme="minorHAnsi"/>
              </w:rPr>
            </w:pPr>
          </w:p>
          <w:p w14:paraId="0115568E" w14:textId="77777777" w:rsidR="005C5350" w:rsidRPr="006A2BFF" w:rsidRDefault="005C5350" w:rsidP="00D162EB">
            <w:pPr>
              <w:rPr>
                <w:rFonts w:asciiTheme="minorHAnsi" w:hAnsiTheme="minorHAnsi" w:cstheme="minorHAnsi"/>
              </w:rPr>
            </w:pPr>
          </w:p>
          <w:p w14:paraId="2AA6268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4321EC6E" w14:textId="77777777" w:rsidR="005C5350" w:rsidRPr="006A2BFF" w:rsidRDefault="005C5350" w:rsidP="00D162EB">
            <w:pPr>
              <w:rPr>
                <w:rFonts w:asciiTheme="minorHAnsi" w:hAnsiTheme="minorHAnsi" w:cstheme="minorHAnsi"/>
              </w:rPr>
            </w:pPr>
          </w:p>
          <w:p w14:paraId="07780AF3" w14:textId="77777777" w:rsidR="005C5350" w:rsidRPr="006A2BFF" w:rsidRDefault="005C5350" w:rsidP="00D162EB">
            <w:pPr>
              <w:rPr>
                <w:rFonts w:asciiTheme="minorHAnsi" w:hAnsiTheme="minorHAnsi" w:cstheme="minorHAnsi"/>
              </w:rPr>
            </w:pPr>
          </w:p>
          <w:p w14:paraId="2348B2F1"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5ED54CFF" w14:textId="77777777" w:rsidR="007303DD" w:rsidRDefault="007303DD" w:rsidP="00D162EB">
            <w:pPr>
              <w:rPr>
                <w:rFonts w:asciiTheme="minorHAnsi" w:hAnsiTheme="minorHAnsi" w:cstheme="minorHAnsi"/>
              </w:rPr>
            </w:pPr>
          </w:p>
          <w:p w14:paraId="38BF5B05" w14:textId="5AF6D908" w:rsidR="005C5350" w:rsidRDefault="005C5350" w:rsidP="00D162EB">
            <w:pPr>
              <w:rPr>
                <w:rFonts w:asciiTheme="minorHAnsi" w:hAnsiTheme="minorHAnsi" w:cstheme="minorHAnsi"/>
              </w:rPr>
            </w:pPr>
            <w:r w:rsidRPr="006A2BFF">
              <w:rPr>
                <w:rFonts w:asciiTheme="minorHAnsi" w:hAnsiTheme="minorHAnsi" w:cstheme="minorHAnsi"/>
              </w:rPr>
              <w:t xml:space="preserve">--- ‘Inconstancy: Changeable Affections in Stuart Dramas of Contract’, in Environment and Embodiment in </w:t>
            </w:r>
            <w:r w:rsidR="00273DFB">
              <w:rPr>
                <w:rFonts w:asciiTheme="minorHAnsi" w:hAnsiTheme="minorHAnsi" w:cstheme="minorHAnsi"/>
              </w:rPr>
              <w:t>Early Modern</w:t>
            </w:r>
            <w:r w:rsidRPr="006A2BFF">
              <w:rPr>
                <w:rFonts w:asciiTheme="minorHAnsi" w:hAnsiTheme="minorHAnsi" w:cstheme="minorHAnsi"/>
              </w:rPr>
              <w:t xml:space="preserve"> England, ed. by </w:t>
            </w:r>
            <w:r w:rsidR="007303DD" w:rsidRPr="006A2BFF">
              <w:rPr>
                <w:rFonts w:asciiTheme="minorHAnsi" w:hAnsiTheme="minorHAnsi" w:cstheme="minorHAnsi"/>
              </w:rPr>
              <w:t>Floyd-Wilson</w:t>
            </w:r>
            <w:r w:rsidR="007303DD">
              <w:rPr>
                <w:rFonts w:asciiTheme="minorHAnsi" w:hAnsiTheme="minorHAnsi" w:cstheme="minorHAnsi"/>
              </w:rPr>
              <w:t>,</w:t>
            </w:r>
            <w:r w:rsidR="007303DD" w:rsidRPr="006A2BFF">
              <w:rPr>
                <w:rFonts w:asciiTheme="minorHAnsi" w:hAnsiTheme="minorHAnsi" w:cstheme="minorHAnsi"/>
              </w:rPr>
              <w:t xml:space="preserve"> </w:t>
            </w:r>
            <w:r w:rsidRPr="006A2BFF">
              <w:rPr>
                <w:rFonts w:asciiTheme="minorHAnsi" w:hAnsiTheme="minorHAnsi" w:cstheme="minorHAnsi"/>
              </w:rPr>
              <w:t xml:space="preserve">Mary and </w:t>
            </w:r>
            <w:r w:rsidR="007303DD" w:rsidRPr="006A2BFF">
              <w:rPr>
                <w:rFonts w:asciiTheme="minorHAnsi" w:hAnsiTheme="minorHAnsi" w:cstheme="minorHAnsi"/>
              </w:rPr>
              <w:t>Sullivan</w:t>
            </w:r>
            <w:r w:rsidR="007303DD">
              <w:rPr>
                <w:rFonts w:asciiTheme="minorHAnsi" w:hAnsiTheme="minorHAnsi" w:cstheme="minorHAnsi"/>
              </w:rPr>
              <w:t>,</w:t>
            </w:r>
            <w:r w:rsidR="007303DD" w:rsidRPr="006A2BFF">
              <w:rPr>
                <w:rFonts w:asciiTheme="minorHAnsi" w:hAnsiTheme="minorHAnsi" w:cstheme="minorHAnsi"/>
              </w:rPr>
              <w:t xml:space="preserve"> </w:t>
            </w:r>
            <w:r w:rsidRPr="006A2BFF">
              <w:rPr>
                <w:rFonts w:asciiTheme="minorHAnsi" w:hAnsiTheme="minorHAnsi" w:cstheme="minorHAnsi"/>
              </w:rPr>
              <w:t>Garrett A. (London: Palgrave Macmillan, 2007), pp. 90-102</w:t>
            </w:r>
          </w:p>
          <w:p w14:paraId="370596E7" w14:textId="33F87CB7" w:rsidR="007303DD" w:rsidRPr="006A2BFF" w:rsidRDefault="007303DD" w:rsidP="00D162EB">
            <w:pPr>
              <w:rPr>
                <w:rFonts w:asciiTheme="minorHAnsi" w:hAnsiTheme="minorHAnsi" w:cstheme="minorHAnsi"/>
              </w:rPr>
            </w:pPr>
          </w:p>
        </w:tc>
      </w:tr>
      <w:tr w:rsidR="005C5350" w:rsidRPr="006A2BFF" w14:paraId="4A456C9D" w14:textId="77777777" w:rsidTr="00D162EB">
        <w:tc>
          <w:tcPr>
            <w:tcW w:w="567" w:type="dxa"/>
          </w:tcPr>
          <w:p w14:paraId="40812FB2" w14:textId="77777777" w:rsidR="005C5350" w:rsidRPr="006A2BFF" w:rsidRDefault="005C5350" w:rsidP="00D162EB">
            <w:pPr>
              <w:rPr>
                <w:rFonts w:asciiTheme="minorHAnsi" w:hAnsiTheme="minorHAnsi" w:cstheme="minorHAnsi"/>
              </w:rPr>
            </w:pPr>
          </w:p>
          <w:p w14:paraId="370FA63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6E69658C" w14:textId="77777777" w:rsidR="005C5350" w:rsidRPr="006A2BFF" w:rsidRDefault="005C5350" w:rsidP="00D162EB">
            <w:pPr>
              <w:rPr>
                <w:rFonts w:asciiTheme="minorHAnsi" w:hAnsiTheme="minorHAnsi" w:cstheme="minorHAnsi"/>
              </w:rPr>
            </w:pPr>
          </w:p>
          <w:p w14:paraId="5C69A192"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28B53DD9" w14:textId="77777777" w:rsidR="007303DD" w:rsidRDefault="007303DD" w:rsidP="00D162EB">
            <w:pPr>
              <w:rPr>
                <w:rFonts w:asciiTheme="minorHAnsi" w:hAnsiTheme="minorHAnsi" w:cstheme="minorHAnsi"/>
              </w:rPr>
            </w:pPr>
          </w:p>
          <w:p w14:paraId="7C593542" w14:textId="77777777" w:rsidR="005C5350" w:rsidRDefault="005C5350" w:rsidP="00D162EB">
            <w:pPr>
              <w:rPr>
                <w:rFonts w:asciiTheme="minorHAnsi" w:hAnsiTheme="minorHAnsi" w:cstheme="minorHAnsi"/>
              </w:rPr>
            </w:pPr>
            <w:proofErr w:type="spellStart"/>
            <w:r w:rsidRPr="006A2BFF">
              <w:rPr>
                <w:rFonts w:asciiTheme="minorHAnsi" w:hAnsiTheme="minorHAnsi" w:cstheme="minorHAnsi"/>
              </w:rPr>
              <w:t>Screti</w:t>
            </w:r>
            <w:proofErr w:type="spellEnd"/>
            <w:r w:rsidRPr="006A2BFF">
              <w:rPr>
                <w:rFonts w:asciiTheme="minorHAnsi" w:hAnsiTheme="minorHAnsi" w:cstheme="minorHAnsi"/>
              </w:rPr>
              <w:t>, Zoe, '“A Motley to the View”: The Clothing of Court Fools in Tudor England', Midlands Historical Review, 2 (2018), 1-17</w:t>
            </w:r>
          </w:p>
          <w:p w14:paraId="5B6845AA" w14:textId="6FC66247" w:rsidR="007303DD" w:rsidRPr="006A2BFF" w:rsidRDefault="007303DD" w:rsidP="00D162EB">
            <w:pPr>
              <w:rPr>
                <w:rFonts w:asciiTheme="minorHAnsi" w:hAnsiTheme="minorHAnsi" w:cstheme="minorHAnsi"/>
              </w:rPr>
            </w:pPr>
          </w:p>
        </w:tc>
      </w:tr>
      <w:tr w:rsidR="005C5350" w:rsidRPr="006A2BFF" w14:paraId="662DCD7E" w14:textId="77777777" w:rsidTr="00D162EB">
        <w:tc>
          <w:tcPr>
            <w:tcW w:w="567" w:type="dxa"/>
          </w:tcPr>
          <w:p w14:paraId="6464A56A" w14:textId="77777777" w:rsidR="005C5350" w:rsidRPr="006A2BFF" w:rsidRDefault="005C5350" w:rsidP="00D162EB">
            <w:pPr>
              <w:rPr>
                <w:rFonts w:asciiTheme="minorHAnsi" w:hAnsiTheme="minorHAnsi" w:cstheme="minorHAnsi"/>
              </w:rPr>
            </w:pPr>
          </w:p>
          <w:p w14:paraId="042AC04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77204048" w14:textId="77777777" w:rsidR="005C5350" w:rsidRPr="006A2BFF" w:rsidRDefault="005C5350" w:rsidP="00D162EB">
            <w:pPr>
              <w:rPr>
                <w:rFonts w:asciiTheme="minorHAnsi" w:hAnsiTheme="minorHAnsi" w:cstheme="minorHAnsi"/>
              </w:rPr>
            </w:pPr>
          </w:p>
          <w:p w14:paraId="2B4F0318"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p w14:paraId="113669CB" w14:textId="77777777" w:rsidR="005C5350" w:rsidRPr="006A2BFF" w:rsidRDefault="005C5350" w:rsidP="00D162EB">
            <w:pPr>
              <w:rPr>
                <w:rFonts w:asciiTheme="minorHAnsi" w:hAnsiTheme="minorHAnsi" w:cstheme="minorHAnsi"/>
              </w:rPr>
            </w:pPr>
          </w:p>
        </w:tc>
        <w:tc>
          <w:tcPr>
            <w:tcW w:w="6946" w:type="dxa"/>
          </w:tcPr>
          <w:p w14:paraId="619065A5" w14:textId="77777777" w:rsidR="007303DD" w:rsidRDefault="007303DD" w:rsidP="00D162EB">
            <w:pPr>
              <w:rPr>
                <w:rFonts w:asciiTheme="minorHAnsi" w:hAnsiTheme="minorHAnsi" w:cstheme="minorHAnsi"/>
              </w:rPr>
            </w:pPr>
          </w:p>
          <w:p w14:paraId="6F853B74" w14:textId="055D263B" w:rsidR="005C5350" w:rsidRPr="006A2BFF" w:rsidRDefault="005C5350" w:rsidP="00D162EB">
            <w:pPr>
              <w:rPr>
                <w:rFonts w:asciiTheme="minorHAnsi" w:hAnsiTheme="minorHAnsi" w:cstheme="minorHAnsi"/>
              </w:rPr>
            </w:pPr>
            <w:r w:rsidRPr="006A2BFF">
              <w:rPr>
                <w:rFonts w:asciiTheme="minorHAnsi" w:hAnsiTheme="minorHAnsi" w:cstheme="minorHAnsi"/>
              </w:rPr>
              <w:t>Shannon, Andrea, '“Uncouth Language to a Princes Ears”: Archibald Armstrong, Court Jester, and Early Stuart Politics', The Sixteenth Century Journal, 42.1 (2011), 99-112</w:t>
            </w:r>
          </w:p>
          <w:p w14:paraId="6546BF82" w14:textId="77777777" w:rsidR="005C5350" w:rsidRPr="006A2BFF" w:rsidRDefault="005C5350" w:rsidP="00D162EB">
            <w:pPr>
              <w:rPr>
                <w:rFonts w:asciiTheme="minorHAnsi" w:hAnsiTheme="minorHAnsi" w:cstheme="minorHAnsi"/>
              </w:rPr>
            </w:pPr>
          </w:p>
        </w:tc>
      </w:tr>
      <w:tr w:rsidR="005C5350" w:rsidRPr="006A2BFF" w14:paraId="08CB9973" w14:textId="77777777" w:rsidTr="00D162EB">
        <w:tc>
          <w:tcPr>
            <w:tcW w:w="567" w:type="dxa"/>
          </w:tcPr>
          <w:p w14:paraId="063150DD" w14:textId="77777777" w:rsidR="005C5350" w:rsidRPr="006A2BFF" w:rsidRDefault="005C5350" w:rsidP="00D162EB">
            <w:pPr>
              <w:rPr>
                <w:rFonts w:asciiTheme="minorHAnsi" w:hAnsiTheme="minorHAnsi" w:cstheme="minorHAnsi"/>
              </w:rPr>
            </w:pPr>
          </w:p>
          <w:p w14:paraId="2CF7EBF4" w14:textId="77777777" w:rsidR="005C5350" w:rsidRPr="006A2BFF" w:rsidRDefault="005C5350" w:rsidP="00D162EB">
            <w:pPr>
              <w:rPr>
                <w:rFonts w:asciiTheme="minorHAnsi" w:hAnsiTheme="minorHAnsi" w:cstheme="minorHAnsi"/>
              </w:rPr>
            </w:pPr>
          </w:p>
          <w:p w14:paraId="3E23B5EC"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7B07071B" w14:textId="77777777" w:rsidR="005C5350" w:rsidRPr="006A2BFF" w:rsidRDefault="005C5350" w:rsidP="00D162EB">
            <w:pPr>
              <w:rPr>
                <w:rFonts w:asciiTheme="minorHAnsi" w:hAnsiTheme="minorHAnsi" w:cstheme="minorHAnsi"/>
              </w:rPr>
            </w:pPr>
          </w:p>
          <w:p w14:paraId="57A897FC" w14:textId="77777777" w:rsidR="005C5350" w:rsidRPr="006A2BFF" w:rsidRDefault="005C5350" w:rsidP="00D162EB">
            <w:pPr>
              <w:rPr>
                <w:rFonts w:asciiTheme="minorHAnsi" w:hAnsiTheme="minorHAnsi" w:cstheme="minorHAnsi"/>
              </w:rPr>
            </w:pPr>
          </w:p>
          <w:p w14:paraId="79DB7E14"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1F67B23B" w14:textId="77777777" w:rsidR="007303DD" w:rsidRDefault="007303DD" w:rsidP="00D162EB">
            <w:pPr>
              <w:rPr>
                <w:rFonts w:asciiTheme="minorHAnsi" w:hAnsiTheme="minorHAnsi" w:cstheme="minorHAnsi"/>
              </w:rPr>
            </w:pPr>
          </w:p>
          <w:p w14:paraId="2B648886" w14:textId="71B89D21" w:rsidR="005C5350" w:rsidRDefault="005C5350" w:rsidP="00D162EB">
            <w:pPr>
              <w:rPr>
                <w:rFonts w:asciiTheme="minorHAnsi" w:hAnsiTheme="minorHAnsi" w:cstheme="minorHAnsi"/>
              </w:rPr>
            </w:pPr>
            <w:r w:rsidRPr="006A2BFF">
              <w:rPr>
                <w:rFonts w:asciiTheme="minorHAnsi" w:hAnsiTheme="minorHAnsi" w:cstheme="minorHAnsi"/>
              </w:rPr>
              <w:lastRenderedPageBreak/>
              <w:t>---'Shakespeare Differently Disabled’, in The Oxford Handbook of Shakespeare and Embodiment: Gender, Sexuality, and Race, ed. by Traub</w:t>
            </w:r>
            <w:r w:rsidR="007303DD">
              <w:rPr>
                <w:rFonts w:asciiTheme="minorHAnsi" w:hAnsiTheme="minorHAnsi" w:cstheme="minorHAnsi"/>
              </w:rPr>
              <w:t>,</w:t>
            </w:r>
            <w:r w:rsidRPr="006A2BFF">
              <w:rPr>
                <w:rFonts w:asciiTheme="minorHAnsi" w:hAnsiTheme="minorHAnsi" w:cstheme="minorHAnsi"/>
              </w:rPr>
              <w:t xml:space="preserve"> </w:t>
            </w:r>
            <w:r w:rsidR="007303DD" w:rsidRPr="006A2BFF">
              <w:rPr>
                <w:rFonts w:asciiTheme="minorHAnsi" w:hAnsiTheme="minorHAnsi" w:cstheme="minorHAnsi"/>
              </w:rPr>
              <w:t xml:space="preserve">Valerie </w:t>
            </w:r>
            <w:r w:rsidRPr="006A2BFF">
              <w:rPr>
                <w:rFonts w:asciiTheme="minorHAnsi" w:hAnsiTheme="minorHAnsi" w:cstheme="minorHAnsi"/>
              </w:rPr>
              <w:t>(Oxford: Oxford University Press, 2016), pp. 434-454</w:t>
            </w:r>
          </w:p>
          <w:p w14:paraId="7480B5CE" w14:textId="7B985E54" w:rsidR="007303DD" w:rsidRPr="006A2BFF" w:rsidRDefault="007303DD" w:rsidP="00D162EB">
            <w:pPr>
              <w:rPr>
                <w:rFonts w:asciiTheme="minorHAnsi" w:hAnsiTheme="minorHAnsi" w:cstheme="minorHAnsi"/>
              </w:rPr>
            </w:pPr>
          </w:p>
        </w:tc>
      </w:tr>
      <w:tr w:rsidR="005C5350" w:rsidRPr="006A2BFF" w14:paraId="35BB9318" w14:textId="77777777" w:rsidTr="00D162EB">
        <w:tc>
          <w:tcPr>
            <w:tcW w:w="567" w:type="dxa"/>
          </w:tcPr>
          <w:p w14:paraId="05CA7CC4" w14:textId="77777777" w:rsidR="005C5350" w:rsidRPr="006A2BFF" w:rsidRDefault="005C5350" w:rsidP="00D162EB">
            <w:pPr>
              <w:rPr>
                <w:rFonts w:asciiTheme="minorHAnsi" w:hAnsiTheme="minorHAnsi" w:cstheme="minorHAnsi"/>
              </w:rPr>
            </w:pPr>
          </w:p>
          <w:p w14:paraId="44211038"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437803D8" w14:textId="77777777" w:rsidR="005C5350" w:rsidRPr="006A2BFF" w:rsidRDefault="005C5350" w:rsidP="00D162EB">
            <w:pPr>
              <w:rPr>
                <w:rFonts w:asciiTheme="minorHAnsi" w:hAnsiTheme="minorHAnsi" w:cstheme="minorHAnsi"/>
              </w:rPr>
            </w:pPr>
          </w:p>
          <w:p w14:paraId="6E38449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5337AA76" w14:textId="77777777" w:rsidR="007303DD" w:rsidRDefault="007303DD" w:rsidP="00D162EB">
            <w:pPr>
              <w:rPr>
                <w:rFonts w:asciiTheme="minorHAnsi" w:hAnsiTheme="minorHAnsi" w:cstheme="minorHAnsi"/>
              </w:rPr>
            </w:pPr>
          </w:p>
          <w:p w14:paraId="7FAC4DDC" w14:textId="419A7F74" w:rsidR="005C5350" w:rsidRPr="006A2BFF" w:rsidRDefault="005C5350" w:rsidP="00D162EB">
            <w:pPr>
              <w:rPr>
                <w:rFonts w:asciiTheme="minorHAnsi" w:hAnsiTheme="minorHAnsi" w:cstheme="minorHAnsi"/>
              </w:rPr>
            </w:pPr>
            <w:r w:rsidRPr="006A2BFF">
              <w:rPr>
                <w:rFonts w:asciiTheme="minorHAnsi" w:hAnsiTheme="minorHAnsi" w:cstheme="minorHAnsi"/>
              </w:rPr>
              <w:t>Southworth, John</w:t>
            </w:r>
            <w:r w:rsidR="007303DD">
              <w:rPr>
                <w:rFonts w:asciiTheme="minorHAnsi" w:hAnsiTheme="minorHAnsi" w:cstheme="minorHAnsi"/>
              </w:rPr>
              <w:t>.</w:t>
            </w:r>
            <w:r w:rsidRPr="006A2BFF">
              <w:rPr>
                <w:rFonts w:asciiTheme="minorHAnsi" w:hAnsiTheme="minorHAnsi" w:cstheme="minorHAnsi"/>
              </w:rPr>
              <w:t xml:space="preserve"> Fools and Jesters at the English Court (Stroud: Sutton, 1998)</w:t>
            </w:r>
          </w:p>
          <w:p w14:paraId="1033FE9D" w14:textId="77777777" w:rsidR="005C5350" w:rsidRPr="006A2BFF" w:rsidRDefault="005C5350" w:rsidP="00D162EB">
            <w:pPr>
              <w:rPr>
                <w:rFonts w:asciiTheme="minorHAnsi" w:hAnsiTheme="minorHAnsi" w:cstheme="minorHAnsi"/>
              </w:rPr>
            </w:pPr>
          </w:p>
        </w:tc>
      </w:tr>
      <w:tr w:rsidR="005C5350" w:rsidRPr="006A2BFF" w14:paraId="489E4957" w14:textId="77777777" w:rsidTr="00D162EB">
        <w:tc>
          <w:tcPr>
            <w:tcW w:w="567" w:type="dxa"/>
          </w:tcPr>
          <w:p w14:paraId="7806D330" w14:textId="77777777" w:rsidR="005C5350" w:rsidRPr="006A2BFF" w:rsidRDefault="005C5350" w:rsidP="00D162EB">
            <w:pPr>
              <w:rPr>
                <w:rFonts w:asciiTheme="minorHAnsi" w:hAnsiTheme="minorHAnsi" w:cstheme="minorHAnsi"/>
              </w:rPr>
            </w:pPr>
          </w:p>
          <w:p w14:paraId="38E0BF9D" w14:textId="77777777" w:rsidR="005C5350" w:rsidRPr="006A2BFF" w:rsidRDefault="005C5350" w:rsidP="00D162EB">
            <w:pPr>
              <w:rPr>
                <w:rFonts w:asciiTheme="minorHAnsi" w:hAnsiTheme="minorHAnsi" w:cstheme="minorHAnsi"/>
              </w:rPr>
            </w:pPr>
          </w:p>
          <w:p w14:paraId="2123C886"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74D07207" w14:textId="77777777" w:rsidR="005C5350" w:rsidRPr="006A2BFF" w:rsidRDefault="005C5350" w:rsidP="00D162EB">
            <w:pPr>
              <w:rPr>
                <w:rFonts w:asciiTheme="minorHAnsi" w:hAnsiTheme="minorHAnsi" w:cstheme="minorHAnsi"/>
              </w:rPr>
            </w:pPr>
          </w:p>
          <w:p w14:paraId="7BB35CF7" w14:textId="77777777" w:rsidR="005C5350" w:rsidRPr="006A2BFF" w:rsidRDefault="005C5350" w:rsidP="00D162EB">
            <w:pPr>
              <w:rPr>
                <w:rFonts w:asciiTheme="minorHAnsi" w:hAnsiTheme="minorHAnsi" w:cstheme="minorHAnsi"/>
              </w:rPr>
            </w:pPr>
          </w:p>
          <w:p w14:paraId="2B027BA0"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44E0F647" w14:textId="77777777" w:rsidR="007303DD" w:rsidRDefault="007303DD" w:rsidP="00D162EB">
            <w:pPr>
              <w:rPr>
                <w:rFonts w:asciiTheme="minorHAnsi" w:hAnsiTheme="minorHAnsi" w:cstheme="minorHAnsi"/>
              </w:rPr>
            </w:pPr>
          </w:p>
          <w:p w14:paraId="2474BC46" w14:textId="16A3C777" w:rsidR="005C5350" w:rsidRDefault="005C5350" w:rsidP="00D162EB">
            <w:pPr>
              <w:rPr>
                <w:rFonts w:asciiTheme="minorHAnsi" w:hAnsiTheme="minorHAnsi" w:cstheme="minorHAnsi"/>
              </w:rPr>
            </w:pPr>
            <w:r w:rsidRPr="006A2BFF">
              <w:rPr>
                <w:rFonts w:asciiTheme="minorHAnsi" w:hAnsiTheme="minorHAnsi" w:cstheme="minorHAnsi"/>
              </w:rPr>
              <w:t xml:space="preserve">Bassler, Susan, ‘Madness and Music as (Dis)ability in </w:t>
            </w:r>
            <w:r w:rsidR="00273DFB">
              <w:rPr>
                <w:rFonts w:asciiTheme="minorHAnsi" w:hAnsiTheme="minorHAnsi" w:cstheme="minorHAnsi"/>
              </w:rPr>
              <w:t>Early Modern</w:t>
            </w:r>
            <w:r w:rsidRPr="006A2BFF">
              <w:rPr>
                <w:rFonts w:asciiTheme="minorHAnsi" w:hAnsiTheme="minorHAnsi" w:cstheme="minorHAnsi"/>
              </w:rPr>
              <w:t xml:space="preserve"> England’, in The Oxford Handbook of Music and Disability Studies eds. Howe, </w:t>
            </w:r>
            <w:r w:rsidR="007303DD" w:rsidRPr="006A2BFF">
              <w:rPr>
                <w:rFonts w:asciiTheme="minorHAnsi" w:hAnsiTheme="minorHAnsi" w:cstheme="minorHAnsi"/>
              </w:rPr>
              <w:t>B.</w:t>
            </w:r>
            <w:r w:rsidR="007303DD">
              <w:rPr>
                <w:rFonts w:asciiTheme="minorHAnsi" w:hAnsiTheme="minorHAnsi" w:cstheme="minorHAnsi"/>
              </w:rPr>
              <w:t>,</w:t>
            </w:r>
            <w:r w:rsidR="007303DD" w:rsidRPr="006A2BFF">
              <w:rPr>
                <w:rFonts w:asciiTheme="minorHAnsi" w:hAnsiTheme="minorHAnsi" w:cstheme="minorHAnsi"/>
              </w:rPr>
              <w:t xml:space="preserve"> Jensen-Moulton, </w:t>
            </w:r>
            <w:r w:rsidRPr="006A2BFF">
              <w:rPr>
                <w:rFonts w:asciiTheme="minorHAnsi" w:hAnsiTheme="minorHAnsi" w:cstheme="minorHAnsi"/>
              </w:rPr>
              <w:t>S.</w:t>
            </w:r>
            <w:r w:rsidR="007303DD">
              <w:rPr>
                <w:rFonts w:asciiTheme="minorHAnsi" w:hAnsiTheme="minorHAnsi" w:cstheme="minorHAnsi"/>
              </w:rPr>
              <w:t>,</w:t>
            </w:r>
            <w:r w:rsidRPr="006A2BFF">
              <w:rPr>
                <w:rFonts w:asciiTheme="minorHAnsi" w:hAnsiTheme="minorHAnsi" w:cstheme="minorHAnsi"/>
              </w:rPr>
              <w:t xml:space="preserve"> </w:t>
            </w:r>
            <w:r w:rsidR="007303DD" w:rsidRPr="006A2BFF">
              <w:rPr>
                <w:rFonts w:asciiTheme="minorHAnsi" w:hAnsiTheme="minorHAnsi" w:cstheme="minorHAnsi"/>
              </w:rPr>
              <w:t xml:space="preserve">Lerner, </w:t>
            </w:r>
            <w:r w:rsidRPr="006A2BFF">
              <w:rPr>
                <w:rFonts w:asciiTheme="minorHAnsi" w:hAnsiTheme="minorHAnsi" w:cstheme="minorHAnsi"/>
              </w:rPr>
              <w:t>N. &amp; Straus</w:t>
            </w:r>
            <w:r w:rsidR="007303DD">
              <w:rPr>
                <w:rFonts w:asciiTheme="minorHAnsi" w:hAnsiTheme="minorHAnsi" w:cstheme="minorHAnsi"/>
              </w:rPr>
              <w:t>,</w:t>
            </w:r>
            <w:r w:rsidRPr="006A2BFF">
              <w:rPr>
                <w:rFonts w:asciiTheme="minorHAnsi" w:hAnsiTheme="minorHAnsi" w:cstheme="minorHAnsi"/>
              </w:rPr>
              <w:t xml:space="preserve"> </w:t>
            </w:r>
            <w:r w:rsidR="007303DD" w:rsidRPr="006A2BFF">
              <w:rPr>
                <w:rFonts w:asciiTheme="minorHAnsi" w:hAnsiTheme="minorHAnsi" w:cstheme="minorHAnsi"/>
              </w:rPr>
              <w:t xml:space="preserve">J. </w:t>
            </w:r>
            <w:r w:rsidRPr="006A2BFF">
              <w:rPr>
                <w:rFonts w:asciiTheme="minorHAnsi" w:hAnsiTheme="minorHAnsi" w:cstheme="minorHAnsi"/>
              </w:rPr>
              <w:t>(Oxford: Oxford University Press, 2015), pp. 529 – 538</w:t>
            </w:r>
          </w:p>
          <w:p w14:paraId="194D6166" w14:textId="5F185E27" w:rsidR="007303DD" w:rsidRPr="006A2BFF" w:rsidRDefault="007303DD" w:rsidP="00D162EB">
            <w:pPr>
              <w:rPr>
                <w:rFonts w:asciiTheme="minorHAnsi" w:hAnsiTheme="minorHAnsi" w:cstheme="minorHAnsi"/>
              </w:rPr>
            </w:pPr>
          </w:p>
        </w:tc>
      </w:tr>
      <w:tr w:rsidR="005C5350" w:rsidRPr="006A2BFF" w14:paraId="07C7871F" w14:textId="77777777" w:rsidTr="00D162EB">
        <w:tc>
          <w:tcPr>
            <w:tcW w:w="567" w:type="dxa"/>
          </w:tcPr>
          <w:p w14:paraId="7B706CC9" w14:textId="77777777" w:rsidR="005C5350" w:rsidRPr="006A2BFF" w:rsidRDefault="005C5350" w:rsidP="00D162EB">
            <w:pPr>
              <w:rPr>
                <w:rFonts w:asciiTheme="minorHAnsi" w:hAnsiTheme="minorHAnsi" w:cstheme="minorHAnsi"/>
              </w:rPr>
            </w:pPr>
          </w:p>
          <w:p w14:paraId="230A6796"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6134B60A" w14:textId="77777777" w:rsidR="005C5350" w:rsidRPr="006A2BFF" w:rsidRDefault="005C5350" w:rsidP="00D162EB">
            <w:pPr>
              <w:rPr>
                <w:rFonts w:asciiTheme="minorHAnsi" w:hAnsiTheme="minorHAnsi" w:cstheme="minorHAnsi"/>
              </w:rPr>
            </w:pPr>
          </w:p>
          <w:p w14:paraId="3E388196"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37254A6B" w14:textId="77777777" w:rsidR="007303DD" w:rsidRDefault="007303DD" w:rsidP="00D162EB">
            <w:pPr>
              <w:rPr>
                <w:rFonts w:asciiTheme="minorHAnsi" w:hAnsiTheme="minorHAnsi" w:cstheme="minorHAnsi"/>
              </w:rPr>
            </w:pPr>
          </w:p>
          <w:p w14:paraId="44DC912A" w14:textId="77777777" w:rsidR="005C5350" w:rsidRDefault="005C5350" w:rsidP="00D162EB">
            <w:pPr>
              <w:rPr>
                <w:rFonts w:asciiTheme="minorHAnsi" w:hAnsiTheme="minorHAnsi" w:cstheme="minorHAnsi"/>
              </w:rPr>
            </w:pPr>
            <w:r w:rsidRPr="006A2BFF">
              <w:rPr>
                <w:rFonts w:asciiTheme="minorHAnsi" w:hAnsiTheme="minorHAnsi" w:cstheme="minorHAnsi"/>
              </w:rPr>
              <w:t>Loftis, Sonya Freeman, Shakespeare and Disability Studies (Oxford: Oxford University Press, 2021)</w:t>
            </w:r>
          </w:p>
          <w:p w14:paraId="18D03D2C" w14:textId="312A199C" w:rsidR="007303DD" w:rsidRPr="006A2BFF" w:rsidRDefault="007303DD" w:rsidP="00D162EB">
            <w:pPr>
              <w:rPr>
                <w:rFonts w:asciiTheme="minorHAnsi" w:hAnsiTheme="minorHAnsi" w:cstheme="minorHAnsi"/>
              </w:rPr>
            </w:pPr>
          </w:p>
        </w:tc>
      </w:tr>
      <w:tr w:rsidR="005C5350" w:rsidRPr="006A2BFF" w14:paraId="3D6A2E3B" w14:textId="77777777" w:rsidTr="00D162EB">
        <w:tc>
          <w:tcPr>
            <w:tcW w:w="567" w:type="dxa"/>
          </w:tcPr>
          <w:p w14:paraId="0C976457" w14:textId="77777777" w:rsidR="005C5350" w:rsidRPr="006A2BFF" w:rsidRDefault="005C5350" w:rsidP="00D162EB">
            <w:pPr>
              <w:rPr>
                <w:rFonts w:asciiTheme="minorHAnsi" w:hAnsiTheme="minorHAnsi" w:cstheme="minorHAnsi"/>
              </w:rPr>
            </w:pPr>
          </w:p>
          <w:p w14:paraId="26F11A4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0A8AB466" w14:textId="77777777" w:rsidR="005C5350" w:rsidRPr="006A2BFF" w:rsidRDefault="005C5350" w:rsidP="00D162EB">
            <w:pPr>
              <w:rPr>
                <w:rFonts w:asciiTheme="minorHAnsi" w:hAnsiTheme="minorHAnsi" w:cstheme="minorHAnsi"/>
              </w:rPr>
            </w:pPr>
          </w:p>
          <w:p w14:paraId="063757E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5FEEB88E" w14:textId="77777777" w:rsidR="007303DD" w:rsidRDefault="007303DD" w:rsidP="00D162EB">
            <w:pPr>
              <w:rPr>
                <w:rFonts w:asciiTheme="minorHAnsi" w:hAnsiTheme="minorHAnsi" w:cstheme="minorHAnsi"/>
              </w:rPr>
            </w:pPr>
          </w:p>
          <w:p w14:paraId="609E3189" w14:textId="29DFD6AC" w:rsidR="005C5350" w:rsidRDefault="005C5350" w:rsidP="00D162EB">
            <w:pPr>
              <w:rPr>
                <w:rFonts w:asciiTheme="minorHAnsi" w:hAnsiTheme="minorHAnsi" w:cstheme="minorHAnsi"/>
              </w:rPr>
            </w:pPr>
            <w:r w:rsidRPr="006A2BFF">
              <w:rPr>
                <w:rFonts w:asciiTheme="minorHAnsi" w:hAnsiTheme="minorHAnsi" w:cstheme="minorHAnsi"/>
              </w:rPr>
              <w:t xml:space="preserve">Love, Genevieve, </w:t>
            </w:r>
            <w:r w:rsidR="00273DFB">
              <w:rPr>
                <w:rFonts w:asciiTheme="minorHAnsi" w:hAnsiTheme="minorHAnsi" w:cstheme="minorHAnsi"/>
              </w:rPr>
              <w:t>Early Modern</w:t>
            </w:r>
            <w:r w:rsidRPr="006A2BFF">
              <w:rPr>
                <w:rFonts w:asciiTheme="minorHAnsi" w:hAnsiTheme="minorHAnsi" w:cstheme="minorHAnsi"/>
              </w:rPr>
              <w:t xml:space="preserve"> Theatre and the Figure of Disability (London: Arden Bloomsbury, 2018)</w:t>
            </w:r>
          </w:p>
          <w:p w14:paraId="143481F4" w14:textId="5CB9D35F" w:rsidR="007303DD" w:rsidRPr="006A2BFF" w:rsidRDefault="007303DD" w:rsidP="00D162EB">
            <w:pPr>
              <w:rPr>
                <w:rFonts w:asciiTheme="minorHAnsi" w:hAnsiTheme="minorHAnsi" w:cstheme="minorHAnsi"/>
              </w:rPr>
            </w:pPr>
          </w:p>
        </w:tc>
      </w:tr>
      <w:tr w:rsidR="005C5350" w:rsidRPr="006A2BFF" w14:paraId="5094736A" w14:textId="77777777" w:rsidTr="00D162EB">
        <w:tc>
          <w:tcPr>
            <w:tcW w:w="567" w:type="dxa"/>
          </w:tcPr>
          <w:p w14:paraId="2D7C56F1" w14:textId="77777777" w:rsidR="005C5350" w:rsidRPr="006A2BFF" w:rsidRDefault="005C5350" w:rsidP="00D162EB">
            <w:pPr>
              <w:rPr>
                <w:rFonts w:asciiTheme="minorHAnsi" w:hAnsiTheme="minorHAnsi" w:cstheme="minorHAnsi"/>
              </w:rPr>
            </w:pPr>
          </w:p>
          <w:p w14:paraId="1620164C"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680424AB" w14:textId="77777777" w:rsidR="005C5350" w:rsidRPr="006A2BFF" w:rsidRDefault="005C5350" w:rsidP="00D162EB">
            <w:pPr>
              <w:rPr>
                <w:rFonts w:asciiTheme="minorHAnsi" w:hAnsiTheme="minorHAnsi" w:cstheme="minorHAnsi"/>
              </w:rPr>
            </w:pPr>
          </w:p>
          <w:p w14:paraId="01FFA3C5" w14:textId="77777777" w:rsidR="005C5350" w:rsidRPr="006A2BFF" w:rsidRDefault="005C5350" w:rsidP="00D162EB">
            <w:pPr>
              <w:rPr>
                <w:rFonts w:asciiTheme="minorHAnsi" w:hAnsiTheme="minorHAnsi" w:cstheme="minorHAnsi"/>
              </w:rPr>
            </w:pPr>
          </w:p>
          <w:p w14:paraId="473A6268"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20764390" w14:textId="77777777" w:rsidR="007303DD" w:rsidRDefault="007303DD" w:rsidP="00D162EB">
            <w:pPr>
              <w:rPr>
                <w:rFonts w:asciiTheme="minorHAnsi" w:hAnsiTheme="minorHAnsi" w:cstheme="minorHAnsi"/>
              </w:rPr>
            </w:pPr>
          </w:p>
          <w:p w14:paraId="568E9C26" w14:textId="77777777" w:rsidR="005C5350" w:rsidRDefault="005C5350" w:rsidP="00D162EB">
            <w:pPr>
              <w:rPr>
                <w:rFonts w:asciiTheme="minorHAnsi" w:hAnsiTheme="minorHAnsi" w:cstheme="minorHAnsi"/>
              </w:rPr>
            </w:pPr>
            <w:r w:rsidRPr="006A2BFF">
              <w:rPr>
                <w:rFonts w:asciiTheme="minorHAnsi" w:hAnsiTheme="minorHAnsi" w:cstheme="minorHAnsi"/>
              </w:rPr>
              <w:t>Nardizzi, Vin, ‘Disability Figures in Shakespeare’ in The Oxford Handbook of Shakespeare and Embodiment: Gender, Sexuality and Race ed. Valerie Traub (Oxford: Oxford University Press, 2016), pp. 454–467</w:t>
            </w:r>
          </w:p>
          <w:p w14:paraId="25DDFF36" w14:textId="2FDF3162" w:rsidR="007303DD" w:rsidRPr="006A2BFF" w:rsidRDefault="007303DD" w:rsidP="00D162EB">
            <w:pPr>
              <w:rPr>
                <w:rFonts w:asciiTheme="minorHAnsi" w:hAnsiTheme="minorHAnsi" w:cstheme="minorHAnsi"/>
              </w:rPr>
            </w:pPr>
          </w:p>
        </w:tc>
      </w:tr>
      <w:tr w:rsidR="005C5350" w:rsidRPr="006A2BFF" w14:paraId="18FE938F" w14:textId="77777777" w:rsidTr="00D162EB">
        <w:tc>
          <w:tcPr>
            <w:tcW w:w="567" w:type="dxa"/>
          </w:tcPr>
          <w:p w14:paraId="6A1C7735" w14:textId="77777777" w:rsidR="005C5350" w:rsidRPr="006A2BFF" w:rsidRDefault="005C5350" w:rsidP="00D162EB">
            <w:pPr>
              <w:rPr>
                <w:rFonts w:asciiTheme="minorHAnsi" w:hAnsiTheme="minorHAnsi" w:cstheme="minorHAnsi"/>
              </w:rPr>
            </w:pPr>
          </w:p>
          <w:p w14:paraId="611613F4"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27086078" w14:textId="77777777" w:rsidR="005C5350" w:rsidRPr="006A2BFF" w:rsidRDefault="005C5350" w:rsidP="00D162EB">
            <w:pPr>
              <w:rPr>
                <w:rFonts w:asciiTheme="minorHAnsi" w:hAnsiTheme="minorHAnsi" w:cstheme="minorHAnsi"/>
              </w:rPr>
            </w:pPr>
          </w:p>
          <w:p w14:paraId="0769937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560736D6" w14:textId="77777777" w:rsidR="007303DD" w:rsidRDefault="007303DD" w:rsidP="00D162EB">
            <w:pPr>
              <w:rPr>
                <w:rFonts w:asciiTheme="minorHAnsi" w:hAnsiTheme="minorHAnsi" w:cstheme="minorHAnsi"/>
              </w:rPr>
            </w:pPr>
          </w:p>
          <w:p w14:paraId="4D31728F" w14:textId="77777777" w:rsidR="005C5350" w:rsidRDefault="005C5350" w:rsidP="00D162EB">
            <w:pPr>
              <w:rPr>
                <w:rFonts w:asciiTheme="minorHAnsi" w:hAnsiTheme="minorHAnsi" w:cstheme="minorHAnsi"/>
              </w:rPr>
            </w:pPr>
            <w:r w:rsidRPr="006A2BFF">
              <w:rPr>
                <w:rFonts w:asciiTheme="minorHAnsi" w:hAnsiTheme="minorHAnsi" w:cstheme="minorHAnsi"/>
              </w:rPr>
              <w:t xml:space="preserve">Page, Nick, Lord </w:t>
            </w:r>
            <w:proofErr w:type="spellStart"/>
            <w:r w:rsidRPr="006A2BFF">
              <w:rPr>
                <w:rFonts w:asciiTheme="minorHAnsi" w:hAnsiTheme="minorHAnsi" w:cstheme="minorHAnsi"/>
              </w:rPr>
              <w:t>Minimus</w:t>
            </w:r>
            <w:proofErr w:type="spellEnd"/>
            <w:r w:rsidRPr="006A2BFF">
              <w:rPr>
                <w:rFonts w:asciiTheme="minorHAnsi" w:hAnsiTheme="minorHAnsi" w:cstheme="minorHAnsi"/>
              </w:rPr>
              <w:t>: The Extraordinary Life of Britain’s Smallest Man (London: HarperCollins, 2001)</w:t>
            </w:r>
          </w:p>
          <w:p w14:paraId="784C0F94" w14:textId="380940C9" w:rsidR="007303DD" w:rsidRPr="006A2BFF" w:rsidRDefault="007303DD" w:rsidP="00D162EB">
            <w:pPr>
              <w:rPr>
                <w:rFonts w:asciiTheme="minorHAnsi" w:hAnsiTheme="minorHAnsi" w:cstheme="minorHAnsi"/>
              </w:rPr>
            </w:pPr>
          </w:p>
        </w:tc>
      </w:tr>
      <w:tr w:rsidR="005C5350" w:rsidRPr="006A2BFF" w14:paraId="040F1866" w14:textId="77777777" w:rsidTr="00D162EB">
        <w:tc>
          <w:tcPr>
            <w:tcW w:w="567" w:type="dxa"/>
          </w:tcPr>
          <w:p w14:paraId="796F92E9" w14:textId="77777777" w:rsidR="005C5350" w:rsidRPr="006A2BFF" w:rsidRDefault="005C5350" w:rsidP="00D162EB">
            <w:pPr>
              <w:rPr>
                <w:rFonts w:asciiTheme="minorHAnsi" w:hAnsiTheme="minorHAnsi" w:cstheme="minorHAnsi"/>
              </w:rPr>
            </w:pPr>
          </w:p>
          <w:p w14:paraId="4863FD2A" w14:textId="77777777" w:rsidR="005C5350" w:rsidRPr="006A2BFF" w:rsidRDefault="005C5350" w:rsidP="00D162EB">
            <w:pPr>
              <w:rPr>
                <w:rFonts w:asciiTheme="minorHAnsi" w:hAnsiTheme="minorHAnsi" w:cstheme="minorHAnsi"/>
              </w:rPr>
            </w:pPr>
          </w:p>
          <w:p w14:paraId="3EF40C4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3388A9DC" w14:textId="77777777" w:rsidR="005C5350" w:rsidRPr="006A2BFF" w:rsidRDefault="005C5350" w:rsidP="00D162EB">
            <w:pPr>
              <w:rPr>
                <w:rFonts w:asciiTheme="minorHAnsi" w:hAnsiTheme="minorHAnsi" w:cstheme="minorHAnsi"/>
              </w:rPr>
            </w:pPr>
          </w:p>
          <w:p w14:paraId="3768853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3AA94716" w14:textId="77777777" w:rsidR="007303DD" w:rsidRDefault="007303DD" w:rsidP="00D162EB">
            <w:pPr>
              <w:rPr>
                <w:rFonts w:asciiTheme="minorHAnsi" w:hAnsiTheme="minorHAnsi" w:cstheme="minorHAnsi"/>
              </w:rPr>
            </w:pPr>
          </w:p>
          <w:p w14:paraId="567471B5" w14:textId="380B3718" w:rsidR="005C5350" w:rsidRDefault="005C5350" w:rsidP="00D162EB">
            <w:pPr>
              <w:rPr>
                <w:rFonts w:asciiTheme="minorHAnsi" w:hAnsiTheme="minorHAnsi" w:cstheme="minorHAnsi"/>
              </w:rPr>
            </w:pPr>
            <w:r w:rsidRPr="006A2BFF">
              <w:rPr>
                <w:rFonts w:asciiTheme="minorHAnsi" w:hAnsiTheme="minorHAnsi" w:cstheme="minorHAnsi"/>
              </w:rPr>
              <w:t xml:space="preserve">Siebers, Tobin, ‘Shakespeare Differently Disabled’, in The Oxford Handbook of Shakespeare and Embodiment: Gender, Sexuality, and Race ed. </w:t>
            </w:r>
            <w:r w:rsidR="007303DD" w:rsidRPr="006A2BFF">
              <w:rPr>
                <w:rFonts w:asciiTheme="minorHAnsi" w:hAnsiTheme="minorHAnsi" w:cstheme="minorHAnsi"/>
              </w:rPr>
              <w:t>Traub</w:t>
            </w:r>
            <w:r w:rsidR="007303DD">
              <w:rPr>
                <w:rFonts w:asciiTheme="minorHAnsi" w:hAnsiTheme="minorHAnsi" w:cstheme="minorHAnsi"/>
              </w:rPr>
              <w:t>,</w:t>
            </w:r>
            <w:r w:rsidR="007303DD" w:rsidRPr="006A2BFF">
              <w:rPr>
                <w:rFonts w:asciiTheme="minorHAnsi" w:hAnsiTheme="minorHAnsi" w:cstheme="minorHAnsi"/>
              </w:rPr>
              <w:t xml:space="preserve"> </w:t>
            </w:r>
            <w:r w:rsidRPr="006A2BFF">
              <w:rPr>
                <w:rFonts w:asciiTheme="minorHAnsi" w:hAnsiTheme="minorHAnsi" w:cstheme="minorHAnsi"/>
              </w:rPr>
              <w:t>Valerie (Oxford: Oxford University Press, 2016), pp. 434–454</w:t>
            </w:r>
          </w:p>
          <w:p w14:paraId="3FCBAF41" w14:textId="7D04C292" w:rsidR="007303DD" w:rsidRPr="006A2BFF" w:rsidRDefault="007303DD" w:rsidP="00D162EB">
            <w:pPr>
              <w:rPr>
                <w:rFonts w:asciiTheme="minorHAnsi" w:hAnsiTheme="minorHAnsi" w:cstheme="minorHAnsi"/>
              </w:rPr>
            </w:pPr>
          </w:p>
        </w:tc>
      </w:tr>
      <w:tr w:rsidR="005C5350" w:rsidRPr="006A2BFF" w14:paraId="0387885B" w14:textId="77777777" w:rsidTr="00D162EB">
        <w:tc>
          <w:tcPr>
            <w:tcW w:w="567" w:type="dxa"/>
          </w:tcPr>
          <w:p w14:paraId="5227B4FB" w14:textId="77777777" w:rsidR="005C5350" w:rsidRPr="006A2BFF" w:rsidRDefault="005C5350" w:rsidP="00D162EB">
            <w:pPr>
              <w:rPr>
                <w:rFonts w:asciiTheme="minorHAnsi" w:hAnsiTheme="minorHAnsi" w:cstheme="minorHAnsi"/>
              </w:rPr>
            </w:pPr>
          </w:p>
          <w:p w14:paraId="5856D64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16682F00" w14:textId="77777777" w:rsidR="005C5350" w:rsidRPr="006A2BFF" w:rsidRDefault="005C5350" w:rsidP="00D162EB">
            <w:pPr>
              <w:rPr>
                <w:rFonts w:asciiTheme="minorHAnsi" w:hAnsiTheme="minorHAnsi" w:cstheme="minorHAnsi"/>
              </w:rPr>
            </w:pPr>
          </w:p>
          <w:p w14:paraId="35DFE37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33B2CA23" w14:textId="77777777" w:rsidR="007303DD" w:rsidRDefault="007303DD" w:rsidP="00D162EB">
            <w:pPr>
              <w:rPr>
                <w:rFonts w:asciiTheme="minorHAnsi" w:hAnsiTheme="minorHAnsi" w:cstheme="minorHAnsi"/>
              </w:rPr>
            </w:pPr>
          </w:p>
          <w:p w14:paraId="12739E7F" w14:textId="77777777" w:rsidR="007303DD" w:rsidRDefault="005C5350" w:rsidP="00D162EB">
            <w:pPr>
              <w:rPr>
                <w:rFonts w:asciiTheme="minorHAnsi" w:hAnsiTheme="minorHAnsi" w:cstheme="minorHAnsi"/>
              </w:rPr>
            </w:pPr>
            <w:r w:rsidRPr="006A2BFF">
              <w:rPr>
                <w:rFonts w:asciiTheme="minorHAnsi" w:hAnsiTheme="minorHAnsi" w:cstheme="minorHAnsi"/>
              </w:rPr>
              <w:t xml:space="preserve">Anderson, Susan, ‘Disability in Shakespeare’s England’, That Shakespeare Life, 2019 </w:t>
            </w:r>
          </w:p>
          <w:p w14:paraId="6C882E1A" w14:textId="54AFEF45" w:rsidR="005C5350" w:rsidRDefault="007303DD" w:rsidP="00D162EB">
            <w:pPr>
              <w:rPr>
                <w:rFonts w:asciiTheme="minorHAnsi" w:hAnsiTheme="minorHAnsi" w:cstheme="minorHAnsi"/>
              </w:rPr>
            </w:pPr>
            <w:hyperlink r:id="rId128" w:history="1">
              <w:r w:rsidRPr="0095140F">
                <w:rPr>
                  <w:rStyle w:val="Hyperlink"/>
                  <w:rFonts w:asciiTheme="minorHAnsi" w:hAnsiTheme="minorHAnsi" w:cstheme="minorHAnsi"/>
                </w:rPr>
                <w:t>https://www.cassidycash.com/ep-76-susan-anderson-on-disability-in-shakespeares-england/</w:t>
              </w:r>
            </w:hyperlink>
            <w:r>
              <w:rPr>
                <w:rFonts w:asciiTheme="minorHAnsi" w:hAnsiTheme="minorHAnsi" w:cstheme="minorHAnsi"/>
              </w:rPr>
              <w:t xml:space="preserve"> </w:t>
            </w:r>
          </w:p>
          <w:p w14:paraId="692675F1" w14:textId="214D75F4" w:rsidR="007303DD" w:rsidRPr="006A2BFF" w:rsidRDefault="007303DD" w:rsidP="00D162EB">
            <w:pPr>
              <w:rPr>
                <w:rFonts w:asciiTheme="minorHAnsi" w:hAnsiTheme="minorHAnsi" w:cstheme="minorHAnsi"/>
              </w:rPr>
            </w:pPr>
          </w:p>
        </w:tc>
      </w:tr>
      <w:tr w:rsidR="005C5350" w:rsidRPr="006A2BFF" w14:paraId="1F5DAC69" w14:textId="77777777" w:rsidTr="00D162EB">
        <w:tc>
          <w:tcPr>
            <w:tcW w:w="567" w:type="dxa"/>
          </w:tcPr>
          <w:p w14:paraId="0186AA75" w14:textId="77777777" w:rsidR="005C5350" w:rsidRPr="006A2BFF" w:rsidRDefault="005C5350" w:rsidP="00D162EB">
            <w:pPr>
              <w:rPr>
                <w:rFonts w:asciiTheme="minorHAnsi" w:hAnsiTheme="minorHAnsi" w:cstheme="minorHAnsi"/>
              </w:rPr>
            </w:pPr>
          </w:p>
          <w:p w14:paraId="2646021A"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66CB70BE" w14:textId="77777777" w:rsidR="005C5350" w:rsidRPr="006A2BFF" w:rsidRDefault="005C5350" w:rsidP="00D162EB">
            <w:pPr>
              <w:rPr>
                <w:rFonts w:asciiTheme="minorHAnsi" w:hAnsiTheme="minorHAnsi" w:cstheme="minorHAnsi"/>
              </w:rPr>
            </w:pPr>
          </w:p>
          <w:p w14:paraId="25B11170"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1568D76E" w14:textId="77777777" w:rsidR="007303DD" w:rsidRDefault="007303DD" w:rsidP="007F203A">
            <w:pPr>
              <w:rPr>
                <w:rFonts w:asciiTheme="minorHAnsi" w:hAnsiTheme="minorHAnsi" w:cstheme="minorHAnsi"/>
              </w:rPr>
            </w:pPr>
          </w:p>
          <w:p w14:paraId="6CB70E93" w14:textId="77777777" w:rsidR="005C5350" w:rsidRDefault="005C5350" w:rsidP="007F203A">
            <w:pPr>
              <w:rPr>
                <w:rStyle w:val="Hyperlink"/>
                <w:rFonts w:asciiTheme="minorHAnsi" w:hAnsiTheme="minorHAnsi" w:cstheme="minorHAnsi"/>
              </w:rPr>
            </w:pPr>
            <w:r w:rsidRPr="006A2BFF">
              <w:rPr>
                <w:rFonts w:asciiTheme="minorHAnsi" w:hAnsiTheme="minorHAnsi" w:cstheme="minorHAnsi"/>
              </w:rPr>
              <w:t xml:space="preserve">‘Disabled Shakespeares’, Disability Studies Quarterly, 2009 </w:t>
            </w:r>
            <w:hyperlink r:id="rId129" w:history="1">
              <w:r w:rsidRPr="006A2BFF">
                <w:rPr>
                  <w:rStyle w:val="Hyperlink"/>
                  <w:rFonts w:asciiTheme="minorHAnsi" w:hAnsiTheme="minorHAnsi" w:cstheme="minorHAnsi"/>
                </w:rPr>
                <w:t>https://dsq-sds.org/index.php/dsq/issue/view/42</w:t>
              </w:r>
            </w:hyperlink>
          </w:p>
          <w:p w14:paraId="594DF931" w14:textId="7C7AFDD5" w:rsidR="007303DD" w:rsidRPr="006A2BFF" w:rsidRDefault="007303DD" w:rsidP="007F203A">
            <w:pPr>
              <w:rPr>
                <w:rFonts w:asciiTheme="minorHAnsi" w:hAnsiTheme="minorHAnsi" w:cstheme="minorHAnsi"/>
              </w:rPr>
            </w:pPr>
          </w:p>
        </w:tc>
      </w:tr>
      <w:tr w:rsidR="005C5350" w:rsidRPr="006A2BFF" w14:paraId="39C679E4" w14:textId="77777777" w:rsidTr="00D162EB">
        <w:tc>
          <w:tcPr>
            <w:tcW w:w="567" w:type="dxa"/>
          </w:tcPr>
          <w:p w14:paraId="67AC094A" w14:textId="77777777" w:rsidR="005C5350" w:rsidRPr="006A2BFF" w:rsidRDefault="005C5350" w:rsidP="00D162EB">
            <w:pPr>
              <w:rPr>
                <w:rFonts w:asciiTheme="minorHAnsi" w:hAnsiTheme="minorHAnsi" w:cstheme="minorHAnsi"/>
              </w:rPr>
            </w:pPr>
          </w:p>
          <w:p w14:paraId="4DED5138" w14:textId="77777777" w:rsidR="005C5350" w:rsidRPr="006A2BFF" w:rsidRDefault="005C5350" w:rsidP="00D162EB">
            <w:pPr>
              <w:rPr>
                <w:rFonts w:asciiTheme="minorHAnsi" w:hAnsiTheme="minorHAnsi" w:cstheme="minorHAnsi"/>
              </w:rPr>
            </w:pPr>
          </w:p>
          <w:p w14:paraId="2451BC6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6EB61E00" w14:textId="77777777" w:rsidR="005C5350" w:rsidRPr="006A2BFF" w:rsidRDefault="005C5350" w:rsidP="00D162EB">
            <w:pPr>
              <w:rPr>
                <w:rFonts w:asciiTheme="minorHAnsi" w:hAnsiTheme="minorHAnsi" w:cstheme="minorHAnsi"/>
              </w:rPr>
            </w:pPr>
          </w:p>
          <w:p w14:paraId="5BA9CAA1" w14:textId="77777777" w:rsidR="005C5350" w:rsidRPr="006A2BFF" w:rsidRDefault="005C5350" w:rsidP="00D162EB">
            <w:pPr>
              <w:rPr>
                <w:rFonts w:asciiTheme="minorHAnsi" w:hAnsiTheme="minorHAnsi" w:cstheme="minorHAnsi"/>
              </w:rPr>
            </w:pPr>
          </w:p>
          <w:p w14:paraId="1BCF5A3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1CBE17A5" w14:textId="77777777" w:rsidR="007303DD" w:rsidRDefault="007303DD" w:rsidP="00D162EB">
            <w:pPr>
              <w:rPr>
                <w:rFonts w:asciiTheme="minorHAnsi" w:hAnsiTheme="minorHAnsi" w:cstheme="minorHAnsi"/>
              </w:rPr>
            </w:pPr>
          </w:p>
          <w:p w14:paraId="18F30D77" w14:textId="525078E4" w:rsidR="005C5350" w:rsidRDefault="005C5350" w:rsidP="00D162EB">
            <w:pPr>
              <w:rPr>
                <w:rFonts w:asciiTheme="minorHAnsi" w:hAnsiTheme="minorHAnsi" w:cstheme="minorHAnsi"/>
              </w:rPr>
            </w:pPr>
            <w:r w:rsidRPr="006A2BFF">
              <w:rPr>
                <w:rFonts w:asciiTheme="minorHAnsi" w:hAnsiTheme="minorHAnsi" w:cstheme="minorHAnsi"/>
              </w:rPr>
              <w:t xml:space="preserve">Lipscomb, Suzannah, ‘Disability in the Tudor Court’, Historic England </w:t>
            </w:r>
            <w:hyperlink r:id="rId130" w:history="1">
              <w:r w:rsidR="007303DD" w:rsidRPr="0095140F">
                <w:rPr>
                  <w:rStyle w:val="Hyperlink"/>
                  <w:rFonts w:asciiTheme="minorHAnsi" w:hAnsiTheme="minorHAnsi" w:cstheme="minorHAnsi"/>
                </w:rPr>
                <w:t>https://historicengland.org.uk/research/inclusive-heritage/disability-history/1485-1660/disability-in-the-tudor-court/</w:t>
              </w:r>
            </w:hyperlink>
            <w:r w:rsidR="007303DD">
              <w:rPr>
                <w:rFonts w:asciiTheme="minorHAnsi" w:hAnsiTheme="minorHAnsi" w:cstheme="minorHAnsi"/>
              </w:rPr>
              <w:t xml:space="preserve"> </w:t>
            </w:r>
          </w:p>
          <w:p w14:paraId="7CC557CE" w14:textId="45B71C1B" w:rsidR="007303DD" w:rsidRPr="006A2BFF" w:rsidRDefault="007303DD" w:rsidP="00D162EB">
            <w:pPr>
              <w:rPr>
                <w:rFonts w:asciiTheme="minorHAnsi" w:hAnsiTheme="minorHAnsi" w:cstheme="minorHAnsi"/>
              </w:rPr>
            </w:pPr>
          </w:p>
        </w:tc>
      </w:tr>
      <w:tr w:rsidR="005C5350" w:rsidRPr="006A2BFF" w14:paraId="37638051" w14:textId="77777777" w:rsidTr="00D162EB">
        <w:tc>
          <w:tcPr>
            <w:tcW w:w="567" w:type="dxa"/>
          </w:tcPr>
          <w:p w14:paraId="0E3EE3A4" w14:textId="77777777" w:rsidR="005C5350" w:rsidRPr="006A2BFF" w:rsidRDefault="005C5350" w:rsidP="00D162EB">
            <w:pPr>
              <w:rPr>
                <w:rFonts w:asciiTheme="minorHAnsi" w:hAnsiTheme="minorHAnsi" w:cstheme="minorHAnsi"/>
              </w:rPr>
            </w:pPr>
          </w:p>
          <w:p w14:paraId="1DAFCCD1"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7C513747" w14:textId="77777777" w:rsidR="005C5350" w:rsidRPr="006A2BFF" w:rsidRDefault="005C5350" w:rsidP="00D162EB">
            <w:pPr>
              <w:rPr>
                <w:rFonts w:asciiTheme="minorHAnsi" w:hAnsiTheme="minorHAnsi" w:cstheme="minorHAnsi"/>
              </w:rPr>
            </w:pPr>
          </w:p>
          <w:p w14:paraId="52C2985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07CFBB57" w14:textId="77777777" w:rsidR="007303DD" w:rsidRDefault="007303DD" w:rsidP="007F203A">
            <w:pPr>
              <w:rPr>
                <w:rFonts w:asciiTheme="minorHAnsi" w:hAnsiTheme="minorHAnsi" w:cstheme="minorHAnsi"/>
              </w:rPr>
            </w:pPr>
          </w:p>
          <w:p w14:paraId="442882AE" w14:textId="4CA65873" w:rsidR="007303DD" w:rsidRDefault="005C5350" w:rsidP="007F203A">
            <w:pPr>
              <w:rPr>
                <w:rFonts w:asciiTheme="minorHAnsi" w:hAnsiTheme="minorHAnsi" w:cstheme="minorHAnsi"/>
              </w:rPr>
            </w:pPr>
            <w:r w:rsidRPr="006A2BFF">
              <w:rPr>
                <w:rFonts w:asciiTheme="minorHAnsi" w:hAnsiTheme="minorHAnsi" w:cstheme="minorHAnsi"/>
              </w:rPr>
              <w:t xml:space="preserve">‘Representing Disability in Shakespeare’s World’ Civil War Petitions, 2021 </w:t>
            </w:r>
            <w:hyperlink r:id="rId131" w:history="1">
              <w:r w:rsidR="00614E8F" w:rsidRPr="0095140F">
                <w:rPr>
                  <w:rStyle w:val="Hyperlink"/>
                  <w:rFonts w:asciiTheme="minorHAnsi" w:hAnsiTheme="minorHAnsi" w:cstheme="minorHAnsi"/>
                </w:rPr>
                <w:t>https://www.civilwarpetitions.ac.uk/blog/representing-disability-in-shakespeares-world-the-esrc-festival-of-social-science/</w:t>
              </w:r>
            </w:hyperlink>
          </w:p>
          <w:p w14:paraId="44D19590" w14:textId="437C45D2" w:rsidR="00614E8F" w:rsidRPr="006A2BFF" w:rsidRDefault="00614E8F" w:rsidP="007F203A">
            <w:pPr>
              <w:rPr>
                <w:rFonts w:asciiTheme="minorHAnsi" w:hAnsiTheme="minorHAnsi" w:cstheme="minorHAnsi"/>
              </w:rPr>
            </w:pPr>
          </w:p>
        </w:tc>
      </w:tr>
      <w:tr w:rsidR="005C5350" w:rsidRPr="006A2BFF" w14:paraId="3BC61EFE" w14:textId="77777777" w:rsidTr="00D162EB">
        <w:tc>
          <w:tcPr>
            <w:tcW w:w="567" w:type="dxa"/>
          </w:tcPr>
          <w:p w14:paraId="79D1FA46" w14:textId="77777777" w:rsidR="005C5350" w:rsidRPr="006A2BFF" w:rsidRDefault="005C5350" w:rsidP="00D162EB">
            <w:pPr>
              <w:rPr>
                <w:rFonts w:asciiTheme="minorHAnsi" w:hAnsiTheme="minorHAnsi" w:cstheme="minorHAnsi"/>
              </w:rPr>
            </w:pPr>
          </w:p>
          <w:p w14:paraId="077B38B5" w14:textId="77777777" w:rsidR="005C5350" w:rsidRPr="006A2BFF" w:rsidRDefault="005C5350" w:rsidP="00D162EB">
            <w:pPr>
              <w:rPr>
                <w:rFonts w:asciiTheme="minorHAnsi" w:hAnsiTheme="minorHAnsi" w:cstheme="minorHAnsi"/>
              </w:rPr>
            </w:pPr>
          </w:p>
          <w:p w14:paraId="1D3B332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0326FA67" w14:textId="77777777" w:rsidR="005C5350" w:rsidRPr="006A2BFF" w:rsidRDefault="005C5350" w:rsidP="00D162EB">
            <w:pPr>
              <w:rPr>
                <w:rFonts w:asciiTheme="minorHAnsi" w:hAnsiTheme="minorHAnsi" w:cstheme="minorHAnsi"/>
              </w:rPr>
            </w:pPr>
          </w:p>
          <w:p w14:paraId="6555613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22F143C8" w14:textId="77777777" w:rsidR="00614E8F" w:rsidRDefault="00614E8F" w:rsidP="00D162EB">
            <w:pPr>
              <w:rPr>
                <w:rFonts w:asciiTheme="minorHAnsi" w:hAnsiTheme="minorHAnsi" w:cstheme="minorHAnsi"/>
              </w:rPr>
            </w:pPr>
          </w:p>
          <w:p w14:paraId="5E4BEF7D" w14:textId="5F98D17B" w:rsidR="005C5350" w:rsidRDefault="005C5350" w:rsidP="00D162EB">
            <w:pPr>
              <w:rPr>
                <w:rFonts w:asciiTheme="minorHAnsi" w:hAnsiTheme="minorHAnsi" w:cstheme="minorHAnsi"/>
              </w:rPr>
            </w:pPr>
            <w:r w:rsidRPr="006A2BFF">
              <w:rPr>
                <w:rFonts w:asciiTheme="minorHAnsi" w:hAnsiTheme="minorHAnsi" w:cstheme="minorHAnsi"/>
              </w:rPr>
              <w:t xml:space="preserve">Shakespeare, Tom, ‘We need to talk about Charles I’s ‘pet dwarf”, Royal Academy, 2018 </w:t>
            </w:r>
            <w:hyperlink r:id="rId132" w:history="1">
              <w:r w:rsidR="00614E8F" w:rsidRPr="0095140F">
                <w:rPr>
                  <w:rStyle w:val="Hyperlink"/>
                  <w:rFonts w:asciiTheme="minorHAnsi" w:hAnsiTheme="minorHAnsi" w:cstheme="minorHAnsi"/>
                </w:rPr>
                <w:t>https://www.royalacademy.org.uk/article/charles-i-jeffrey-hudson-van-dyck-dwarf-tom-shakespeare</w:t>
              </w:r>
            </w:hyperlink>
          </w:p>
          <w:p w14:paraId="17809AFA" w14:textId="3D989DFA" w:rsidR="00614E8F" w:rsidRPr="006A2BFF" w:rsidRDefault="00614E8F" w:rsidP="00D162EB">
            <w:pPr>
              <w:rPr>
                <w:rFonts w:asciiTheme="minorHAnsi" w:hAnsiTheme="minorHAnsi" w:cstheme="minorHAnsi"/>
              </w:rPr>
            </w:pPr>
          </w:p>
        </w:tc>
      </w:tr>
      <w:tr w:rsidR="005C5350" w:rsidRPr="006A2BFF" w14:paraId="0B90913B" w14:textId="77777777" w:rsidTr="00D162EB">
        <w:tc>
          <w:tcPr>
            <w:tcW w:w="567" w:type="dxa"/>
          </w:tcPr>
          <w:p w14:paraId="3A9FDCA0" w14:textId="77777777" w:rsidR="005C5350" w:rsidRPr="006A2BFF" w:rsidRDefault="005C5350" w:rsidP="00D162EB">
            <w:pPr>
              <w:rPr>
                <w:rFonts w:asciiTheme="minorHAnsi" w:hAnsiTheme="minorHAnsi" w:cstheme="minorHAnsi"/>
              </w:rPr>
            </w:pPr>
          </w:p>
          <w:p w14:paraId="21DFC49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20867063" w14:textId="77777777" w:rsidR="005C5350" w:rsidRPr="006A2BFF" w:rsidRDefault="005C5350" w:rsidP="00D162EB">
            <w:pPr>
              <w:rPr>
                <w:rFonts w:asciiTheme="minorHAnsi" w:hAnsiTheme="minorHAnsi" w:cstheme="minorHAnsi"/>
              </w:rPr>
            </w:pPr>
          </w:p>
          <w:p w14:paraId="6092460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6A6BA7DE" w14:textId="77777777" w:rsidR="00614E8F" w:rsidRDefault="00614E8F" w:rsidP="00D162EB">
            <w:pPr>
              <w:rPr>
                <w:rFonts w:asciiTheme="minorHAnsi" w:hAnsiTheme="minorHAnsi" w:cstheme="minorHAnsi"/>
              </w:rPr>
            </w:pPr>
          </w:p>
          <w:p w14:paraId="778CB667" w14:textId="7F568B0E" w:rsidR="005C5350" w:rsidRDefault="005C5350" w:rsidP="00D162EB">
            <w:pPr>
              <w:rPr>
                <w:rFonts w:asciiTheme="minorHAnsi" w:hAnsiTheme="minorHAnsi" w:cstheme="minorHAnsi"/>
              </w:rPr>
            </w:pPr>
            <w:r w:rsidRPr="006A2BFF">
              <w:rPr>
                <w:rFonts w:asciiTheme="minorHAnsi" w:hAnsiTheme="minorHAnsi" w:cstheme="minorHAnsi"/>
              </w:rPr>
              <w:t>Hirsch, Brett D. “An Italian Werewolf in London: Lycanthropy and the Duchess of Malfi.” </w:t>
            </w:r>
            <w:r w:rsidR="00273DFB">
              <w:rPr>
                <w:rFonts w:asciiTheme="minorHAnsi" w:hAnsiTheme="minorHAnsi" w:cstheme="minorHAnsi"/>
              </w:rPr>
              <w:t>Early Modern</w:t>
            </w:r>
            <w:r w:rsidRPr="006A2BFF">
              <w:rPr>
                <w:rFonts w:asciiTheme="minorHAnsi" w:hAnsiTheme="minorHAnsi" w:cstheme="minorHAnsi"/>
              </w:rPr>
              <w:t xml:space="preserve"> Literature Studies 11.2 (2005): 2-43.</w:t>
            </w:r>
          </w:p>
          <w:p w14:paraId="66955FFE" w14:textId="04A9353A" w:rsidR="00614E8F" w:rsidRPr="006A2BFF" w:rsidRDefault="00614E8F" w:rsidP="00D162EB">
            <w:pPr>
              <w:rPr>
                <w:rFonts w:asciiTheme="minorHAnsi" w:hAnsiTheme="minorHAnsi" w:cstheme="minorHAnsi"/>
              </w:rPr>
            </w:pPr>
          </w:p>
        </w:tc>
      </w:tr>
      <w:tr w:rsidR="005C5350" w:rsidRPr="006A2BFF" w14:paraId="60F06616" w14:textId="77777777" w:rsidTr="00D162EB">
        <w:tc>
          <w:tcPr>
            <w:tcW w:w="567" w:type="dxa"/>
          </w:tcPr>
          <w:p w14:paraId="442044DF" w14:textId="77777777" w:rsidR="005C5350" w:rsidRPr="006A2BFF" w:rsidRDefault="005C5350" w:rsidP="00D162EB">
            <w:pPr>
              <w:rPr>
                <w:rFonts w:asciiTheme="minorHAnsi" w:hAnsiTheme="minorHAnsi" w:cstheme="minorHAnsi"/>
              </w:rPr>
            </w:pPr>
          </w:p>
          <w:p w14:paraId="24FF00F2" w14:textId="77777777" w:rsidR="005C5350" w:rsidRPr="006A2BFF" w:rsidRDefault="005C5350" w:rsidP="00D162EB">
            <w:pPr>
              <w:rPr>
                <w:rFonts w:asciiTheme="minorHAnsi" w:hAnsiTheme="minorHAnsi" w:cstheme="minorHAnsi"/>
              </w:rPr>
            </w:pPr>
          </w:p>
          <w:p w14:paraId="65D406E6"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12198E3C" w14:textId="77777777" w:rsidR="005C5350" w:rsidRPr="006A2BFF" w:rsidRDefault="005C5350" w:rsidP="00D162EB">
            <w:pPr>
              <w:rPr>
                <w:rFonts w:asciiTheme="minorHAnsi" w:hAnsiTheme="minorHAnsi" w:cstheme="minorHAnsi"/>
              </w:rPr>
            </w:pPr>
          </w:p>
          <w:p w14:paraId="79723DC1" w14:textId="77777777" w:rsidR="005C5350" w:rsidRPr="006A2BFF" w:rsidRDefault="005C5350" w:rsidP="00D162EB">
            <w:pPr>
              <w:rPr>
                <w:rFonts w:asciiTheme="minorHAnsi" w:hAnsiTheme="minorHAnsi" w:cstheme="minorHAnsi"/>
              </w:rPr>
            </w:pPr>
          </w:p>
          <w:p w14:paraId="2EB80A8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36CBDE82" w14:textId="77777777" w:rsidR="00614E8F" w:rsidRDefault="00614E8F" w:rsidP="00D162EB">
            <w:pPr>
              <w:rPr>
                <w:rFonts w:asciiTheme="minorHAnsi" w:hAnsiTheme="minorHAnsi" w:cstheme="minorHAnsi"/>
              </w:rPr>
            </w:pPr>
          </w:p>
          <w:p w14:paraId="6E608177" w14:textId="6F833B8C" w:rsidR="005C5350" w:rsidRDefault="005C5350" w:rsidP="00D162EB">
            <w:pPr>
              <w:rPr>
                <w:rFonts w:asciiTheme="minorHAnsi" w:hAnsiTheme="minorHAnsi" w:cstheme="minorHAnsi"/>
              </w:rPr>
            </w:pPr>
            <w:r w:rsidRPr="006A2BFF">
              <w:rPr>
                <w:rFonts w:asciiTheme="minorHAnsi" w:hAnsiTheme="minorHAnsi" w:cstheme="minorHAnsi"/>
              </w:rPr>
              <w:t xml:space="preserve">Wiseman, S.J. “Hairy on the Inside: Metamorphosis and Civility in English Werewolf Texts.” Renaissance Beasts: of Animals, Humans, and Other Wonderful Creatures. </w:t>
            </w:r>
            <w:r w:rsidR="00614E8F" w:rsidRPr="006A2BFF">
              <w:rPr>
                <w:rFonts w:asciiTheme="minorHAnsi" w:hAnsiTheme="minorHAnsi" w:cstheme="minorHAnsi"/>
              </w:rPr>
              <w:t>Fudge</w:t>
            </w:r>
            <w:r w:rsidR="00614E8F">
              <w:rPr>
                <w:rFonts w:asciiTheme="minorHAnsi" w:hAnsiTheme="minorHAnsi" w:cstheme="minorHAnsi"/>
              </w:rPr>
              <w:t>,</w:t>
            </w:r>
            <w:r w:rsidR="00614E8F" w:rsidRPr="006A2BFF">
              <w:rPr>
                <w:rFonts w:asciiTheme="minorHAnsi" w:hAnsiTheme="minorHAnsi" w:cstheme="minorHAnsi"/>
              </w:rPr>
              <w:t xml:space="preserve"> </w:t>
            </w:r>
            <w:r w:rsidRPr="006A2BFF">
              <w:rPr>
                <w:rFonts w:asciiTheme="minorHAnsi" w:hAnsiTheme="minorHAnsi" w:cstheme="minorHAnsi"/>
              </w:rPr>
              <w:lastRenderedPageBreak/>
              <w:t>Erica</w:t>
            </w:r>
            <w:r w:rsidR="00614E8F">
              <w:rPr>
                <w:rFonts w:asciiTheme="minorHAnsi" w:hAnsiTheme="minorHAnsi" w:cstheme="minorHAnsi"/>
              </w:rPr>
              <w:t xml:space="preserve"> (Ed)</w:t>
            </w:r>
            <w:r w:rsidRPr="006A2BFF">
              <w:rPr>
                <w:rFonts w:asciiTheme="minorHAnsi" w:hAnsiTheme="minorHAnsi" w:cstheme="minorHAnsi"/>
              </w:rPr>
              <w:t>. City of Chicago: University of Illinois Press, 2004. 50-69. </w:t>
            </w:r>
          </w:p>
          <w:p w14:paraId="6578A8CB" w14:textId="6C3E8D9E" w:rsidR="00614E8F" w:rsidRPr="006A2BFF" w:rsidRDefault="00614E8F" w:rsidP="00D162EB">
            <w:pPr>
              <w:rPr>
                <w:rFonts w:asciiTheme="minorHAnsi" w:hAnsiTheme="minorHAnsi" w:cstheme="minorHAnsi"/>
              </w:rPr>
            </w:pPr>
          </w:p>
        </w:tc>
      </w:tr>
      <w:tr w:rsidR="005C5350" w:rsidRPr="006A2BFF" w14:paraId="0FFC6CBC" w14:textId="77777777" w:rsidTr="00D162EB">
        <w:tc>
          <w:tcPr>
            <w:tcW w:w="567" w:type="dxa"/>
          </w:tcPr>
          <w:p w14:paraId="01893AE1" w14:textId="77777777" w:rsidR="005C5350" w:rsidRPr="006A2BFF" w:rsidRDefault="005C5350" w:rsidP="00D162EB">
            <w:pPr>
              <w:rPr>
                <w:rFonts w:asciiTheme="minorHAnsi" w:hAnsiTheme="minorHAnsi" w:cstheme="minorHAnsi"/>
              </w:rPr>
            </w:pPr>
          </w:p>
          <w:p w14:paraId="08A477E6"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289861D6" w14:textId="77777777" w:rsidR="005C5350" w:rsidRPr="006A2BFF" w:rsidRDefault="005C5350" w:rsidP="00D162EB">
            <w:pPr>
              <w:rPr>
                <w:rFonts w:asciiTheme="minorHAnsi" w:hAnsiTheme="minorHAnsi" w:cstheme="minorHAnsi"/>
              </w:rPr>
            </w:pPr>
          </w:p>
          <w:p w14:paraId="78EE2552"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7821EF78" w14:textId="77777777" w:rsidR="00614E8F" w:rsidRDefault="00614E8F" w:rsidP="00D162EB">
            <w:pPr>
              <w:rPr>
                <w:rFonts w:asciiTheme="minorHAnsi" w:hAnsiTheme="minorHAnsi" w:cstheme="minorHAnsi"/>
              </w:rPr>
            </w:pPr>
          </w:p>
          <w:p w14:paraId="3E92A79F" w14:textId="3FFC1627" w:rsidR="005C5350" w:rsidRDefault="00614E8F" w:rsidP="00D162EB">
            <w:pPr>
              <w:rPr>
                <w:rFonts w:asciiTheme="minorHAnsi" w:hAnsiTheme="minorHAnsi" w:cstheme="minorHAnsi"/>
              </w:rPr>
            </w:pPr>
            <w:r w:rsidRPr="006A2BFF">
              <w:rPr>
                <w:rFonts w:asciiTheme="minorHAnsi" w:hAnsiTheme="minorHAnsi" w:cstheme="minorHAnsi"/>
              </w:rPr>
              <w:t xml:space="preserve">Godden, </w:t>
            </w:r>
            <w:r w:rsidR="005C5350" w:rsidRPr="006A2BFF">
              <w:rPr>
                <w:rFonts w:asciiTheme="minorHAnsi" w:hAnsiTheme="minorHAnsi" w:cstheme="minorHAnsi"/>
              </w:rPr>
              <w:t>Richard H.</w:t>
            </w:r>
            <w:r>
              <w:rPr>
                <w:rFonts w:asciiTheme="minorHAnsi" w:hAnsiTheme="minorHAnsi" w:cstheme="minorHAnsi"/>
              </w:rPr>
              <w:t xml:space="preserve"> and</w:t>
            </w:r>
            <w:r w:rsidR="005C5350" w:rsidRPr="006A2BFF">
              <w:rPr>
                <w:rFonts w:asciiTheme="minorHAnsi" w:hAnsiTheme="minorHAnsi" w:cstheme="minorHAnsi"/>
              </w:rPr>
              <w:t xml:space="preserve"> </w:t>
            </w:r>
            <w:r w:rsidRPr="006A2BFF">
              <w:rPr>
                <w:rFonts w:asciiTheme="minorHAnsi" w:hAnsiTheme="minorHAnsi" w:cstheme="minorHAnsi"/>
              </w:rPr>
              <w:t>Mittman</w:t>
            </w:r>
            <w:r>
              <w:rPr>
                <w:rFonts w:asciiTheme="minorHAnsi" w:hAnsiTheme="minorHAnsi" w:cstheme="minorHAnsi"/>
              </w:rPr>
              <w:t>,</w:t>
            </w:r>
            <w:r w:rsidRPr="006A2BFF">
              <w:rPr>
                <w:rFonts w:asciiTheme="minorHAnsi" w:hAnsiTheme="minorHAnsi" w:cstheme="minorHAnsi"/>
              </w:rPr>
              <w:t xml:space="preserve"> </w:t>
            </w:r>
            <w:r w:rsidR="005C5350" w:rsidRPr="006A2BFF">
              <w:rPr>
                <w:rFonts w:asciiTheme="minorHAnsi" w:hAnsiTheme="minorHAnsi" w:cstheme="minorHAnsi"/>
              </w:rPr>
              <w:t xml:space="preserve">Asa Simon (eds.) Monstrosity, Disability, and the Posthuman in the Medieval and </w:t>
            </w:r>
            <w:r w:rsidR="00273DFB">
              <w:rPr>
                <w:rFonts w:asciiTheme="minorHAnsi" w:hAnsiTheme="minorHAnsi" w:cstheme="minorHAnsi"/>
              </w:rPr>
              <w:t>Early Modern</w:t>
            </w:r>
            <w:r w:rsidR="005C5350" w:rsidRPr="006A2BFF">
              <w:rPr>
                <w:rFonts w:asciiTheme="minorHAnsi" w:hAnsiTheme="minorHAnsi" w:cstheme="minorHAnsi"/>
              </w:rPr>
              <w:t xml:space="preserve"> World</w:t>
            </w:r>
          </w:p>
          <w:p w14:paraId="631AA36D" w14:textId="18906FE9" w:rsidR="00614E8F" w:rsidRPr="006A2BFF" w:rsidRDefault="00614E8F" w:rsidP="00D162EB">
            <w:pPr>
              <w:rPr>
                <w:rFonts w:asciiTheme="minorHAnsi" w:hAnsiTheme="minorHAnsi" w:cstheme="minorHAnsi"/>
              </w:rPr>
            </w:pPr>
          </w:p>
        </w:tc>
      </w:tr>
      <w:tr w:rsidR="005C5350" w:rsidRPr="006A2BFF" w14:paraId="29B3164F" w14:textId="77777777" w:rsidTr="00D162EB">
        <w:tc>
          <w:tcPr>
            <w:tcW w:w="567" w:type="dxa"/>
          </w:tcPr>
          <w:p w14:paraId="61E41D7F" w14:textId="77777777" w:rsidR="005C5350" w:rsidRPr="006A2BFF" w:rsidRDefault="005C5350" w:rsidP="00D162EB">
            <w:pPr>
              <w:rPr>
                <w:rFonts w:asciiTheme="minorHAnsi" w:hAnsiTheme="minorHAnsi" w:cstheme="minorHAnsi"/>
              </w:rPr>
            </w:pPr>
          </w:p>
          <w:p w14:paraId="074C69A1"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197D0CD3" w14:textId="77777777" w:rsidR="005C5350" w:rsidRPr="006A2BFF" w:rsidRDefault="005C5350" w:rsidP="00D162EB">
            <w:pPr>
              <w:rPr>
                <w:rFonts w:asciiTheme="minorHAnsi" w:hAnsiTheme="minorHAnsi" w:cstheme="minorHAnsi"/>
              </w:rPr>
            </w:pPr>
          </w:p>
          <w:p w14:paraId="6D61AB21"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42D05103" w14:textId="77777777" w:rsidR="00614E8F" w:rsidRDefault="00614E8F" w:rsidP="00D162EB">
            <w:pPr>
              <w:rPr>
                <w:rFonts w:asciiTheme="minorHAnsi" w:hAnsiTheme="minorHAnsi" w:cstheme="minorHAnsi"/>
              </w:rPr>
            </w:pPr>
          </w:p>
          <w:p w14:paraId="188732B0" w14:textId="7F94D500" w:rsidR="005C5350" w:rsidRDefault="005C5350" w:rsidP="00D162EB">
            <w:pPr>
              <w:rPr>
                <w:rFonts w:asciiTheme="minorHAnsi" w:hAnsiTheme="minorHAnsi" w:cstheme="minorHAnsi"/>
              </w:rPr>
            </w:pPr>
            <w:r w:rsidRPr="006A2BFF">
              <w:rPr>
                <w:rFonts w:asciiTheme="minorHAnsi" w:hAnsiTheme="minorHAnsi" w:cstheme="minorHAnsi"/>
              </w:rPr>
              <w:t xml:space="preserve">Henderson, </w:t>
            </w:r>
            <w:r w:rsidR="00C95821" w:rsidRPr="006A2BFF">
              <w:rPr>
                <w:rFonts w:asciiTheme="minorHAnsi" w:hAnsiTheme="minorHAnsi" w:cstheme="minorHAnsi"/>
              </w:rPr>
              <w:t xml:space="preserve">Olivia </w:t>
            </w:r>
            <w:r w:rsidRPr="006A2BFF">
              <w:rPr>
                <w:rFonts w:asciiTheme="minorHAnsi" w:hAnsiTheme="minorHAnsi" w:cstheme="minorHAnsi"/>
              </w:rPr>
              <w:t>"Like a dull actor now I have forgot my part": Coriolanus and Shakespearean Autism</w:t>
            </w:r>
          </w:p>
          <w:p w14:paraId="56EEFED5" w14:textId="7D5862B9" w:rsidR="00614E8F" w:rsidRPr="006A2BFF" w:rsidRDefault="00614E8F" w:rsidP="00D162EB">
            <w:pPr>
              <w:rPr>
                <w:rFonts w:asciiTheme="minorHAnsi" w:hAnsiTheme="minorHAnsi" w:cstheme="minorHAnsi"/>
              </w:rPr>
            </w:pPr>
          </w:p>
        </w:tc>
      </w:tr>
      <w:tr w:rsidR="005C5350" w:rsidRPr="006A2BFF" w14:paraId="7D48ECB8" w14:textId="77777777" w:rsidTr="00D162EB">
        <w:tc>
          <w:tcPr>
            <w:tcW w:w="567" w:type="dxa"/>
          </w:tcPr>
          <w:p w14:paraId="566BA1E0" w14:textId="77777777" w:rsidR="005C5350" w:rsidRPr="006A2BFF" w:rsidRDefault="005C5350" w:rsidP="00D162EB">
            <w:pPr>
              <w:rPr>
                <w:rFonts w:asciiTheme="minorHAnsi" w:hAnsiTheme="minorHAnsi" w:cstheme="minorHAnsi"/>
              </w:rPr>
            </w:pPr>
          </w:p>
          <w:p w14:paraId="7A2DEBA8" w14:textId="77777777" w:rsidR="005C5350" w:rsidRPr="006A2BFF" w:rsidRDefault="005C5350" w:rsidP="00D162EB">
            <w:pPr>
              <w:rPr>
                <w:rFonts w:asciiTheme="minorHAnsi" w:hAnsiTheme="minorHAnsi" w:cstheme="minorHAnsi"/>
              </w:rPr>
            </w:pPr>
          </w:p>
          <w:p w14:paraId="4EB691B4"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4D008207" w14:textId="77777777" w:rsidR="005C5350" w:rsidRPr="006A2BFF" w:rsidRDefault="005C5350" w:rsidP="00D162EB">
            <w:pPr>
              <w:rPr>
                <w:rFonts w:asciiTheme="minorHAnsi" w:hAnsiTheme="minorHAnsi" w:cstheme="minorHAnsi"/>
              </w:rPr>
            </w:pPr>
          </w:p>
          <w:p w14:paraId="27892601" w14:textId="77777777" w:rsidR="005C5350" w:rsidRPr="006A2BFF" w:rsidRDefault="005C5350" w:rsidP="00D162EB">
            <w:pPr>
              <w:rPr>
                <w:rFonts w:asciiTheme="minorHAnsi" w:hAnsiTheme="minorHAnsi" w:cstheme="minorHAnsi"/>
              </w:rPr>
            </w:pPr>
          </w:p>
          <w:p w14:paraId="5383B79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26C90AD1" w14:textId="77777777" w:rsidR="00614E8F" w:rsidRDefault="00614E8F" w:rsidP="00D162EB">
            <w:pPr>
              <w:rPr>
                <w:rFonts w:asciiTheme="minorHAnsi" w:hAnsiTheme="minorHAnsi" w:cstheme="minorHAnsi"/>
              </w:rPr>
            </w:pPr>
          </w:p>
          <w:p w14:paraId="7630295F" w14:textId="7A04B32E" w:rsidR="005C5350" w:rsidRDefault="00614E8F" w:rsidP="00D162EB">
            <w:pPr>
              <w:rPr>
                <w:rFonts w:asciiTheme="minorHAnsi" w:hAnsiTheme="minorHAnsi" w:cstheme="minorHAnsi"/>
              </w:rPr>
            </w:pPr>
            <w:r w:rsidRPr="006A2BFF">
              <w:rPr>
                <w:rFonts w:asciiTheme="minorHAnsi" w:hAnsiTheme="minorHAnsi" w:cstheme="minorHAnsi"/>
              </w:rPr>
              <w:t xml:space="preserve">Mari, </w:t>
            </w:r>
            <w:r w:rsidR="005C5350" w:rsidRPr="006A2BFF">
              <w:rPr>
                <w:rFonts w:asciiTheme="minorHAnsi" w:hAnsiTheme="minorHAnsi" w:cstheme="minorHAnsi"/>
              </w:rPr>
              <w:t>Guilia</w:t>
            </w:r>
            <w:r>
              <w:rPr>
                <w:rFonts w:asciiTheme="minorHAnsi" w:hAnsiTheme="minorHAnsi" w:cstheme="minorHAnsi"/>
              </w:rPr>
              <w:t>.</w:t>
            </w:r>
            <w:r w:rsidR="005C5350" w:rsidRPr="006A2BFF">
              <w:rPr>
                <w:rFonts w:asciiTheme="minorHAnsi" w:hAnsiTheme="minorHAnsi" w:cstheme="minorHAnsi"/>
              </w:rPr>
              <w:t xml:space="preserve"> "It Is No Small Presumption to Dismember the Image of God": </w:t>
            </w:r>
            <w:r w:rsidR="00273DFB">
              <w:rPr>
                <w:rFonts w:asciiTheme="minorHAnsi" w:hAnsiTheme="minorHAnsi" w:cstheme="minorHAnsi"/>
              </w:rPr>
              <w:t>Early Modern</w:t>
            </w:r>
            <w:r w:rsidR="005C5350" w:rsidRPr="006A2BFF">
              <w:rPr>
                <w:rFonts w:asciiTheme="minorHAnsi" w:hAnsiTheme="minorHAnsi" w:cstheme="minorHAnsi"/>
              </w:rPr>
              <w:t xml:space="preserve"> Leg Amputation on the Barber-Surgeon's Table and the Dramatist's Page </w:t>
            </w:r>
            <w:hyperlink r:id="rId133" w:history="1">
              <w:r w:rsidRPr="0095140F">
                <w:rPr>
                  <w:rStyle w:val="Hyperlink"/>
                  <w:rFonts w:asciiTheme="minorHAnsi" w:hAnsiTheme="minorHAnsi" w:cstheme="minorHAnsi"/>
                </w:rPr>
                <w:t>https://pubmed.ncbi.nlm.nih.gov/38661888/</w:t>
              </w:r>
            </w:hyperlink>
          </w:p>
          <w:p w14:paraId="7F26599E" w14:textId="20AE96E6" w:rsidR="00614E8F" w:rsidRPr="006A2BFF" w:rsidRDefault="00614E8F" w:rsidP="00D162EB">
            <w:pPr>
              <w:rPr>
                <w:rFonts w:asciiTheme="minorHAnsi" w:hAnsiTheme="minorHAnsi" w:cstheme="minorHAnsi"/>
              </w:rPr>
            </w:pPr>
          </w:p>
        </w:tc>
      </w:tr>
      <w:tr w:rsidR="005C5350" w:rsidRPr="006A2BFF" w14:paraId="3ABBA6A9" w14:textId="77777777" w:rsidTr="00D162EB">
        <w:tc>
          <w:tcPr>
            <w:tcW w:w="567" w:type="dxa"/>
          </w:tcPr>
          <w:p w14:paraId="71AE4574" w14:textId="77777777" w:rsidR="005C5350" w:rsidRPr="006A2BFF" w:rsidRDefault="005C5350" w:rsidP="00D162EB">
            <w:pPr>
              <w:rPr>
                <w:rFonts w:asciiTheme="minorHAnsi" w:hAnsiTheme="minorHAnsi" w:cstheme="minorHAnsi"/>
              </w:rPr>
            </w:pPr>
          </w:p>
          <w:p w14:paraId="45AB61A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5ACE673C" w14:textId="77777777" w:rsidR="005C5350" w:rsidRPr="006A2BFF" w:rsidRDefault="005C5350" w:rsidP="00D162EB">
            <w:pPr>
              <w:rPr>
                <w:rFonts w:asciiTheme="minorHAnsi" w:hAnsiTheme="minorHAnsi" w:cstheme="minorHAnsi"/>
              </w:rPr>
            </w:pPr>
          </w:p>
          <w:p w14:paraId="3B5B56A4"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Intersectional</w:t>
            </w:r>
          </w:p>
        </w:tc>
        <w:tc>
          <w:tcPr>
            <w:tcW w:w="6946" w:type="dxa"/>
          </w:tcPr>
          <w:p w14:paraId="6EB4FB36" w14:textId="77777777" w:rsidR="00614E8F" w:rsidRDefault="00614E8F" w:rsidP="00D162EB">
            <w:pPr>
              <w:rPr>
                <w:rFonts w:asciiTheme="minorHAnsi" w:hAnsiTheme="minorHAnsi" w:cstheme="minorHAnsi"/>
              </w:rPr>
            </w:pPr>
          </w:p>
          <w:p w14:paraId="5F323448" w14:textId="3076B352" w:rsidR="005C5350" w:rsidRDefault="005C5350" w:rsidP="00D162EB">
            <w:pPr>
              <w:rPr>
                <w:rFonts w:asciiTheme="minorHAnsi" w:hAnsiTheme="minorHAnsi" w:cstheme="minorHAnsi"/>
              </w:rPr>
            </w:pPr>
            <w:proofErr w:type="spellStart"/>
            <w:r w:rsidRPr="006A2BFF">
              <w:rPr>
                <w:rFonts w:asciiTheme="minorHAnsi" w:hAnsiTheme="minorHAnsi" w:cstheme="minorHAnsi"/>
              </w:rPr>
              <w:t>Arvas</w:t>
            </w:r>
            <w:proofErr w:type="spellEnd"/>
            <w:r w:rsidRPr="006A2BFF">
              <w:rPr>
                <w:rFonts w:asciiTheme="minorHAnsi" w:hAnsiTheme="minorHAnsi" w:cstheme="minorHAnsi"/>
              </w:rPr>
              <w:t xml:space="preserve">, </w:t>
            </w:r>
            <w:proofErr w:type="spellStart"/>
            <w:r w:rsidRPr="006A2BFF">
              <w:rPr>
                <w:rFonts w:asciiTheme="minorHAnsi" w:hAnsiTheme="minorHAnsi" w:cstheme="minorHAnsi"/>
              </w:rPr>
              <w:t>Abdulhamit</w:t>
            </w:r>
            <w:proofErr w:type="spellEnd"/>
            <w:r w:rsidRPr="006A2BFF">
              <w:rPr>
                <w:rFonts w:asciiTheme="minorHAnsi" w:hAnsiTheme="minorHAnsi" w:cstheme="minorHAnsi"/>
              </w:rPr>
              <w:t>. "</w:t>
            </w:r>
            <w:r w:rsidR="00273DFB">
              <w:rPr>
                <w:rFonts w:asciiTheme="minorHAnsi" w:hAnsiTheme="minorHAnsi" w:cstheme="minorHAnsi"/>
              </w:rPr>
              <w:t>Early Modern</w:t>
            </w:r>
            <w:r w:rsidRPr="006A2BFF">
              <w:rPr>
                <w:rFonts w:asciiTheme="minorHAnsi" w:hAnsiTheme="minorHAnsi" w:cstheme="minorHAnsi"/>
              </w:rPr>
              <w:t xml:space="preserve"> Eunuchs and the </w:t>
            </w:r>
            <w:proofErr w:type="spellStart"/>
            <w:r w:rsidRPr="006A2BFF">
              <w:rPr>
                <w:rFonts w:asciiTheme="minorHAnsi" w:hAnsiTheme="minorHAnsi" w:cstheme="minorHAnsi"/>
              </w:rPr>
              <w:t>Transing</w:t>
            </w:r>
            <w:proofErr w:type="spellEnd"/>
            <w:r w:rsidRPr="006A2BFF">
              <w:rPr>
                <w:rFonts w:asciiTheme="minorHAnsi" w:hAnsiTheme="minorHAnsi" w:cstheme="minorHAnsi"/>
              </w:rPr>
              <w:t xml:space="preserve"> of Gender and Race." Journal for </w:t>
            </w:r>
            <w:r w:rsidR="00273DFB">
              <w:rPr>
                <w:rFonts w:asciiTheme="minorHAnsi" w:hAnsiTheme="minorHAnsi" w:cstheme="minorHAnsi"/>
              </w:rPr>
              <w:t>Early Modern</w:t>
            </w:r>
            <w:r w:rsidRPr="006A2BFF">
              <w:rPr>
                <w:rFonts w:asciiTheme="minorHAnsi" w:hAnsiTheme="minorHAnsi" w:cstheme="minorHAnsi"/>
              </w:rPr>
              <w:t xml:space="preserve"> Cultural Studies, vol. 19, no. 4, 2019, pp. 116-136, 304. Doi: 10.1353/jem.2019.0040.</w:t>
            </w:r>
          </w:p>
          <w:p w14:paraId="3A17B65B" w14:textId="0E124A31" w:rsidR="00614E8F" w:rsidRPr="006A2BFF" w:rsidRDefault="00614E8F" w:rsidP="00D162EB">
            <w:pPr>
              <w:rPr>
                <w:rFonts w:asciiTheme="minorHAnsi" w:hAnsiTheme="minorHAnsi" w:cstheme="minorHAnsi"/>
              </w:rPr>
            </w:pPr>
          </w:p>
        </w:tc>
      </w:tr>
      <w:tr w:rsidR="005C5350" w:rsidRPr="006A2BFF" w14:paraId="1337E109" w14:textId="77777777" w:rsidTr="00D162EB">
        <w:tc>
          <w:tcPr>
            <w:tcW w:w="567" w:type="dxa"/>
          </w:tcPr>
          <w:p w14:paraId="4BF586EC" w14:textId="77777777" w:rsidR="005C5350" w:rsidRPr="006A2BFF" w:rsidRDefault="005C5350" w:rsidP="00D162EB">
            <w:pPr>
              <w:rPr>
                <w:rFonts w:asciiTheme="minorHAnsi" w:hAnsiTheme="minorHAnsi" w:cstheme="minorHAnsi"/>
              </w:rPr>
            </w:pPr>
          </w:p>
          <w:p w14:paraId="2545EA4C"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063A21EE" w14:textId="77777777" w:rsidR="005C5350" w:rsidRPr="006A2BFF" w:rsidRDefault="005C5350" w:rsidP="00D162EB">
            <w:pPr>
              <w:rPr>
                <w:rFonts w:asciiTheme="minorHAnsi" w:hAnsiTheme="minorHAnsi" w:cstheme="minorHAnsi"/>
              </w:rPr>
            </w:pPr>
          </w:p>
          <w:p w14:paraId="7F346366"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12BE114D" w14:textId="77777777" w:rsidR="00614E8F" w:rsidRDefault="00614E8F" w:rsidP="00D162EB">
            <w:pPr>
              <w:rPr>
                <w:rFonts w:asciiTheme="minorHAnsi" w:hAnsiTheme="minorHAnsi" w:cstheme="minorHAnsi"/>
              </w:rPr>
            </w:pPr>
          </w:p>
          <w:p w14:paraId="2E93CF43" w14:textId="55FB360D" w:rsidR="005C5350" w:rsidRDefault="00614E8F" w:rsidP="00D162EB">
            <w:pPr>
              <w:rPr>
                <w:rFonts w:asciiTheme="minorHAnsi" w:hAnsiTheme="minorHAnsi" w:cstheme="minorHAnsi"/>
              </w:rPr>
            </w:pPr>
            <w:r w:rsidRPr="006A2BFF">
              <w:rPr>
                <w:rFonts w:asciiTheme="minorHAnsi" w:hAnsiTheme="minorHAnsi" w:cstheme="minorHAnsi"/>
              </w:rPr>
              <w:t>Wilson,</w:t>
            </w:r>
            <w:r>
              <w:rPr>
                <w:rFonts w:asciiTheme="minorHAnsi" w:hAnsiTheme="minorHAnsi" w:cstheme="minorHAnsi"/>
              </w:rPr>
              <w:t xml:space="preserve"> </w:t>
            </w:r>
            <w:r w:rsidR="005C5350" w:rsidRPr="006A2BFF">
              <w:rPr>
                <w:rFonts w:asciiTheme="minorHAnsi" w:hAnsiTheme="minorHAnsi" w:cstheme="minorHAnsi"/>
              </w:rPr>
              <w:t>Jeffrey W. Richard III's Bodies: From Medieval England to Modernity</w:t>
            </w:r>
            <w:r>
              <w:rPr>
                <w:rFonts w:asciiTheme="minorHAnsi" w:hAnsiTheme="minorHAnsi" w:cstheme="minorHAnsi"/>
              </w:rPr>
              <w:t xml:space="preserve"> (Temple University Press, 2022)</w:t>
            </w:r>
          </w:p>
          <w:p w14:paraId="17D64C40" w14:textId="0D368C91" w:rsidR="00614E8F" w:rsidRPr="006A2BFF" w:rsidRDefault="00614E8F" w:rsidP="00D162EB">
            <w:pPr>
              <w:rPr>
                <w:rFonts w:asciiTheme="minorHAnsi" w:hAnsiTheme="minorHAnsi" w:cstheme="minorHAnsi"/>
              </w:rPr>
            </w:pPr>
          </w:p>
        </w:tc>
      </w:tr>
      <w:tr w:rsidR="005C5350" w:rsidRPr="006A2BFF" w14:paraId="0438A4D3" w14:textId="77777777" w:rsidTr="00D162EB">
        <w:tc>
          <w:tcPr>
            <w:tcW w:w="567" w:type="dxa"/>
          </w:tcPr>
          <w:p w14:paraId="61C0C912" w14:textId="77777777" w:rsidR="005C5350" w:rsidRPr="006A2BFF" w:rsidRDefault="005C5350" w:rsidP="00D162EB">
            <w:pPr>
              <w:rPr>
                <w:rFonts w:asciiTheme="minorHAnsi" w:hAnsiTheme="minorHAnsi" w:cstheme="minorHAnsi"/>
              </w:rPr>
            </w:pPr>
          </w:p>
          <w:p w14:paraId="3BEE973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4B2C3DD3" w14:textId="77777777" w:rsidR="005C5350" w:rsidRPr="006A2BFF" w:rsidRDefault="005C5350" w:rsidP="00D162EB">
            <w:pPr>
              <w:rPr>
                <w:rFonts w:asciiTheme="minorHAnsi" w:hAnsiTheme="minorHAnsi" w:cstheme="minorHAnsi"/>
              </w:rPr>
            </w:pPr>
          </w:p>
          <w:p w14:paraId="7B4C9281"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12175AB1" w14:textId="77777777" w:rsidR="00614E8F" w:rsidRDefault="00614E8F" w:rsidP="00D162EB">
            <w:pPr>
              <w:rPr>
                <w:rFonts w:asciiTheme="minorHAnsi" w:hAnsiTheme="minorHAnsi" w:cstheme="minorHAnsi"/>
              </w:rPr>
            </w:pPr>
          </w:p>
          <w:p w14:paraId="7852C709" w14:textId="77777777" w:rsidR="005C5350" w:rsidRDefault="00614E8F" w:rsidP="00D162EB">
            <w:pPr>
              <w:rPr>
                <w:rFonts w:asciiTheme="minorHAnsi" w:hAnsiTheme="minorHAnsi" w:cstheme="minorHAnsi"/>
              </w:rPr>
            </w:pPr>
            <w:r w:rsidRPr="006A2BFF">
              <w:rPr>
                <w:rFonts w:asciiTheme="minorHAnsi" w:hAnsiTheme="minorHAnsi" w:cstheme="minorHAnsi"/>
              </w:rPr>
              <w:t xml:space="preserve">Iyengar, </w:t>
            </w:r>
            <w:r w:rsidR="005C5350" w:rsidRPr="006A2BFF">
              <w:rPr>
                <w:rFonts w:asciiTheme="minorHAnsi" w:hAnsiTheme="minorHAnsi" w:cstheme="minorHAnsi"/>
              </w:rPr>
              <w:t>Sujata</w:t>
            </w:r>
            <w:r>
              <w:rPr>
                <w:rFonts w:asciiTheme="minorHAnsi" w:hAnsiTheme="minorHAnsi" w:cstheme="minorHAnsi"/>
              </w:rPr>
              <w:t>.</w:t>
            </w:r>
            <w:r w:rsidR="005C5350" w:rsidRPr="006A2BFF">
              <w:rPr>
                <w:rFonts w:asciiTheme="minorHAnsi" w:hAnsiTheme="minorHAnsi" w:cstheme="minorHAnsi"/>
              </w:rPr>
              <w:t xml:space="preserve"> Disability, Health, and Happiness in the Shakespearean Body</w:t>
            </w:r>
            <w:r>
              <w:rPr>
                <w:rFonts w:asciiTheme="minorHAnsi" w:hAnsiTheme="minorHAnsi" w:cstheme="minorHAnsi"/>
              </w:rPr>
              <w:t xml:space="preserve"> (Routledge, 2015)</w:t>
            </w:r>
          </w:p>
          <w:p w14:paraId="439D4A50" w14:textId="1BEF7132" w:rsidR="00614E8F" w:rsidRPr="006A2BFF" w:rsidRDefault="00614E8F" w:rsidP="00D162EB">
            <w:pPr>
              <w:rPr>
                <w:rFonts w:asciiTheme="minorHAnsi" w:hAnsiTheme="minorHAnsi" w:cstheme="minorHAnsi"/>
              </w:rPr>
            </w:pPr>
          </w:p>
        </w:tc>
      </w:tr>
      <w:tr w:rsidR="005C5350" w:rsidRPr="006A2BFF" w14:paraId="75E2B469" w14:textId="77777777" w:rsidTr="00D162EB">
        <w:tc>
          <w:tcPr>
            <w:tcW w:w="567" w:type="dxa"/>
          </w:tcPr>
          <w:p w14:paraId="0C17EA41" w14:textId="77777777" w:rsidR="005C5350" w:rsidRPr="006A2BFF" w:rsidRDefault="005C5350" w:rsidP="00D162EB">
            <w:pPr>
              <w:rPr>
                <w:rFonts w:asciiTheme="minorHAnsi" w:hAnsiTheme="minorHAnsi" w:cstheme="minorHAnsi"/>
              </w:rPr>
            </w:pPr>
          </w:p>
          <w:p w14:paraId="0C826A8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023E59C6" w14:textId="77777777" w:rsidR="005C5350" w:rsidRPr="006A2BFF" w:rsidRDefault="005C5350" w:rsidP="00D162EB">
            <w:pPr>
              <w:rPr>
                <w:rFonts w:asciiTheme="minorHAnsi" w:hAnsiTheme="minorHAnsi" w:cstheme="minorHAnsi"/>
              </w:rPr>
            </w:pPr>
          </w:p>
          <w:p w14:paraId="2D06BD66"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1EF04DA8" w14:textId="77777777" w:rsidR="00614E8F" w:rsidRDefault="00614E8F" w:rsidP="00D162EB">
            <w:pPr>
              <w:rPr>
                <w:rFonts w:asciiTheme="minorHAnsi" w:hAnsiTheme="minorHAnsi" w:cstheme="minorHAnsi"/>
              </w:rPr>
            </w:pPr>
          </w:p>
          <w:p w14:paraId="3E4BFA87" w14:textId="77777777" w:rsidR="005C5350" w:rsidRDefault="005C5350" w:rsidP="00D162EB">
            <w:pPr>
              <w:rPr>
                <w:rFonts w:asciiTheme="minorHAnsi" w:hAnsiTheme="minorHAnsi" w:cstheme="minorHAnsi"/>
              </w:rPr>
            </w:pPr>
            <w:r w:rsidRPr="006A2BFF">
              <w:rPr>
                <w:rFonts w:asciiTheme="minorHAnsi" w:hAnsiTheme="minorHAnsi" w:cstheme="minorHAnsi"/>
              </w:rPr>
              <w:t>Rachel E. Hile, ‘Disability and the characterisation of Katherine in The Taming of the Shrew’ in Disability Studies Quarterly, vol 29 no 4 (2009)</w:t>
            </w:r>
          </w:p>
          <w:p w14:paraId="769CBBEF" w14:textId="1AAAA107" w:rsidR="00614E8F" w:rsidRPr="006A2BFF" w:rsidRDefault="00614E8F" w:rsidP="00D162EB">
            <w:pPr>
              <w:rPr>
                <w:rFonts w:asciiTheme="minorHAnsi" w:hAnsiTheme="minorHAnsi" w:cstheme="minorHAnsi"/>
              </w:rPr>
            </w:pPr>
          </w:p>
        </w:tc>
      </w:tr>
      <w:tr w:rsidR="005C5350" w:rsidRPr="006A2BFF" w14:paraId="47349CED" w14:textId="77777777" w:rsidTr="00D162EB">
        <w:tc>
          <w:tcPr>
            <w:tcW w:w="567" w:type="dxa"/>
          </w:tcPr>
          <w:p w14:paraId="15301243" w14:textId="77777777" w:rsidR="005C5350" w:rsidRPr="006A2BFF" w:rsidRDefault="005C5350" w:rsidP="00D162EB">
            <w:pPr>
              <w:rPr>
                <w:rFonts w:asciiTheme="minorHAnsi" w:hAnsiTheme="minorHAnsi" w:cstheme="minorHAnsi"/>
              </w:rPr>
            </w:pPr>
          </w:p>
          <w:p w14:paraId="70396064" w14:textId="77777777" w:rsidR="005C5350" w:rsidRPr="006A2BFF" w:rsidRDefault="005C5350" w:rsidP="00D162EB">
            <w:pPr>
              <w:rPr>
                <w:rFonts w:asciiTheme="minorHAnsi" w:hAnsiTheme="minorHAnsi" w:cstheme="minorHAnsi"/>
              </w:rPr>
            </w:pPr>
          </w:p>
          <w:p w14:paraId="6433C42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lastRenderedPageBreak/>
              <w:t>D</w:t>
            </w:r>
          </w:p>
        </w:tc>
        <w:tc>
          <w:tcPr>
            <w:tcW w:w="1985" w:type="dxa"/>
          </w:tcPr>
          <w:p w14:paraId="30F9E943" w14:textId="77777777" w:rsidR="005C5350" w:rsidRPr="006A2BFF" w:rsidRDefault="005C5350" w:rsidP="00D162EB">
            <w:pPr>
              <w:rPr>
                <w:rFonts w:asciiTheme="minorHAnsi" w:hAnsiTheme="minorHAnsi" w:cstheme="minorHAnsi"/>
              </w:rPr>
            </w:pPr>
          </w:p>
          <w:p w14:paraId="203DCC24"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659DE6B2" w14:textId="77777777" w:rsidR="00614E8F" w:rsidRDefault="00614E8F" w:rsidP="00D162EB">
            <w:pPr>
              <w:rPr>
                <w:rFonts w:asciiTheme="minorHAnsi" w:hAnsiTheme="minorHAnsi" w:cstheme="minorHAnsi"/>
              </w:rPr>
            </w:pPr>
          </w:p>
          <w:p w14:paraId="092E650C" w14:textId="77777777" w:rsidR="005C5350" w:rsidRDefault="00614E8F" w:rsidP="00D162EB">
            <w:pPr>
              <w:rPr>
                <w:rFonts w:asciiTheme="minorHAnsi" w:hAnsiTheme="minorHAnsi" w:cstheme="minorHAnsi"/>
              </w:rPr>
            </w:pPr>
            <w:r w:rsidRPr="006A2BFF">
              <w:rPr>
                <w:rFonts w:asciiTheme="minorHAnsi" w:hAnsiTheme="minorHAnsi" w:cstheme="minorHAnsi"/>
              </w:rPr>
              <w:lastRenderedPageBreak/>
              <w:t>Loftis</w:t>
            </w:r>
            <w:r>
              <w:rPr>
                <w:rFonts w:asciiTheme="minorHAnsi" w:hAnsiTheme="minorHAnsi" w:cstheme="minorHAnsi"/>
              </w:rPr>
              <w:t>,</w:t>
            </w:r>
            <w:r w:rsidRPr="006A2BFF">
              <w:rPr>
                <w:rFonts w:asciiTheme="minorHAnsi" w:hAnsiTheme="minorHAnsi" w:cstheme="minorHAnsi"/>
              </w:rPr>
              <w:t xml:space="preserve"> </w:t>
            </w:r>
            <w:r w:rsidR="005C5350" w:rsidRPr="006A2BFF">
              <w:rPr>
                <w:rFonts w:asciiTheme="minorHAnsi" w:hAnsiTheme="minorHAnsi" w:cstheme="minorHAnsi"/>
              </w:rPr>
              <w:t xml:space="preserve">Sonya Freeman and </w:t>
            </w:r>
            <w:r w:rsidRPr="006A2BFF">
              <w:rPr>
                <w:rFonts w:asciiTheme="minorHAnsi" w:hAnsiTheme="minorHAnsi" w:cstheme="minorHAnsi"/>
              </w:rPr>
              <w:t xml:space="preserve">Ulevich, </w:t>
            </w:r>
            <w:r w:rsidR="005C5350" w:rsidRPr="006A2BFF">
              <w:rPr>
                <w:rFonts w:asciiTheme="minorHAnsi" w:hAnsiTheme="minorHAnsi" w:cstheme="minorHAnsi"/>
              </w:rPr>
              <w:t>Lisa</w:t>
            </w:r>
            <w:r>
              <w:rPr>
                <w:rFonts w:asciiTheme="minorHAnsi" w:hAnsiTheme="minorHAnsi" w:cstheme="minorHAnsi"/>
              </w:rPr>
              <w:t>.</w:t>
            </w:r>
            <w:r w:rsidR="005C5350" w:rsidRPr="006A2BFF">
              <w:rPr>
                <w:rFonts w:asciiTheme="minorHAnsi" w:hAnsiTheme="minorHAnsi" w:cstheme="minorHAnsi"/>
              </w:rPr>
              <w:t xml:space="preserve"> “Obsession/Rationality/Agency: Autistic Shakespeare,” in Disability, Health, and Happiness in the Shakespearean Body, ed. Sujata Iyengar (New York: Routledge, 2015), 58–59</w:t>
            </w:r>
          </w:p>
          <w:p w14:paraId="7DCD4748" w14:textId="4B54F5CA" w:rsidR="00614E8F" w:rsidRPr="006A2BFF" w:rsidRDefault="00614E8F" w:rsidP="00D162EB">
            <w:pPr>
              <w:rPr>
                <w:rFonts w:asciiTheme="minorHAnsi" w:hAnsiTheme="minorHAnsi" w:cstheme="minorHAnsi"/>
              </w:rPr>
            </w:pPr>
          </w:p>
        </w:tc>
      </w:tr>
      <w:tr w:rsidR="005C5350" w:rsidRPr="006A2BFF" w14:paraId="437CC914" w14:textId="77777777" w:rsidTr="00D162EB">
        <w:tc>
          <w:tcPr>
            <w:tcW w:w="567" w:type="dxa"/>
          </w:tcPr>
          <w:p w14:paraId="48750F08" w14:textId="77777777" w:rsidR="005C5350" w:rsidRPr="006A2BFF" w:rsidRDefault="005C5350" w:rsidP="00D162EB">
            <w:pPr>
              <w:rPr>
                <w:rFonts w:asciiTheme="minorHAnsi" w:hAnsiTheme="minorHAnsi" w:cstheme="minorHAnsi"/>
              </w:rPr>
            </w:pPr>
          </w:p>
          <w:p w14:paraId="06D3AAE1"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014F3B14" w14:textId="77777777" w:rsidR="005C5350" w:rsidRPr="006A2BFF" w:rsidRDefault="005C5350" w:rsidP="00D162EB">
            <w:pPr>
              <w:rPr>
                <w:rFonts w:asciiTheme="minorHAnsi" w:hAnsiTheme="minorHAnsi" w:cstheme="minorHAnsi"/>
              </w:rPr>
            </w:pPr>
          </w:p>
          <w:p w14:paraId="514C2DD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31982D06" w14:textId="77777777" w:rsidR="00614E8F" w:rsidRDefault="00614E8F" w:rsidP="00614E8F">
            <w:pPr>
              <w:rPr>
                <w:rFonts w:asciiTheme="minorHAnsi" w:hAnsiTheme="minorHAnsi" w:cstheme="minorHAnsi"/>
              </w:rPr>
            </w:pPr>
          </w:p>
          <w:p w14:paraId="1C126DF9" w14:textId="77777777" w:rsidR="005C5350" w:rsidRDefault="005C5350" w:rsidP="00614E8F">
            <w:pPr>
              <w:rPr>
                <w:rFonts w:asciiTheme="minorHAnsi" w:hAnsiTheme="minorHAnsi" w:cstheme="minorHAnsi"/>
              </w:rPr>
            </w:pPr>
            <w:r w:rsidRPr="006A2BFF">
              <w:rPr>
                <w:rFonts w:asciiTheme="minorHAnsi" w:hAnsiTheme="minorHAnsi" w:cstheme="minorHAnsi"/>
              </w:rPr>
              <w:t xml:space="preserve">Houston Wood, </w:t>
            </w:r>
            <w:r w:rsidR="00614E8F" w:rsidRPr="006A2BFF">
              <w:rPr>
                <w:rFonts w:asciiTheme="minorHAnsi" w:hAnsiTheme="minorHAnsi" w:cstheme="minorHAnsi"/>
              </w:rPr>
              <w:t>David</w:t>
            </w:r>
            <w:r w:rsidR="00614E8F">
              <w:rPr>
                <w:rFonts w:asciiTheme="minorHAnsi" w:hAnsiTheme="minorHAnsi" w:cstheme="minorHAnsi"/>
              </w:rPr>
              <w:t xml:space="preserve">. </w:t>
            </w:r>
            <w:r w:rsidRPr="006A2BFF">
              <w:rPr>
                <w:rFonts w:asciiTheme="minorHAnsi" w:hAnsiTheme="minorHAnsi" w:cstheme="minorHAnsi"/>
              </w:rPr>
              <w:t>“Staging Disability in Renaissance Drama,” in A New Companion to Renaissance Drama, ed. Arthur F. Kinney and Thomas Warren Hopper (Oxford: Wiley Blackwell, 2017)</w:t>
            </w:r>
          </w:p>
          <w:p w14:paraId="0E587BA7" w14:textId="77777777" w:rsidR="00614E8F" w:rsidRDefault="00614E8F" w:rsidP="00614E8F">
            <w:pPr>
              <w:rPr>
                <w:rFonts w:asciiTheme="minorHAnsi" w:hAnsiTheme="minorHAnsi" w:cstheme="minorHAnsi"/>
              </w:rPr>
            </w:pPr>
          </w:p>
          <w:p w14:paraId="728716A6" w14:textId="7C5C920F" w:rsidR="00614E8F" w:rsidRPr="006A2BFF" w:rsidRDefault="00614E8F" w:rsidP="00614E8F">
            <w:pPr>
              <w:rPr>
                <w:rFonts w:asciiTheme="minorHAnsi" w:hAnsiTheme="minorHAnsi" w:cstheme="minorHAnsi"/>
              </w:rPr>
            </w:pPr>
          </w:p>
        </w:tc>
      </w:tr>
      <w:tr w:rsidR="005C5350" w:rsidRPr="006A2BFF" w14:paraId="6E67B712" w14:textId="77777777" w:rsidTr="00D162EB">
        <w:tc>
          <w:tcPr>
            <w:tcW w:w="567" w:type="dxa"/>
          </w:tcPr>
          <w:p w14:paraId="253AD7F6" w14:textId="77777777" w:rsidR="005C5350" w:rsidRPr="006A2BFF" w:rsidRDefault="005C5350" w:rsidP="00D162EB">
            <w:pPr>
              <w:rPr>
                <w:rFonts w:asciiTheme="minorHAnsi" w:hAnsiTheme="minorHAnsi" w:cstheme="minorHAnsi"/>
              </w:rPr>
            </w:pPr>
          </w:p>
          <w:p w14:paraId="5D7BCE15" w14:textId="77777777" w:rsidR="005C5350" w:rsidRPr="006A2BFF" w:rsidRDefault="005C5350" w:rsidP="00D162EB">
            <w:pPr>
              <w:rPr>
                <w:rFonts w:asciiTheme="minorHAnsi" w:hAnsiTheme="minorHAnsi" w:cstheme="minorHAnsi"/>
              </w:rPr>
            </w:pPr>
          </w:p>
          <w:p w14:paraId="719DF40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53A7F980" w14:textId="77777777" w:rsidR="005C5350" w:rsidRPr="006A2BFF" w:rsidRDefault="005C5350" w:rsidP="00D162EB">
            <w:pPr>
              <w:rPr>
                <w:rFonts w:asciiTheme="minorHAnsi" w:hAnsiTheme="minorHAnsi" w:cstheme="minorHAnsi"/>
              </w:rPr>
            </w:pPr>
          </w:p>
          <w:p w14:paraId="3095B96A"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604873CC" w14:textId="77777777" w:rsidR="00614E8F" w:rsidRDefault="00614E8F" w:rsidP="00D162EB">
            <w:pPr>
              <w:rPr>
                <w:rFonts w:asciiTheme="minorHAnsi" w:hAnsiTheme="minorHAnsi" w:cstheme="minorHAnsi"/>
              </w:rPr>
            </w:pPr>
          </w:p>
          <w:p w14:paraId="2366C73E" w14:textId="673D3D6A" w:rsidR="005C5350" w:rsidRDefault="005C5350" w:rsidP="00D162EB">
            <w:pPr>
              <w:rPr>
                <w:rFonts w:asciiTheme="minorHAnsi" w:hAnsiTheme="minorHAnsi" w:cstheme="minorHAnsi"/>
              </w:rPr>
            </w:pPr>
            <w:r w:rsidRPr="006A2BFF">
              <w:rPr>
                <w:rFonts w:asciiTheme="minorHAnsi" w:hAnsiTheme="minorHAnsi" w:cstheme="minorHAnsi"/>
              </w:rPr>
              <w:t xml:space="preserve">Folkerth, </w:t>
            </w:r>
            <w:r w:rsidR="00614E8F" w:rsidRPr="006A2BFF">
              <w:rPr>
                <w:rFonts w:asciiTheme="minorHAnsi" w:hAnsiTheme="minorHAnsi" w:cstheme="minorHAnsi"/>
              </w:rPr>
              <w:t>Wes</w:t>
            </w:r>
            <w:r w:rsidR="00614E8F">
              <w:rPr>
                <w:rFonts w:asciiTheme="minorHAnsi" w:hAnsiTheme="minorHAnsi" w:cstheme="minorHAnsi"/>
              </w:rPr>
              <w:t>.</w:t>
            </w:r>
            <w:r w:rsidR="00614E8F" w:rsidRPr="006A2BFF">
              <w:rPr>
                <w:rFonts w:asciiTheme="minorHAnsi" w:hAnsiTheme="minorHAnsi" w:cstheme="minorHAnsi"/>
              </w:rPr>
              <w:t xml:space="preserve"> </w:t>
            </w:r>
            <w:r w:rsidRPr="006A2BFF">
              <w:rPr>
                <w:rFonts w:asciiTheme="minorHAnsi" w:hAnsiTheme="minorHAnsi" w:cstheme="minorHAnsi"/>
              </w:rPr>
              <w:t xml:space="preserve">“Reading Shakespeare After Neurodiversity,” in Performing Disability in </w:t>
            </w:r>
            <w:r w:rsidR="00273DFB">
              <w:rPr>
                <w:rFonts w:asciiTheme="minorHAnsi" w:hAnsiTheme="minorHAnsi" w:cstheme="minorHAnsi"/>
              </w:rPr>
              <w:t>Early Modern</w:t>
            </w:r>
            <w:r w:rsidRPr="006A2BFF">
              <w:rPr>
                <w:rFonts w:asciiTheme="minorHAnsi" w:hAnsiTheme="minorHAnsi" w:cstheme="minorHAnsi"/>
              </w:rPr>
              <w:t xml:space="preserve"> English Drama, ed. Leslie C. Dunn (Cham, Switz.: Springer International Publishing, 2020), 141–57.</w:t>
            </w:r>
          </w:p>
          <w:p w14:paraId="6987ABB7" w14:textId="77777777" w:rsidR="00614E8F" w:rsidRDefault="00614E8F" w:rsidP="00D162EB">
            <w:pPr>
              <w:rPr>
                <w:rFonts w:asciiTheme="minorHAnsi" w:hAnsiTheme="minorHAnsi" w:cstheme="minorHAnsi"/>
              </w:rPr>
            </w:pPr>
          </w:p>
          <w:p w14:paraId="7AF6F025" w14:textId="591DCEB8" w:rsidR="00614E8F" w:rsidRPr="006A2BFF" w:rsidRDefault="00614E8F" w:rsidP="00D162EB">
            <w:pPr>
              <w:rPr>
                <w:rFonts w:asciiTheme="minorHAnsi" w:hAnsiTheme="minorHAnsi" w:cstheme="minorHAnsi"/>
              </w:rPr>
            </w:pPr>
          </w:p>
        </w:tc>
      </w:tr>
      <w:tr w:rsidR="005C5350" w:rsidRPr="006A2BFF" w14:paraId="789F0A9E" w14:textId="77777777" w:rsidTr="00D162EB">
        <w:tc>
          <w:tcPr>
            <w:tcW w:w="567" w:type="dxa"/>
          </w:tcPr>
          <w:p w14:paraId="1BE722A8" w14:textId="77777777" w:rsidR="005C5350" w:rsidRPr="006A2BFF" w:rsidRDefault="005C5350" w:rsidP="00D162EB">
            <w:pPr>
              <w:rPr>
                <w:rFonts w:asciiTheme="minorHAnsi" w:hAnsiTheme="minorHAnsi" w:cstheme="minorHAnsi"/>
              </w:rPr>
            </w:pPr>
          </w:p>
          <w:p w14:paraId="0D2936EA"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012C651C" w14:textId="77777777" w:rsidR="005C5350" w:rsidRPr="006A2BFF" w:rsidRDefault="005C5350" w:rsidP="00D162EB">
            <w:pPr>
              <w:rPr>
                <w:rFonts w:asciiTheme="minorHAnsi" w:hAnsiTheme="minorHAnsi" w:cstheme="minorHAnsi"/>
              </w:rPr>
            </w:pPr>
          </w:p>
          <w:p w14:paraId="1F2F9C32"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606E9C37" w14:textId="77777777" w:rsidR="00614E8F" w:rsidRDefault="00614E8F" w:rsidP="00D162EB">
            <w:pPr>
              <w:rPr>
                <w:rFonts w:asciiTheme="minorHAnsi" w:hAnsiTheme="minorHAnsi" w:cstheme="minorHAnsi"/>
              </w:rPr>
            </w:pPr>
          </w:p>
          <w:p w14:paraId="59C24440" w14:textId="0208E811" w:rsidR="005C5350" w:rsidRDefault="005C5350" w:rsidP="00D162EB">
            <w:pPr>
              <w:rPr>
                <w:rFonts w:asciiTheme="minorHAnsi" w:hAnsiTheme="minorHAnsi" w:cstheme="minorHAnsi"/>
              </w:rPr>
            </w:pPr>
            <w:r w:rsidRPr="006A2BFF">
              <w:rPr>
                <w:rFonts w:asciiTheme="minorHAnsi" w:hAnsiTheme="minorHAnsi" w:cstheme="minorHAnsi"/>
              </w:rPr>
              <w:t xml:space="preserve">Pender, </w:t>
            </w:r>
            <w:r w:rsidR="00614E8F" w:rsidRPr="006A2BFF">
              <w:rPr>
                <w:rFonts w:asciiTheme="minorHAnsi" w:hAnsiTheme="minorHAnsi" w:cstheme="minorHAnsi"/>
              </w:rPr>
              <w:t>Stephen</w:t>
            </w:r>
            <w:r w:rsidR="00614E8F">
              <w:rPr>
                <w:rFonts w:asciiTheme="minorHAnsi" w:hAnsiTheme="minorHAnsi" w:cstheme="minorHAnsi"/>
              </w:rPr>
              <w:t>.</w:t>
            </w:r>
            <w:r w:rsidR="00614E8F" w:rsidRPr="006A2BFF">
              <w:rPr>
                <w:rFonts w:asciiTheme="minorHAnsi" w:hAnsiTheme="minorHAnsi" w:cstheme="minorHAnsi"/>
              </w:rPr>
              <w:t xml:space="preserve"> </w:t>
            </w:r>
            <w:r w:rsidRPr="006A2BFF">
              <w:rPr>
                <w:rFonts w:asciiTheme="minorHAnsi" w:hAnsiTheme="minorHAnsi" w:cstheme="minorHAnsi"/>
              </w:rPr>
              <w:t xml:space="preserve">“In the Bodyshop: Human Exhibition in </w:t>
            </w:r>
            <w:r w:rsidR="00273DFB">
              <w:rPr>
                <w:rFonts w:asciiTheme="minorHAnsi" w:hAnsiTheme="minorHAnsi" w:cstheme="minorHAnsi"/>
              </w:rPr>
              <w:t>Early Modern</w:t>
            </w:r>
            <w:r w:rsidRPr="006A2BFF">
              <w:rPr>
                <w:rFonts w:asciiTheme="minorHAnsi" w:hAnsiTheme="minorHAnsi" w:cstheme="minorHAnsi"/>
              </w:rPr>
              <w:t xml:space="preserve"> England,” in “Defects”: Engendering the Modern Body, ed. Helen Deutsch and Felicity Nussbaum</w:t>
            </w:r>
          </w:p>
          <w:p w14:paraId="0087E669" w14:textId="38F66ADE" w:rsidR="00614E8F" w:rsidRPr="006A2BFF" w:rsidRDefault="00614E8F" w:rsidP="00D162EB">
            <w:pPr>
              <w:rPr>
                <w:rFonts w:asciiTheme="minorHAnsi" w:hAnsiTheme="minorHAnsi" w:cstheme="minorHAnsi"/>
              </w:rPr>
            </w:pPr>
          </w:p>
        </w:tc>
      </w:tr>
      <w:tr w:rsidR="005C5350" w:rsidRPr="006A2BFF" w14:paraId="03A83216" w14:textId="77777777" w:rsidTr="00D162EB">
        <w:tc>
          <w:tcPr>
            <w:tcW w:w="567" w:type="dxa"/>
          </w:tcPr>
          <w:p w14:paraId="08674800" w14:textId="77777777" w:rsidR="005C5350" w:rsidRPr="006A2BFF" w:rsidRDefault="005C5350" w:rsidP="00D162EB">
            <w:pPr>
              <w:rPr>
                <w:rFonts w:asciiTheme="minorHAnsi" w:hAnsiTheme="minorHAnsi" w:cstheme="minorHAnsi"/>
              </w:rPr>
            </w:pPr>
          </w:p>
          <w:p w14:paraId="7D41E151"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985" w:type="dxa"/>
          </w:tcPr>
          <w:p w14:paraId="636DDEE7" w14:textId="77777777" w:rsidR="005C5350" w:rsidRPr="006A2BFF" w:rsidRDefault="005C5350" w:rsidP="00D162EB">
            <w:pPr>
              <w:rPr>
                <w:rFonts w:asciiTheme="minorHAnsi" w:hAnsiTheme="minorHAnsi" w:cstheme="minorHAnsi"/>
              </w:rPr>
            </w:pPr>
          </w:p>
          <w:p w14:paraId="090D352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disability</w:t>
            </w:r>
          </w:p>
        </w:tc>
        <w:tc>
          <w:tcPr>
            <w:tcW w:w="6946" w:type="dxa"/>
          </w:tcPr>
          <w:p w14:paraId="6DBBAD19" w14:textId="77777777" w:rsidR="00614E8F" w:rsidRDefault="00614E8F" w:rsidP="00D162EB">
            <w:pPr>
              <w:rPr>
                <w:rFonts w:asciiTheme="minorHAnsi" w:hAnsiTheme="minorHAnsi" w:cstheme="minorHAnsi"/>
              </w:rPr>
            </w:pPr>
          </w:p>
          <w:p w14:paraId="0E2BE9F6" w14:textId="46175984" w:rsidR="005C5350" w:rsidRDefault="005C5350" w:rsidP="00D162EB">
            <w:pPr>
              <w:rPr>
                <w:rFonts w:asciiTheme="minorHAnsi" w:hAnsiTheme="minorHAnsi" w:cstheme="minorHAnsi"/>
              </w:rPr>
            </w:pPr>
            <w:proofErr w:type="spellStart"/>
            <w:r w:rsidRPr="006A2BFF">
              <w:rPr>
                <w:rFonts w:asciiTheme="minorHAnsi" w:hAnsiTheme="minorHAnsi" w:cstheme="minorHAnsi"/>
              </w:rPr>
              <w:t>Philippan</w:t>
            </w:r>
            <w:proofErr w:type="spellEnd"/>
            <w:r w:rsidRPr="006A2BFF">
              <w:rPr>
                <w:rFonts w:asciiTheme="minorHAnsi" w:hAnsiTheme="minorHAnsi" w:cstheme="minorHAnsi"/>
              </w:rPr>
              <w:t xml:space="preserve">, </w:t>
            </w:r>
            <w:r w:rsidR="00614E8F" w:rsidRPr="006A2BFF">
              <w:rPr>
                <w:rFonts w:asciiTheme="minorHAnsi" w:hAnsiTheme="minorHAnsi" w:cstheme="minorHAnsi"/>
              </w:rPr>
              <w:t>Mardy</w:t>
            </w:r>
            <w:r w:rsidR="00614E8F">
              <w:rPr>
                <w:rFonts w:asciiTheme="minorHAnsi" w:hAnsiTheme="minorHAnsi" w:cstheme="minorHAnsi"/>
              </w:rPr>
              <w:t>.</w:t>
            </w:r>
            <w:r w:rsidR="00614E8F" w:rsidRPr="006A2BFF">
              <w:rPr>
                <w:rFonts w:asciiTheme="minorHAnsi" w:hAnsiTheme="minorHAnsi" w:cstheme="minorHAnsi"/>
              </w:rPr>
              <w:t xml:space="preserve"> </w:t>
            </w:r>
            <w:r w:rsidRPr="006A2BFF">
              <w:rPr>
                <w:rFonts w:asciiTheme="minorHAnsi" w:hAnsiTheme="minorHAnsi" w:cstheme="minorHAnsi"/>
              </w:rPr>
              <w:t xml:space="preserve">'The Book of Common Prayer, Theory of Mind, and Autism in </w:t>
            </w:r>
            <w:r w:rsidR="00273DFB">
              <w:rPr>
                <w:rFonts w:asciiTheme="minorHAnsi" w:hAnsiTheme="minorHAnsi" w:cstheme="minorHAnsi"/>
              </w:rPr>
              <w:t>Early Modern</w:t>
            </w:r>
            <w:r w:rsidRPr="006A2BFF">
              <w:rPr>
                <w:rFonts w:asciiTheme="minorHAnsi" w:hAnsiTheme="minorHAnsi" w:cstheme="minorHAnsi"/>
              </w:rPr>
              <w:t xml:space="preserve"> England' in Recovering Disability in </w:t>
            </w:r>
            <w:r w:rsidR="00273DFB">
              <w:rPr>
                <w:rFonts w:asciiTheme="minorHAnsi" w:hAnsiTheme="minorHAnsi" w:cstheme="minorHAnsi"/>
              </w:rPr>
              <w:t>Early Modern</w:t>
            </w:r>
            <w:r w:rsidRPr="006A2BFF">
              <w:rPr>
                <w:rFonts w:asciiTheme="minorHAnsi" w:hAnsiTheme="minorHAnsi" w:cstheme="minorHAnsi"/>
              </w:rPr>
              <w:t xml:space="preserve"> England</w:t>
            </w:r>
            <w:r w:rsidR="00614E8F">
              <w:rPr>
                <w:rFonts w:asciiTheme="minorHAnsi" w:hAnsiTheme="minorHAnsi" w:cstheme="minorHAnsi"/>
              </w:rPr>
              <w:t>,</w:t>
            </w:r>
            <w:r w:rsidRPr="006A2BFF">
              <w:rPr>
                <w:rFonts w:asciiTheme="minorHAnsi" w:hAnsiTheme="minorHAnsi" w:cstheme="minorHAnsi"/>
              </w:rPr>
              <w:t xml:space="preserve"> Hobgood</w:t>
            </w:r>
            <w:r w:rsidR="00614E8F">
              <w:rPr>
                <w:rFonts w:asciiTheme="minorHAnsi" w:hAnsiTheme="minorHAnsi" w:cstheme="minorHAnsi"/>
              </w:rPr>
              <w:t>,</w:t>
            </w:r>
            <w:r w:rsidRPr="006A2BFF">
              <w:rPr>
                <w:rFonts w:asciiTheme="minorHAnsi" w:hAnsiTheme="minorHAnsi" w:cstheme="minorHAnsi"/>
              </w:rPr>
              <w:t xml:space="preserve"> </w:t>
            </w:r>
            <w:r w:rsidR="00614E8F" w:rsidRPr="006A2BFF">
              <w:rPr>
                <w:rFonts w:asciiTheme="minorHAnsi" w:hAnsiTheme="minorHAnsi" w:cstheme="minorHAnsi"/>
              </w:rPr>
              <w:t xml:space="preserve">Allison </w:t>
            </w:r>
            <w:r w:rsidRPr="006A2BFF">
              <w:rPr>
                <w:rFonts w:asciiTheme="minorHAnsi" w:hAnsiTheme="minorHAnsi" w:cstheme="minorHAnsi"/>
              </w:rPr>
              <w:t xml:space="preserve">and </w:t>
            </w:r>
            <w:r w:rsidR="00614E8F" w:rsidRPr="006A2BFF">
              <w:rPr>
                <w:rFonts w:asciiTheme="minorHAnsi" w:hAnsiTheme="minorHAnsi" w:cstheme="minorHAnsi"/>
              </w:rPr>
              <w:t>Houston Wood</w:t>
            </w:r>
            <w:r w:rsidR="00614E8F">
              <w:rPr>
                <w:rFonts w:asciiTheme="minorHAnsi" w:hAnsiTheme="minorHAnsi" w:cstheme="minorHAnsi"/>
              </w:rPr>
              <w:t>,</w:t>
            </w:r>
            <w:r w:rsidR="00614E8F" w:rsidRPr="006A2BFF">
              <w:rPr>
                <w:rFonts w:asciiTheme="minorHAnsi" w:hAnsiTheme="minorHAnsi" w:cstheme="minorHAnsi"/>
              </w:rPr>
              <w:t xml:space="preserve"> </w:t>
            </w:r>
            <w:r w:rsidRPr="006A2BFF">
              <w:rPr>
                <w:rFonts w:asciiTheme="minorHAnsi" w:hAnsiTheme="minorHAnsi" w:cstheme="minorHAnsi"/>
              </w:rPr>
              <w:t>David</w:t>
            </w:r>
            <w:r w:rsidR="00614E8F">
              <w:rPr>
                <w:rFonts w:asciiTheme="minorHAnsi" w:hAnsiTheme="minorHAnsi" w:cstheme="minorHAnsi"/>
              </w:rPr>
              <w:t>,</w:t>
            </w:r>
            <w:r w:rsidRPr="006A2BFF">
              <w:rPr>
                <w:rFonts w:asciiTheme="minorHAnsi" w:hAnsiTheme="minorHAnsi" w:cstheme="minorHAnsi"/>
              </w:rPr>
              <w:t xml:space="preserve"> </w:t>
            </w:r>
            <w:r w:rsidR="00614E8F" w:rsidRPr="006A2BFF">
              <w:rPr>
                <w:rFonts w:asciiTheme="minorHAnsi" w:hAnsiTheme="minorHAnsi" w:cstheme="minorHAnsi"/>
              </w:rPr>
              <w:t>eds.</w:t>
            </w:r>
          </w:p>
          <w:p w14:paraId="5ABC44CC" w14:textId="5FBC6F74" w:rsidR="00614E8F" w:rsidRPr="006A2BFF" w:rsidRDefault="00614E8F" w:rsidP="00D162EB">
            <w:pPr>
              <w:rPr>
                <w:rFonts w:asciiTheme="minorHAnsi" w:hAnsiTheme="minorHAnsi" w:cstheme="minorHAnsi"/>
              </w:rPr>
            </w:pPr>
          </w:p>
        </w:tc>
      </w:tr>
    </w:tbl>
    <w:p w14:paraId="66961FA6" w14:textId="77777777" w:rsidR="005C5350" w:rsidRPr="006A2BFF" w:rsidRDefault="005C5350" w:rsidP="005C5350">
      <w:pPr>
        <w:rPr>
          <w:rFonts w:asciiTheme="minorHAnsi" w:hAnsiTheme="minorHAnsi" w:cstheme="minorHAnsi"/>
        </w:rPr>
      </w:pPr>
    </w:p>
    <w:p w14:paraId="28492336" w14:textId="77777777" w:rsidR="005C5350" w:rsidRPr="006A2BFF" w:rsidRDefault="005C5350" w:rsidP="00BB4910">
      <w:pPr>
        <w:pStyle w:val="Heading3"/>
        <w:numPr>
          <w:ilvl w:val="0"/>
          <w:numId w:val="0"/>
        </w:numPr>
        <w:ind w:left="714" w:hanging="714"/>
        <w:rPr>
          <w:rFonts w:asciiTheme="minorHAnsi" w:hAnsiTheme="minorHAnsi" w:cstheme="minorHAnsi"/>
        </w:rPr>
      </w:pPr>
      <w:bookmarkStart w:id="50" w:name="_Toc176864547"/>
      <w:bookmarkStart w:id="51" w:name="_Toc203653229"/>
      <w:r w:rsidRPr="006A2BFF">
        <w:rPr>
          <w:rFonts w:asciiTheme="minorHAnsi" w:hAnsiTheme="minorHAnsi" w:cstheme="minorHAnsi"/>
        </w:rPr>
        <w:t>External reading lists</w:t>
      </w:r>
      <w:bookmarkEnd w:id="50"/>
      <w:bookmarkEnd w:id="51"/>
      <w:r w:rsidRPr="006A2BFF">
        <w:rPr>
          <w:rFonts w:asciiTheme="minorHAnsi" w:hAnsiTheme="minorHAnsi" w:cstheme="minorHAnsi"/>
        </w:rPr>
        <w:t xml:space="preserve">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9"/>
        <w:gridCol w:w="1151"/>
        <w:gridCol w:w="7953"/>
      </w:tblGrid>
      <w:tr w:rsidR="005C5350" w:rsidRPr="006A2BFF" w14:paraId="38103C5B" w14:textId="77777777" w:rsidTr="00614E8F">
        <w:trPr>
          <w:trHeight w:val="1026"/>
        </w:trPr>
        <w:tc>
          <w:tcPr>
            <w:tcW w:w="389" w:type="dxa"/>
            <w:tcBorders>
              <w:top w:val="single" w:sz="4" w:space="0" w:color="auto"/>
              <w:left w:val="single" w:sz="4" w:space="0" w:color="auto"/>
              <w:bottom w:val="single" w:sz="4" w:space="0" w:color="auto"/>
              <w:right w:val="single" w:sz="4" w:space="0" w:color="auto"/>
            </w:tcBorders>
            <w:vAlign w:val="center"/>
            <w:hideMark/>
          </w:tcPr>
          <w:p w14:paraId="18D8846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151" w:type="dxa"/>
            <w:tcBorders>
              <w:top w:val="single" w:sz="4" w:space="0" w:color="auto"/>
              <w:left w:val="single" w:sz="4" w:space="0" w:color="auto"/>
              <w:bottom w:val="single" w:sz="4" w:space="0" w:color="auto"/>
              <w:right w:val="single" w:sz="4" w:space="0" w:color="auto"/>
            </w:tcBorders>
            <w:vAlign w:val="center"/>
            <w:hideMark/>
          </w:tcPr>
          <w:p w14:paraId="5C135E4C" w14:textId="77777777" w:rsidR="00614E8F" w:rsidRDefault="00614E8F" w:rsidP="00D162EB">
            <w:pPr>
              <w:rPr>
                <w:rFonts w:asciiTheme="minorHAnsi" w:hAnsiTheme="minorHAnsi" w:cstheme="minorHAnsi"/>
              </w:rPr>
            </w:pPr>
          </w:p>
          <w:p w14:paraId="455CC062" w14:textId="2014E149" w:rsidR="005C5350" w:rsidRPr="006A2BFF" w:rsidRDefault="005C5350" w:rsidP="00D162EB">
            <w:pPr>
              <w:rPr>
                <w:rFonts w:asciiTheme="minorHAnsi" w:hAnsiTheme="minorHAnsi" w:cstheme="minorHAnsi"/>
              </w:rPr>
            </w:pPr>
            <w:r w:rsidRPr="006A2BFF">
              <w:rPr>
                <w:rFonts w:asciiTheme="minorHAnsi" w:hAnsiTheme="minorHAnsi" w:cstheme="minorHAnsi"/>
              </w:rPr>
              <w:t>External reading list</w:t>
            </w:r>
          </w:p>
        </w:tc>
        <w:tc>
          <w:tcPr>
            <w:tcW w:w="7953" w:type="dxa"/>
            <w:tcBorders>
              <w:top w:val="single" w:sz="4" w:space="0" w:color="auto"/>
              <w:left w:val="single" w:sz="4" w:space="0" w:color="auto"/>
              <w:bottom w:val="single" w:sz="4" w:space="0" w:color="auto"/>
              <w:right w:val="single" w:sz="4" w:space="0" w:color="auto"/>
            </w:tcBorders>
            <w:vAlign w:val="bottom"/>
            <w:hideMark/>
          </w:tcPr>
          <w:p w14:paraId="30F1AE78" w14:textId="77777777" w:rsidR="00614E8F" w:rsidRDefault="00614E8F" w:rsidP="00D162EB">
            <w:pPr>
              <w:rPr>
                <w:rFonts w:asciiTheme="minorHAnsi" w:hAnsiTheme="minorHAnsi" w:cstheme="minorHAnsi"/>
              </w:rPr>
            </w:pPr>
          </w:p>
          <w:p w14:paraId="47021406" w14:textId="78B689C5" w:rsidR="005C5350" w:rsidRDefault="00273DFB" w:rsidP="00D162EB">
            <w:pPr>
              <w:rPr>
                <w:rFonts w:asciiTheme="minorHAnsi" w:hAnsiTheme="minorHAnsi" w:cstheme="minorHAnsi"/>
              </w:rPr>
            </w:pPr>
            <w:r>
              <w:rPr>
                <w:rFonts w:asciiTheme="minorHAnsi" w:hAnsiTheme="minorHAnsi" w:cstheme="minorHAnsi"/>
              </w:rPr>
              <w:t>Early Modern</w:t>
            </w:r>
            <w:r w:rsidR="005C5350" w:rsidRPr="006A2BFF">
              <w:rPr>
                <w:rFonts w:asciiTheme="minorHAnsi" w:hAnsiTheme="minorHAnsi" w:cstheme="minorHAnsi"/>
              </w:rPr>
              <w:t xml:space="preserve"> / Early Global Disability (1500 - Later 1600s) </w:t>
            </w:r>
            <w:hyperlink r:id="rId134" w:history="1">
              <w:r w:rsidR="005C5350" w:rsidRPr="006A2BFF">
                <w:rPr>
                  <w:rStyle w:val="Hyperlink"/>
                  <w:rFonts w:asciiTheme="minorHAnsi" w:hAnsiTheme="minorHAnsi" w:cstheme="minorHAnsi"/>
                </w:rPr>
                <w:t>https://premoderndisability.com/early-modern-early-global-disability-studies-1500-later-1600s/</w:t>
              </w:r>
            </w:hyperlink>
            <w:r w:rsidR="005C5350" w:rsidRPr="006A2BFF">
              <w:rPr>
                <w:rFonts w:asciiTheme="minorHAnsi" w:hAnsiTheme="minorHAnsi" w:cstheme="minorHAnsi"/>
              </w:rPr>
              <w:t xml:space="preserve"> </w:t>
            </w:r>
          </w:p>
          <w:p w14:paraId="3562FBCB" w14:textId="77777777" w:rsidR="00614E8F" w:rsidRDefault="00614E8F" w:rsidP="00D162EB">
            <w:pPr>
              <w:rPr>
                <w:rFonts w:asciiTheme="minorHAnsi" w:hAnsiTheme="minorHAnsi" w:cstheme="minorHAnsi"/>
              </w:rPr>
            </w:pPr>
          </w:p>
          <w:p w14:paraId="124D3C55" w14:textId="77777777" w:rsidR="00614E8F" w:rsidRPr="006A2BFF" w:rsidRDefault="00614E8F" w:rsidP="00D162EB">
            <w:pPr>
              <w:rPr>
                <w:rFonts w:asciiTheme="minorHAnsi" w:hAnsiTheme="minorHAnsi" w:cstheme="minorHAnsi"/>
              </w:rPr>
            </w:pPr>
          </w:p>
        </w:tc>
      </w:tr>
      <w:tr w:rsidR="005C5350" w:rsidRPr="006A2BFF" w14:paraId="2EBE31FE" w14:textId="77777777" w:rsidTr="00614E8F">
        <w:trPr>
          <w:trHeight w:val="1026"/>
        </w:trPr>
        <w:tc>
          <w:tcPr>
            <w:tcW w:w="389" w:type="dxa"/>
            <w:tcBorders>
              <w:top w:val="single" w:sz="4" w:space="0" w:color="auto"/>
              <w:left w:val="single" w:sz="4" w:space="0" w:color="auto"/>
              <w:bottom w:val="single" w:sz="4" w:space="0" w:color="auto"/>
              <w:right w:val="single" w:sz="4" w:space="0" w:color="auto"/>
            </w:tcBorders>
            <w:vAlign w:val="center"/>
            <w:hideMark/>
          </w:tcPr>
          <w:p w14:paraId="61E840B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lastRenderedPageBreak/>
              <w:t>D</w:t>
            </w:r>
          </w:p>
        </w:tc>
        <w:tc>
          <w:tcPr>
            <w:tcW w:w="1151" w:type="dxa"/>
            <w:tcBorders>
              <w:top w:val="single" w:sz="4" w:space="0" w:color="auto"/>
              <w:left w:val="single" w:sz="4" w:space="0" w:color="auto"/>
              <w:bottom w:val="single" w:sz="4" w:space="0" w:color="auto"/>
              <w:right w:val="single" w:sz="4" w:space="0" w:color="auto"/>
            </w:tcBorders>
            <w:vAlign w:val="center"/>
            <w:hideMark/>
          </w:tcPr>
          <w:p w14:paraId="26081F5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External reading list</w:t>
            </w:r>
          </w:p>
        </w:tc>
        <w:tc>
          <w:tcPr>
            <w:tcW w:w="7953" w:type="dxa"/>
            <w:tcBorders>
              <w:top w:val="single" w:sz="4" w:space="0" w:color="auto"/>
              <w:left w:val="single" w:sz="4" w:space="0" w:color="auto"/>
              <w:bottom w:val="single" w:sz="4" w:space="0" w:color="auto"/>
              <w:right w:val="single" w:sz="4" w:space="0" w:color="auto"/>
            </w:tcBorders>
            <w:vAlign w:val="bottom"/>
            <w:hideMark/>
          </w:tcPr>
          <w:p w14:paraId="37A3E1CF" w14:textId="77777777" w:rsidR="00614E8F" w:rsidRDefault="00614E8F" w:rsidP="00D162EB">
            <w:pPr>
              <w:rPr>
                <w:rFonts w:asciiTheme="minorHAnsi" w:hAnsiTheme="minorHAnsi" w:cstheme="minorHAnsi"/>
              </w:rPr>
            </w:pPr>
          </w:p>
          <w:p w14:paraId="2DE74921" w14:textId="17EE9A58" w:rsidR="00614E8F" w:rsidRDefault="005C5350" w:rsidP="00D162EB">
            <w:pPr>
              <w:rPr>
                <w:rFonts w:asciiTheme="minorHAnsi" w:hAnsiTheme="minorHAnsi" w:cstheme="minorHAnsi"/>
              </w:rPr>
            </w:pPr>
            <w:r w:rsidRPr="006A2BFF">
              <w:rPr>
                <w:rFonts w:asciiTheme="minorHAnsi" w:hAnsiTheme="minorHAnsi" w:cstheme="minorHAnsi"/>
              </w:rPr>
              <w:t>Cross-period premodern disability scholarship</w:t>
            </w:r>
            <w:r w:rsidR="00614E8F">
              <w:rPr>
                <w:rFonts w:asciiTheme="minorHAnsi" w:hAnsiTheme="minorHAnsi" w:cstheme="minorHAnsi"/>
              </w:rPr>
              <w:t xml:space="preserve"> </w:t>
            </w:r>
            <w:hyperlink r:id="rId135" w:history="1">
              <w:r w:rsidR="00614E8F" w:rsidRPr="0095140F">
                <w:rPr>
                  <w:rStyle w:val="Hyperlink"/>
                  <w:rFonts w:asciiTheme="minorHAnsi" w:hAnsiTheme="minorHAnsi" w:cstheme="minorHAnsi"/>
                </w:rPr>
                <w:t>https://premoderndisability.com/cross-period-premodern-disability-studies-scholarship/</w:t>
              </w:r>
            </w:hyperlink>
          </w:p>
          <w:p w14:paraId="20A68161" w14:textId="468D183A"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 </w:t>
            </w:r>
          </w:p>
        </w:tc>
      </w:tr>
      <w:tr w:rsidR="005C5350" w:rsidRPr="006A2BFF" w14:paraId="63D081A7" w14:textId="77777777" w:rsidTr="00614E8F">
        <w:trPr>
          <w:trHeight w:val="1026"/>
        </w:trPr>
        <w:tc>
          <w:tcPr>
            <w:tcW w:w="389" w:type="dxa"/>
            <w:tcBorders>
              <w:top w:val="single" w:sz="4" w:space="0" w:color="auto"/>
              <w:left w:val="single" w:sz="4" w:space="0" w:color="auto"/>
              <w:bottom w:val="single" w:sz="4" w:space="0" w:color="auto"/>
              <w:right w:val="single" w:sz="4" w:space="0" w:color="auto"/>
            </w:tcBorders>
            <w:vAlign w:val="center"/>
            <w:hideMark/>
          </w:tcPr>
          <w:p w14:paraId="5190A940"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151" w:type="dxa"/>
            <w:tcBorders>
              <w:top w:val="single" w:sz="4" w:space="0" w:color="auto"/>
              <w:left w:val="single" w:sz="4" w:space="0" w:color="auto"/>
              <w:bottom w:val="single" w:sz="4" w:space="0" w:color="auto"/>
              <w:right w:val="single" w:sz="4" w:space="0" w:color="auto"/>
            </w:tcBorders>
            <w:vAlign w:val="center"/>
            <w:hideMark/>
          </w:tcPr>
          <w:p w14:paraId="35B9DD22"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External reading list</w:t>
            </w:r>
          </w:p>
        </w:tc>
        <w:tc>
          <w:tcPr>
            <w:tcW w:w="7953" w:type="dxa"/>
            <w:tcBorders>
              <w:top w:val="single" w:sz="4" w:space="0" w:color="auto"/>
              <w:left w:val="single" w:sz="4" w:space="0" w:color="auto"/>
              <w:bottom w:val="single" w:sz="4" w:space="0" w:color="auto"/>
              <w:right w:val="single" w:sz="4" w:space="0" w:color="auto"/>
            </w:tcBorders>
            <w:vAlign w:val="bottom"/>
            <w:hideMark/>
          </w:tcPr>
          <w:p w14:paraId="077C8D58" w14:textId="77777777" w:rsidR="00614E8F" w:rsidRDefault="00614E8F" w:rsidP="00D162EB">
            <w:pPr>
              <w:rPr>
                <w:rFonts w:asciiTheme="minorHAnsi" w:hAnsiTheme="minorHAnsi" w:cstheme="minorHAnsi"/>
              </w:rPr>
            </w:pPr>
          </w:p>
          <w:p w14:paraId="54E13EA7" w14:textId="77777777" w:rsidR="005C5350" w:rsidRDefault="005C5350" w:rsidP="00D162EB">
            <w:pPr>
              <w:rPr>
                <w:rFonts w:asciiTheme="minorHAnsi" w:hAnsiTheme="minorHAnsi" w:cstheme="minorHAnsi"/>
              </w:rPr>
            </w:pPr>
            <w:r w:rsidRPr="006A2BFF">
              <w:rPr>
                <w:rFonts w:asciiTheme="minorHAnsi" w:hAnsiTheme="minorHAnsi" w:cstheme="minorHAnsi"/>
              </w:rPr>
              <w:t xml:space="preserve">Premodern and Modern Disability in conversation </w:t>
            </w:r>
            <w:hyperlink r:id="rId136" w:history="1">
              <w:r w:rsidRPr="006A2BFF">
                <w:rPr>
                  <w:rStyle w:val="Hyperlink"/>
                  <w:rFonts w:asciiTheme="minorHAnsi" w:hAnsiTheme="minorHAnsi" w:cstheme="minorHAnsi"/>
                </w:rPr>
                <w:t>https://premoderndisability.com/premodern-and-modern-disability-in-conversation/</w:t>
              </w:r>
            </w:hyperlink>
            <w:r w:rsidRPr="006A2BFF">
              <w:rPr>
                <w:rFonts w:asciiTheme="minorHAnsi" w:hAnsiTheme="minorHAnsi" w:cstheme="minorHAnsi"/>
              </w:rPr>
              <w:t xml:space="preserve"> </w:t>
            </w:r>
          </w:p>
          <w:p w14:paraId="366535DF" w14:textId="251A92C0" w:rsidR="00614E8F" w:rsidRPr="006A2BFF" w:rsidRDefault="00614E8F" w:rsidP="00D162EB">
            <w:pPr>
              <w:rPr>
                <w:rFonts w:asciiTheme="minorHAnsi" w:hAnsiTheme="minorHAnsi" w:cstheme="minorHAnsi"/>
              </w:rPr>
            </w:pPr>
          </w:p>
        </w:tc>
      </w:tr>
      <w:tr w:rsidR="005C5350" w:rsidRPr="006A2BFF" w14:paraId="287D2F03" w14:textId="77777777" w:rsidTr="00614E8F">
        <w:trPr>
          <w:trHeight w:val="684"/>
        </w:trPr>
        <w:tc>
          <w:tcPr>
            <w:tcW w:w="389" w:type="dxa"/>
            <w:tcBorders>
              <w:top w:val="single" w:sz="4" w:space="0" w:color="auto"/>
              <w:left w:val="single" w:sz="4" w:space="0" w:color="auto"/>
              <w:bottom w:val="single" w:sz="4" w:space="0" w:color="auto"/>
              <w:right w:val="single" w:sz="4" w:space="0" w:color="auto"/>
            </w:tcBorders>
            <w:vAlign w:val="center"/>
            <w:hideMark/>
          </w:tcPr>
          <w:p w14:paraId="510AD51C"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151" w:type="dxa"/>
            <w:tcBorders>
              <w:top w:val="single" w:sz="4" w:space="0" w:color="auto"/>
              <w:left w:val="single" w:sz="4" w:space="0" w:color="auto"/>
              <w:bottom w:val="single" w:sz="4" w:space="0" w:color="auto"/>
              <w:right w:val="single" w:sz="4" w:space="0" w:color="auto"/>
            </w:tcBorders>
            <w:vAlign w:val="center"/>
            <w:hideMark/>
          </w:tcPr>
          <w:p w14:paraId="279E6D2A"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External reading list</w:t>
            </w:r>
          </w:p>
        </w:tc>
        <w:tc>
          <w:tcPr>
            <w:tcW w:w="7953" w:type="dxa"/>
            <w:tcBorders>
              <w:top w:val="single" w:sz="4" w:space="0" w:color="auto"/>
              <w:left w:val="single" w:sz="4" w:space="0" w:color="auto"/>
              <w:bottom w:val="single" w:sz="4" w:space="0" w:color="auto"/>
              <w:right w:val="single" w:sz="4" w:space="0" w:color="auto"/>
            </w:tcBorders>
            <w:vAlign w:val="bottom"/>
            <w:hideMark/>
          </w:tcPr>
          <w:p w14:paraId="48D959DD" w14:textId="77777777" w:rsidR="00614E8F" w:rsidRDefault="00614E8F" w:rsidP="00D162EB">
            <w:pPr>
              <w:rPr>
                <w:rFonts w:asciiTheme="minorHAnsi" w:hAnsiTheme="minorHAnsi" w:cstheme="minorHAnsi"/>
              </w:rPr>
            </w:pPr>
          </w:p>
          <w:p w14:paraId="5EAE4DC3" w14:textId="77777777" w:rsidR="005C5350" w:rsidRDefault="005C5350" w:rsidP="00D162EB">
            <w:pPr>
              <w:rPr>
                <w:rFonts w:asciiTheme="minorHAnsi" w:hAnsiTheme="minorHAnsi" w:cstheme="minorHAnsi"/>
              </w:rPr>
            </w:pPr>
            <w:r w:rsidRPr="006A2BFF">
              <w:rPr>
                <w:rFonts w:asciiTheme="minorHAnsi" w:hAnsiTheme="minorHAnsi" w:cstheme="minorHAnsi"/>
              </w:rPr>
              <w:t xml:space="preserve">Key General Disability Studies Resources </w:t>
            </w:r>
            <w:hyperlink r:id="rId137" w:history="1">
              <w:r w:rsidRPr="006A2BFF">
                <w:rPr>
                  <w:rStyle w:val="Hyperlink"/>
                  <w:rFonts w:asciiTheme="minorHAnsi" w:hAnsiTheme="minorHAnsi" w:cstheme="minorHAnsi"/>
                </w:rPr>
                <w:t>https://premoderndisability.com/key-general-disability-studies-resources/</w:t>
              </w:r>
            </w:hyperlink>
            <w:r w:rsidRPr="006A2BFF">
              <w:rPr>
                <w:rFonts w:asciiTheme="minorHAnsi" w:hAnsiTheme="minorHAnsi" w:cstheme="minorHAnsi"/>
              </w:rPr>
              <w:t xml:space="preserve"> </w:t>
            </w:r>
          </w:p>
          <w:p w14:paraId="03CE9D82" w14:textId="602D671B" w:rsidR="00614E8F" w:rsidRPr="006A2BFF" w:rsidRDefault="00614E8F" w:rsidP="00D162EB">
            <w:pPr>
              <w:rPr>
                <w:rFonts w:asciiTheme="minorHAnsi" w:hAnsiTheme="minorHAnsi" w:cstheme="minorHAnsi"/>
              </w:rPr>
            </w:pPr>
          </w:p>
        </w:tc>
      </w:tr>
      <w:tr w:rsidR="005C5350" w:rsidRPr="006A2BFF" w14:paraId="3F969DD9" w14:textId="77777777" w:rsidTr="00614E8F">
        <w:trPr>
          <w:trHeight w:val="1026"/>
        </w:trPr>
        <w:tc>
          <w:tcPr>
            <w:tcW w:w="389" w:type="dxa"/>
            <w:tcBorders>
              <w:top w:val="single" w:sz="4" w:space="0" w:color="auto"/>
              <w:left w:val="single" w:sz="4" w:space="0" w:color="auto"/>
              <w:bottom w:val="single" w:sz="4" w:space="0" w:color="auto"/>
              <w:right w:val="single" w:sz="4" w:space="0" w:color="auto"/>
            </w:tcBorders>
            <w:vAlign w:val="center"/>
            <w:hideMark/>
          </w:tcPr>
          <w:p w14:paraId="65815510"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w:t>
            </w:r>
          </w:p>
        </w:tc>
        <w:tc>
          <w:tcPr>
            <w:tcW w:w="1151" w:type="dxa"/>
            <w:tcBorders>
              <w:top w:val="single" w:sz="4" w:space="0" w:color="auto"/>
              <w:left w:val="single" w:sz="4" w:space="0" w:color="auto"/>
              <w:bottom w:val="single" w:sz="4" w:space="0" w:color="auto"/>
              <w:right w:val="single" w:sz="4" w:space="0" w:color="auto"/>
            </w:tcBorders>
            <w:vAlign w:val="center"/>
            <w:hideMark/>
          </w:tcPr>
          <w:p w14:paraId="2DA931E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External reading list</w:t>
            </w:r>
          </w:p>
        </w:tc>
        <w:tc>
          <w:tcPr>
            <w:tcW w:w="7953" w:type="dxa"/>
            <w:tcBorders>
              <w:top w:val="single" w:sz="4" w:space="0" w:color="auto"/>
              <w:left w:val="single" w:sz="4" w:space="0" w:color="auto"/>
              <w:bottom w:val="single" w:sz="4" w:space="0" w:color="auto"/>
              <w:right w:val="single" w:sz="4" w:space="0" w:color="auto"/>
            </w:tcBorders>
            <w:vAlign w:val="bottom"/>
            <w:hideMark/>
          </w:tcPr>
          <w:p w14:paraId="30396A9C" w14:textId="77777777" w:rsidR="00614E8F" w:rsidRDefault="00614E8F" w:rsidP="00D162EB">
            <w:pPr>
              <w:rPr>
                <w:rFonts w:asciiTheme="minorHAnsi" w:hAnsiTheme="minorHAnsi" w:cstheme="minorHAnsi"/>
              </w:rPr>
            </w:pPr>
          </w:p>
          <w:p w14:paraId="2BC91B75" w14:textId="77777777" w:rsidR="005C5350" w:rsidRDefault="005C5350" w:rsidP="00D162EB">
            <w:pPr>
              <w:rPr>
                <w:rFonts w:asciiTheme="minorHAnsi" w:hAnsiTheme="minorHAnsi" w:cstheme="minorHAnsi"/>
              </w:rPr>
            </w:pPr>
            <w:r w:rsidRPr="006A2BFF">
              <w:rPr>
                <w:rFonts w:asciiTheme="minorHAnsi" w:hAnsiTheme="minorHAnsi" w:cstheme="minorHAnsi"/>
              </w:rPr>
              <w:t xml:space="preserve">Disability Studies: A Bibliography, particularly 2.5 on disability and performing arts </w:t>
            </w:r>
            <w:hyperlink r:id="rId138" w:history="1">
              <w:r w:rsidRPr="006A2BFF">
                <w:rPr>
                  <w:rStyle w:val="Hyperlink"/>
                  <w:rFonts w:asciiTheme="minorHAnsi" w:hAnsiTheme="minorHAnsi" w:cstheme="minorHAnsi"/>
                </w:rPr>
                <w:t>https://cmscollege.ac.in/wp-content/uploads/2022/07/Disability_Studies_A_Bibliography.pdf</w:t>
              </w:r>
            </w:hyperlink>
            <w:r w:rsidRPr="006A2BFF">
              <w:rPr>
                <w:rFonts w:asciiTheme="minorHAnsi" w:hAnsiTheme="minorHAnsi" w:cstheme="minorHAnsi"/>
              </w:rPr>
              <w:t xml:space="preserve"> </w:t>
            </w:r>
          </w:p>
          <w:p w14:paraId="4EEB9A98" w14:textId="5FEA07C8" w:rsidR="00614E8F" w:rsidRPr="006A2BFF" w:rsidRDefault="00614E8F" w:rsidP="00D162EB">
            <w:pPr>
              <w:rPr>
                <w:rFonts w:asciiTheme="minorHAnsi" w:hAnsiTheme="minorHAnsi" w:cstheme="minorHAnsi"/>
              </w:rPr>
            </w:pPr>
          </w:p>
        </w:tc>
      </w:tr>
    </w:tbl>
    <w:p w14:paraId="10326580" w14:textId="77777777" w:rsidR="005C5350" w:rsidRDefault="005C5350" w:rsidP="005C5350">
      <w:pPr>
        <w:rPr>
          <w:rFonts w:asciiTheme="minorHAnsi" w:hAnsiTheme="minorHAnsi" w:cstheme="minorHAnsi"/>
        </w:rPr>
      </w:pPr>
    </w:p>
    <w:p w14:paraId="6974067C" w14:textId="77777777" w:rsidR="00857BAE" w:rsidRDefault="00857BAE" w:rsidP="005C5350">
      <w:pPr>
        <w:rPr>
          <w:rFonts w:asciiTheme="minorHAnsi" w:hAnsiTheme="minorHAnsi" w:cstheme="minorHAnsi"/>
        </w:rPr>
      </w:pPr>
    </w:p>
    <w:p w14:paraId="12F24E69" w14:textId="77777777" w:rsidR="00857BAE" w:rsidRPr="006A2BFF" w:rsidRDefault="00857BAE" w:rsidP="005C5350">
      <w:pPr>
        <w:rPr>
          <w:rFonts w:asciiTheme="minorHAnsi" w:hAnsiTheme="minorHAnsi" w:cstheme="minorHAnsi"/>
        </w:rPr>
      </w:pPr>
    </w:p>
    <w:p w14:paraId="786CA6E7" w14:textId="77777777" w:rsidR="005C5350" w:rsidRPr="006A2BFF" w:rsidRDefault="005C5350" w:rsidP="00BB4910">
      <w:pPr>
        <w:pStyle w:val="Heading3"/>
        <w:numPr>
          <w:ilvl w:val="0"/>
          <w:numId w:val="0"/>
        </w:numPr>
        <w:ind w:left="714" w:hanging="714"/>
        <w:rPr>
          <w:rFonts w:asciiTheme="minorHAnsi" w:hAnsiTheme="minorHAnsi" w:cstheme="minorHAnsi"/>
        </w:rPr>
      </w:pPr>
      <w:bookmarkStart w:id="52" w:name="_Toc176864548"/>
      <w:bookmarkStart w:id="53" w:name="_Toc203653230"/>
      <w:r w:rsidRPr="006A2BFF">
        <w:rPr>
          <w:rFonts w:asciiTheme="minorHAnsi" w:hAnsiTheme="minorHAnsi" w:cstheme="minorHAnsi"/>
        </w:rPr>
        <w:t>Scholarship that intersects with race, gender, queerness</w:t>
      </w:r>
      <w:bookmarkEnd w:id="52"/>
      <w:bookmarkEnd w:id="53"/>
    </w:p>
    <w:tbl>
      <w:tblPr>
        <w:tblStyle w:val="TableGrid"/>
        <w:tblW w:w="9209" w:type="dxa"/>
        <w:tblLayout w:type="fixed"/>
        <w:tblLook w:val="04A0" w:firstRow="1" w:lastRow="0" w:firstColumn="1" w:lastColumn="0" w:noHBand="0" w:noVBand="1"/>
      </w:tblPr>
      <w:tblGrid>
        <w:gridCol w:w="1129"/>
        <w:gridCol w:w="2127"/>
        <w:gridCol w:w="5953"/>
      </w:tblGrid>
      <w:tr w:rsidR="005C5350" w:rsidRPr="006A2BFF" w14:paraId="481DE6D4" w14:textId="77777777" w:rsidTr="003A26D2">
        <w:tc>
          <w:tcPr>
            <w:tcW w:w="1129" w:type="dxa"/>
          </w:tcPr>
          <w:p w14:paraId="7B4BF017" w14:textId="77777777" w:rsidR="005C5350" w:rsidRPr="006A2BFF" w:rsidRDefault="005C5350" w:rsidP="00D162EB">
            <w:pPr>
              <w:rPr>
                <w:rFonts w:asciiTheme="minorHAnsi" w:hAnsiTheme="minorHAnsi" w:cstheme="minorHAnsi"/>
              </w:rPr>
            </w:pPr>
          </w:p>
          <w:p w14:paraId="2B468C1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G/D</w:t>
            </w:r>
          </w:p>
        </w:tc>
        <w:tc>
          <w:tcPr>
            <w:tcW w:w="2127" w:type="dxa"/>
          </w:tcPr>
          <w:p w14:paraId="4C78C07E" w14:textId="77777777" w:rsidR="005C5350" w:rsidRPr="006A2BFF" w:rsidRDefault="005C5350" w:rsidP="00D162EB">
            <w:pPr>
              <w:rPr>
                <w:rFonts w:asciiTheme="minorHAnsi" w:hAnsiTheme="minorHAnsi" w:cstheme="minorHAnsi"/>
              </w:rPr>
            </w:pPr>
          </w:p>
          <w:p w14:paraId="4F7D8AD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Humoral</w:t>
            </w:r>
          </w:p>
        </w:tc>
        <w:tc>
          <w:tcPr>
            <w:tcW w:w="5953" w:type="dxa"/>
          </w:tcPr>
          <w:p w14:paraId="1AB5DF2F" w14:textId="77777777" w:rsidR="002C3A58" w:rsidRDefault="002C3A58" w:rsidP="00D162EB">
            <w:pPr>
              <w:rPr>
                <w:rFonts w:asciiTheme="minorHAnsi" w:hAnsiTheme="minorHAnsi" w:cstheme="minorHAnsi"/>
              </w:rPr>
            </w:pPr>
          </w:p>
          <w:p w14:paraId="1E438D75" w14:textId="0AA94482" w:rsidR="005C5350" w:rsidRPr="006A2BFF" w:rsidRDefault="005C5350" w:rsidP="00D162EB">
            <w:pPr>
              <w:rPr>
                <w:rFonts w:asciiTheme="minorHAnsi" w:hAnsiTheme="minorHAnsi" w:cstheme="minorHAnsi"/>
              </w:rPr>
            </w:pPr>
            <w:r w:rsidRPr="006A2BFF">
              <w:rPr>
                <w:rFonts w:asciiTheme="minorHAnsi" w:hAnsiTheme="minorHAnsi" w:cstheme="minorHAnsi"/>
              </w:rPr>
              <w:t>Dixon, Laurinda S. The Dark Side of Genius. Pennsylvania State University Press, 2013.</w:t>
            </w:r>
          </w:p>
          <w:p w14:paraId="20967BF3" w14:textId="77777777" w:rsidR="005C5350" w:rsidRPr="006A2BFF" w:rsidRDefault="005C5350" w:rsidP="00D162EB">
            <w:pPr>
              <w:rPr>
                <w:rFonts w:asciiTheme="minorHAnsi" w:hAnsiTheme="minorHAnsi" w:cstheme="minorHAnsi"/>
              </w:rPr>
            </w:pPr>
          </w:p>
        </w:tc>
      </w:tr>
      <w:tr w:rsidR="005C5350" w:rsidRPr="006A2BFF" w14:paraId="4960997A" w14:textId="77777777" w:rsidTr="003A26D2">
        <w:tc>
          <w:tcPr>
            <w:tcW w:w="1129" w:type="dxa"/>
          </w:tcPr>
          <w:p w14:paraId="3E2D2CC8" w14:textId="77777777" w:rsidR="005C5350" w:rsidRPr="006A2BFF" w:rsidRDefault="005C5350" w:rsidP="00D162EB">
            <w:pPr>
              <w:rPr>
                <w:rFonts w:asciiTheme="minorHAnsi" w:hAnsiTheme="minorHAnsi" w:cstheme="minorHAnsi"/>
              </w:rPr>
            </w:pPr>
          </w:p>
          <w:p w14:paraId="661BBF5C"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G/D</w:t>
            </w:r>
          </w:p>
        </w:tc>
        <w:tc>
          <w:tcPr>
            <w:tcW w:w="2127" w:type="dxa"/>
          </w:tcPr>
          <w:p w14:paraId="518909EE" w14:textId="77777777" w:rsidR="005C5350" w:rsidRPr="006A2BFF" w:rsidRDefault="005C5350" w:rsidP="00D162EB">
            <w:pPr>
              <w:rPr>
                <w:rFonts w:asciiTheme="minorHAnsi" w:hAnsiTheme="minorHAnsi" w:cstheme="minorHAnsi"/>
              </w:rPr>
            </w:pPr>
          </w:p>
          <w:p w14:paraId="114EE3A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Humoral</w:t>
            </w:r>
          </w:p>
        </w:tc>
        <w:tc>
          <w:tcPr>
            <w:tcW w:w="5953" w:type="dxa"/>
          </w:tcPr>
          <w:p w14:paraId="0060FF58" w14:textId="77777777" w:rsidR="002C3A58" w:rsidRDefault="002C3A58" w:rsidP="00D162EB">
            <w:pPr>
              <w:rPr>
                <w:rFonts w:asciiTheme="minorHAnsi" w:hAnsiTheme="minorHAnsi" w:cstheme="minorHAnsi"/>
              </w:rPr>
            </w:pPr>
          </w:p>
          <w:p w14:paraId="1A813320" w14:textId="4E3FCB24" w:rsidR="005C5350" w:rsidRPr="006A2BFF" w:rsidRDefault="005C5350" w:rsidP="00D162EB">
            <w:pPr>
              <w:rPr>
                <w:rFonts w:asciiTheme="minorHAnsi" w:hAnsiTheme="minorHAnsi" w:cstheme="minorHAnsi"/>
              </w:rPr>
            </w:pPr>
            <w:r w:rsidRPr="006A2BFF">
              <w:rPr>
                <w:rFonts w:asciiTheme="minorHAnsi" w:hAnsiTheme="minorHAnsi" w:cstheme="minorHAnsi"/>
              </w:rPr>
              <w:t>Enterline, Lynn. The Tears of Narcissus. Stanford University Press, 1995.</w:t>
            </w:r>
          </w:p>
          <w:p w14:paraId="69930CD8" w14:textId="77777777" w:rsidR="005C5350" w:rsidRPr="006A2BFF" w:rsidRDefault="005C5350" w:rsidP="00D162EB">
            <w:pPr>
              <w:rPr>
                <w:rFonts w:asciiTheme="minorHAnsi" w:hAnsiTheme="minorHAnsi" w:cstheme="minorHAnsi"/>
              </w:rPr>
            </w:pPr>
          </w:p>
        </w:tc>
      </w:tr>
      <w:tr w:rsidR="005C5350" w:rsidRPr="006A2BFF" w14:paraId="363BA3ED" w14:textId="77777777" w:rsidTr="003A26D2">
        <w:tc>
          <w:tcPr>
            <w:tcW w:w="1129" w:type="dxa"/>
          </w:tcPr>
          <w:p w14:paraId="19ECC373" w14:textId="77777777" w:rsidR="005C5350" w:rsidRPr="006A2BFF" w:rsidRDefault="005C5350" w:rsidP="00D162EB">
            <w:pPr>
              <w:rPr>
                <w:rFonts w:asciiTheme="minorHAnsi" w:hAnsiTheme="minorHAnsi" w:cstheme="minorHAnsi"/>
              </w:rPr>
            </w:pPr>
          </w:p>
          <w:p w14:paraId="2B12DC5C" w14:textId="77777777" w:rsidR="005C5350" w:rsidRPr="006A2BFF" w:rsidRDefault="005C5350" w:rsidP="00D162EB">
            <w:pPr>
              <w:rPr>
                <w:rFonts w:asciiTheme="minorHAnsi" w:hAnsiTheme="minorHAnsi" w:cstheme="minorHAnsi"/>
              </w:rPr>
            </w:pPr>
          </w:p>
          <w:p w14:paraId="0D9C772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G/D</w:t>
            </w:r>
          </w:p>
        </w:tc>
        <w:tc>
          <w:tcPr>
            <w:tcW w:w="2127" w:type="dxa"/>
          </w:tcPr>
          <w:p w14:paraId="469338A8" w14:textId="77777777" w:rsidR="005C5350" w:rsidRPr="006A2BFF" w:rsidRDefault="005C5350" w:rsidP="00D162EB">
            <w:pPr>
              <w:rPr>
                <w:rFonts w:asciiTheme="minorHAnsi" w:hAnsiTheme="minorHAnsi" w:cstheme="minorHAnsi"/>
              </w:rPr>
            </w:pPr>
          </w:p>
          <w:p w14:paraId="18F14EB0" w14:textId="77777777" w:rsidR="005C5350" w:rsidRPr="006A2BFF" w:rsidRDefault="005C5350" w:rsidP="00D162EB">
            <w:pPr>
              <w:rPr>
                <w:rFonts w:asciiTheme="minorHAnsi" w:hAnsiTheme="minorHAnsi" w:cstheme="minorHAnsi"/>
              </w:rPr>
            </w:pPr>
          </w:p>
          <w:p w14:paraId="7C647E9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Humoral</w:t>
            </w:r>
          </w:p>
        </w:tc>
        <w:tc>
          <w:tcPr>
            <w:tcW w:w="5953" w:type="dxa"/>
          </w:tcPr>
          <w:p w14:paraId="7601454E" w14:textId="77777777" w:rsidR="002C3A58" w:rsidRDefault="002C3A58" w:rsidP="00D162EB">
            <w:pPr>
              <w:rPr>
                <w:rFonts w:asciiTheme="minorHAnsi" w:hAnsiTheme="minorHAnsi" w:cstheme="minorHAnsi"/>
              </w:rPr>
            </w:pPr>
          </w:p>
          <w:p w14:paraId="365A5495" w14:textId="24308F96" w:rsidR="005C5350" w:rsidRPr="006A2BFF" w:rsidRDefault="005C5350" w:rsidP="00D162EB">
            <w:pPr>
              <w:rPr>
                <w:rFonts w:asciiTheme="minorHAnsi" w:hAnsiTheme="minorHAnsi" w:cstheme="minorHAnsi"/>
              </w:rPr>
            </w:pPr>
            <w:r w:rsidRPr="006A2BFF">
              <w:rPr>
                <w:rFonts w:asciiTheme="minorHAnsi" w:hAnsiTheme="minorHAnsi" w:cstheme="minorHAnsi"/>
              </w:rPr>
              <w:t>Lawlor, Clark. "Fashionable Melancholy". Melancholy Experience in Literature of the Long Eighteenth Century; Before Depression, 1660-1800, Allan Ingram et al., Palgrave Macmillan, Basingstoke, 2011, pp. 25 - 54.</w:t>
            </w:r>
          </w:p>
          <w:p w14:paraId="426BA23C" w14:textId="77777777" w:rsidR="005C5350" w:rsidRPr="006A2BFF" w:rsidRDefault="005C5350" w:rsidP="00D162EB">
            <w:pPr>
              <w:rPr>
                <w:rFonts w:asciiTheme="minorHAnsi" w:hAnsiTheme="minorHAnsi" w:cstheme="minorHAnsi"/>
              </w:rPr>
            </w:pPr>
          </w:p>
        </w:tc>
      </w:tr>
      <w:tr w:rsidR="005C5350" w:rsidRPr="006A2BFF" w14:paraId="7CF54FB7" w14:textId="77777777" w:rsidTr="003A26D2">
        <w:tc>
          <w:tcPr>
            <w:tcW w:w="1129" w:type="dxa"/>
          </w:tcPr>
          <w:p w14:paraId="290C838E" w14:textId="77777777" w:rsidR="005C5350" w:rsidRPr="006A2BFF" w:rsidRDefault="005C5350" w:rsidP="00D162EB">
            <w:pPr>
              <w:rPr>
                <w:rFonts w:asciiTheme="minorHAnsi" w:hAnsiTheme="minorHAnsi" w:cstheme="minorHAnsi"/>
              </w:rPr>
            </w:pPr>
          </w:p>
          <w:p w14:paraId="601FAADC"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D/G</w:t>
            </w:r>
          </w:p>
        </w:tc>
        <w:tc>
          <w:tcPr>
            <w:tcW w:w="2127" w:type="dxa"/>
          </w:tcPr>
          <w:p w14:paraId="39EAB6AE" w14:textId="77777777" w:rsidR="005C5350" w:rsidRPr="006A2BFF" w:rsidRDefault="005C5350" w:rsidP="00D162EB">
            <w:pPr>
              <w:rPr>
                <w:rFonts w:asciiTheme="minorHAnsi" w:hAnsiTheme="minorHAnsi" w:cstheme="minorHAnsi"/>
              </w:rPr>
            </w:pPr>
          </w:p>
          <w:p w14:paraId="7C6EF53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Humoral</w:t>
            </w:r>
          </w:p>
        </w:tc>
        <w:tc>
          <w:tcPr>
            <w:tcW w:w="5953" w:type="dxa"/>
          </w:tcPr>
          <w:p w14:paraId="30A50BCF" w14:textId="77777777" w:rsidR="002C3A58" w:rsidRDefault="002C3A58" w:rsidP="00D162EB">
            <w:pPr>
              <w:rPr>
                <w:rFonts w:asciiTheme="minorHAnsi" w:hAnsiTheme="minorHAnsi" w:cstheme="minorHAnsi"/>
              </w:rPr>
            </w:pPr>
          </w:p>
          <w:p w14:paraId="47C34907" w14:textId="29CCCB6E" w:rsidR="005C5350" w:rsidRPr="006A2BFF" w:rsidRDefault="005C5350" w:rsidP="00D162EB">
            <w:pPr>
              <w:rPr>
                <w:rFonts w:asciiTheme="minorHAnsi" w:hAnsiTheme="minorHAnsi" w:cstheme="minorHAnsi"/>
              </w:rPr>
            </w:pPr>
            <w:r w:rsidRPr="006A2BFF">
              <w:rPr>
                <w:rFonts w:asciiTheme="minorHAnsi" w:hAnsiTheme="minorHAnsi" w:cstheme="minorHAnsi"/>
              </w:rPr>
              <w:lastRenderedPageBreak/>
              <w:t>Lyons, Bridget Gellert. Voices of Melancholy: Studies in Literary Treatments of Melancholy in Renaissance England. Norton, 1975.</w:t>
            </w:r>
          </w:p>
          <w:p w14:paraId="29D574F9" w14:textId="77777777" w:rsidR="005C5350" w:rsidRPr="006A2BFF" w:rsidRDefault="005C5350" w:rsidP="00D162EB">
            <w:pPr>
              <w:rPr>
                <w:rFonts w:asciiTheme="minorHAnsi" w:hAnsiTheme="minorHAnsi" w:cstheme="minorHAnsi"/>
              </w:rPr>
            </w:pPr>
          </w:p>
        </w:tc>
      </w:tr>
      <w:tr w:rsidR="005C5350" w:rsidRPr="006A2BFF" w14:paraId="160C87F9" w14:textId="77777777" w:rsidTr="003A26D2">
        <w:tc>
          <w:tcPr>
            <w:tcW w:w="1129" w:type="dxa"/>
          </w:tcPr>
          <w:p w14:paraId="6A0028D2" w14:textId="77777777" w:rsidR="005C5350" w:rsidRPr="006A2BFF" w:rsidRDefault="005C5350" w:rsidP="00D162EB">
            <w:pPr>
              <w:rPr>
                <w:rFonts w:asciiTheme="minorHAnsi" w:hAnsiTheme="minorHAnsi" w:cstheme="minorHAnsi"/>
              </w:rPr>
            </w:pPr>
          </w:p>
          <w:p w14:paraId="232AFE8C"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G/D</w:t>
            </w:r>
          </w:p>
        </w:tc>
        <w:tc>
          <w:tcPr>
            <w:tcW w:w="2127" w:type="dxa"/>
          </w:tcPr>
          <w:p w14:paraId="4373F6CF" w14:textId="77777777" w:rsidR="005C5350" w:rsidRPr="006A2BFF" w:rsidRDefault="005C5350" w:rsidP="00D162EB">
            <w:pPr>
              <w:rPr>
                <w:rFonts w:asciiTheme="minorHAnsi" w:hAnsiTheme="minorHAnsi" w:cstheme="minorHAnsi"/>
              </w:rPr>
            </w:pPr>
          </w:p>
          <w:p w14:paraId="52D034A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Humoral</w:t>
            </w:r>
          </w:p>
        </w:tc>
        <w:tc>
          <w:tcPr>
            <w:tcW w:w="5953" w:type="dxa"/>
          </w:tcPr>
          <w:p w14:paraId="3CBE97F4" w14:textId="77777777" w:rsidR="002C3A58" w:rsidRDefault="002C3A58" w:rsidP="00D162EB">
            <w:pPr>
              <w:rPr>
                <w:rFonts w:asciiTheme="minorHAnsi" w:hAnsiTheme="minorHAnsi" w:cstheme="minorHAnsi"/>
              </w:rPr>
            </w:pPr>
          </w:p>
          <w:p w14:paraId="5F33D0C8" w14:textId="0A4FDF36" w:rsidR="005C5350" w:rsidRDefault="005C5350" w:rsidP="00D162EB">
            <w:pPr>
              <w:rPr>
                <w:rFonts w:asciiTheme="minorHAnsi" w:hAnsiTheme="minorHAnsi" w:cstheme="minorHAnsi"/>
              </w:rPr>
            </w:pPr>
            <w:r w:rsidRPr="006A2BFF">
              <w:rPr>
                <w:rFonts w:asciiTheme="minorHAnsi" w:hAnsiTheme="minorHAnsi" w:cstheme="minorHAnsi"/>
              </w:rPr>
              <w:t xml:space="preserve">Neely, Carol Thomas. Distracted Subjects: Madness and Gender in </w:t>
            </w:r>
            <w:r w:rsidR="00273DFB">
              <w:rPr>
                <w:rFonts w:asciiTheme="minorHAnsi" w:hAnsiTheme="minorHAnsi" w:cstheme="minorHAnsi"/>
              </w:rPr>
              <w:t>Early Modern</w:t>
            </w:r>
            <w:r w:rsidRPr="006A2BFF">
              <w:rPr>
                <w:rFonts w:asciiTheme="minorHAnsi" w:hAnsiTheme="minorHAnsi" w:cstheme="minorHAnsi"/>
              </w:rPr>
              <w:t xml:space="preserve"> Culture. Cornell University Press, 2004.</w:t>
            </w:r>
          </w:p>
          <w:p w14:paraId="09249E08" w14:textId="77777777" w:rsidR="002C3A58" w:rsidRDefault="002C3A58" w:rsidP="00D162EB">
            <w:pPr>
              <w:rPr>
                <w:rFonts w:asciiTheme="minorHAnsi" w:hAnsiTheme="minorHAnsi" w:cstheme="minorHAnsi"/>
              </w:rPr>
            </w:pPr>
          </w:p>
          <w:p w14:paraId="188088CB" w14:textId="46C2DDAA" w:rsidR="002C3A58" w:rsidRPr="006A2BFF" w:rsidRDefault="002C3A58" w:rsidP="00D162EB">
            <w:pPr>
              <w:rPr>
                <w:rFonts w:asciiTheme="minorHAnsi" w:hAnsiTheme="minorHAnsi" w:cstheme="minorHAnsi"/>
              </w:rPr>
            </w:pPr>
          </w:p>
        </w:tc>
      </w:tr>
      <w:tr w:rsidR="005C5350" w:rsidRPr="006A2BFF" w14:paraId="48E1ECCB" w14:textId="77777777" w:rsidTr="003A26D2">
        <w:tc>
          <w:tcPr>
            <w:tcW w:w="1129" w:type="dxa"/>
            <w:vAlign w:val="center"/>
          </w:tcPr>
          <w:p w14:paraId="79C9261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D/G</w:t>
            </w:r>
          </w:p>
        </w:tc>
        <w:tc>
          <w:tcPr>
            <w:tcW w:w="2127" w:type="dxa"/>
            <w:vAlign w:val="center"/>
          </w:tcPr>
          <w:p w14:paraId="34C6F08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Humoral</w:t>
            </w:r>
          </w:p>
        </w:tc>
        <w:tc>
          <w:tcPr>
            <w:tcW w:w="5953" w:type="dxa"/>
            <w:vAlign w:val="center"/>
          </w:tcPr>
          <w:p w14:paraId="05A26D9B" w14:textId="77777777" w:rsidR="002C3A58" w:rsidRDefault="002C3A58" w:rsidP="00D162EB">
            <w:pPr>
              <w:rPr>
                <w:rFonts w:asciiTheme="minorHAnsi" w:hAnsiTheme="minorHAnsi" w:cstheme="minorHAnsi"/>
              </w:rPr>
            </w:pPr>
          </w:p>
          <w:p w14:paraId="756F69CF" w14:textId="77777777" w:rsidR="005C5350" w:rsidRDefault="005C5350" w:rsidP="00D162EB">
            <w:pPr>
              <w:rPr>
                <w:rFonts w:asciiTheme="minorHAnsi" w:hAnsiTheme="minorHAnsi" w:cstheme="minorHAnsi"/>
              </w:rPr>
            </w:pPr>
            <w:r w:rsidRPr="006A2BFF">
              <w:rPr>
                <w:rFonts w:asciiTheme="minorHAnsi" w:hAnsiTheme="minorHAnsi" w:cstheme="minorHAnsi"/>
              </w:rPr>
              <w:t>Sullivan, Erin. Beyond Melancholy. Oxford University Press, 2016.</w:t>
            </w:r>
          </w:p>
          <w:p w14:paraId="0B3F02E1" w14:textId="77777777" w:rsidR="002C3A58" w:rsidRDefault="002C3A58" w:rsidP="00D162EB">
            <w:pPr>
              <w:rPr>
                <w:rFonts w:asciiTheme="minorHAnsi" w:hAnsiTheme="minorHAnsi" w:cstheme="minorHAnsi"/>
              </w:rPr>
            </w:pPr>
          </w:p>
          <w:p w14:paraId="4F0689D1" w14:textId="61DD6617" w:rsidR="002C3A58" w:rsidRPr="006A2BFF" w:rsidRDefault="002C3A58" w:rsidP="00D162EB">
            <w:pPr>
              <w:rPr>
                <w:rFonts w:asciiTheme="minorHAnsi" w:hAnsiTheme="minorHAnsi" w:cstheme="minorHAnsi"/>
              </w:rPr>
            </w:pPr>
          </w:p>
        </w:tc>
      </w:tr>
      <w:tr w:rsidR="005C5350" w:rsidRPr="006A2BFF" w14:paraId="03DC243C" w14:textId="77777777" w:rsidTr="003A26D2">
        <w:tc>
          <w:tcPr>
            <w:tcW w:w="1129" w:type="dxa"/>
            <w:vAlign w:val="center"/>
          </w:tcPr>
          <w:p w14:paraId="1E4607B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G/D</w:t>
            </w:r>
          </w:p>
        </w:tc>
        <w:tc>
          <w:tcPr>
            <w:tcW w:w="2127" w:type="dxa"/>
            <w:vAlign w:val="center"/>
          </w:tcPr>
          <w:p w14:paraId="7FA35E8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Sexual Assault</w:t>
            </w:r>
          </w:p>
        </w:tc>
        <w:tc>
          <w:tcPr>
            <w:tcW w:w="5953" w:type="dxa"/>
            <w:vAlign w:val="center"/>
          </w:tcPr>
          <w:p w14:paraId="5023F42A" w14:textId="77777777" w:rsidR="002C3A58" w:rsidRDefault="002C3A58" w:rsidP="00D162EB">
            <w:pPr>
              <w:rPr>
                <w:rFonts w:asciiTheme="minorHAnsi" w:hAnsiTheme="minorHAnsi" w:cstheme="minorHAnsi"/>
              </w:rPr>
            </w:pPr>
          </w:p>
          <w:p w14:paraId="4A354906" w14:textId="77777777" w:rsidR="005C5350" w:rsidRDefault="005C5350" w:rsidP="00D162EB">
            <w:pPr>
              <w:rPr>
                <w:rFonts w:asciiTheme="minorHAnsi" w:hAnsiTheme="minorHAnsi" w:cstheme="minorHAnsi"/>
              </w:rPr>
            </w:pPr>
            <w:r w:rsidRPr="006A2BFF">
              <w:rPr>
                <w:rFonts w:asciiTheme="minorHAnsi" w:hAnsiTheme="minorHAnsi" w:cstheme="minorHAnsi"/>
              </w:rPr>
              <w:t xml:space="preserve">Anderson, Judith H., ‘Staging the Literal in Shakespeare’s Titus Andronicus: Lavinia’s Suffering and Marcus’ Speech’, English Literary Renaissance, 51.3 (2021), 356-382 </w:t>
            </w:r>
          </w:p>
          <w:p w14:paraId="37926BF6" w14:textId="77777777" w:rsidR="002C3A58" w:rsidRDefault="002C3A58" w:rsidP="00D162EB">
            <w:pPr>
              <w:rPr>
                <w:rFonts w:asciiTheme="minorHAnsi" w:hAnsiTheme="minorHAnsi" w:cstheme="minorHAnsi"/>
              </w:rPr>
            </w:pPr>
          </w:p>
          <w:p w14:paraId="396F74AF" w14:textId="4E3B3318" w:rsidR="002C3A58" w:rsidRPr="006A2BFF" w:rsidRDefault="002C3A58" w:rsidP="00D162EB">
            <w:pPr>
              <w:rPr>
                <w:rFonts w:asciiTheme="minorHAnsi" w:hAnsiTheme="minorHAnsi" w:cstheme="minorHAnsi"/>
              </w:rPr>
            </w:pPr>
          </w:p>
        </w:tc>
      </w:tr>
      <w:tr w:rsidR="005C5350" w:rsidRPr="006A2BFF" w14:paraId="52D1D3C6" w14:textId="77777777" w:rsidTr="003A26D2">
        <w:tc>
          <w:tcPr>
            <w:tcW w:w="1129" w:type="dxa"/>
            <w:vAlign w:val="center"/>
          </w:tcPr>
          <w:p w14:paraId="2F66D04A"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R/D</w:t>
            </w:r>
          </w:p>
        </w:tc>
        <w:tc>
          <w:tcPr>
            <w:tcW w:w="2127" w:type="dxa"/>
            <w:vAlign w:val="center"/>
          </w:tcPr>
          <w:p w14:paraId="16516D18"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Intersectional</w:t>
            </w:r>
          </w:p>
        </w:tc>
        <w:tc>
          <w:tcPr>
            <w:tcW w:w="5953" w:type="dxa"/>
            <w:vAlign w:val="center"/>
          </w:tcPr>
          <w:p w14:paraId="6C1E0E1D" w14:textId="77777777" w:rsidR="002C3A58" w:rsidRDefault="002C3A58" w:rsidP="00D162EB">
            <w:pPr>
              <w:rPr>
                <w:rFonts w:asciiTheme="minorHAnsi" w:hAnsiTheme="minorHAnsi" w:cstheme="minorHAnsi"/>
              </w:rPr>
            </w:pPr>
          </w:p>
          <w:p w14:paraId="18B7B182" w14:textId="77777777" w:rsidR="005C5350" w:rsidRDefault="005C5350" w:rsidP="00D162EB">
            <w:pPr>
              <w:rPr>
                <w:rFonts w:asciiTheme="minorHAnsi" w:hAnsiTheme="minorHAnsi" w:cstheme="minorHAnsi"/>
              </w:rPr>
            </w:pPr>
            <w:r w:rsidRPr="006A2BFF">
              <w:rPr>
                <w:rFonts w:asciiTheme="minorHAnsi" w:hAnsiTheme="minorHAnsi" w:cstheme="minorHAnsi"/>
              </w:rPr>
              <w:t>Annamma, Subi A., 'Too Intersectional: What Black Feminism and Disability Studies can Build Together', in Black Feminist Sociology, ed. by Zakiya Luna and Whitney Pirtle (New York: Routledge, 2021)</w:t>
            </w:r>
          </w:p>
          <w:p w14:paraId="305A2F8F" w14:textId="77777777" w:rsidR="002C3A58" w:rsidRDefault="002C3A58" w:rsidP="00D162EB">
            <w:pPr>
              <w:rPr>
                <w:rFonts w:asciiTheme="minorHAnsi" w:hAnsiTheme="minorHAnsi" w:cstheme="minorHAnsi"/>
              </w:rPr>
            </w:pPr>
          </w:p>
          <w:p w14:paraId="4CD2ECC3" w14:textId="07448E91" w:rsidR="002C3A58" w:rsidRPr="006A2BFF" w:rsidRDefault="002C3A58" w:rsidP="00D162EB">
            <w:pPr>
              <w:rPr>
                <w:rFonts w:asciiTheme="minorHAnsi" w:hAnsiTheme="minorHAnsi" w:cstheme="minorHAnsi"/>
              </w:rPr>
            </w:pPr>
          </w:p>
        </w:tc>
      </w:tr>
      <w:tr w:rsidR="005C5350" w:rsidRPr="006A2BFF" w14:paraId="00CDD9BC" w14:textId="77777777" w:rsidTr="003A26D2">
        <w:tc>
          <w:tcPr>
            <w:tcW w:w="1129" w:type="dxa"/>
            <w:vAlign w:val="center"/>
          </w:tcPr>
          <w:p w14:paraId="56B63216"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G/D/R</w:t>
            </w:r>
          </w:p>
        </w:tc>
        <w:tc>
          <w:tcPr>
            <w:tcW w:w="2127" w:type="dxa"/>
            <w:vAlign w:val="center"/>
          </w:tcPr>
          <w:p w14:paraId="26AC6A0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Intersectional</w:t>
            </w:r>
          </w:p>
        </w:tc>
        <w:tc>
          <w:tcPr>
            <w:tcW w:w="5953" w:type="dxa"/>
            <w:vAlign w:val="center"/>
          </w:tcPr>
          <w:p w14:paraId="52CCCBF7" w14:textId="77777777" w:rsidR="002C3A58" w:rsidRDefault="002C3A58" w:rsidP="00D162EB">
            <w:pPr>
              <w:rPr>
                <w:rFonts w:asciiTheme="minorHAnsi" w:hAnsiTheme="minorHAnsi" w:cstheme="minorHAnsi"/>
              </w:rPr>
            </w:pPr>
          </w:p>
          <w:p w14:paraId="3F6D82C9" w14:textId="2CC1060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Bailey, Moya and </w:t>
            </w:r>
            <w:r w:rsidR="002C3A58" w:rsidRPr="006A2BFF">
              <w:rPr>
                <w:rFonts w:asciiTheme="minorHAnsi" w:hAnsiTheme="minorHAnsi" w:cstheme="minorHAnsi"/>
              </w:rPr>
              <w:t>Mobley,</w:t>
            </w:r>
            <w:r w:rsidR="002C3A58">
              <w:rPr>
                <w:rFonts w:asciiTheme="minorHAnsi" w:hAnsiTheme="minorHAnsi" w:cstheme="minorHAnsi"/>
              </w:rPr>
              <w:t xml:space="preserve"> </w:t>
            </w:r>
            <w:r w:rsidRPr="006A2BFF">
              <w:rPr>
                <w:rFonts w:asciiTheme="minorHAnsi" w:hAnsiTheme="minorHAnsi" w:cstheme="minorHAnsi"/>
              </w:rPr>
              <w:t>Izetta Autumn 'Work in the Intersections: A Black Feminist Disability Framework', Gender &amp; Society, 33.1 (2019), 19-40</w:t>
            </w:r>
          </w:p>
          <w:p w14:paraId="293AAE1A" w14:textId="77777777" w:rsidR="005C5350" w:rsidRDefault="005C5350" w:rsidP="00D162EB">
            <w:pPr>
              <w:rPr>
                <w:rFonts w:asciiTheme="minorHAnsi" w:hAnsiTheme="minorHAnsi" w:cstheme="minorHAnsi"/>
              </w:rPr>
            </w:pPr>
          </w:p>
          <w:p w14:paraId="673F41D8" w14:textId="77777777" w:rsidR="002C3A58" w:rsidRPr="006A2BFF" w:rsidRDefault="002C3A58" w:rsidP="00D162EB">
            <w:pPr>
              <w:rPr>
                <w:rFonts w:asciiTheme="minorHAnsi" w:hAnsiTheme="minorHAnsi" w:cstheme="minorHAnsi"/>
              </w:rPr>
            </w:pPr>
          </w:p>
        </w:tc>
      </w:tr>
      <w:tr w:rsidR="005C5350" w:rsidRPr="006A2BFF" w14:paraId="552F91C8" w14:textId="77777777" w:rsidTr="003A26D2">
        <w:tc>
          <w:tcPr>
            <w:tcW w:w="1129" w:type="dxa"/>
            <w:vAlign w:val="center"/>
          </w:tcPr>
          <w:p w14:paraId="7426A1B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G/D</w:t>
            </w:r>
          </w:p>
        </w:tc>
        <w:tc>
          <w:tcPr>
            <w:tcW w:w="2127" w:type="dxa"/>
            <w:vAlign w:val="center"/>
          </w:tcPr>
          <w:p w14:paraId="0917C27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Sexual Assault</w:t>
            </w:r>
          </w:p>
        </w:tc>
        <w:tc>
          <w:tcPr>
            <w:tcW w:w="5953" w:type="dxa"/>
            <w:vAlign w:val="center"/>
          </w:tcPr>
          <w:p w14:paraId="1C0E9EE2" w14:textId="77777777" w:rsidR="002C3A58" w:rsidRDefault="002C3A58" w:rsidP="00D162EB">
            <w:pPr>
              <w:rPr>
                <w:rFonts w:asciiTheme="minorHAnsi" w:hAnsiTheme="minorHAnsi" w:cstheme="minorHAnsi"/>
              </w:rPr>
            </w:pPr>
          </w:p>
          <w:p w14:paraId="6F8BA5A5" w14:textId="7A2A541A"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Barker, Jill, ‘Lavinia as Music’, Notes and Queries, 45.3 (1998), 310-112 Barker, Roberta, </w:t>
            </w:r>
            <w:r w:rsidR="00273DFB">
              <w:rPr>
                <w:rFonts w:asciiTheme="minorHAnsi" w:hAnsiTheme="minorHAnsi" w:cstheme="minorHAnsi"/>
              </w:rPr>
              <w:t xml:space="preserve">Early </w:t>
            </w:r>
            <w:r w:rsidR="00273DFB">
              <w:rPr>
                <w:rFonts w:asciiTheme="minorHAnsi" w:hAnsiTheme="minorHAnsi" w:cstheme="minorHAnsi"/>
              </w:rPr>
              <w:lastRenderedPageBreak/>
              <w:t>Modern</w:t>
            </w:r>
            <w:r w:rsidRPr="006A2BFF">
              <w:rPr>
                <w:rFonts w:asciiTheme="minorHAnsi" w:hAnsiTheme="minorHAnsi" w:cstheme="minorHAnsi"/>
              </w:rPr>
              <w:t xml:space="preserve"> Tragedy, Gender and Performance, 1984-2000 (London: Palgrave Macmillan, 2007)</w:t>
            </w:r>
          </w:p>
          <w:p w14:paraId="6B5599A3" w14:textId="77777777" w:rsidR="005C5350" w:rsidRDefault="005C5350" w:rsidP="00D162EB">
            <w:pPr>
              <w:rPr>
                <w:rFonts w:asciiTheme="minorHAnsi" w:hAnsiTheme="minorHAnsi" w:cstheme="minorHAnsi"/>
              </w:rPr>
            </w:pPr>
          </w:p>
          <w:p w14:paraId="5B5E8C0C" w14:textId="77777777" w:rsidR="002C3A58" w:rsidRPr="006A2BFF" w:rsidRDefault="002C3A58" w:rsidP="00D162EB">
            <w:pPr>
              <w:rPr>
                <w:rFonts w:asciiTheme="minorHAnsi" w:hAnsiTheme="minorHAnsi" w:cstheme="minorHAnsi"/>
              </w:rPr>
            </w:pPr>
          </w:p>
        </w:tc>
      </w:tr>
      <w:tr w:rsidR="005C5350" w:rsidRPr="006A2BFF" w14:paraId="62B54ED5" w14:textId="77777777" w:rsidTr="003A26D2">
        <w:tc>
          <w:tcPr>
            <w:tcW w:w="1129" w:type="dxa"/>
            <w:vAlign w:val="center"/>
          </w:tcPr>
          <w:p w14:paraId="1CF8954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lastRenderedPageBreak/>
              <w:t>G/D</w:t>
            </w:r>
          </w:p>
        </w:tc>
        <w:tc>
          <w:tcPr>
            <w:tcW w:w="2127" w:type="dxa"/>
            <w:vAlign w:val="center"/>
          </w:tcPr>
          <w:p w14:paraId="0784772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Sexual Assault</w:t>
            </w:r>
          </w:p>
        </w:tc>
        <w:tc>
          <w:tcPr>
            <w:tcW w:w="5953" w:type="dxa"/>
            <w:vAlign w:val="center"/>
          </w:tcPr>
          <w:p w14:paraId="1A2F295E" w14:textId="77777777" w:rsidR="002C3A58" w:rsidRDefault="002C3A58" w:rsidP="00D162EB">
            <w:pPr>
              <w:rPr>
                <w:rFonts w:asciiTheme="minorHAnsi" w:hAnsiTheme="minorHAnsi" w:cstheme="minorHAnsi"/>
              </w:rPr>
            </w:pPr>
          </w:p>
          <w:p w14:paraId="7FDCC8C5" w14:textId="4847C555"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Bott, Robin L., ‘“O, Keep Me from Their Worse Than Killing Lust”: Ideologies of Rape and Mutilation in Chaucer’s Physician’s Tale and Shakespeare’s Titus Andronicus’, in Representing Rape in Medieval and </w:t>
            </w:r>
            <w:r w:rsidR="00273DFB">
              <w:rPr>
                <w:rFonts w:asciiTheme="minorHAnsi" w:hAnsiTheme="minorHAnsi" w:cstheme="minorHAnsi"/>
              </w:rPr>
              <w:t>Early Modern</w:t>
            </w:r>
            <w:r w:rsidRPr="006A2BFF">
              <w:rPr>
                <w:rFonts w:asciiTheme="minorHAnsi" w:hAnsiTheme="minorHAnsi" w:cstheme="minorHAnsi"/>
              </w:rPr>
              <w:t xml:space="preserve"> Literature, by </w:t>
            </w:r>
            <w:r w:rsidR="002C3A58" w:rsidRPr="006A2BFF">
              <w:rPr>
                <w:rFonts w:asciiTheme="minorHAnsi" w:hAnsiTheme="minorHAnsi" w:cstheme="minorHAnsi"/>
              </w:rPr>
              <w:t>Robertson</w:t>
            </w:r>
            <w:r w:rsidR="002C3A58">
              <w:rPr>
                <w:rFonts w:asciiTheme="minorHAnsi" w:hAnsiTheme="minorHAnsi" w:cstheme="minorHAnsi"/>
              </w:rPr>
              <w:t>,</w:t>
            </w:r>
            <w:r w:rsidR="002C3A58" w:rsidRPr="006A2BFF">
              <w:rPr>
                <w:rFonts w:asciiTheme="minorHAnsi" w:hAnsiTheme="minorHAnsi" w:cstheme="minorHAnsi"/>
              </w:rPr>
              <w:t xml:space="preserve"> </w:t>
            </w:r>
            <w:r w:rsidRPr="006A2BFF">
              <w:rPr>
                <w:rFonts w:asciiTheme="minorHAnsi" w:hAnsiTheme="minorHAnsi" w:cstheme="minorHAnsi"/>
              </w:rPr>
              <w:t xml:space="preserve">Elizabeth and </w:t>
            </w:r>
            <w:r w:rsidR="002C3A58" w:rsidRPr="006A2BFF">
              <w:rPr>
                <w:rFonts w:asciiTheme="minorHAnsi" w:hAnsiTheme="minorHAnsi" w:cstheme="minorHAnsi"/>
              </w:rPr>
              <w:t>Rose</w:t>
            </w:r>
            <w:r w:rsidR="002C3A58">
              <w:rPr>
                <w:rFonts w:asciiTheme="minorHAnsi" w:hAnsiTheme="minorHAnsi" w:cstheme="minorHAnsi"/>
              </w:rPr>
              <w:t>,</w:t>
            </w:r>
            <w:r w:rsidR="002C3A58" w:rsidRPr="006A2BFF">
              <w:rPr>
                <w:rFonts w:asciiTheme="minorHAnsi" w:hAnsiTheme="minorHAnsi" w:cstheme="minorHAnsi"/>
              </w:rPr>
              <w:t xml:space="preserve"> </w:t>
            </w:r>
            <w:r w:rsidRPr="006A2BFF">
              <w:rPr>
                <w:rFonts w:asciiTheme="minorHAnsi" w:hAnsiTheme="minorHAnsi" w:cstheme="minorHAnsi"/>
              </w:rPr>
              <w:t xml:space="preserve">Christine M. </w:t>
            </w:r>
            <w:r w:rsidR="002C3A58">
              <w:rPr>
                <w:rFonts w:asciiTheme="minorHAnsi" w:hAnsiTheme="minorHAnsi" w:cstheme="minorHAnsi"/>
              </w:rPr>
              <w:t xml:space="preserve">ed. </w:t>
            </w:r>
            <w:r w:rsidRPr="006A2BFF">
              <w:rPr>
                <w:rFonts w:asciiTheme="minorHAnsi" w:hAnsiTheme="minorHAnsi" w:cstheme="minorHAnsi"/>
              </w:rPr>
              <w:t>(New York: Palgrave Macmillan, 2002), pp. 189-211310</w:t>
            </w:r>
          </w:p>
          <w:p w14:paraId="208728AA" w14:textId="77777777" w:rsidR="005C5350" w:rsidRDefault="005C5350" w:rsidP="00D162EB">
            <w:pPr>
              <w:rPr>
                <w:rFonts w:asciiTheme="minorHAnsi" w:hAnsiTheme="minorHAnsi" w:cstheme="minorHAnsi"/>
              </w:rPr>
            </w:pPr>
          </w:p>
          <w:p w14:paraId="540F1C16" w14:textId="77777777" w:rsidR="002C3A58" w:rsidRPr="006A2BFF" w:rsidRDefault="002C3A58" w:rsidP="00D162EB">
            <w:pPr>
              <w:rPr>
                <w:rFonts w:asciiTheme="minorHAnsi" w:hAnsiTheme="minorHAnsi" w:cstheme="minorHAnsi"/>
              </w:rPr>
            </w:pPr>
          </w:p>
        </w:tc>
      </w:tr>
      <w:tr w:rsidR="005C5350" w:rsidRPr="006A2BFF" w14:paraId="3E4729D5" w14:textId="77777777" w:rsidTr="003A26D2">
        <w:tc>
          <w:tcPr>
            <w:tcW w:w="1129" w:type="dxa"/>
            <w:vAlign w:val="center"/>
          </w:tcPr>
          <w:p w14:paraId="609E2F3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G/D</w:t>
            </w:r>
          </w:p>
        </w:tc>
        <w:tc>
          <w:tcPr>
            <w:tcW w:w="2127" w:type="dxa"/>
            <w:vAlign w:val="center"/>
          </w:tcPr>
          <w:p w14:paraId="2F86827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Intersectional</w:t>
            </w:r>
          </w:p>
        </w:tc>
        <w:tc>
          <w:tcPr>
            <w:tcW w:w="5953" w:type="dxa"/>
            <w:vAlign w:val="center"/>
          </w:tcPr>
          <w:p w14:paraId="1135F203" w14:textId="77777777" w:rsidR="002C3A58" w:rsidRDefault="002C3A58" w:rsidP="00D162EB">
            <w:pPr>
              <w:rPr>
                <w:rFonts w:asciiTheme="minorHAnsi" w:hAnsiTheme="minorHAnsi" w:cstheme="minorHAnsi"/>
              </w:rPr>
            </w:pPr>
          </w:p>
          <w:p w14:paraId="4ABA1802" w14:textId="3B6D9C9C" w:rsidR="005C5350" w:rsidRDefault="005C5350" w:rsidP="00D162EB">
            <w:pPr>
              <w:rPr>
                <w:rFonts w:asciiTheme="minorHAnsi" w:hAnsiTheme="minorHAnsi" w:cstheme="minorHAnsi"/>
              </w:rPr>
            </w:pPr>
            <w:r w:rsidRPr="006A2BFF">
              <w:rPr>
                <w:rFonts w:asciiTheme="minorHAnsi" w:hAnsiTheme="minorHAnsi" w:cstheme="minorHAnsi"/>
              </w:rPr>
              <w:t xml:space="preserve">Botting, Eileen H., 'Wollstonecraft, Hobbes, and the Rationality of Women’s Anxiety', in Disability and Political Theory, ed. by </w:t>
            </w:r>
            <w:r w:rsidR="002C3A58" w:rsidRPr="006A2BFF">
              <w:rPr>
                <w:rFonts w:asciiTheme="minorHAnsi" w:hAnsiTheme="minorHAnsi" w:cstheme="minorHAnsi"/>
              </w:rPr>
              <w:t>Arneil</w:t>
            </w:r>
            <w:r w:rsidR="002C3A58">
              <w:rPr>
                <w:rFonts w:asciiTheme="minorHAnsi" w:hAnsiTheme="minorHAnsi" w:cstheme="minorHAnsi"/>
              </w:rPr>
              <w:t>,</w:t>
            </w:r>
            <w:r w:rsidR="002C3A58" w:rsidRPr="006A2BFF">
              <w:rPr>
                <w:rFonts w:asciiTheme="minorHAnsi" w:hAnsiTheme="minorHAnsi" w:cstheme="minorHAnsi"/>
              </w:rPr>
              <w:t xml:space="preserve"> </w:t>
            </w:r>
            <w:r w:rsidRPr="006A2BFF">
              <w:rPr>
                <w:rFonts w:asciiTheme="minorHAnsi" w:hAnsiTheme="minorHAnsi" w:cstheme="minorHAnsi"/>
              </w:rPr>
              <w:t xml:space="preserve">Barbara and </w:t>
            </w:r>
            <w:r w:rsidR="002C3A58" w:rsidRPr="006A2BFF">
              <w:rPr>
                <w:rFonts w:asciiTheme="minorHAnsi" w:hAnsiTheme="minorHAnsi" w:cstheme="minorHAnsi"/>
              </w:rPr>
              <w:t>Hirschmann</w:t>
            </w:r>
            <w:r w:rsidR="002C3A58">
              <w:rPr>
                <w:rFonts w:asciiTheme="minorHAnsi" w:hAnsiTheme="minorHAnsi" w:cstheme="minorHAnsi"/>
              </w:rPr>
              <w:t>,</w:t>
            </w:r>
            <w:r w:rsidR="002C3A58" w:rsidRPr="006A2BFF">
              <w:rPr>
                <w:rFonts w:asciiTheme="minorHAnsi" w:hAnsiTheme="minorHAnsi" w:cstheme="minorHAnsi"/>
              </w:rPr>
              <w:t xml:space="preserve"> </w:t>
            </w:r>
            <w:r w:rsidRPr="006A2BFF">
              <w:rPr>
                <w:rFonts w:asciiTheme="minorHAnsi" w:hAnsiTheme="minorHAnsi" w:cstheme="minorHAnsi"/>
              </w:rPr>
              <w:t>Nancy J. (Cambridge: Cambridge University Press, 2016), pp. 123-143</w:t>
            </w:r>
          </w:p>
          <w:p w14:paraId="4F357760" w14:textId="77777777" w:rsidR="002C3A58" w:rsidRDefault="002C3A58" w:rsidP="00D162EB">
            <w:pPr>
              <w:rPr>
                <w:rFonts w:asciiTheme="minorHAnsi" w:hAnsiTheme="minorHAnsi" w:cstheme="minorHAnsi"/>
              </w:rPr>
            </w:pPr>
          </w:p>
          <w:p w14:paraId="5648B4A6" w14:textId="4FE14C38" w:rsidR="002C3A58" w:rsidRPr="006A2BFF" w:rsidRDefault="002C3A58" w:rsidP="00D162EB">
            <w:pPr>
              <w:rPr>
                <w:rFonts w:asciiTheme="minorHAnsi" w:hAnsiTheme="minorHAnsi" w:cstheme="minorHAnsi"/>
              </w:rPr>
            </w:pPr>
          </w:p>
        </w:tc>
      </w:tr>
      <w:tr w:rsidR="005C5350" w:rsidRPr="006A2BFF" w14:paraId="6EA80B77" w14:textId="77777777" w:rsidTr="003A26D2">
        <w:tc>
          <w:tcPr>
            <w:tcW w:w="1129" w:type="dxa"/>
            <w:vAlign w:val="center"/>
          </w:tcPr>
          <w:p w14:paraId="4B1CAEF0"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D/G/Q</w:t>
            </w:r>
          </w:p>
        </w:tc>
        <w:tc>
          <w:tcPr>
            <w:tcW w:w="2127" w:type="dxa"/>
            <w:vAlign w:val="center"/>
          </w:tcPr>
          <w:p w14:paraId="26700FD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Intersectional</w:t>
            </w:r>
          </w:p>
        </w:tc>
        <w:tc>
          <w:tcPr>
            <w:tcW w:w="5953" w:type="dxa"/>
            <w:vAlign w:val="center"/>
          </w:tcPr>
          <w:p w14:paraId="73DB615A" w14:textId="77777777" w:rsidR="002C3A58" w:rsidRDefault="002C3A58" w:rsidP="00D162EB">
            <w:pPr>
              <w:rPr>
                <w:rFonts w:asciiTheme="minorHAnsi" w:hAnsiTheme="minorHAnsi" w:cstheme="minorHAnsi"/>
              </w:rPr>
            </w:pPr>
          </w:p>
          <w:p w14:paraId="4EE39DF9" w14:textId="77013555" w:rsidR="005C5350" w:rsidRDefault="005C5350" w:rsidP="00D162EB">
            <w:pPr>
              <w:rPr>
                <w:rFonts w:asciiTheme="minorHAnsi" w:hAnsiTheme="minorHAnsi" w:cstheme="minorHAnsi"/>
              </w:rPr>
            </w:pPr>
            <w:r w:rsidRPr="006A2BFF">
              <w:rPr>
                <w:rFonts w:asciiTheme="minorHAnsi" w:hAnsiTheme="minorHAnsi" w:cstheme="minorHAnsi"/>
              </w:rPr>
              <w:t xml:space="preserve">Bowles, Emily, 'Maternal Culpability in </w:t>
            </w:r>
            <w:proofErr w:type="spellStart"/>
            <w:r w:rsidRPr="006A2BFF">
              <w:rPr>
                <w:rFonts w:asciiTheme="minorHAnsi" w:hAnsiTheme="minorHAnsi" w:cstheme="minorHAnsi"/>
              </w:rPr>
              <w:t>Fetal</w:t>
            </w:r>
            <w:proofErr w:type="spellEnd"/>
            <w:r w:rsidRPr="006A2BFF">
              <w:rPr>
                <w:rFonts w:asciiTheme="minorHAnsi" w:hAnsiTheme="minorHAnsi" w:cstheme="minorHAnsi"/>
              </w:rPr>
              <w:t xml:space="preserve"> Defects: Aphra Behn's Satiric Interrogations of Medical Models', in Recovering Disability in </w:t>
            </w:r>
            <w:r w:rsidR="00273DFB">
              <w:rPr>
                <w:rFonts w:asciiTheme="minorHAnsi" w:hAnsiTheme="minorHAnsi" w:cstheme="minorHAnsi"/>
              </w:rPr>
              <w:t>Early Modern</w:t>
            </w:r>
            <w:r w:rsidRPr="006A2BFF">
              <w:rPr>
                <w:rFonts w:asciiTheme="minorHAnsi" w:hAnsiTheme="minorHAnsi" w:cstheme="minorHAnsi"/>
              </w:rPr>
              <w:t xml:space="preserve"> England, by </w:t>
            </w:r>
            <w:r w:rsidR="002C3A58" w:rsidRPr="006A2BFF">
              <w:rPr>
                <w:rFonts w:asciiTheme="minorHAnsi" w:hAnsiTheme="minorHAnsi" w:cstheme="minorHAnsi"/>
              </w:rPr>
              <w:t>Hobgood</w:t>
            </w:r>
            <w:r w:rsidR="002C3A58">
              <w:rPr>
                <w:rFonts w:asciiTheme="minorHAnsi" w:hAnsiTheme="minorHAnsi" w:cstheme="minorHAnsi"/>
              </w:rPr>
              <w:t>,</w:t>
            </w:r>
            <w:r w:rsidR="002C3A58" w:rsidRPr="006A2BFF">
              <w:rPr>
                <w:rFonts w:asciiTheme="minorHAnsi" w:hAnsiTheme="minorHAnsi" w:cstheme="minorHAnsi"/>
              </w:rPr>
              <w:t xml:space="preserve"> </w:t>
            </w:r>
            <w:r w:rsidRPr="006A2BFF">
              <w:rPr>
                <w:rFonts w:asciiTheme="minorHAnsi" w:hAnsiTheme="minorHAnsi" w:cstheme="minorHAnsi"/>
              </w:rPr>
              <w:t xml:space="preserve">Allison and </w:t>
            </w:r>
            <w:r w:rsidR="002C3A58" w:rsidRPr="006A2BFF">
              <w:rPr>
                <w:rFonts w:asciiTheme="minorHAnsi" w:hAnsiTheme="minorHAnsi" w:cstheme="minorHAnsi"/>
              </w:rPr>
              <w:t>Houston Wood</w:t>
            </w:r>
            <w:r w:rsidR="002C3A58">
              <w:rPr>
                <w:rFonts w:asciiTheme="minorHAnsi" w:hAnsiTheme="minorHAnsi" w:cstheme="minorHAnsi"/>
              </w:rPr>
              <w:t>,</w:t>
            </w:r>
            <w:r w:rsidR="002C3A58" w:rsidRPr="006A2BFF">
              <w:rPr>
                <w:rFonts w:asciiTheme="minorHAnsi" w:hAnsiTheme="minorHAnsi" w:cstheme="minorHAnsi"/>
              </w:rPr>
              <w:t xml:space="preserve"> </w:t>
            </w:r>
            <w:r w:rsidRPr="006A2BFF">
              <w:rPr>
                <w:rFonts w:asciiTheme="minorHAnsi" w:hAnsiTheme="minorHAnsi" w:cstheme="minorHAnsi"/>
              </w:rPr>
              <w:t>David</w:t>
            </w:r>
            <w:r w:rsidR="002C3A58">
              <w:rPr>
                <w:rFonts w:asciiTheme="minorHAnsi" w:hAnsiTheme="minorHAnsi" w:cstheme="minorHAnsi"/>
              </w:rPr>
              <w:t>,</w:t>
            </w:r>
            <w:r w:rsidRPr="006A2BFF">
              <w:rPr>
                <w:rFonts w:asciiTheme="minorHAnsi" w:hAnsiTheme="minorHAnsi" w:cstheme="minorHAnsi"/>
              </w:rPr>
              <w:t xml:space="preserve"> </w:t>
            </w:r>
            <w:r w:rsidR="002C3A58" w:rsidRPr="006A2BFF">
              <w:rPr>
                <w:rFonts w:asciiTheme="minorHAnsi" w:hAnsiTheme="minorHAnsi" w:cstheme="minorHAnsi"/>
              </w:rPr>
              <w:t xml:space="preserve">ed. </w:t>
            </w:r>
            <w:r w:rsidRPr="006A2BFF">
              <w:rPr>
                <w:rFonts w:asciiTheme="minorHAnsi" w:hAnsiTheme="minorHAnsi" w:cstheme="minorHAnsi"/>
              </w:rPr>
              <w:t>(Columbus: Ohio State University Press, 2013), pp. 43-57</w:t>
            </w:r>
          </w:p>
          <w:p w14:paraId="341D99F5" w14:textId="51318580" w:rsidR="002C3A58" w:rsidRPr="006A2BFF" w:rsidRDefault="002C3A58" w:rsidP="00D162EB">
            <w:pPr>
              <w:rPr>
                <w:rFonts w:asciiTheme="minorHAnsi" w:hAnsiTheme="minorHAnsi" w:cstheme="minorHAnsi"/>
              </w:rPr>
            </w:pPr>
          </w:p>
        </w:tc>
      </w:tr>
      <w:tr w:rsidR="005C5350" w:rsidRPr="006A2BFF" w14:paraId="4539CDF0" w14:textId="77777777" w:rsidTr="003A26D2">
        <w:tc>
          <w:tcPr>
            <w:tcW w:w="1129" w:type="dxa"/>
            <w:vAlign w:val="center"/>
          </w:tcPr>
          <w:p w14:paraId="3FCCCEAA"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G/Q/D</w:t>
            </w:r>
          </w:p>
        </w:tc>
        <w:tc>
          <w:tcPr>
            <w:tcW w:w="2127" w:type="dxa"/>
            <w:vAlign w:val="center"/>
          </w:tcPr>
          <w:p w14:paraId="2F21221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Intersectional</w:t>
            </w:r>
          </w:p>
        </w:tc>
        <w:tc>
          <w:tcPr>
            <w:tcW w:w="5953" w:type="dxa"/>
            <w:vAlign w:val="center"/>
          </w:tcPr>
          <w:p w14:paraId="0D50A69C" w14:textId="77777777" w:rsidR="002C3A58" w:rsidRDefault="002C3A58" w:rsidP="00D162EB">
            <w:pPr>
              <w:rPr>
                <w:rFonts w:asciiTheme="minorHAnsi" w:hAnsiTheme="minorHAnsi" w:cstheme="minorHAnsi"/>
              </w:rPr>
            </w:pPr>
          </w:p>
          <w:p w14:paraId="2A59A53D" w14:textId="77777777" w:rsidR="005C5350" w:rsidRDefault="005C5350" w:rsidP="00D162EB">
            <w:pPr>
              <w:rPr>
                <w:rFonts w:asciiTheme="minorHAnsi" w:hAnsiTheme="minorHAnsi" w:cstheme="minorHAnsi"/>
              </w:rPr>
            </w:pPr>
            <w:r w:rsidRPr="006A2BFF">
              <w:rPr>
                <w:rFonts w:asciiTheme="minorHAnsi" w:hAnsiTheme="minorHAnsi" w:cstheme="minorHAnsi"/>
              </w:rPr>
              <w:t>Cixous, Hélène, ‘Castration or Decapitation?’, trans. by Annette Kuhn, Signs: Journal of Women in Culture and Society. 7.1 (1981), 41-55</w:t>
            </w:r>
          </w:p>
          <w:p w14:paraId="25263130" w14:textId="21F34953" w:rsidR="002C3A58" w:rsidRPr="006A2BFF" w:rsidRDefault="002C3A58" w:rsidP="00D162EB">
            <w:pPr>
              <w:rPr>
                <w:rFonts w:asciiTheme="minorHAnsi" w:hAnsiTheme="minorHAnsi" w:cstheme="minorHAnsi"/>
              </w:rPr>
            </w:pPr>
          </w:p>
        </w:tc>
      </w:tr>
      <w:tr w:rsidR="005C5350" w:rsidRPr="006A2BFF" w14:paraId="2C3E58BE" w14:textId="77777777" w:rsidTr="003A26D2">
        <w:tc>
          <w:tcPr>
            <w:tcW w:w="1129" w:type="dxa"/>
            <w:vAlign w:val="center"/>
          </w:tcPr>
          <w:p w14:paraId="559E3F50"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Q/D</w:t>
            </w:r>
          </w:p>
        </w:tc>
        <w:tc>
          <w:tcPr>
            <w:tcW w:w="2127" w:type="dxa"/>
            <w:vAlign w:val="center"/>
          </w:tcPr>
          <w:p w14:paraId="32EFB2B6"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Intersectional</w:t>
            </w:r>
          </w:p>
        </w:tc>
        <w:tc>
          <w:tcPr>
            <w:tcW w:w="5953" w:type="dxa"/>
            <w:vAlign w:val="center"/>
          </w:tcPr>
          <w:p w14:paraId="3CB00A2D" w14:textId="77777777" w:rsidR="002C3A58" w:rsidRDefault="002C3A58" w:rsidP="00D162EB">
            <w:pPr>
              <w:rPr>
                <w:rFonts w:asciiTheme="minorHAnsi" w:hAnsiTheme="minorHAnsi" w:cstheme="minorHAnsi"/>
              </w:rPr>
            </w:pPr>
          </w:p>
          <w:p w14:paraId="6E2B0BCC" w14:textId="65B7605E" w:rsidR="005C5350" w:rsidRDefault="005C5350" w:rsidP="00D162EB">
            <w:pPr>
              <w:rPr>
                <w:rFonts w:asciiTheme="minorHAnsi" w:hAnsiTheme="minorHAnsi" w:cstheme="minorHAnsi"/>
              </w:rPr>
            </w:pPr>
            <w:r w:rsidRPr="006A2BFF">
              <w:rPr>
                <w:rFonts w:asciiTheme="minorHAnsi" w:hAnsiTheme="minorHAnsi" w:cstheme="minorHAnsi"/>
              </w:rPr>
              <w:lastRenderedPageBreak/>
              <w:t xml:space="preserve">Clare, Eli, Exile and Pride: Disability, Queerness, and Liberation, 2nd </w:t>
            </w:r>
            <w:proofErr w:type="spellStart"/>
            <w:r w:rsidRPr="006A2BFF">
              <w:rPr>
                <w:rFonts w:asciiTheme="minorHAnsi" w:hAnsiTheme="minorHAnsi" w:cstheme="minorHAnsi"/>
              </w:rPr>
              <w:t>edn</w:t>
            </w:r>
            <w:proofErr w:type="spellEnd"/>
            <w:r w:rsidRPr="006A2BFF">
              <w:rPr>
                <w:rFonts w:asciiTheme="minorHAnsi" w:hAnsiTheme="minorHAnsi" w:cstheme="minorHAnsi"/>
              </w:rPr>
              <w:t xml:space="preserve"> (Durham, NC: Duke University Press, 2009)</w:t>
            </w:r>
            <w:r w:rsidR="002C3A58">
              <w:rPr>
                <w:rFonts w:asciiTheme="minorHAnsi" w:hAnsiTheme="minorHAnsi" w:cstheme="minorHAnsi"/>
              </w:rPr>
              <w:t xml:space="preserve"> </w:t>
            </w:r>
          </w:p>
          <w:p w14:paraId="30A7B102" w14:textId="4C24D945" w:rsidR="002C3A58" w:rsidRPr="006A2BFF" w:rsidRDefault="002C3A58" w:rsidP="00D162EB">
            <w:pPr>
              <w:rPr>
                <w:rFonts w:asciiTheme="minorHAnsi" w:hAnsiTheme="minorHAnsi" w:cstheme="minorHAnsi"/>
              </w:rPr>
            </w:pPr>
          </w:p>
        </w:tc>
      </w:tr>
      <w:tr w:rsidR="005C5350" w:rsidRPr="006A2BFF" w14:paraId="6D85B0D8" w14:textId="77777777" w:rsidTr="003A26D2">
        <w:tc>
          <w:tcPr>
            <w:tcW w:w="1129" w:type="dxa"/>
            <w:vAlign w:val="center"/>
          </w:tcPr>
          <w:p w14:paraId="6EDF41A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lastRenderedPageBreak/>
              <w:t>G/D/R</w:t>
            </w:r>
          </w:p>
        </w:tc>
        <w:tc>
          <w:tcPr>
            <w:tcW w:w="2127" w:type="dxa"/>
            <w:vAlign w:val="center"/>
          </w:tcPr>
          <w:p w14:paraId="05E641D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Intersectional</w:t>
            </w:r>
          </w:p>
        </w:tc>
        <w:tc>
          <w:tcPr>
            <w:tcW w:w="5953" w:type="dxa"/>
            <w:vAlign w:val="center"/>
          </w:tcPr>
          <w:p w14:paraId="5B1F9253" w14:textId="77777777" w:rsidR="002C3A58" w:rsidRDefault="002C3A58" w:rsidP="00D162EB">
            <w:pPr>
              <w:rPr>
                <w:rFonts w:asciiTheme="minorHAnsi" w:hAnsiTheme="minorHAnsi" w:cstheme="minorHAnsi"/>
              </w:rPr>
            </w:pPr>
          </w:p>
          <w:p w14:paraId="7BFD1241" w14:textId="2385A912" w:rsidR="005C5350" w:rsidRDefault="005C5350" w:rsidP="00D162EB">
            <w:pPr>
              <w:rPr>
                <w:rFonts w:asciiTheme="minorHAnsi" w:hAnsiTheme="minorHAnsi" w:cstheme="minorHAnsi"/>
              </w:rPr>
            </w:pPr>
            <w:r w:rsidRPr="006A2BFF">
              <w:rPr>
                <w:rFonts w:asciiTheme="minorHAnsi" w:hAnsiTheme="minorHAnsi" w:cstheme="minorHAnsi"/>
              </w:rPr>
              <w:t xml:space="preserve">Crawford, Katherine, Eunuchs and Castrati: Disability and Normativity in </w:t>
            </w:r>
            <w:r w:rsidR="00273DFB">
              <w:rPr>
                <w:rFonts w:asciiTheme="minorHAnsi" w:hAnsiTheme="minorHAnsi" w:cstheme="minorHAnsi"/>
              </w:rPr>
              <w:t>Early Modern</w:t>
            </w:r>
            <w:r w:rsidRPr="006A2BFF">
              <w:rPr>
                <w:rFonts w:asciiTheme="minorHAnsi" w:hAnsiTheme="minorHAnsi" w:cstheme="minorHAnsi"/>
              </w:rPr>
              <w:t xml:space="preserve"> Europe (London: Routledge, 2018)</w:t>
            </w:r>
          </w:p>
          <w:p w14:paraId="6D799CEA" w14:textId="69396D36" w:rsidR="002C3A58" w:rsidRPr="006A2BFF" w:rsidRDefault="002C3A58" w:rsidP="00D162EB">
            <w:pPr>
              <w:rPr>
                <w:rFonts w:asciiTheme="minorHAnsi" w:hAnsiTheme="minorHAnsi" w:cstheme="minorHAnsi"/>
              </w:rPr>
            </w:pPr>
          </w:p>
        </w:tc>
      </w:tr>
      <w:tr w:rsidR="005C5350" w:rsidRPr="006A2BFF" w14:paraId="5A98BC32" w14:textId="77777777" w:rsidTr="003A26D2">
        <w:tc>
          <w:tcPr>
            <w:tcW w:w="1129" w:type="dxa"/>
            <w:vAlign w:val="center"/>
          </w:tcPr>
          <w:p w14:paraId="3CDE47C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G/D</w:t>
            </w:r>
          </w:p>
        </w:tc>
        <w:tc>
          <w:tcPr>
            <w:tcW w:w="2127" w:type="dxa"/>
            <w:vAlign w:val="center"/>
          </w:tcPr>
          <w:p w14:paraId="36747A21"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Sexual assault</w:t>
            </w:r>
          </w:p>
        </w:tc>
        <w:tc>
          <w:tcPr>
            <w:tcW w:w="5953" w:type="dxa"/>
            <w:vAlign w:val="center"/>
          </w:tcPr>
          <w:p w14:paraId="537AE122" w14:textId="77777777" w:rsidR="002C3A58" w:rsidRDefault="002C3A58" w:rsidP="00D162EB">
            <w:pPr>
              <w:rPr>
                <w:rFonts w:asciiTheme="minorHAnsi" w:hAnsiTheme="minorHAnsi" w:cstheme="minorHAnsi"/>
              </w:rPr>
            </w:pPr>
          </w:p>
          <w:p w14:paraId="3C0E88A1" w14:textId="4887D438" w:rsidR="005C5350" w:rsidRDefault="005C5350" w:rsidP="00D162EB">
            <w:pPr>
              <w:rPr>
                <w:rFonts w:asciiTheme="minorHAnsi" w:hAnsiTheme="minorHAnsi" w:cstheme="minorHAnsi"/>
              </w:rPr>
            </w:pPr>
            <w:r w:rsidRPr="006A2BFF">
              <w:rPr>
                <w:rFonts w:asciiTheme="minorHAnsi" w:hAnsiTheme="minorHAnsi" w:cstheme="minorHAnsi"/>
              </w:rPr>
              <w:t xml:space="preserve">Cunningham, Karen, ‘“Scars Can Witness”: Trials by Ordeal and Lavinia’s Body in Titus Andronicus’, in Women and Violence in Literature, by </w:t>
            </w:r>
            <w:r w:rsidR="002C3A58" w:rsidRPr="006A2BFF">
              <w:rPr>
                <w:rFonts w:asciiTheme="minorHAnsi" w:hAnsiTheme="minorHAnsi" w:cstheme="minorHAnsi"/>
              </w:rPr>
              <w:t>Ackley</w:t>
            </w:r>
            <w:r w:rsidR="002C3A58">
              <w:rPr>
                <w:rFonts w:asciiTheme="minorHAnsi" w:hAnsiTheme="minorHAnsi" w:cstheme="minorHAnsi"/>
              </w:rPr>
              <w:t>,</w:t>
            </w:r>
            <w:r w:rsidR="002C3A58" w:rsidRPr="006A2BFF">
              <w:rPr>
                <w:rFonts w:asciiTheme="minorHAnsi" w:hAnsiTheme="minorHAnsi" w:cstheme="minorHAnsi"/>
              </w:rPr>
              <w:t xml:space="preserve"> </w:t>
            </w:r>
            <w:r w:rsidRPr="006A2BFF">
              <w:rPr>
                <w:rFonts w:asciiTheme="minorHAnsi" w:hAnsiTheme="minorHAnsi" w:cstheme="minorHAnsi"/>
              </w:rPr>
              <w:t>Katherine Anne</w:t>
            </w:r>
            <w:r w:rsidR="002C3A58">
              <w:rPr>
                <w:rFonts w:asciiTheme="minorHAnsi" w:hAnsiTheme="minorHAnsi" w:cstheme="minorHAnsi"/>
              </w:rPr>
              <w:t>, ed.</w:t>
            </w:r>
            <w:r w:rsidRPr="006A2BFF">
              <w:rPr>
                <w:rFonts w:asciiTheme="minorHAnsi" w:hAnsiTheme="minorHAnsi" w:cstheme="minorHAnsi"/>
              </w:rPr>
              <w:t xml:space="preserve"> (New York: Garland, 1990), pp. 139-162</w:t>
            </w:r>
          </w:p>
          <w:p w14:paraId="2D7E1FDA" w14:textId="46F8D7C8" w:rsidR="002C3A58" w:rsidRPr="006A2BFF" w:rsidRDefault="002C3A58" w:rsidP="00D162EB">
            <w:pPr>
              <w:rPr>
                <w:rFonts w:asciiTheme="minorHAnsi" w:hAnsiTheme="minorHAnsi" w:cstheme="minorHAnsi"/>
              </w:rPr>
            </w:pPr>
          </w:p>
        </w:tc>
      </w:tr>
      <w:tr w:rsidR="005C5350" w:rsidRPr="006A2BFF" w14:paraId="55E650BE" w14:textId="77777777" w:rsidTr="003A26D2">
        <w:tc>
          <w:tcPr>
            <w:tcW w:w="1129" w:type="dxa"/>
            <w:vAlign w:val="center"/>
          </w:tcPr>
          <w:p w14:paraId="3078A760"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R/D</w:t>
            </w:r>
          </w:p>
        </w:tc>
        <w:tc>
          <w:tcPr>
            <w:tcW w:w="2127" w:type="dxa"/>
            <w:vAlign w:val="center"/>
          </w:tcPr>
          <w:p w14:paraId="7CA213D7" w14:textId="77777777" w:rsidR="002C3A58" w:rsidRDefault="002C3A58" w:rsidP="00D162EB">
            <w:pPr>
              <w:rPr>
                <w:rFonts w:asciiTheme="minorHAnsi" w:hAnsiTheme="minorHAnsi" w:cstheme="minorHAnsi"/>
              </w:rPr>
            </w:pPr>
          </w:p>
          <w:p w14:paraId="1FB9E638" w14:textId="1DE53154" w:rsidR="005C5350" w:rsidRPr="006A2BFF" w:rsidRDefault="005C5350" w:rsidP="00D162EB">
            <w:pPr>
              <w:rPr>
                <w:rFonts w:asciiTheme="minorHAnsi" w:hAnsiTheme="minorHAnsi" w:cstheme="minorHAnsi"/>
              </w:rPr>
            </w:pPr>
            <w:r w:rsidRPr="006A2BFF">
              <w:rPr>
                <w:rFonts w:asciiTheme="minorHAnsi" w:hAnsiTheme="minorHAnsi" w:cstheme="minorHAnsi"/>
              </w:rPr>
              <w:t>EM Race / Racial identity</w:t>
            </w:r>
          </w:p>
        </w:tc>
        <w:tc>
          <w:tcPr>
            <w:tcW w:w="5953" w:type="dxa"/>
            <w:vAlign w:val="center"/>
          </w:tcPr>
          <w:p w14:paraId="6206C0E5" w14:textId="77777777" w:rsidR="002C3A58" w:rsidRDefault="002C3A58" w:rsidP="00D162EB">
            <w:pPr>
              <w:rPr>
                <w:rFonts w:asciiTheme="minorHAnsi" w:hAnsiTheme="minorHAnsi" w:cstheme="minorHAnsi"/>
              </w:rPr>
            </w:pPr>
          </w:p>
          <w:p w14:paraId="3048D070" w14:textId="77777777" w:rsidR="005C5350" w:rsidRDefault="005C5350" w:rsidP="00D162EB">
            <w:pPr>
              <w:rPr>
                <w:rFonts w:asciiTheme="minorHAnsi" w:hAnsiTheme="minorHAnsi" w:cstheme="minorHAnsi"/>
              </w:rPr>
            </w:pPr>
            <w:r w:rsidRPr="006A2BFF">
              <w:rPr>
                <w:rFonts w:asciiTheme="minorHAnsi" w:hAnsiTheme="minorHAnsi" w:cstheme="minorHAnsi"/>
              </w:rPr>
              <w:t>Davies, Callan, Strangeness in Jacobean Drama (London &amp; New York: Routledge, 2021)</w:t>
            </w:r>
          </w:p>
          <w:p w14:paraId="39C1ABBD" w14:textId="70E02560" w:rsidR="002C3A58" w:rsidRPr="006A2BFF" w:rsidRDefault="002C3A58" w:rsidP="00D162EB">
            <w:pPr>
              <w:rPr>
                <w:rFonts w:asciiTheme="minorHAnsi" w:hAnsiTheme="minorHAnsi" w:cstheme="minorHAnsi"/>
              </w:rPr>
            </w:pPr>
          </w:p>
        </w:tc>
      </w:tr>
      <w:tr w:rsidR="005C5350" w:rsidRPr="006A2BFF" w14:paraId="69B635E5" w14:textId="77777777" w:rsidTr="003A26D2">
        <w:tc>
          <w:tcPr>
            <w:tcW w:w="1129" w:type="dxa"/>
            <w:vAlign w:val="center"/>
          </w:tcPr>
          <w:p w14:paraId="7FB4761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D/G</w:t>
            </w:r>
          </w:p>
        </w:tc>
        <w:tc>
          <w:tcPr>
            <w:tcW w:w="2127" w:type="dxa"/>
            <w:vAlign w:val="center"/>
          </w:tcPr>
          <w:p w14:paraId="492448B8"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Intersectional</w:t>
            </w:r>
          </w:p>
        </w:tc>
        <w:tc>
          <w:tcPr>
            <w:tcW w:w="5953" w:type="dxa"/>
            <w:vAlign w:val="center"/>
          </w:tcPr>
          <w:p w14:paraId="363070C4" w14:textId="77777777" w:rsidR="002C3A58" w:rsidRDefault="002C3A58" w:rsidP="00D162EB">
            <w:pPr>
              <w:rPr>
                <w:rFonts w:asciiTheme="minorHAnsi" w:hAnsiTheme="minorHAnsi" w:cstheme="minorHAnsi"/>
              </w:rPr>
            </w:pPr>
          </w:p>
          <w:p w14:paraId="1CD81991" w14:textId="65E4178E" w:rsidR="005C5350" w:rsidRDefault="005C5350" w:rsidP="00D162EB">
            <w:pPr>
              <w:rPr>
                <w:rFonts w:asciiTheme="minorHAnsi" w:hAnsiTheme="minorHAnsi" w:cstheme="minorHAnsi"/>
              </w:rPr>
            </w:pPr>
            <w:r w:rsidRPr="006A2BFF">
              <w:rPr>
                <w:rFonts w:asciiTheme="minorHAnsi" w:hAnsiTheme="minorHAnsi" w:cstheme="minorHAnsi"/>
              </w:rPr>
              <w:t xml:space="preserve">Dooley, Mark, ‘The Healthy Body: Desire and Sustenance in John Lyly’s Love’s Metamorphosis’, </w:t>
            </w:r>
            <w:r w:rsidR="00273DFB">
              <w:rPr>
                <w:rFonts w:asciiTheme="minorHAnsi" w:hAnsiTheme="minorHAnsi" w:cstheme="minorHAnsi"/>
              </w:rPr>
              <w:t>Early Modern</w:t>
            </w:r>
            <w:r w:rsidRPr="006A2BFF">
              <w:rPr>
                <w:rFonts w:asciiTheme="minorHAnsi" w:hAnsiTheme="minorHAnsi" w:cstheme="minorHAnsi"/>
              </w:rPr>
              <w:t xml:space="preserve"> Literary Studies, 6.2 (2000), 1-19</w:t>
            </w:r>
          </w:p>
          <w:p w14:paraId="1006A35F" w14:textId="747135F8" w:rsidR="002C3A58" w:rsidRPr="006A2BFF" w:rsidRDefault="002C3A58" w:rsidP="00D162EB">
            <w:pPr>
              <w:rPr>
                <w:rFonts w:asciiTheme="minorHAnsi" w:hAnsiTheme="minorHAnsi" w:cstheme="minorHAnsi"/>
              </w:rPr>
            </w:pPr>
          </w:p>
        </w:tc>
      </w:tr>
      <w:tr w:rsidR="005C5350" w:rsidRPr="006A2BFF" w14:paraId="0413DB9D" w14:textId="77777777" w:rsidTr="003A26D2">
        <w:tc>
          <w:tcPr>
            <w:tcW w:w="1129" w:type="dxa"/>
            <w:vAlign w:val="center"/>
          </w:tcPr>
          <w:p w14:paraId="0E3E8FD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D/R</w:t>
            </w:r>
          </w:p>
        </w:tc>
        <w:tc>
          <w:tcPr>
            <w:tcW w:w="2127" w:type="dxa"/>
            <w:vAlign w:val="center"/>
          </w:tcPr>
          <w:p w14:paraId="112142C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Race / Racial identity</w:t>
            </w:r>
          </w:p>
        </w:tc>
        <w:tc>
          <w:tcPr>
            <w:tcW w:w="5953" w:type="dxa"/>
            <w:vAlign w:val="center"/>
          </w:tcPr>
          <w:p w14:paraId="6C6AA56C" w14:textId="77777777" w:rsidR="002C3A58" w:rsidRDefault="002C3A58" w:rsidP="00D162EB">
            <w:pPr>
              <w:rPr>
                <w:rFonts w:asciiTheme="minorHAnsi" w:hAnsiTheme="minorHAnsi" w:cstheme="minorHAnsi"/>
              </w:rPr>
            </w:pPr>
          </w:p>
          <w:p w14:paraId="440AFEE4" w14:textId="28ABFE92" w:rsidR="005C5350" w:rsidRPr="006A2BFF" w:rsidRDefault="005C5350" w:rsidP="00D162EB">
            <w:pPr>
              <w:rPr>
                <w:rFonts w:asciiTheme="minorHAnsi" w:hAnsiTheme="minorHAnsi" w:cstheme="minorHAnsi"/>
              </w:rPr>
            </w:pPr>
            <w:proofErr w:type="spellStart"/>
            <w:r w:rsidRPr="006A2BFF">
              <w:rPr>
                <w:rFonts w:asciiTheme="minorHAnsi" w:hAnsiTheme="minorHAnsi" w:cstheme="minorHAnsi"/>
              </w:rPr>
              <w:t>Eisenbichler</w:t>
            </w:r>
            <w:proofErr w:type="spellEnd"/>
            <w:r w:rsidRPr="006A2BFF">
              <w:rPr>
                <w:rFonts w:asciiTheme="minorHAnsi" w:hAnsiTheme="minorHAnsi" w:cstheme="minorHAnsi"/>
              </w:rPr>
              <w:t xml:space="preserve">, Konrad and </w:t>
            </w:r>
            <w:proofErr w:type="spellStart"/>
            <w:r w:rsidRPr="006A2BFF">
              <w:rPr>
                <w:rFonts w:asciiTheme="minorHAnsi" w:hAnsiTheme="minorHAnsi" w:cstheme="minorHAnsi"/>
              </w:rPr>
              <w:t>Hüsken</w:t>
            </w:r>
            <w:proofErr w:type="spellEnd"/>
            <w:r w:rsidRPr="006A2BFF">
              <w:rPr>
                <w:rFonts w:asciiTheme="minorHAnsi" w:hAnsiTheme="minorHAnsi" w:cstheme="minorHAnsi"/>
              </w:rPr>
              <w:t xml:space="preserve">, </w:t>
            </w:r>
            <w:r w:rsidR="00C95821" w:rsidRPr="006A2BFF">
              <w:rPr>
                <w:rFonts w:asciiTheme="minorHAnsi" w:hAnsiTheme="minorHAnsi" w:cstheme="minorHAnsi"/>
              </w:rPr>
              <w:t xml:space="preserve">Wim N. M. </w:t>
            </w:r>
            <w:r w:rsidRPr="006A2BFF">
              <w:rPr>
                <w:rFonts w:asciiTheme="minorHAnsi" w:hAnsiTheme="minorHAnsi" w:cstheme="minorHAnsi"/>
              </w:rPr>
              <w:t xml:space="preserve">eds., Carnival and the Carnivalesque: The Fool, the Reformer, the Wildman, and Others in </w:t>
            </w:r>
            <w:r w:rsidR="00273DFB">
              <w:rPr>
                <w:rFonts w:asciiTheme="minorHAnsi" w:hAnsiTheme="minorHAnsi" w:cstheme="minorHAnsi"/>
              </w:rPr>
              <w:t>Early Modern</w:t>
            </w:r>
            <w:r w:rsidRPr="006A2BFF">
              <w:rPr>
                <w:rFonts w:asciiTheme="minorHAnsi" w:hAnsiTheme="minorHAnsi" w:cstheme="minorHAnsi"/>
              </w:rPr>
              <w:t xml:space="preserve"> Theatre (Amsterdam: </w:t>
            </w:r>
            <w:proofErr w:type="spellStart"/>
            <w:r w:rsidRPr="006A2BFF">
              <w:rPr>
                <w:rFonts w:asciiTheme="minorHAnsi" w:hAnsiTheme="minorHAnsi" w:cstheme="minorHAnsi"/>
              </w:rPr>
              <w:t>Rodopi</w:t>
            </w:r>
            <w:proofErr w:type="spellEnd"/>
            <w:r w:rsidRPr="006A2BFF">
              <w:rPr>
                <w:rFonts w:asciiTheme="minorHAnsi" w:hAnsiTheme="minorHAnsi" w:cstheme="minorHAnsi"/>
              </w:rPr>
              <w:t>, 1999)</w:t>
            </w:r>
          </w:p>
          <w:p w14:paraId="74E158AD" w14:textId="77777777" w:rsidR="005C5350" w:rsidRPr="006A2BFF" w:rsidRDefault="005C5350" w:rsidP="00D162EB">
            <w:pPr>
              <w:rPr>
                <w:rFonts w:asciiTheme="minorHAnsi" w:hAnsiTheme="minorHAnsi" w:cstheme="minorHAnsi"/>
              </w:rPr>
            </w:pPr>
          </w:p>
        </w:tc>
      </w:tr>
      <w:tr w:rsidR="005C5350" w:rsidRPr="006A2BFF" w14:paraId="15FCD906" w14:textId="77777777" w:rsidTr="003A26D2">
        <w:tc>
          <w:tcPr>
            <w:tcW w:w="1129" w:type="dxa"/>
            <w:vAlign w:val="center"/>
          </w:tcPr>
          <w:p w14:paraId="08DCC5C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R/D</w:t>
            </w:r>
          </w:p>
        </w:tc>
        <w:tc>
          <w:tcPr>
            <w:tcW w:w="2127" w:type="dxa"/>
            <w:vAlign w:val="center"/>
          </w:tcPr>
          <w:p w14:paraId="189BBEB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Intersectional</w:t>
            </w:r>
          </w:p>
        </w:tc>
        <w:tc>
          <w:tcPr>
            <w:tcW w:w="5953" w:type="dxa"/>
            <w:vAlign w:val="center"/>
          </w:tcPr>
          <w:p w14:paraId="29F0CD33" w14:textId="613CD319" w:rsidR="005C5350" w:rsidRPr="006A2BFF" w:rsidRDefault="005C5350" w:rsidP="00D162EB">
            <w:pPr>
              <w:rPr>
                <w:rFonts w:asciiTheme="minorHAnsi" w:hAnsiTheme="minorHAnsi" w:cstheme="minorHAnsi"/>
              </w:rPr>
            </w:pPr>
            <w:proofErr w:type="spellStart"/>
            <w:r w:rsidRPr="006A2BFF">
              <w:rPr>
                <w:rFonts w:asciiTheme="minorHAnsi" w:hAnsiTheme="minorHAnsi" w:cstheme="minorHAnsi"/>
              </w:rPr>
              <w:t>Erevelles</w:t>
            </w:r>
            <w:proofErr w:type="spellEnd"/>
            <w:r w:rsidRPr="006A2BFF">
              <w:rPr>
                <w:rFonts w:asciiTheme="minorHAnsi" w:hAnsiTheme="minorHAnsi" w:cstheme="minorHAnsi"/>
              </w:rPr>
              <w:t xml:space="preserve">, Nirmala and Minear, </w:t>
            </w:r>
            <w:r w:rsidR="00C95821" w:rsidRPr="006A2BFF">
              <w:rPr>
                <w:rFonts w:asciiTheme="minorHAnsi" w:hAnsiTheme="minorHAnsi" w:cstheme="minorHAnsi"/>
              </w:rPr>
              <w:t xml:space="preserve">Andrea </w:t>
            </w:r>
            <w:r w:rsidRPr="006A2BFF">
              <w:rPr>
                <w:rFonts w:asciiTheme="minorHAnsi" w:hAnsiTheme="minorHAnsi" w:cstheme="minorHAnsi"/>
              </w:rPr>
              <w:t>'Unspeakable Offenses: Untangling Race and Disability in Discourses of Intersectionality', Journal of Literary &amp; Cultural Disability Studies, 4.2 (2010), 127-145320</w:t>
            </w:r>
          </w:p>
        </w:tc>
      </w:tr>
      <w:tr w:rsidR="005C5350" w:rsidRPr="006A2BFF" w14:paraId="49AC5BFF" w14:textId="77777777" w:rsidTr="003A26D2">
        <w:tc>
          <w:tcPr>
            <w:tcW w:w="1129" w:type="dxa"/>
            <w:vAlign w:val="center"/>
          </w:tcPr>
          <w:p w14:paraId="201E773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D/R</w:t>
            </w:r>
          </w:p>
        </w:tc>
        <w:tc>
          <w:tcPr>
            <w:tcW w:w="2127" w:type="dxa"/>
            <w:vAlign w:val="center"/>
          </w:tcPr>
          <w:p w14:paraId="4BCFA5F6"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Intersectional</w:t>
            </w:r>
          </w:p>
        </w:tc>
        <w:tc>
          <w:tcPr>
            <w:tcW w:w="5953" w:type="dxa"/>
            <w:vAlign w:val="center"/>
          </w:tcPr>
          <w:p w14:paraId="6728E8AC" w14:textId="77777777" w:rsidR="002C3A58" w:rsidRDefault="002C3A58" w:rsidP="00D162EB"/>
          <w:p w14:paraId="72F464D5" w14:textId="799806E4" w:rsidR="005C5350" w:rsidRDefault="002C3A58" w:rsidP="00D162EB">
            <w:pPr>
              <w:rPr>
                <w:rStyle w:val="Hyperlink"/>
              </w:rPr>
            </w:pPr>
            <w:hyperlink r:id="rId139" w:history="1">
              <w:r w:rsidRPr="0095140F">
                <w:rPr>
                  <w:rStyle w:val="Hyperlink"/>
                  <w:rFonts w:asciiTheme="minorHAnsi" w:hAnsiTheme="minorHAnsi" w:cstheme="minorHAnsi"/>
                </w:rPr>
                <w:t xml:space="preserve">Evans, Dominick, Please Stop Comparing Disabled Mimicry to Blackface, Dominick Evans' blog, 2017 </w:t>
              </w:r>
              <w:r w:rsidRPr="0095140F">
                <w:rPr>
                  <w:rStyle w:val="Hyperlink"/>
                  <w:rFonts w:asciiTheme="minorHAnsi" w:hAnsiTheme="minorHAnsi" w:cstheme="minorHAnsi"/>
                </w:rPr>
                <w:lastRenderedPageBreak/>
                <w:t xml:space="preserve">https://www.domevansofficial.com/2017/07/18/please-stop-comparing-cripping-up-to-blackface/ </w:t>
              </w:r>
            </w:hyperlink>
          </w:p>
          <w:p w14:paraId="781E9E50" w14:textId="40BCC8FD" w:rsidR="002C3A58" w:rsidRPr="006A2BFF" w:rsidRDefault="002C3A58" w:rsidP="00D162EB">
            <w:pPr>
              <w:rPr>
                <w:rFonts w:asciiTheme="minorHAnsi" w:hAnsiTheme="minorHAnsi" w:cstheme="minorHAnsi"/>
              </w:rPr>
            </w:pPr>
          </w:p>
        </w:tc>
      </w:tr>
      <w:tr w:rsidR="005C5350" w:rsidRPr="006A2BFF" w14:paraId="102E7A92" w14:textId="77777777" w:rsidTr="003A26D2">
        <w:tc>
          <w:tcPr>
            <w:tcW w:w="1129" w:type="dxa"/>
            <w:vAlign w:val="center"/>
          </w:tcPr>
          <w:p w14:paraId="74522611"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lastRenderedPageBreak/>
              <w:t>D/Q</w:t>
            </w:r>
          </w:p>
        </w:tc>
        <w:tc>
          <w:tcPr>
            <w:tcW w:w="2127" w:type="dxa"/>
            <w:vAlign w:val="center"/>
          </w:tcPr>
          <w:p w14:paraId="0E8B519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Intersectional</w:t>
            </w:r>
          </w:p>
        </w:tc>
        <w:tc>
          <w:tcPr>
            <w:tcW w:w="5953" w:type="dxa"/>
            <w:vAlign w:val="center"/>
          </w:tcPr>
          <w:p w14:paraId="2EDA5B26" w14:textId="77777777" w:rsidR="002C3A58" w:rsidRDefault="002C3A58" w:rsidP="00D162EB">
            <w:pPr>
              <w:rPr>
                <w:rFonts w:asciiTheme="minorHAnsi" w:hAnsiTheme="minorHAnsi" w:cstheme="minorHAnsi"/>
              </w:rPr>
            </w:pPr>
          </w:p>
          <w:p w14:paraId="10A99138" w14:textId="77777777" w:rsidR="005C5350" w:rsidRDefault="005C5350" w:rsidP="00D162EB">
            <w:pPr>
              <w:rPr>
                <w:rFonts w:asciiTheme="minorHAnsi" w:hAnsiTheme="minorHAnsi" w:cstheme="minorHAnsi"/>
              </w:rPr>
            </w:pPr>
            <w:r w:rsidRPr="006A2BFF">
              <w:rPr>
                <w:rFonts w:asciiTheme="minorHAnsi" w:hAnsiTheme="minorHAnsi" w:cstheme="minorHAnsi"/>
              </w:rPr>
              <w:t>Farr, Jason S., Novel Bodies: Disability and Sexuality in Eighteenth-Century British Literature (Lewisburg, PA: Bucknell University Press, 2019)</w:t>
            </w:r>
          </w:p>
          <w:p w14:paraId="11C6BC32" w14:textId="4A3A04E3" w:rsidR="002C3A58" w:rsidRPr="006A2BFF" w:rsidRDefault="002C3A58" w:rsidP="00D162EB">
            <w:pPr>
              <w:rPr>
                <w:rFonts w:asciiTheme="minorHAnsi" w:hAnsiTheme="minorHAnsi" w:cstheme="minorHAnsi"/>
              </w:rPr>
            </w:pPr>
          </w:p>
        </w:tc>
      </w:tr>
      <w:tr w:rsidR="005C5350" w:rsidRPr="006A2BFF" w14:paraId="61935F75" w14:textId="77777777" w:rsidTr="003A26D2">
        <w:tc>
          <w:tcPr>
            <w:tcW w:w="1129" w:type="dxa"/>
            <w:vAlign w:val="center"/>
          </w:tcPr>
          <w:p w14:paraId="6220F38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G/D</w:t>
            </w:r>
          </w:p>
        </w:tc>
        <w:tc>
          <w:tcPr>
            <w:tcW w:w="2127" w:type="dxa"/>
            <w:vAlign w:val="center"/>
          </w:tcPr>
          <w:p w14:paraId="252C5120"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Character studies</w:t>
            </w:r>
          </w:p>
        </w:tc>
        <w:tc>
          <w:tcPr>
            <w:tcW w:w="5953" w:type="dxa"/>
            <w:vAlign w:val="center"/>
          </w:tcPr>
          <w:p w14:paraId="069227EC" w14:textId="77777777" w:rsidR="002C3A58" w:rsidRDefault="002C3A58" w:rsidP="00D162EB">
            <w:pPr>
              <w:rPr>
                <w:rFonts w:asciiTheme="minorHAnsi" w:hAnsiTheme="minorHAnsi" w:cstheme="minorHAnsi"/>
              </w:rPr>
            </w:pPr>
          </w:p>
          <w:p w14:paraId="481B0417" w14:textId="24D5BBE4" w:rsidR="005C5350" w:rsidRDefault="005C5350" w:rsidP="00D162EB">
            <w:pPr>
              <w:rPr>
                <w:rFonts w:asciiTheme="minorHAnsi" w:hAnsiTheme="minorHAnsi" w:cstheme="minorHAnsi"/>
              </w:rPr>
            </w:pPr>
            <w:proofErr w:type="spellStart"/>
            <w:r w:rsidRPr="006A2BFF">
              <w:rPr>
                <w:rFonts w:asciiTheme="minorHAnsi" w:hAnsiTheme="minorHAnsi" w:cstheme="minorHAnsi"/>
              </w:rPr>
              <w:t>Gajowksi</w:t>
            </w:r>
            <w:proofErr w:type="spellEnd"/>
            <w:r w:rsidRPr="006A2BFF">
              <w:rPr>
                <w:rFonts w:asciiTheme="minorHAnsi" w:hAnsiTheme="minorHAnsi" w:cstheme="minorHAnsi"/>
              </w:rPr>
              <w:t xml:space="preserve">, Evelyn, 'Lavinia as 'Blank Page' and the Presence of Feminist Critical Practices', in Presentist Shakespeares, by </w:t>
            </w:r>
            <w:r w:rsidR="002C3A58" w:rsidRPr="006A2BFF">
              <w:rPr>
                <w:rFonts w:asciiTheme="minorHAnsi" w:hAnsiTheme="minorHAnsi" w:cstheme="minorHAnsi"/>
              </w:rPr>
              <w:t>Grady</w:t>
            </w:r>
            <w:r w:rsidR="002C3A58">
              <w:rPr>
                <w:rFonts w:asciiTheme="minorHAnsi" w:hAnsiTheme="minorHAnsi" w:cstheme="minorHAnsi"/>
              </w:rPr>
              <w:t>,</w:t>
            </w:r>
            <w:r w:rsidR="002C3A58" w:rsidRPr="006A2BFF">
              <w:rPr>
                <w:rFonts w:asciiTheme="minorHAnsi" w:hAnsiTheme="minorHAnsi" w:cstheme="minorHAnsi"/>
              </w:rPr>
              <w:t xml:space="preserve"> </w:t>
            </w:r>
            <w:r w:rsidRPr="006A2BFF">
              <w:rPr>
                <w:rFonts w:asciiTheme="minorHAnsi" w:hAnsiTheme="minorHAnsi" w:cstheme="minorHAnsi"/>
              </w:rPr>
              <w:t xml:space="preserve">Hugh and </w:t>
            </w:r>
            <w:r w:rsidR="002C3A58" w:rsidRPr="006A2BFF">
              <w:rPr>
                <w:rFonts w:asciiTheme="minorHAnsi" w:hAnsiTheme="minorHAnsi" w:cstheme="minorHAnsi"/>
              </w:rPr>
              <w:t>Hawkes</w:t>
            </w:r>
            <w:r w:rsidR="002C3A58">
              <w:rPr>
                <w:rFonts w:asciiTheme="minorHAnsi" w:hAnsiTheme="minorHAnsi" w:cstheme="minorHAnsi"/>
              </w:rPr>
              <w:t>,</w:t>
            </w:r>
            <w:r w:rsidR="002C3A58" w:rsidRPr="006A2BFF">
              <w:rPr>
                <w:rFonts w:asciiTheme="minorHAnsi" w:hAnsiTheme="minorHAnsi" w:cstheme="minorHAnsi"/>
              </w:rPr>
              <w:t xml:space="preserve"> </w:t>
            </w:r>
            <w:r w:rsidRPr="006A2BFF">
              <w:rPr>
                <w:rFonts w:asciiTheme="minorHAnsi" w:hAnsiTheme="minorHAnsi" w:cstheme="minorHAnsi"/>
              </w:rPr>
              <w:t>Terence</w:t>
            </w:r>
            <w:r w:rsidR="002C3A58">
              <w:rPr>
                <w:rFonts w:asciiTheme="minorHAnsi" w:hAnsiTheme="minorHAnsi" w:cstheme="minorHAnsi"/>
              </w:rPr>
              <w:t>,</w:t>
            </w:r>
            <w:r w:rsidRPr="006A2BFF">
              <w:rPr>
                <w:rFonts w:asciiTheme="minorHAnsi" w:hAnsiTheme="minorHAnsi" w:cstheme="minorHAnsi"/>
              </w:rPr>
              <w:t xml:space="preserve"> </w:t>
            </w:r>
            <w:r w:rsidR="002C3A58" w:rsidRPr="006A2BFF">
              <w:rPr>
                <w:rFonts w:asciiTheme="minorHAnsi" w:hAnsiTheme="minorHAnsi" w:cstheme="minorHAnsi"/>
              </w:rPr>
              <w:t xml:space="preserve">ed. </w:t>
            </w:r>
            <w:r w:rsidRPr="006A2BFF">
              <w:rPr>
                <w:rFonts w:asciiTheme="minorHAnsi" w:hAnsiTheme="minorHAnsi" w:cstheme="minorHAnsi"/>
              </w:rPr>
              <w:t>(London &amp; New York: Routledge, 2007), pp. 121-140</w:t>
            </w:r>
          </w:p>
          <w:p w14:paraId="3030F77E" w14:textId="5434BF0D" w:rsidR="002C3A58" w:rsidRPr="006A2BFF" w:rsidRDefault="002C3A58" w:rsidP="00D162EB">
            <w:pPr>
              <w:rPr>
                <w:rFonts w:asciiTheme="minorHAnsi" w:hAnsiTheme="minorHAnsi" w:cstheme="minorHAnsi"/>
              </w:rPr>
            </w:pPr>
          </w:p>
        </w:tc>
      </w:tr>
      <w:tr w:rsidR="005C5350" w:rsidRPr="006A2BFF" w14:paraId="2F1E3DED" w14:textId="77777777" w:rsidTr="003A26D2">
        <w:tc>
          <w:tcPr>
            <w:tcW w:w="1129" w:type="dxa"/>
            <w:vAlign w:val="center"/>
          </w:tcPr>
          <w:p w14:paraId="6DC1FEA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D/G</w:t>
            </w:r>
          </w:p>
        </w:tc>
        <w:tc>
          <w:tcPr>
            <w:tcW w:w="2127" w:type="dxa"/>
            <w:vAlign w:val="center"/>
          </w:tcPr>
          <w:p w14:paraId="4653C6E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Laughter</w:t>
            </w:r>
          </w:p>
        </w:tc>
        <w:tc>
          <w:tcPr>
            <w:tcW w:w="5953" w:type="dxa"/>
            <w:vAlign w:val="center"/>
          </w:tcPr>
          <w:p w14:paraId="643B7E91" w14:textId="77777777" w:rsidR="002C3A58" w:rsidRDefault="002C3A58" w:rsidP="007F203A">
            <w:pPr>
              <w:rPr>
                <w:rFonts w:asciiTheme="minorHAnsi" w:hAnsiTheme="minorHAnsi" w:cstheme="minorHAnsi"/>
              </w:rPr>
            </w:pPr>
          </w:p>
          <w:p w14:paraId="3DFED69A" w14:textId="77777777" w:rsidR="005C5350" w:rsidRDefault="005C5350" w:rsidP="007F203A">
            <w:pPr>
              <w:rPr>
                <w:rFonts w:asciiTheme="minorHAnsi" w:hAnsiTheme="minorHAnsi" w:cstheme="minorHAnsi"/>
              </w:rPr>
            </w:pPr>
            <w:r w:rsidRPr="006A2BFF">
              <w:rPr>
                <w:rFonts w:asciiTheme="minorHAnsi" w:hAnsiTheme="minorHAnsi" w:cstheme="minorHAnsi"/>
              </w:rPr>
              <w:t>Ghose, Indira, Shakespeare and Laughter (Manchester: Manchester University Press, 2008)</w:t>
            </w:r>
          </w:p>
          <w:p w14:paraId="16434E44" w14:textId="2D59AC80" w:rsidR="002C3A58" w:rsidRPr="006A2BFF" w:rsidRDefault="002C3A58" w:rsidP="007F203A">
            <w:pPr>
              <w:rPr>
                <w:rFonts w:asciiTheme="minorHAnsi" w:hAnsiTheme="minorHAnsi" w:cstheme="minorHAnsi"/>
              </w:rPr>
            </w:pPr>
          </w:p>
        </w:tc>
      </w:tr>
      <w:tr w:rsidR="005C5350" w:rsidRPr="006A2BFF" w14:paraId="399460DA" w14:textId="77777777" w:rsidTr="003A26D2">
        <w:tc>
          <w:tcPr>
            <w:tcW w:w="1129" w:type="dxa"/>
            <w:vAlign w:val="center"/>
          </w:tcPr>
          <w:p w14:paraId="363A81E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G/D</w:t>
            </w:r>
          </w:p>
        </w:tc>
        <w:tc>
          <w:tcPr>
            <w:tcW w:w="2127" w:type="dxa"/>
            <w:vAlign w:val="center"/>
          </w:tcPr>
          <w:p w14:paraId="7D96DF8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Intersectional</w:t>
            </w:r>
          </w:p>
        </w:tc>
        <w:tc>
          <w:tcPr>
            <w:tcW w:w="5953" w:type="dxa"/>
            <w:vAlign w:val="center"/>
          </w:tcPr>
          <w:p w14:paraId="2F75B288" w14:textId="77777777" w:rsidR="002C3A58" w:rsidRDefault="002C3A58" w:rsidP="00D162EB">
            <w:pPr>
              <w:rPr>
                <w:rFonts w:asciiTheme="minorHAnsi" w:hAnsiTheme="minorHAnsi" w:cstheme="minorHAnsi"/>
              </w:rPr>
            </w:pPr>
          </w:p>
          <w:p w14:paraId="57173D97" w14:textId="3634C88D" w:rsidR="005C5350" w:rsidRDefault="005C5350" w:rsidP="00D162EB">
            <w:pPr>
              <w:rPr>
                <w:rFonts w:asciiTheme="minorHAnsi" w:hAnsiTheme="minorHAnsi" w:cstheme="minorHAnsi"/>
              </w:rPr>
            </w:pPr>
            <w:r w:rsidRPr="006A2BFF">
              <w:rPr>
                <w:rFonts w:asciiTheme="minorHAnsi" w:hAnsiTheme="minorHAnsi" w:cstheme="minorHAnsi"/>
              </w:rPr>
              <w:t xml:space="preserve">McAvoy, Liz H. and Walters, </w:t>
            </w:r>
            <w:r w:rsidR="002C3A58" w:rsidRPr="006A2BFF">
              <w:rPr>
                <w:rFonts w:asciiTheme="minorHAnsi" w:hAnsiTheme="minorHAnsi" w:cstheme="minorHAnsi"/>
              </w:rPr>
              <w:t>Teresa</w:t>
            </w:r>
            <w:r w:rsidR="002C3A58">
              <w:rPr>
                <w:rFonts w:asciiTheme="minorHAnsi" w:hAnsiTheme="minorHAnsi" w:cstheme="minorHAnsi"/>
              </w:rPr>
              <w:t>,</w:t>
            </w:r>
            <w:r w:rsidR="002C3A58" w:rsidRPr="006A2BFF">
              <w:rPr>
                <w:rFonts w:asciiTheme="minorHAnsi" w:hAnsiTheme="minorHAnsi" w:cstheme="minorHAnsi"/>
              </w:rPr>
              <w:t xml:space="preserve"> </w:t>
            </w:r>
            <w:r w:rsidRPr="006A2BFF">
              <w:rPr>
                <w:rFonts w:asciiTheme="minorHAnsi" w:hAnsiTheme="minorHAnsi" w:cstheme="minorHAnsi"/>
              </w:rPr>
              <w:t>eds., Consuming Narratives: Gender and Monstrous Appetite in the Middle Ages and the Renaissance (Cardiff: University of Wales Press, 2002)</w:t>
            </w:r>
          </w:p>
          <w:p w14:paraId="2009F8A4" w14:textId="3695E4C2" w:rsidR="002C3A58" w:rsidRPr="006A2BFF" w:rsidRDefault="002C3A58" w:rsidP="00D162EB">
            <w:pPr>
              <w:rPr>
                <w:rFonts w:asciiTheme="minorHAnsi" w:hAnsiTheme="minorHAnsi" w:cstheme="minorHAnsi"/>
              </w:rPr>
            </w:pPr>
          </w:p>
        </w:tc>
      </w:tr>
      <w:tr w:rsidR="005C5350" w:rsidRPr="006A2BFF" w14:paraId="2C88BBFC" w14:textId="77777777" w:rsidTr="003A26D2">
        <w:tc>
          <w:tcPr>
            <w:tcW w:w="1129" w:type="dxa"/>
            <w:vAlign w:val="center"/>
          </w:tcPr>
          <w:p w14:paraId="0C546AA8"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ALL</w:t>
            </w:r>
          </w:p>
        </w:tc>
        <w:tc>
          <w:tcPr>
            <w:tcW w:w="2127" w:type="dxa"/>
            <w:vAlign w:val="center"/>
          </w:tcPr>
          <w:p w14:paraId="1D8C723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Disability studies</w:t>
            </w:r>
          </w:p>
        </w:tc>
        <w:tc>
          <w:tcPr>
            <w:tcW w:w="5953" w:type="dxa"/>
            <w:vAlign w:val="center"/>
          </w:tcPr>
          <w:p w14:paraId="5F3488AD" w14:textId="77777777" w:rsidR="002C3A58" w:rsidRDefault="002C3A58" w:rsidP="00D162EB">
            <w:pPr>
              <w:rPr>
                <w:rFonts w:asciiTheme="minorHAnsi" w:hAnsiTheme="minorHAnsi" w:cstheme="minorHAnsi"/>
              </w:rPr>
            </w:pPr>
          </w:p>
          <w:p w14:paraId="3B0B5ED1" w14:textId="77777777" w:rsidR="005C5350" w:rsidRDefault="002C3A58" w:rsidP="00D162EB">
            <w:pPr>
              <w:rPr>
                <w:rFonts w:asciiTheme="minorHAnsi" w:hAnsiTheme="minorHAnsi" w:cstheme="minorHAnsi"/>
              </w:rPr>
            </w:pPr>
            <w:r w:rsidRPr="006A2BFF">
              <w:rPr>
                <w:rFonts w:asciiTheme="minorHAnsi" w:hAnsiTheme="minorHAnsi" w:cstheme="minorHAnsi"/>
              </w:rPr>
              <w:t xml:space="preserve">Garland-Thomson, </w:t>
            </w:r>
            <w:r w:rsidR="005C5350" w:rsidRPr="006A2BFF">
              <w:rPr>
                <w:rFonts w:asciiTheme="minorHAnsi" w:hAnsiTheme="minorHAnsi" w:cstheme="minorHAnsi"/>
              </w:rPr>
              <w:t>Rosemarie</w:t>
            </w:r>
            <w:r>
              <w:rPr>
                <w:rFonts w:asciiTheme="minorHAnsi" w:hAnsiTheme="minorHAnsi" w:cstheme="minorHAnsi"/>
              </w:rPr>
              <w:t>.</w:t>
            </w:r>
            <w:r w:rsidR="005C5350" w:rsidRPr="006A2BFF">
              <w:rPr>
                <w:rFonts w:asciiTheme="minorHAnsi" w:hAnsiTheme="minorHAnsi" w:cstheme="minorHAnsi"/>
              </w:rPr>
              <w:t xml:space="preserve"> Extraordinary Bodies: Figuring Physical Disability in American Culture and Literature</w:t>
            </w:r>
          </w:p>
          <w:p w14:paraId="30078BBE" w14:textId="57FEA609" w:rsidR="002C3A58" w:rsidRPr="006A2BFF" w:rsidRDefault="002C3A58" w:rsidP="00D162EB">
            <w:pPr>
              <w:rPr>
                <w:rFonts w:asciiTheme="minorHAnsi" w:hAnsiTheme="minorHAnsi" w:cstheme="minorHAnsi"/>
              </w:rPr>
            </w:pPr>
          </w:p>
        </w:tc>
      </w:tr>
      <w:tr w:rsidR="005C5350" w:rsidRPr="006A2BFF" w14:paraId="5B21E760" w14:textId="77777777" w:rsidTr="003A26D2">
        <w:tc>
          <w:tcPr>
            <w:tcW w:w="1129" w:type="dxa"/>
            <w:vAlign w:val="center"/>
          </w:tcPr>
          <w:p w14:paraId="14A082B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Q/D</w:t>
            </w:r>
          </w:p>
        </w:tc>
        <w:tc>
          <w:tcPr>
            <w:tcW w:w="2127" w:type="dxa"/>
            <w:vAlign w:val="center"/>
          </w:tcPr>
          <w:p w14:paraId="6CC3B451"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Intersectional</w:t>
            </w:r>
          </w:p>
        </w:tc>
        <w:tc>
          <w:tcPr>
            <w:tcW w:w="5953" w:type="dxa"/>
            <w:vAlign w:val="center"/>
          </w:tcPr>
          <w:p w14:paraId="691EB291" w14:textId="77777777" w:rsidR="002C3A58" w:rsidRDefault="002C3A58" w:rsidP="00D162EB">
            <w:pPr>
              <w:rPr>
                <w:rFonts w:asciiTheme="minorHAnsi" w:hAnsiTheme="minorHAnsi" w:cstheme="minorHAnsi"/>
              </w:rPr>
            </w:pPr>
          </w:p>
          <w:p w14:paraId="1A2ED3FD" w14:textId="06D0E800" w:rsidR="005C5350" w:rsidRDefault="005C5350" w:rsidP="00D162EB">
            <w:pPr>
              <w:rPr>
                <w:rFonts w:asciiTheme="minorHAnsi" w:hAnsiTheme="minorHAnsi" w:cstheme="minorHAnsi"/>
              </w:rPr>
            </w:pPr>
            <w:r w:rsidRPr="006A2BFF">
              <w:rPr>
                <w:rFonts w:asciiTheme="minorHAnsi" w:hAnsiTheme="minorHAnsi" w:cstheme="minorHAnsi"/>
              </w:rPr>
              <w:t xml:space="preserve">McLelland, Kaye, Violent Liminalities in </w:t>
            </w:r>
            <w:r w:rsidR="00273DFB">
              <w:rPr>
                <w:rFonts w:asciiTheme="minorHAnsi" w:hAnsiTheme="minorHAnsi" w:cstheme="minorHAnsi"/>
              </w:rPr>
              <w:t>Early Modern</w:t>
            </w:r>
            <w:r w:rsidRPr="006A2BFF">
              <w:rPr>
                <w:rFonts w:asciiTheme="minorHAnsi" w:hAnsiTheme="minorHAnsi" w:cstheme="minorHAnsi"/>
              </w:rPr>
              <w:t xml:space="preserve"> Culture (London &amp; New York: Routledge, 2022)</w:t>
            </w:r>
          </w:p>
          <w:p w14:paraId="2AE981B6" w14:textId="3E4145C7" w:rsidR="002C3A58" w:rsidRPr="006A2BFF" w:rsidRDefault="002C3A58" w:rsidP="00D162EB">
            <w:pPr>
              <w:rPr>
                <w:rFonts w:asciiTheme="minorHAnsi" w:hAnsiTheme="minorHAnsi" w:cstheme="minorHAnsi"/>
              </w:rPr>
            </w:pPr>
          </w:p>
        </w:tc>
      </w:tr>
      <w:tr w:rsidR="005C5350" w:rsidRPr="006A2BFF" w14:paraId="50081B72" w14:textId="77777777" w:rsidTr="003A26D2">
        <w:tc>
          <w:tcPr>
            <w:tcW w:w="1129" w:type="dxa"/>
            <w:vAlign w:val="center"/>
          </w:tcPr>
          <w:p w14:paraId="3EB639EC"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D/Q</w:t>
            </w:r>
          </w:p>
        </w:tc>
        <w:tc>
          <w:tcPr>
            <w:tcW w:w="2127" w:type="dxa"/>
            <w:vAlign w:val="center"/>
          </w:tcPr>
          <w:p w14:paraId="6FD8E9B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Intersectional</w:t>
            </w:r>
          </w:p>
        </w:tc>
        <w:tc>
          <w:tcPr>
            <w:tcW w:w="5953" w:type="dxa"/>
            <w:vAlign w:val="center"/>
          </w:tcPr>
          <w:p w14:paraId="0F2EC66E" w14:textId="77777777" w:rsidR="002C3A58" w:rsidRDefault="002C3A58" w:rsidP="00D162EB">
            <w:pPr>
              <w:rPr>
                <w:rFonts w:asciiTheme="minorHAnsi" w:hAnsiTheme="minorHAnsi" w:cstheme="minorHAnsi"/>
              </w:rPr>
            </w:pPr>
          </w:p>
          <w:p w14:paraId="2865DF8D" w14:textId="77777777" w:rsidR="005C5350" w:rsidRDefault="005C5350" w:rsidP="00D162EB">
            <w:pPr>
              <w:rPr>
                <w:rFonts w:asciiTheme="minorHAnsi" w:hAnsiTheme="minorHAnsi" w:cstheme="minorHAnsi"/>
              </w:rPr>
            </w:pPr>
            <w:r w:rsidRPr="006A2BFF">
              <w:rPr>
                <w:rFonts w:asciiTheme="minorHAnsi" w:hAnsiTheme="minorHAnsi" w:cstheme="minorHAnsi"/>
              </w:rPr>
              <w:t>McRuer, Robert, 'Compulsory Able-</w:t>
            </w:r>
            <w:proofErr w:type="spellStart"/>
            <w:r w:rsidRPr="006A2BFF">
              <w:rPr>
                <w:rFonts w:asciiTheme="minorHAnsi" w:hAnsiTheme="minorHAnsi" w:cstheme="minorHAnsi"/>
              </w:rPr>
              <w:t>Bodiedness</w:t>
            </w:r>
            <w:proofErr w:type="spellEnd"/>
            <w:r w:rsidRPr="006A2BFF">
              <w:rPr>
                <w:rFonts w:asciiTheme="minorHAnsi" w:hAnsiTheme="minorHAnsi" w:cstheme="minorHAnsi"/>
              </w:rPr>
              <w:t xml:space="preserve"> and Queer/Disabled Existence', in The Disability </w:t>
            </w:r>
            <w:r w:rsidRPr="006A2BFF">
              <w:rPr>
                <w:rFonts w:asciiTheme="minorHAnsi" w:hAnsiTheme="minorHAnsi" w:cstheme="minorHAnsi"/>
              </w:rPr>
              <w:lastRenderedPageBreak/>
              <w:t xml:space="preserve">Studies Reader, ed. by Davis, </w:t>
            </w:r>
            <w:r w:rsidR="002C3A58" w:rsidRPr="006A2BFF">
              <w:rPr>
                <w:rFonts w:asciiTheme="minorHAnsi" w:hAnsiTheme="minorHAnsi" w:cstheme="minorHAnsi"/>
              </w:rPr>
              <w:t xml:space="preserve">Lennard </w:t>
            </w:r>
            <w:r w:rsidRPr="006A2BFF">
              <w:rPr>
                <w:rFonts w:asciiTheme="minorHAnsi" w:hAnsiTheme="minorHAnsi" w:cstheme="minorHAnsi"/>
              </w:rPr>
              <w:t xml:space="preserve">2nd </w:t>
            </w:r>
            <w:proofErr w:type="spellStart"/>
            <w:r w:rsidRPr="006A2BFF">
              <w:rPr>
                <w:rFonts w:asciiTheme="minorHAnsi" w:hAnsiTheme="minorHAnsi" w:cstheme="minorHAnsi"/>
              </w:rPr>
              <w:t>edn</w:t>
            </w:r>
            <w:proofErr w:type="spellEnd"/>
            <w:r w:rsidRPr="006A2BFF">
              <w:rPr>
                <w:rFonts w:asciiTheme="minorHAnsi" w:hAnsiTheme="minorHAnsi" w:cstheme="minorHAnsi"/>
              </w:rPr>
              <w:t xml:space="preserve"> (London &amp; New York: Routledge, 2006), pp. 88-99</w:t>
            </w:r>
          </w:p>
          <w:p w14:paraId="6F8B59FC" w14:textId="339676A5" w:rsidR="002C3A58" w:rsidRPr="006A2BFF" w:rsidRDefault="002C3A58" w:rsidP="00D162EB">
            <w:pPr>
              <w:rPr>
                <w:rFonts w:asciiTheme="minorHAnsi" w:hAnsiTheme="minorHAnsi" w:cstheme="minorHAnsi"/>
              </w:rPr>
            </w:pPr>
          </w:p>
        </w:tc>
      </w:tr>
      <w:tr w:rsidR="005C5350" w:rsidRPr="006A2BFF" w14:paraId="22D05CF0" w14:textId="77777777" w:rsidTr="003A26D2">
        <w:tc>
          <w:tcPr>
            <w:tcW w:w="1129" w:type="dxa"/>
            <w:vAlign w:val="center"/>
          </w:tcPr>
          <w:p w14:paraId="6211CAD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lastRenderedPageBreak/>
              <w:t>D/Q</w:t>
            </w:r>
          </w:p>
        </w:tc>
        <w:tc>
          <w:tcPr>
            <w:tcW w:w="2127" w:type="dxa"/>
            <w:vAlign w:val="center"/>
          </w:tcPr>
          <w:p w14:paraId="5F9F7F8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Intersectional</w:t>
            </w:r>
          </w:p>
        </w:tc>
        <w:tc>
          <w:tcPr>
            <w:tcW w:w="5953" w:type="dxa"/>
            <w:vAlign w:val="center"/>
          </w:tcPr>
          <w:p w14:paraId="4CD04572" w14:textId="77777777" w:rsidR="002C3A58" w:rsidRDefault="002C3A58" w:rsidP="00D162EB">
            <w:pPr>
              <w:rPr>
                <w:rFonts w:asciiTheme="minorHAnsi" w:hAnsiTheme="minorHAnsi" w:cstheme="minorHAnsi"/>
              </w:rPr>
            </w:pPr>
          </w:p>
          <w:p w14:paraId="74F2E341" w14:textId="50149696" w:rsidR="005C5350" w:rsidRDefault="005C5350" w:rsidP="00D162EB">
            <w:pPr>
              <w:rPr>
                <w:rFonts w:asciiTheme="minorHAnsi" w:hAnsiTheme="minorHAnsi" w:cstheme="minorHAnsi"/>
              </w:rPr>
            </w:pPr>
            <w:r w:rsidRPr="006A2BFF">
              <w:rPr>
                <w:rFonts w:asciiTheme="minorHAnsi" w:hAnsiTheme="minorHAnsi" w:cstheme="minorHAnsi"/>
              </w:rPr>
              <w:t xml:space="preserve">---Crip Theory: Cultural Signs of Queerness and Disability (New York: NYU Press, 2006) McRuer, Robert and </w:t>
            </w:r>
            <w:proofErr w:type="spellStart"/>
            <w:r w:rsidRPr="006A2BFF">
              <w:rPr>
                <w:rFonts w:asciiTheme="minorHAnsi" w:hAnsiTheme="minorHAnsi" w:cstheme="minorHAnsi"/>
              </w:rPr>
              <w:t>Mollow</w:t>
            </w:r>
            <w:proofErr w:type="spellEnd"/>
            <w:r w:rsidRPr="006A2BFF">
              <w:rPr>
                <w:rFonts w:asciiTheme="minorHAnsi" w:hAnsiTheme="minorHAnsi" w:cstheme="minorHAnsi"/>
              </w:rPr>
              <w:t xml:space="preserve">, </w:t>
            </w:r>
            <w:r w:rsidR="00FC6F9E" w:rsidRPr="006A2BFF">
              <w:rPr>
                <w:rFonts w:asciiTheme="minorHAnsi" w:hAnsiTheme="minorHAnsi" w:cstheme="minorHAnsi"/>
              </w:rPr>
              <w:t xml:space="preserve">Anna </w:t>
            </w:r>
            <w:r w:rsidRPr="006A2BFF">
              <w:rPr>
                <w:rFonts w:asciiTheme="minorHAnsi" w:hAnsiTheme="minorHAnsi" w:cstheme="minorHAnsi"/>
              </w:rPr>
              <w:t>eds., Sex and Disability (Durham, NC: Duke University Press, 2012)</w:t>
            </w:r>
          </w:p>
          <w:p w14:paraId="04ED688B" w14:textId="673DE6E8" w:rsidR="002C3A58" w:rsidRPr="006A2BFF" w:rsidRDefault="002C3A58" w:rsidP="00D162EB">
            <w:pPr>
              <w:rPr>
                <w:rFonts w:asciiTheme="minorHAnsi" w:hAnsiTheme="minorHAnsi" w:cstheme="minorHAnsi"/>
              </w:rPr>
            </w:pPr>
          </w:p>
        </w:tc>
      </w:tr>
      <w:tr w:rsidR="005C5350" w:rsidRPr="006A2BFF" w14:paraId="2AE452D2" w14:textId="77777777" w:rsidTr="003A26D2">
        <w:tc>
          <w:tcPr>
            <w:tcW w:w="1129" w:type="dxa"/>
            <w:vAlign w:val="center"/>
          </w:tcPr>
          <w:p w14:paraId="2E8A1EC2"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G/D</w:t>
            </w:r>
          </w:p>
        </w:tc>
        <w:tc>
          <w:tcPr>
            <w:tcW w:w="2127" w:type="dxa"/>
            <w:vAlign w:val="center"/>
          </w:tcPr>
          <w:p w14:paraId="03CABB7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Intersectional</w:t>
            </w:r>
          </w:p>
        </w:tc>
        <w:tc>
          <w:tcPr>
            <w:tcW w:w="5953" w:type="dxa"/>
            <w:vAlign w:val="center"/>
          </w:tcPr>
          <w:p w14:paraId="53C807AC" w14:textId="77777777" w:rsidR="002C3A58" w:rsidRDefault="002C3A58" w:rsidP="00D162EB">
            <w:pPr>
              <w:rPr>
                <w:rFonts w:asciiTheme="minorHAnsi" w:hAnsiTheme="minorHAnsi" w:cstheme="minorHAnsi"/>
              </w:rPr>
            </w:pPr>
          </w:p>
          <w:p w14:paraId="6313F592" w14:textId="42007EC0" w:rsidR="005C5350" w:rsidRDefault="005C5350" w:rsidP="00D162EB">
            <w:pPr>
              <w:rPr>
                <w:rFonts w:asciiTheme="minorHAnsi" w:hAnsiTheme="minorHAnsi" w:cstheme="minorHAnsi"/>
              </w:rPr>
            </w:pPr>
            <w:r w:rsidRPr="006A2BFF">
              <w:rPr>
                <w:rFonts w:asciiTheme="minorHAnsi" w:hAnsiTheme="minorHAnsi" w:cstheme="minorHAnsi"/>
              </w:rPr>
              <w:t xml:space="preserve">Moodley, Jacqueline and Graham, </w:t>
            </w:r>
            <w:r w:rsidR="00FC6F9E" w:rsidRPr="006A2BFF">
              <w:rPr>
                <w:rFonts w:asciiTheme="minorHAnsi" w:hAnsiTheme="minorHAnsi" w:cstheme="minorHAnsi"/>
              </w:rPr>
              <w:t xml:space="preserve">Lauren </w:t>
            </w:r>
            <w:r w:rsidRPr="006A2BFF">
              <w:rPr>
                <w:rFonts w:asciiTheme="minorHAnsi" w:hAnsiTheme="minorHAnsi" w:cstheme="minorHAnsi"/>
              </w:rPr>
              <w:t>'The Importance of Intersectionality in Disability and Gender Studies', Agenda, 29.2 (2015), 24-33</w:t>
            </w:r>
          </w:p>
          <w:p w14:paraId="4EF761C7" w14:textId="77777777" w:rsidR="002C3A58" w:rsidRDefault="002C3A58" w:rsidP="00D162EB">
            <w:pPr>
              <w:rPr>
                <w:rFonts w:asciiTheme="minorHAnsi" w:hAnsiTheme="minorHAnsi" w:cstheme="minorHAnsi"/>
              </w:rPr>
            </w:pPr>
          </w:p>
          <w:p w14:paraId="1386868C" w14:textId="250534D1" w:rsidR="002C3A58" w:rsidRPr="006A2BFF" w:rsidRDefault="002C3A58" w:rsidP="00D162EB">
            <w:pPr>
              <w:rPr>
                <w:rFonts w:asciiTheme="minorHAnsi" w:hAnsiTheme="minorHAnsi" w:cstheme="minorHAnsi"/>
              </w:rPr>
            </w:pPr>
          </w:p>
        </w:tc>
      </w:tr>
      <w:tr w:rsidR="005C5350" w:rsidRPr="006A2BFF" w14:paraId="01DF7320" w14:textId="77777777" w:rsidTr="003A26D2">
        <w:tc>
          <w:tcPr>
            <w:tcW w:w="1129" w:type="dxa"/>
            <w:vAlign w:val="center"/>
          </w:tcPr>
          <w:p w14:paraId="144A115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G/D</w:t>
            </w:r>
          </w:p>
        </w:tc>
        <w:tc>
          <w:tcPr>
            <w:tcW w:w="2127" w:type="dxa"/>
            <w:vAlign w:val="center"/>
          </w:tcPr>
          <w:p w14:paraId="78880248"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Character studies</w:t>
            </w:r>
          </w:p>
        </w:tc>
        <w:tc>
          <w:tcPr>
            <w:tcW w:w="5953" w:type="dxa"/>
            <w:vAlign w:val="center"/>
          </w:tcPr>
          <w:p w14:paraId="73A62DDC" w14:textId="77777777" w:rsidR="002C3A58" w:rsidRDefault="002C3A58" w:rsidP="00D162EB">
            <w:pPr>
              <w:rPr>
                <w:rFonts w:asciiTheme="minorHAnsi" w:hAnsiTheme="minorHAnsi" w:cstheme="minorHAnsi"/>
              </w:rPr>
            </w:pPr>
          </w:p>
          <w:p w14:paraId="5B3EC1DA" w14:textId="77777777" w:rsidR="005C5350" w:rsidRDefault="005C5350" w:rsidP="00D162EB">
            <w:pPr>
              <w:rPr>
                <w:rFonts w:asciiTheme="minorHAnsi" w:hAnsiTheme="minorHAnsi" w:cstheme="minorHAnsi"/>
              </w:rPr>
            </w:pPr>
            <w:r w:rsidRPr="006A2BFF">
              <w:rPr>
                <w:rFonts w:asciiTheme="minorHAnsi" w:hAnsiTheme="minorHAnsi" w:cstheme="minorHAnsi"/>
              </w:rPr>
              <w:t>Mowat, Barbara A., ‘Lavinia’s Message: Shakespeare and Myth’, Renaissance Papers (1981), 55-69</w:t>
            </w:r>
          </w:p>
          <w:p w14:paraId="11DAE091" w14:textId="77777777" w:rsidR="002C3A58" w:rsidRDefault="002C3A58" w:rsidP="00D162EB">
            <w:pPr>
              <w:rPr>
                <w:rFonts w:asciiTheme="minorHAnsi" w:hAnsiTheme="minorHAnsi" w:cstheme="minorHAnsi"/>
              </w:rPr>
            </w:pPr>
          </w:p>
          <w:p w14:paraId="14CC6F88" w14:textId="0FC0D488" w:rsidR="002C3A58" w:rsidRPr="006A2BFF" w:rsidRDefault="002C3A58" w:rsidP="00D162EB">
            <w:pPr>
              <w:rPr>
                <w:rFonts w:asciiTheme="minorHAnsi" w:hAnsiTheme="minorHAnsi" w:cstheme="minorHAnsi"/>
              </w:rPr>
            </w:pPr>
          </w:p>
        </w:tc>
      </w:tr>
      <w:tr w:rsidR="005C5350" w:rsidRPr="006A2BFF" w14:paraId="0D74B5DB" w14:textId="77777777" w:rsidTr="003A26D2">
        <w:tc>
          <w:tcPr>
            <w:tcW w:w="1129" w:type="dxa"/>
            <w:vAlign w:val="center"/>
          </w:tcPr>
          <w:p w14:paraId="7450475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G/D</w:t>
            </w:r>
          </w:p>
        </w:tc>
        <w:tc>
          <w:tcPr>
            <w:tcW w:w="2127" w:type="dxa"/>
            <w:vAlign w:val="center"/>
          </w:tcPr>
          <w:p w14:paraId="46CF02EC"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Intersectional</w:t>
            </w:r>
          </w:p>
        </w:tc>
        <w:tc>
          <w:tcPr>
            <w:tcW w:w="5953" w:type="dxa"/>
            <w:vAlign w:val="center"/>
          </w:tcPr>
          <w:p w14:paraId="38A9F04E" w14:textId="77777777" w:rsidR="002C3A58" w:rsidRDefault="002C3A58" w:rsidP="00D162EB">
            <w:pPr>
              <w:rPr>
                <w:rFonts w:asciiTheme="minorHAnsi" w:hAnsiTheme="minorHAnsi" w:cstheme="minorHAnsi"/>
              </w:rPr>
            </w:pPr>
          </w:p>
          <w:p w14:paraId="1CA0F04E" w14:textId="7F937DDE" w:rsidR="005C5350" w:rsidRDefault="005C5350" w:rsidP="00D162EB">
            <w:pPr>
              <w:rPr>
                <w:rFonts w:asciiTheme="minorHAnsi" w:hAnsiTheme="minorHAnsi" w:cstheme="minorHAnsi"/>
              </w:rPr>
            </w:pPr>
            <w:r w:rsidRPr="006A2BFF">
              <w:rPr>
                <w:rFonts w:asciiTheme="minorHAnsi" w:hAnsiTheme="minorHAnsi" w:cstheme="minorHAnsi"/>
              </w:rPr>
              <w:t>Crawford, Katherine</w:t>
            </w:r>
            <w:r w:rsidR="00FC6F9E">
              <w:rPr>
                <w:rFonts w:asciiTheme="minorHAnsi" w:hAnsiTheme="minorHAnsi" w:cstheme="minorHAnsi"/>
              </w:rPr>
              <w:t>.</w:t>
            </w:r>
            <w:r w:rsidRPr="006A2BFF">
              <w:rPr>
                <w:rFonts w:asciiTheme="minorHAnsi" w:hAnsiTheme="minorHAnsi" w:cstheme="minorHAnsi"/>
              </w:rPr>
              <w:t xml:space="preserve"> Eunuchs and Castrati: Disability and Normativity in </w:t>
            </w:r>
            <w:r w:rsidR="00273DFB">
              <w:rPr>
                <w:rFonts w:asciiTheme="minorHAnsi" w:hAnsiTheme="minorHAnsi" w:cstheme="minorHAnsi"/>
              </w:rPr>
              <w:t>Early Modern</w:t>
            </w:r>
            <w:r w:rsidRPr="006A2BFF">
              <w:rPr>
                <w:rFonts w:asciiTheme="minorHAnsi" w:hAnsiTheme="minorHAnsi" w:cstheme="minorHAnsi"/>
              </w:rPr>
              <w:t xml:space="preserve"> Europe 2019</w:t>
            </w:r>
          </w:p>
          <w:p w14:paraId="5A752AD9" w14:textId="77777777" w:rsidR="002C3A58" w:rsidRDefault="002C3A58" w:rsidP="00D162EB">
            <w:pPr>
              <w:rPr>
                <w:rFonts w:asciiTheme="minorHAnsi" w:hAnsiTheme="minorHAnsi" w:cstheme="minorHAnsi"/>
              </w:rPr>
            </w:pPr>
          </w:p>
          <w:p w14:paraId="0EAFE86F" w14:textId="119FC089" w:rsidR="002C3A58" w:rsidRPr="006A2BFF" w:rsidRDefault="002C3A58" w:rsidP="00D162EB">
            <w:pPr>
              <w:rPr>
                <w:rFonts w:asciiTheme="minorHAnsi" w:hAnsiTheme="minorHAnsi" w:cstheme="minorHAnsi"/>
              </w:rPr>
            </w:pPr>
          </w:p>
        </w:tc>
      </w:tr>
      <w:tr w:rsidR="005C5350" w:rsidRPr="006A2BFF" w14:paraId="2FD4AB83" w14:textId="77777777" w:rsidTr="003A26D2">
        <w:tc>
          <w:tcPr>
            <w:tcW w:w="1129" w:type="dxa"/>
            <w:vAlign w:val="center"/>
          </w:tcPr>
          <w:p w14:paraId="517149A1"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Q/D</w:t>
            </w:r>
          </w:p>
        </w:tc>
        <w:tc>
          <w:tcPr>
            <w:tcW w:w="2127" w:type="dxa"/>
            <w:vAlign w:val="center"/>
          </w:tcPr>
          <w:p w14:paraId="022292B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Intersectional</w:t>
            </w:r>
          </w:p>
        </w:tc>
        <w:tc>
          <w:tcPr>
            <w:tcW w:w="5953" w:type="dxa"/>
            <w:vAlign w:val="center"/>
          </w:tcPr>
          <w:p w14:paraId="6ED5F241" w14:textId="77777777" w:rsidR="002C3A58" w:rsidRDefault="002C3A58" w:rsidP="00D162EB">
            <w:pPr>
              <w:rPr>
                <w:rFonts w:asciiTheme="minorHAnsi" w:hAnsiTheme="minorHAnsi" w:cstheme="minorHAnsi"/>
              </w:rPr>
            </w:pPr>
          </w:p>
          <w:p w14:paraId="18498287" w14:textId="28BA667F" w:rsidR="005C5350" w:rsidRDefault="005C5350" w:rsidP="00D162EB">
            <w:pPr>
              <w:rPr>
                <w:rFonts w:asciiTheme="minorHAnsi" w:hAnsiTheme="minorHAnsi" w:cstheme="minorHAnsi"/>
              </w:rPr>
            </w:pPr>
            <w:r w:rsidRPr="006A2BFF">
              <w:rPr>
                <w:rFonts w:asciiTheme="minorHAnsi" w:hAnsiTheme="minorHAnsi" w:cstheme="minorHAnsi"/>
              </w:rPr>
              <w:t xml:space="preserve">Hobgood, Alison P. ‘Prosthetic Encounter and Queer Subjectivity in the Merchant of Venice’ in Prosthesis in Medieval &amp; </w:t>
            </w:r>
            <w:r w:rsidR="00273DFB">
              <w:rPr>
                <w:rFonts w:asciiTheme="minorHAnsi" w:hAnsiTheme="minorHAnsi" w:cstheme="minorHAnsi"/>
              </w:rPr>
              <w:t>Early Modern</w:t>
            </w:r>
            <w:r w:rsidRPr="006A2BFF">
              <w:rPr>
                <w:rFonts w:asciiTheme="minorHAnsi" w:hAnsiTheme="minorHAnsi" w:cstheme="minorHAnsi"/>
              </w:rPr>
              <w:t xml:space="preserve"> Culture eds. </w:t>
            </w:r>
            <w:r w:rsidR="00FC6F9E" w:rsidRPr="006A2BFF">
              <w:rPr>
                <w:rFonts w:asciiTheme="minorHAnsi" w:hAnsiTheme="minorHAnsi" w:cstheme="minorHAnsi"/>
              </w:rPr>
              <w:t xml:space="preserve">Porter, </w:t>
            </w:r>
            <w:r w:rsidRPr="006A2BFF">
              <w:rPr>
                <w:rFonts w:asciiTheme="minorHAnsi" w:hAnsiTheme="minorHAnsi" w:cstheme="minorHAnsi"/>
              </w:rPr>
              <w:t>Chloe</w:t>
            </w:r>
            <w:r w:rsidR="00FC6F9E">
              <w:rPr>
                <w:rFonts w:asciiTheme="minorHAnsi" w:hAnsiTheme="minorHAnsi" w:cstheme="minorHAnsi"/>
              </w:rPr>
              <w:t>;</w:t>
            </w:r>
            <w:r w:rsidRPr="006A2BFF">
              <w:rPr>
                <w:rFonts w:asciiTheme="minorHAnsi" w:hAnsiTheme="minorHAnsi" w:cstheme="minorHAnsi"/>
              </w:rPr>
              <w:t xml:space="preserve"> </w:t>
            </w:r>
            <w:r w:rsidR="00FC6F9E" w:rsidRPr="006A2BFF">
              <w:rPr>
                <w:rFonts w:asciiTheme="minorHAnsi" w:hAnsiTheme="minorHAnsi" w:cstheme="minorHAnsi"/>
              </w:rPr>
              <w:t xml:space="preserve">Walter, </w:t>
            </w:r>
            <w:r w:rsidRPr="006A2BFF">
              <w:rPr>
                <w:rFonts w:asciiTheme="minorHAnsi" w:hAnsiTheme="minorHAnsi" w:cstheme="minorHAnsi"/>
              </w:rPr>
              <w:t>Katie L.</w:t>
            </w:r>
            <w:r w:rsidR="00FC6F9E">
              <w:rPr>
                <w:rFonts w:asciiTheme="minorHAnsi" w:hAnsiTheme="minorHAnsi" w:cstheme="minorHAnsi"/>
              </w:rPr>
              <w:t>,</w:t>
            </w:r>
            <w:r w:rsidRPr="006A2BFF">
              <w:rPr>
                <w:rFonts w:asciiTheme="minorHAnsi" w:hAnsiTheme="minorHAnsi" w:cstheme="minorHAnsi"/>
              </w:rPr>
              <w:t xml:space="preserve"> &amp; </w:t>
            </w:r>
            <w:r w:rsidR="00FC6F9E" w:rsidRPr="006A2BFF">
              <w:rPr>
                <w:rFonts w:asciiTheme="minorHAnsi" w:hAnsiTheme="minorHAnsi" w:cstheme="minorHAnsi"/>
              </w:rPr>
              <w:t>Healy</w:t>
            </w:r>
            <w:r w:rsidR="00FC6F9E">
              <w:rPr>
                <w:rFonts w:asciiTheme="minorHAnsi" w:hAnsiTheme="minorHAnsi" w:cstheme="minorHAnsi"/>
              </w:rPr>
              <w:t xml:space="preserve">, </w:t>
            </w:r>
            <w:r w:rsidRPr="006A2BFF">
              <w:rPr>
                <w:rFonts w:asciiTheme="minorHAnsi" w:hAnsiTheme="minorHAnsi" w:cstheme="minorHAnsi"/>
              </w:rPr>
              <w:t>Margaret (2018)</w:t>
            </w:r>
          </w:p>
          <w:p w14:paraId="036409B2" w14:textId="652F9E3A" w:rsidR="00FC6F9E" w:rsidRPr="006A2BFF" w:rsidRDefault="00FC6F9E" w:rsidP="00D162EB">
            <w:pPr>
              <w:rPr>
                <w:rFonts w:asciiTheme="minorHAnsi" w:hAnsiTheme="minorHAnsi" w:cstheme="minorHAnsi"/>
              </w:rPr>
            </w:pPr>
          </w:p>
        </w:tc>
      </w:tr>
      <w:tr w:rsidR="005C5350" w:rsidRPr="006A2BFF" w14:paraId="372B9107" w14:textId="77777777" w:rsidTr="003A26D2">
        <w:tc>
          <w:tcPr>
            <w:tcW w:w="1129" w:type="dxa"/>
            <w:vAlign w:val="center"/>
          </w:tcPr>
          <w:p w14:paraId="0CC493C1"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D/G</w:t>
            </w:r>
          </w:p>
        </w:tc>
        <w:tc>
          <w:tcPr>
            <w:tcW w:w="2127" w:type="dxa"/>
            <w:vAlign w:val="center"/>
          </w:tcPr>
          <w:p w14:paraId="6C650F2A"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Intersectional</w:t>
            </w:r>
          </w:p>
        </w:tc>
        <w:tc>
          <w:tcPr>
            <w:tcW w:w="5953" w:type="dxa"/>
            <w:vAlign w:val="center"/>
          </w:tcPr>
          <w:p w14:paraId="2A9985B9" w14:textId="77777777" w:rsidR="00FC6F9E" w:rsidRDefault="00FC6F9E" w:rsidP="00D162EB">
            <w:pPr>
              <w:rPr>
                <w:rFonts w:asciiTheme="minorHAnsi" w:hAnsiTheme="minorHAnsi" w:cstheme="minorHAnsi"/>
              </w:rPr>
            </w:pPr>
          </w:p>
          <w:p w14:paraId="7FAC7C51" w14:textId="77777777" w:rsidR="005C5350" w:rsidRDefault="005C5350" w:rsidP="00D162EB">
            <w:pPr>
              <w:rPr>
                <w:rFonts w:asciiTheme="minorHAnsi" w:hAnsiTheme="minorHAnsi" w:cstheme="minorHAnsi"/>
              </w:rPr>
            </w:pPr>
            <w:r w:rsidRPr="006A2BFF">
              <w:rPr>
                <w:rFonts w:asciiTheme="minorHAnsi" w:hAnsiTheme="minorHAnsi" w:cstheme="minorHAnsi"/>
              </w:rPr>
              <w:t xml:space="preserve">Stopes, Charlotte C., 'Jane, the Queen's Fool', The </w:t>
            </w:r>
            <w:proofErr w:type="spellStart"/>
            <w:r w:rsidRPr="006A2BFF">
              <w:rPr>
                <w:rFonts w:asciiTheme="minorHAnsi" w:hAnsiTheme="minorHAnsi" w:cstheme="minorHAnsi"/>
              </w:rPr>
              <w:t>Athanaeum</w:t>
            </w:r>
            <w:proofErr w:type="spellEnd"/>
            <w:r w:rsidRPr="006A2BFF">
              <w:rPr>
                <w:rFonts w:asciiTheme="minorHAnsi" w:hAnsiTheme="minorHAnsi" w:cstheme="minorHAnsi"/>
              </w:rPr>
              <w:t>, (12th August 1905), 209-211</w:t>
            </w:r>
          </w:p>
          <w:p w14:paraId="7C03C1B7" w14:textId="37ED6DC9" w:rsidR="00FC6F9E" w:rsidRPr="006A2BFF" w:rsidRDefault="00FC6F9E" w:rsidP="00D162EB">
            <w:pPr>
              <w:rPr>
                <w:rFonts w:asciiTheme="minorHAnsi" w:hAnsiTheme="minorHAnsi" w:cstheme="minorHAnsi"/>
              </w:rPr>
            </w:pPr>
          </w:p>
        </w:tc>
      </w:tr>
      <w:tr w:rsidR="005C5350" w:rsidRPr="006A2BFF" w14:paraId="3183E1EF" w14:textId="77777777" w:rsidTr="003A26D2">
        <w:tc>
          <w:tcPr>
            <w:tcW w:w="1129" w:type="dxa"/>
            <w:vAlign w:val="center"/>
          </w:tcPr>
          <w:p w14:paraId="1D6783A6"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lastRenderedPageBreak/>
              <w:t>G/D</w:t>
            </w:r>
          </w:p>
        </w:tc>
        <w:tc>
          <w:tcPr>
            <w:tcW w:w="2127" w:type="dxa"/>
            <w:vAlign w:val="center"/>
          </w:tcPr>
          <w:p w14:paraId="2732436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Shakespeare studies</w:t>
            </w:r>
          </w:p>
        </w:tc>
        <w:tc>
          <w:tcPr>
            <w:tcW w:w="5953" w:type="dxa"/>
            <w:vAlign w:val="center"/>
          </w:tcPr>
          <w:p w14:paraId="491B9DAE" w14:textId="77777777" w:rsidR="00FC6F9E" w:rsidRDefault="00FC6F9E" w:rsidP="00D162EB">
            <w:pPr>
              <w:rPr>
                <w:rFonts w:asciiTheme="minorHAnsi" w:hAnsiTheme="minorHAnsi" w:cstheme="minorHAnsi"/>
              </w:rPr>
            </w:pPr>
          </w:p>
          <w:p w14:paraId="2C0C417E" w14:textId="77777777" w:rsidR="005C5350" w:rsidRDefault="005C5350" w:rsidP="00D162EB">
            <w:pPr>
              <w:rPr>
                <w:rFonts w:asciiTheme="minorHAnsi" w:hAnsiTheme="minorHAnsi" w:cstheme="minorHAnsi"/>
              </w:rPr>
            </w:pPr>
            <w:r w:rsidRPr="006A2BFF">
              <w:rPr>
                <w:rFonts w:asciiTheme="minorHAnsi" w:hAnsiTheme="minorHAnsi" w:cstheme="minorHAnsi"/>
              </w:rPr>
              <w:t xml:space="preserve">Tassi, Marguerite A., '“Who Hath Martyred Thee?” Responding to the Broken Image of the Body in Shakespeare's Titus Andronicus', in </w:t>
            </w:r>
            <w:proofErr w:type="spellStart"/>
            <w:r w:rsidRPr="006A2BFF">
              <w:rPr>
                <w:rFonts w:asciiTheme="minorHAnsi" w:hAnsiTheme="minorHAnsi" w:cstheme="minorHAnsi"/>
              </w:rPr>
              <w:t>L’Image</w:t>
            </w:r>
            <w:proofErr w:type="spellEnd"/>
            <w:r w:rsidRPr="006A2BFF">
              <w:rPr>
                <w:rFonts w:asciiTheme="minorHAnsi" w:hAnsiTheme="minorHAnsi" w:cstheme="minorHAnsi"/>
              </w:rPr>
              <w:t xml:space="preserve"> Brisée Aux XVI Et XVII</w:t>
            </w:r>
          </w:p>
          <w:p w14:paraId="4E51C1C8" w14:textId="172A340D" w:rsidR="00FC6F9E" w:rsidRPr="006A2BFF" w:rsidRDefault="00FC6F9E" w:rsidP="00D162EB">
            <w:pPr>
              <w:rPr>
                <w:rFonts w:asciiTheme="minorHAnsi" w:hAnsiTheme="minorHAnsi" w:cstheme="minorHAnsi"/>
              </w:rPr>
            </w:pPr>
          </w:p>
        </w:tc>
      </w:tr>
      <w:tr w:rsidR="005C5350" w:rsidRPr="006A2BFF" w14:paraId="0A0EA899" w14:textId="77777777" w:rsidTr="003A26D2">
        <w:tc>
          <w:tcPr>
            <w:tcW w:w="1129" w:type="dxa"/>
            <w:vAlign w:val="center"/>
          </w:tcPr>
          <w:p w14:paraId="2B7F6438"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D/G</w:t>
            </w:r>
          </w:p>
        </w:tc>
        <w:tc>
          <w:tcPr>
            <w:tcW w:w="2127" w:type="dxa"/>
            <w:vAlign w:val="center"/>
          </w:tcPr>
          <w:p w14:paraId="51347C61"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Intersectional</w:t>
            </w:r>
          </w:p>
        </w:tc>
        <w:tc>
          <w:tcPr>
            <w:tcW w:w="5953" w:type="dxa"/>
            <w:vAlign w:val="center"/>
          </w:tcPr>
          <w:p w14:paraId="47A56346" w14:textId="77777777" w:rsidR="00FC6F9E" w:rsidRDefault="00FC6F9E" w:rsidP="00D162EB">
            <w:pPr>
              <w:rPr>
                <w:rFonts w:asciiTheme="minorHAnsi" w:hAnsiTheme="minorHAnsi" w:cstheme="minorHAnsi"/>
              </w:rPr>
            </w:pPr>
          </w:p>
          <w:p w14:paraId="1B8DD0B0" w14:textId="77777777" w:rsidR="00FC6F9E" w:rsidRDefault="00FC6F9E" w:rsidP="00FC6F9E">
            <w:pPr>
              <w:rPr>
                <w:rFonts w:asciiTheme="minorHAnsi" w:hAnsiTheme="minorHAnsi" w:cstheme="minorHAnsi"/>
              </w:rPr>
            </w:pPr>
            <w:r>
              <w:rPr>
                <w:rFonts w:asciiTheme="minorHAnsi" w:hAnsiTheme="minorHAnsi" w:cstheme="minorHAnsi"/>
              </w:rPr>
              <w:t xml:space="preserve">Tremaine, Shelley. </w:t>
            </w:r>
            <w:r w:rsidR="005C5350" w:rsidRPr="006A2BFF">
              <w:rPr>
                <w:rFonts w:asciiTheme="minorHAnsi" w:hAnsiTheme="minorHAnsi" w:cstheme="minorHAnsi"/>
              </w:rPr>
              <w:t xml:space="preserve">Foucault and Feminist Philosophy of Disability (Ann Arbor, MI: University of Michigan Press, 2017) </w:t>
            </w:r>
          </w:p>
          <w:p w14:paraId="65946C61" w14:textId="48A7DFF1" w:rsidR="00FC6F9E" w:rsidRPr="006A2BFF" w:rsidRDefault="00FC6F9E" w:rsidP="00FC6F9E">
            <w:pPr>
              <w:rPr>
                <w:rFonts w:asciiTheme="minorHAnsi" w:hAnsiTheme="minorHAnsi" w:cstheme="minorHAnsi"/>
              </w:rPr>
            </w:pPr>
          </w:p>
        </w:tc>
      </w:tr>
      <w:tr w:rsidR="005C5350" w:rsidRPr="006A2BFF" w14:paraId="4E9011E3" w14:textId="77777777" w:rsidTr="003A26D2">
        <w:tc>
          <w:tcPr>
            <w:tcW w:w="1129" w:type="dxa"/>
            <w:vAlign w:val="center"/>
          </w:tcPr>
          <w:p w14:paraId="6F66A38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D/G</w:t>
            </w:r>
          </w:p>
        </w:tc>
        <w:tc>
          <w:tcPr>
            <w:tcW w:w="2127" w:type="dxa"/>
            <w:vAlign w:val="center"/>
          </w:tcPr>
          <w:p w14:paraId="4F9BBFB1"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Character studies</w:t>
            </w:r>
          </w:p>
        </w:tc>
        <w:tc>
          <w:tcPr>
            <w:tcW w:w="5953" w:type="dxa"/>
            <w:vAlign w:val="center"/>
          </w:tcPr>
          <w:p w14:paraId="1F586A24" w14:textId="77777777" w:rsidR="00FC6F9E" w:rsidRDefault="00FC6F9E" w:rsidP="00D162EB">
            <w:pPr>
              <w:rPr>
                <w:rFonts w:asciiTheme="minorHAnsi" w:hAnsiTheme="minorHAnsi" w:cstheme="minorHAnsi"/>
              </w:rPr>
            </w:pPr>
          </w:p>
          <w:p w14:paraId="18F20B43" w14:textId="77777777" w:rsidR="005C5350" w:rsidRDefault="005C5350" w:rsidP="00D162EB">
            <w:pPr>
              <w:rPr>
                <w:rFonts w:asciiTheme="minorHAnsi" w:hAnsiTheme="minorHAnsi" w:cstheme="minorHAnsi"/>
              </w:rPr>
            </w:pPr>
            <w:r w:rsidRPr="006A2BFF">
              <w:rPr>
                <w:rFonts w:asciiTheme="minorHAnsi" w:hAnsiTheme="minorHAnsi" w:cstheme="minorHAnsi"/>
              </w:rPr>
              <w:t>Tronicke, Marlena, ‘The Pain of Others: Silencing Lavinia in Titus Andronicus’, Shakespeare Seminar Online, 13 (2015), 39-50353</w:t>
            </w:r>
          </w:p>
          <w:p w14:paraId="04C50315" w14:textId="77777777" w:rsidR="00FC6F9E" w:rsidRDefault="00FC6F9E" w:rsidP="00D162EB">
            <w:pPr>
              <w:rPr>
                <w:rFonts w:asciiTheme="minorHAnsi" w:hAnsiTheme="minorHAnsi" w:cstheme="minorHAnsi"/>
              </w:rPr>
            </w:pPr>
          </w:p>
          <w:p w14:paraId="2515C0BE" w14:textId="478A4A7D" w:rsidR="00FC6F9E" w:rsidRPr="006A2BFF" w:rsidRDefault="00FC6F9E" w:rsidP="00D162EB">
            <w:pPr>
              <w:rPr>
                <w:rFonts w:asciiTheme="minorHAnsi" w:hAnsiTheme="minorHAnsi" w:cstheme="minorHAnsi"/>
              </w:rPr>
            </w:pPr>
          </w:p>
        </w:tc>
      </w:tr>
      <w:tr w:rsidR="005C5350" w:rsidRPr="006A2BFF" w14:paraId="677FB053" w14:textId="77777777" w:rsidTr="003A26D2">
        <w:tc>
          <w:tcPr>
            <w:tcW w:w="1129" w:type="dxa"/>
            <w:vAlign w:val="center"/>
          </w:tcPr>
          <w:p w14:paraId="080B1BA4"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G/D</w:t>
            </w:r>
          </w:p>
        </w:tc>
        <w:tc>
          <w:tcPr>
            <w:tcW w:w="2127" w:type="dxa"/>
            <w:vAlign w:val="center"/>
          </w:tcPr>
          <w:p w14:paraId="2D3024D1"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Intersectional</w:t>
            </w:r>
          </w:p>
        </w:tc>
        <w:tc>
          <w:tcPr>
            <w:tcW w:w="5953" w:type="dxa"/>
            <w:vAlign w:val="center"/>
          </w:tcPr>
          <w:p w14:paraId="4928B544" w14:textId="77777777" w:rsidR="00FC6F9E" w:rsidRDefault="00FC6F9E" w:rsidP="00D162EB">
            <w:pPr>
              <w:rPr>
                <w:rFonts w:asciiTheme="minorHAnsi" w:hAnsiTheme="minorHAnsi" w:cstheme="minorHAnsi"/>
              </w:rPr>
            </w:pPr>
          </w:p>
          <w:p w14:paraId="69AFCCDA" w14:textId="77777777" w:rsidR="005C5350" w:rsidRDefault="005C5350" w:rsidP="00D162EB">
            <w:pPr>
              <w:rPr>
                <w:rFonts w:asciiTheme="minorHAnsi" w:hAnsiTheme="minorHAnsi" w:cstheme="minorHAnsi"/>
              </w:rPr>
            </w:pPr>
            <w:r w:rsidRPr="006A2BFF">
              <w:rPr>
                <w:rFonts w:asciiTheme="minorHAnsi" w:hAnsiTheme="minorHAnsi" w:cstheme="minorHAnsi"/>
              </w:rPr>
              <w:t>van Pelt, Nadia T., 'Katherine of Aragon's Deathbed: Why Chapuys Brought a Fool', Early Theatre, 24.1 (2021), 63-87354</w:t>
            </w:r>
          </w:p>
          <w:p w14:paraId="50F5AB76" w14:textId="77777777" w:rsidR="00FC6F9E" w:rsidRDefault="00FC6F9E" w:rsidP="00D162EB">
            <w:pPr>
              <w:rPr>
                <w:rFonts w:asciiTheme="minorHAnsi" w:hAnsiTheme="minorHAnsi" w:cstheme="minorHAnsi"/>
              </w:rPr>
            </w:pPr>
          </w:p>
          <w:p w14:paraId="2B012F48" w14:textId="2A8B9D92" w:rsidR="00FC6F9E" w:rsidRPr="006A2BFF" w:rsidRDefault="00FC6F9E" w:rsidP="00D162EB">
            <w:pPr>
              <w:rPr>
                <w:rFonts w:asciiTheme="minorHAnsi" w:hAnsiTheme="minorHAnsi" w:cstheme="minorHAnsi"/>
              </w:rPr>
            </w:pPr>
          </w:p>
        </w:tc>
      </w:tr>
      <w:tr w:rsidR="005C5350" w:rsidRPr="006A2BFF" w14:paraId="7BAE6E0A" w14:textId="77777777" w:rsidTr="003A26D2">
        <w:tc>
          <w:tcPr>
            <w:tcW w:w="1129" w:type="dxa"/>
            <w:vAlign w:val="center"/>
          </w:tcPr>
          <w:p w14:paraId="289C51D2"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G/D</w:t>
            </w:r>
          </w:p>
        </w:tc>
        <w:tc>
          <w:tcPr>
            <w:tcW w:w="2127" w:type="dxa"/>
            <w:vAlign w:val="center"/>
          </w:tcPr>
          <w:p w14:paraId="0FFBADD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Intersectional</w:t>
            </w:r>
          </w:p>
        </w:tc>
        <w:tc>
          <w:tcPr>
            <w:tcW w:w="5953" w:type="dxa"/>
            <w:vAlign w:val="center"/>
          </w:tcPr>
          <w:p w14:paraId="3987B370" w14:textId="77777777" w:rsidR="00FC6F9E" w:rsidRDefault="00FC6F9E" w:rsidP="00D162EB">
            <w:pPr>
              <w:rPr>
                <w:rFonts w:asciiTheme="minorHAnsi" w:hAnsiTheme="minorHAnsi" w:cstheme="minorHAnsi"/>
              </w:rPr>
            </w:pPr>
          </w:p>
          <w:p w14:paraId="1F69C25B" w14:textId="77777777" w:rsidR="005C5350" w:rsidRDefault="005C5350" w:rsidP="00D162EB">
            <w:pPr>
              <w:rPr>
                <w:rFonts w:asciiTheme="minorHAnsi" w:hAnsiTheme="minorHAnsi" w:cstheme="minorHAnsi"/>
              </w:rPr>
            </w:pPr>
            <w:r w:rsidRPr="006A2BFF">
              <w:rPr>
                <w:rFonts w:asciiTheme="minorHAnsi" w:hAnsiTheme="minorHAnsi" w:cstheme="minorHAnsi"/>
              </w:rPr>
              <w:t>Wendell, Susan</w:t>
            </w:r>
            <w:r w:rsidR="00FC6F9E">
              <w:rPr>
                <w:rFonts w:asciiTheme="minorHAnsi" w:hAnsiTheme="minorHAnsi" w:cstheme="minorHAnsi"/>
              </w:rPr>
              <w:t>.</w:t>
            </w:r>
            <w:r w:rsidRPr="006A2BFF">
              <w:rPr>
                <w:rFonts w:asciiTheme="minorHAnsi" w:hAnsiTheme="minorHAnsi" w:cstheme="minorHAnsi"/>
              </w:rPr>
              <w:t xml:space="preserve"> The Rejected Body: Feminist Philosophical Reflections on Disability (New York: Psychology Press, 1996)</w:t>
            </w:r>
          </w:p>
          <w:p w14:paraId="2FCD9717" w14:textId="77777777" w:rsidR="00FC6F9E" w:rsidRDefault="00FC6F9E" w:rsidP="00D162EB">
            <w:pPr>
              <w:rPr>
                <w:rFonts w:asciiTheme="minorHAnsi" w:hAnsiTheme="minorHAnsi" w:cstheme="minorHAnsi"/>
              </w:rPr>
            </w:pPr>
          </w:p>
          <w:p w14:paraId="45482489" w14:textId="3F0B9B19" w:rsidR="00FC6F9E" w:rsidRPr="006A2BFF" w:rsidRDefault="00FC6F9E" w:rsidP="00D162EB">
            <w:pPr>
              <w:rPr>
                <w:rFonts w:asciiTheme="minorHAnsi" w:hAnsiTheme="minorHAnsi" w:cstheme="minorHAnsi"/>
              </w:rPr>
            </w:pPr>
          </w:p>
        </w:tc>
      </w:tr>
      <w:tr w:rsidR="005C5350" w:rsidRPr="006A2BFF" w14:paraId="3D68688D" w14:textId="77777777" w:rsidTr="003A26D2">
        <w:tc>
          <w:tcPr>
            <w:tcW w:w="1129" w:type="dxa"/>
            <w:vAlign w:val="center"/>
          </w:tcPr>
          <w:p w14:paraId="6DC0606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G/D</w:t>
            </w:r>
          </w:p>
        </w:tc>
        <w:tc>
          <w:tcPr>
            <w:tcW w:w="2127" w:type="dxa"/>
            <w:vAlign w:val="center"/>
          </w:tcPr>
          <w:p w14:paraId="083F497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Intersectional</w:t>
            </w:r>
          </w:p>
        </w:tc>
        <w:tc>
          <w:tcPr>
            <w:tcW w:w="5953" w:type="dxa"/>
            <w:vAlign w:val="center"/>
          </w:tcPr>
          <w:p w14:paraId="58C568EC" w14:textId="77777777" w:rsidR="00FC6F9E" w:rsidRDefault="00FC6F9E" w:rsidP="00D162EB">
            <w:pPr>
              <w:rPr>
                <w:rFonts w:asciiTheme="minorHAnsi" w:hAnsiTheme="minorHAnsi" w:cstheme="minorHAnsi"/>
              </w:rPr>
            </w:pPr>
          </w:p>
          <w:p w14:paraId="3893119F" w14:textId="038BDF1B" w:rsidR="005C5350" w:rsidRDefault="005C5350" w:rsidP="00D162EB">
            <w:pPr>
              <w:rPr>
                <w:rFonts w:asciiTheme="minorHAnsi" w:hAnsiTheme="minorHAnsi" w:cstheme="minorHAnsi"/>
              </w:rPr>
            </w:pPr>
            <w:r w:rsidRPr="006A2BFF">
              <w:rPr>
                <w:rFonts w:asciiTheme="minorHAnsi" w:hAnsiTheme="minorHAnsi" w:cstheme="minorHAnsi"/>
              </w:rPr>
              <w:t xml:space="preserve">---'Toward a Feminist Theory of Disability', Hypatia, 4.2 (1989), 104-124 </w:t>
            </w:r>
          </w:p>
          <w:p w14:paraId="7EF2A31C" w14:textId="3751D0D6" w:rsidR="00FC6F9E" w:rsidRPr="006A2BFF" w:rsidRDefault="00FC6F9E" w:rsidP="00D162EB">
            <w:pPr>
              <w:rPr>
                <w:rFonts w:asciiTheme="minorHAnsi" w:hAnsiTheme="minorHAnsi" w:cstheme="minorHAnsi"/>
              </w:rPr>
            </w:pPr>
          </w:p>
        </w:tc>
      </w:tr>
      <w:tr w:rsidR="00FC6F9E" w:rsidRPr="006A2BFF" w14:paraId="655746B6" w14:textId="77777777" w:rsidTr="003A26D2">
        <w:tc>
          <w:tcPr>
            <w:tcW w:w="1129" w:type="dxa"/>
            <w:vAlign w:val="center"/>
          </w:tcPr>
          <w:p w14:paraId="3A359715" w14:textId="5D00BB4F" w:rsidR="00FC6F9E" w:rsidRPr="006A2BFF" w:rsidRDefault="00FC6F9E" w:rsidP="00FC6F9E">
            <w:pPr>
              <w:rPr>
                <w:rFonts w:asciiTheme="minorHAnsi" w:hAnsiTheme="minorHAnsi" w:cstheme="minorHAnsi"/>
              </w:rPr>
            </w:pPr>
            <w:r>
              <w:rPr>
                <w:rFonts w:asciiTheme="minorHAnsi" w:hAnsiTheme="minorHAnsi" w:cstheme="minorHAnsi"/>
              </w:rPr>
              <w:t>G/D</w:t>
            </w:r>
          </w:p>
        </w:tc>
        <w:tc>
          <w:tcPr>
            <w:tcW w:w="2127" w:type="dxa"/>
            <w:vAlign w:val="center"/>
          </w:tcPr>
          <w:p w14:paraId="34F1D3E0" w14:textId="531C25CA" w:rsidR="00FC6F9E" w:rsidRPr="006A2BFF" w:rsidRDefault="00FC6F9E" w:rsidP="00FC6F9E">
            <w:pPr>
              <w:rPr>
                <w:rFonts w:asciiTheme="minorHAnsi" w:hAnsiTheme="minorHAnsi" w:cstheme="minorHAnsi"/>
              </w:rPr>
            </w:pPr>
            <w:r w:rsidRPr="006A2BFF">
              <w:rPr>
                <w:rFonts w:asciiTheme="minorHAnsi" w:hAnsiTheme="minorHAnsi" w:cstheme="minorHAnsi"/>
              </w:rPr>
              <w:t>Intersectional</w:t>
            </w:r>
          </w:p>
        </w:tc>
        <w:tc>
          <w:tcPr>
            <w:tcW w:w="5953" w:type="dxa"/>
            <w:vAlign w:val="center"/>
          </w:tcPr>
          <w:p w14:paraId="2161F2C4" w14:textId="77777777" w:rsidR="00FC6F9E" w:rsidRDefault="00FC6F9E" w:rsidP="00FC6F9E">
            <w:pPr>
              <w:rPr>
                <w:rFonts w:asciiTheme="minorHAnsi" w:hAnsiTheme="minorHAnsi" w:cstheme="minorHAnsi"/>
              </w:rPr>
            </w:pPr>
          </w:p>
          <w:p w14:paraId="4B61B43F" w14:textId="625F40CB" w:rsidR="00FC6F9E" w:rsidRDefault="00FC6F9E" w:rsidP="00FC6F9E">
            <w:pPr>
              <w:rPr>
                <w:rFonts w:asciiTheme="minorHAnsi" w:hAnsiTheme="minorHAnsi" w:cstheme="minorHAnsi"/>
              </w:rPr>
            </w:pPr>
            <w:r w:rsidRPr="006A2BFF">
              <w:rPr>
                <w:rFonts w:asciiTheme="minorHAnsi" w:hAnsiTheme="minorHAnsi" w:cstheme="minorHAnsi"/>
              </w:rPr>
              <w:t>West-Pavlov, Russell</w:t>
            </w:r>
            <w:r>
              <w:rPr>
                <w:rFonts w:asciiTheme="minorHAnsi" w:hAnsiTheme="minorHAnsi" w:cstheme="minorHAnsi"/>
              </w:rPr>
              <w:t>.</w:t>
            </w:r>
            <w:r w:rsidRPr="006A2BFF">
              <w:rPr>
                <w:rFonts w:asciiTheme="minorHAnsi" w:hAnsiTheme="minorHAnsi" w:cstheme="minorHAnsi"/>
              </w:rPr>
              <w:t xml:space="preserve"> Bodies and their Spaces: System, Crisis and Transformation in </w:t>
            </w:r>
            <w:r w:rsidR="00273DFB">
              <w:rPr>
                <w:rFonts w:asciiTheme="minorHAnsi" w:hAnsiTheme="minorHAnsi" w:cstheme="minorHAnsi"/>
              </w:rPr>
              <w:t>Early Modern</w:t>
            </w:r>
            <w:r w:rsidRPr="006A2BFF">
              <w:rPr>
                <w:rFonts w:asciiTheme="minorHAnsi" w:hAnsiTheme="minorHAnsi" w:cstheme="minorHAnsi"/>
              </w:rPr>
              <w:t xml:space="preserve"> Theatre (London: </w:t>
            </w:r>
            <w:proofErr w:type="spellStart"/>
            <w:r w:rsidRPr="006A2BFF">
              <w:rPr>
                <w:rFonts w:asciiTheme="minorHAnsi" w:hAnsiTheme="minorHAnsi" w:cstheme="minorHAnsi"/>
              </w:rPr>
              <w:t>Rodopi</w:t>
            </w:r>
            <w:proofErr w:type="spellEnd"/>
            <w:r w:rsidRPr="006A2BFF">
              <w:rPr>
                <w:rFonts w:asciiTheme="minorHAnsi" w:hAnsiTheme="minorHAnsi" w:cstheme="minorHAnsi"/>
              </w:rPr>
              <w:t>, 2006)</w:t>
            </w:r>
          </w:p>
          <w:p w14:paraId="3C5A0AA6" w14:textId="57F9B357" w:rsidR="00FC6F9E" w:rsidRPr="006A2BFF" w:rsidRDefault="00FC6F9E" w:rsidP="00FC6F9E">
            <w:pPr>
              <w:rPr>
                <w:rFonts w:asciiTheme="minorHAnsi" w:hAnsiTheme="minorHAnsi" w:cstheme="minorHAnsi"/>
              </w:rPr>
            </w:pPr>
          </w:p>
        </w:tc>
      </w:tr>
      <w:tr w:rsidR="00FC6F9E" w:rsidRPr="006A2BFF" w14:paraId="580EB503" w14:textId="77777777" w:rsidTr="003A26D2">
        <w:tc>
          <w:tcPr>
            <w:tcW w:w="1129" w:type="dxa"/>
            <w:vAlign w:val="center"/>
          </w:tcPr>
          <w:p w14:paraId="697FBAF8" w14:textId="77777777" w:rsidR="00FC6F9E" w:rsidRPr="006A2BFF" w:rsidRDefault="00FC6F9E" w:rsidP="00FC6F9E">
            <w:pPr>
              <w:rPr>
                <w:rFonts w:asciiTheme="minorHAnsi" w:hAnsiTheme="minorHAnsi" w:cstheme="minorHAnsi"/>
              </w:rPr>
            </w:pPr>
            <w:r w:rsidRPr="006A2BFF">
              <w:rPr>
                <w:rFonts w:asciiTheme="minorHAnsi" w:hAnsiTheme="minorHAnsi" w:cstheme="minorHAnsi"/>
              </w:rPr>
              <w:t>G/D</w:t>
            </w:r>
          </w:p>
        </w:tc>
        <w:tc>
          <w:tcPr>
            <w:tcW w:w="2127" w:type="dxa"/>
            <w:vAlign w:val="center"/>
          </w:tcPr>
          <w:p w14:paraId="64349C73" w14:textId="77777777" w:rsidR="00FC6F9E" w:rsidRPr="006A2BFF" w:rsidRDefault="00FC6F9E" w:rsidP="00FC6F9E">
            <w:pPr>
              <w:rPr>
                <w:rFonts w:asciiTheme="minorHAnsi" w:hAnsiTheme="minorHAnsi" w:cstheme="minorHAnsi"/>
              </w:rPr>
            </w:pPr>
            <w:r w:rsidRPr="006A2BFF">
              <w:rPr>
                <w:rFonts w:asciiTheme="minorHAnsi" w:hAnsiTheme="minorHAnsi" w:cstheme="minorHAnsi"/>
              </w:rPr>
              <w:t>Sexual Assault</w:t>
            </w:r>
          </w:p>
        </w:tc>
        <w:tc>
          <w:tcPr>
            <w:tcW w:w="5953" w:type="dxa"/>
            <w:vAlign w:val="center"/>
          </w:tcPr>
          <w:p w14:paraId="30E35BFB" w14:textId="77777777" w:rsidR="00FC6F9E" w:rsidRDefault="00FC6F9E" w:rsidP="00FC6F9E">
            <w:pPr>
              <w:rPr>
                <w:rFonts w:asciiTheme="minorHAnsi" w:hAnsiTheme="minorHAnsi" w:cstheme="minorHAnsi"/>
              </w:rPr>
            </w:pPr>
          </w:p>
          <w:p w14:paraId="187CCB5C" w14:textId="77777777" w:rsidR="00FC6F9E" w:rsidRDefault="00FC6F9E" w:rsidP="00FC6F9E">
            <w:pPr>
              <w:rPr>
                <w:rFonts w:asciiTheme="minorHAnsi" w:hAnsiTheme="minorHAnsi" w:cstheme="minorHAnsi"/>
              </w:rPr>
            </w:pPr>
            <w:r w:rsidRPr="006A2BFF">
              <w:rPr>
                <w:rFonts w:asciiTheme="minorHAnsi" w:hAnsiTheme="minorHAnsi" w:cstheme="minorHAnsi"/>
              </w:rPr>
              <w:lastRenderedPageBreak/>
              <w:t>Wilbern, David, ‘Rape and Revenge in Titus Andronicus’, English Literary Renaissance, 8.2 (1978), 159-182</w:t>
            </w:r>
          </w:p>
          <w:p w14:paraId="5FB35DBD" w14:textId="77777777" w:rsidR="00FC6F9E" w:rsidRDefault="00FC6F9E" w:rsidP="00FC6F9E">
            <w:pPr>
              <w:rPr>
                <w:rFonts w:asciiTheme="minorHAnsi" w:hAnsiTheme="minorHAnsi" w:cstheme="minorHAnsi"/>
              </w:rPr>
            </w:pPr>
          </w:p>
          <w:p w14:paraId="5162D83E" w14:textId="772A67F7" w:rsidR="00FC6F9E" w:rsidRPr="006A2BFF" w:rsidRDefault="00FC6F9E" w:rsidP="00FC6F9E">
            <w:pPr>
              <w:rPr>
                <w:rFonts w:asciiTheme="minorHAnsi" w:hAnsiTheme="minorHAnsi" w:cstheme="minorHAnsi"/>
              </w:rPr>
            </w:pPr>
          </w:p>
        </w:tc>
      </w:tr>
      <w:tr w:rsidR="00FC6F9E" w:rsidRPr="006A2BFF" w14:paraId="5C002A19" w14:textId="77777777" w:rsidTr="003A26D2">
        <w:tc>
          <w:tcPr>
            <w:tcW w:w="1129" w:type="dxa"/>
            <w:vAlign w:val="center"/>
          </w:tcPr>
          <w:p w14:paraId="474322E9" w14:textId="77777777" w:rsidR="00FC6F9E" w:rsidRPr="006A2BFF" w:rsidRDefault="00FC6F9E" w:rsidP="00FC6F9E">
            <w:pPr>
              <w:rPr>
                <w:rFonts w:asciiTheme="minorHAnsi" w:hAnsiTheme="minorHAnsi" w:cstheme="minorHAnsi"/>
              </w:rPr>
            </w:pPr>
            <w:r w:rsidRPr="006A2BFF">
              <w:rPr>
                <w:rFonts w:asciiTheme="minorHAnsi" w:hAnsiTheme="minorHAnsi" w:cstheme="minorHAnsi"/>
              </w:rPr>
              <w:lastRenderedPageBreak/>
              <w:t>D/R</w:t>
            </w:r>
          </w:p>
        </w:tc>
        <w:tc>
          <w:tcPr>
            <w:tcW w:w="2127" w:type="dxa"/>
            <w:vAlign w:val="center"/>
          </w:tcPr>
          <w:p w14:paraId="759F10EB" w14:textId="77777777" w:rsidR="00FC6F9E" w:rsidRPr="006A2BFF" w:rsidRDefault="00FC6F9E" w:rsidP="00FC6F9E">
            <w:pPr>
              <w:rPr>
                <w:rFonts w:asciiTheme="minorHAnsi" w:hAnsiTheme="minorHAnsi" w:cstheme="minorHAnsi"/>
              </w:rPr>
            </w:pPr>
            <w:r w:rsidRPr="006A2BFF">
              <w:rPr>
                <w:rFonts w:asciiTheme="minorHAnsi" w:hAnsiTheme="minorHAnsi" w:cstheme="minorHAnsi"/>
              </w:rPr>
              <w:t>Intersectional</w:t>
            </w:r>
          </w:p>
        </w:tc>
        <w:tc>
          <w:tcPr>
            <w:tcW w:w="5953" w:type="dxa"/>
            <w:vAlign w:val="center"/>
          </w:tcPr>
          <w:p w14:paraId="33DFAEEB" w14:textId="77777777" w:rsidR="00FC6F9E" w:rsidRDefault="00FC6F9E" w:rsidP="00FC6F9E">
            <w:pPr>
              <w:rPr>
                <w:rFonts w:asciiTheme="minorHAnsi" w:hAnsiTheme="minorHAnsi" w:cstheme="minorHAnsi"/>
              </w:rPr>
            </w:pPr>
          </w:p>
          <w:p w14:paraId="49DCA5B1" w14:textId="30CD520A" w:rsidR="00FC6F9E" w:rsidRDefault="00FC6F9E" w:rsidP="00FC6F9E">
            <w:pPr>
              <w:rPr>
                <w:rFonts w:asciiTheme="minorHAnsi" w:hAnsiTheme="minorHAnsi" w:cstheme="minorHAnsi"/>
              </w:rPr>
            </w:pPr>
            <w:r w:rsidRPr="006A2BFF">
              <w:rPr>
                <w:rFonts w:asciiTheme="minorHAnsi" w:hAnsiTheme="minorHAnsi" w:cstheme="minorHAnsi"/>
              </w:rPr>
              <w:t xml:space="preserve">---'“Savage and </w:t>
            </w:r>
            <w:proofErr w:type="gramStart"/>
            <w:r w:rsidRPr="006A2BFF">
              <w:rPr>
                <w:rFonts w:asciiTheme="minorHAnsi" w:hAnsiTheme="minorHAnsi" w:cstheme="minorHAnsi"/>
              </w:rPr>
              <w:t>Deformed</w:t>
            </w:r>
            <w:proofErr w:type="gramEnd"/>
            <w:r w:rsidRPr="006A2BFF">
              <w:rPr>
                <w:rFonts w:asciiTheme="minorHAnsi" w:hAnsiTheme="minorHAnsi" w:cstheme="minorHAnsi"/>
              </w:rPr>
              <w:t>”: Stigma as Drama in The Tempest', Medieval &amp; Renaissance Drama in England, 31(2018), 146-177</w:t>
            </w:r>
          </w:p>
          <w:p w14:paraId="5A69C0BC" w14:textId="77777777" w:rsidR="00FC6F9E" w:rsidRDefault="00FC6F9E" w:rsidP="00FC6F9E">
            <w:pPr>
              <w:rPr>
                <w:rFonts w:asciiTheme="minorHAnsi" w:hAnsiTheme="minorHAnsi" w:cstheme="minorHAnsi"/>
              </w:rPr>
            </w:pPr>
          </w:p>
          <w:p w14:paraId="72590420" w14:textId="0692414C" w:rsidR="00FC6F9E" w:rsidRPr="006A2BFF" w:rsidRDefault="00FC6F9E" w:rsidP="00FC6F9E">
            <w:pPr>
              <w:rPr>
                <w:rFonts w:asciiTheme="minorHAnsi" w:hAnsiTheme="minorHAnsi" w:cstheme="minorHAnsi"/>
              </w:rPr>
            </w:pPr>
          </w:p>
        </w:tc>
      </w:tr>
      <w:tr w:rsidR="00FC6F9E" w:rsidRPr="006A2BFF" w14:paraId="1BCF0DF9" w14:textId="77777777" w:rsidTr="003A26D2">
        <w:tc>
          <w:tcPr>
            <w:tcW w:w="1129" w:type="dxa"/>
            <w:vAlign w:val="center"/>
          </w:tcPr>
          <w:p w14:paraId="0D5BDF45" w14:textId="77777777" w:rsidR="00FC6F9E" w:rsidRPr="006A2BFF" w:rsidRDefault="00FC6F9E" w:rsidP="00FC6F9E">
            <w:pPr>
              <w:rPr>
                <w:rFonts w:asciiTheme="minorHAnsi" w:hAnsiTheme="minorHAnsi" w:cstheme="minorHAnsi"/>
              </w:rPr>
            </w:pPr>
            <w:r w:rsidRPr="006A2BFF">
              <w:rPr>
                <w:rFonts w:asciiTheme="minorHAnsi" w:hAnsiTheme="minorHAnsi" w:cstheme="minorHAnsi"/>
              </w:rPr>
              <w:t>D/G</w:t>
            </w:r>
          </w:p>
        </w:tc>
        <w:tc>
          <w:tcPr>
            <w:tcW w:w="2127" w:type="dxa"/>
            <w:vAlign w:val="center"/>
          </w:tcPr>
          <w:p w14:paraId="189119E8" w14:textId="77777777" w:rsidR="00FC6F9E" w:rsidRPr="006A2BFF" w:rsidRDefault="00FC6F9E" w:rsidP="00FC6F9E">
            <w:pPr>
              <w:rPr>
                <w:rFonts w:asciiTheme="minorHAnsi" w:hAnsiTheme="minorHAnsi" w:cstheme="minorHAnsi"/>
              </w:rPr>
            </w:pPr>
            <w:r w:rsidRPr="006A2BFF">
              <w:rPr>
                <w:rFonts w:asciiTheme="minorHAnsi" w:hAnsiTheme="minorHAnsi" w:cstheme="minorHAnsi"/>
              </w:rPr>
              <w:t>Intersectional</w:t>
            </w:r>
          </w:p>
        </w:tc>
        <w:tc>
          <w:tcPr>
            <w:tcW w:w="5953" w:type="dxa"/>
            <w:vAlign w:val="center"/>
          </w:tcPr>
          <w:p w14:paraId="2519CCD4" w14:textId="77777777" w:rsidR="00FC6F9E" w:rsidRDefault="00FC6F9E" w:rsidP="00FC6F9E">
            <w:pPr>
              <w:rPr>
                <w:rFonts w:asciiTheme="minorHAnsi" w:hAnsiTheme="minorHAnsi" w:cstheme="minorHAnsi"/>
              </w:rPr>
            </w:pPr>
          </w:p>
          <w:p w14:paraId="79A32183" w14:textId="3764632C" w:rsidR="00FC6F9E" w:rsidRDefault="00FC6F9E" w:rsidP="00FC6F9E">
            <w:pPr>
              <w:rPr>
                <w:rFonts w:asciiTheme="minorHAnsi" w:hAnsiTheme="minorHAnsi" w:cstheme="minorHAnsi"/>
              </w:rPr>
            </w:pPr>
            <w:r w:rsidRPr="006A2BFF">
              <w:rPr>
                <w:rFonts w:asciiTheme="minorHAnsi" w:hAnsiTheme="minorHAnsi" w:cstheme="minorHAnsi"/>
              </w:rPr>
              <w:t>Winckler, Reto</w:t>
            </w:r>
            <w:r>
              <w:rPr>
                <w:rFonts w:asciiTheme="minorHAnsi" w:hAnsiTheme="minorHAnsi" w:cstheme="minorHAnsi"/>
              </w:rPr>
              <w:t>.</w:t>
            </w:r>
            <w:r w:rsidRPr="006A2BFF">
              <w:rPr>
                <w:rFonts w:asciiTheme="minorHAnsi" w:hAnsiTheme="minorHAnsi" w:cstheme="minorHAnsi"/>
              </w:rPr>
              <w:t xml:space="preserve"> '</w:t>
            </w:r>
            <w:proofErr w:type="spellStart"/>
            <w:r w:rsidRPr="006A2BFF">
              <w:rPr>
                <w:rFonts w:asciiTheme="minorHAnsi" w:hAnsiTheme="minorHAnsi" w:cstheme="minorHAnsi"/>
              </w:rPr>
              <w:t>Parolles</w:t>
            </w:r>
            <w:proofErr w:type="spellEnd"/>
            <w:r w:rsidRPr="006A2BFF">
              <w:rPr>
                <w:rFonts w:asciiTheme="minorHAnsi" w:hAnsiTheme="minorHAnsi" w:cstheme="minorHAnsi"/>
              </w:rPr>
              <w:t xml:space="preserve">, Honour's Fool: Fe/Male Folly in Shakespeare's All's Well that Ends Well and </w:t>
            </w:r>
            <w:r w:rsidR="00273DFB">
              <w:rPr>
                <w:rFonts w:asciiTheme="minorHAnsi" w:hAnsiTheme="minorHAnsi" w:cstheme="minorHAnsi"/>
              </w:rPr>
              <w:t>Early Modern</w:t>
            </w:r>
            <w:r w:rsidRPr="006A2BFF">
              <w:rPr>
                <w:rFonts w:asciiTheme="minorHAnsi" w:hAnsiTheme="minorHAnsi" w:cstheme="minorHAnsi"/>
              </w:rPr>
              <w:t xml:space="preserve"> England', Shakespeare, 16.4 (2020), 382-394</w:t>
            </w:r>
          </w:p>
          <w:p w14:paraId="3CE4BCE2" w14:textId="77777777" w:rsidR="00FC6F9E" w:rsidRDefault="00FC6F9E" w:rsidP="00FC6F9E">
            <w:pPr>
              <w:rPr>
                <w:rFonts w:asciiTheme="minorHAnsi" w:hAnsiTheme="minorHAnsi" w:cstheme="minorHAnsi"/>
              </w:rPr>
            </w:pPr>
          </w:p>
          <w:p w14:paraId="119BA9D5" w14:textId="4FD12233" w:rsidR="00FC6F9E" w:rsidRPr="006A2BFF" w:rsidRDefault="00FC6F9E" w:rsidP="00FC6F9E">
            <w:pPr>
              <w:rPr>
                <w:rFonts w:asciiTheme="minorHAnsi" w:hAnsiTheme="minorHAnsi" w:cstheme="minorHAnsi"/>
              </w:rPr>
            </w:pPr>
          </w:p>
        </w:tc>
      </w:tr>
      <w:tr w:rsidR="00FC6F9E" w:rsidRPr="006A2BFF" w14:paraId="0E95244F" w14:textId="77777777" w:rsidTr="003A26D2">
        <w:tc>
          <w:tcPr>
            <w:tcW w:w="1129" w:type="dxa"/>
            <w:vAlign w:val="center"/>
          </w:tcPr>
          <w:p w14:paraId="7157C8C5" w14:textId="77777777" w:rsidR="00FC6F9E" w:rsidRPr="006A2BFF" w:rsidRDefault="00FC6F9E" w:rsidP="00FC6F9E">
            <w:pPr>
              <w:rPr>
                <w:rFonts w:asciiTheme="minorHAnsi" w:hAnsiTheme="minorHAnsi" w:cstheme="minorHAnsi"/>
              </w:rPr>
            </w:pPr>
            <w:r w:rsidRPr="006A2BFF">
              <w:rPr>
                <w:rFonts w:asciiTheme="minorHAnsi" w:hAnsiTheme="minorHAnsi" w:cstheme="minorHAnsi"/>
              </w:rPr>
              <w:t>D/G/R</w:t>
            </w:r>
          </w:p>
        </w:tc>
        <w:tc>
          <w:tcPr>
            <w:tcW w:w="2127" w:type="dxa"/>
            <w:vAlign w:val="center"/>
          </w:tcPr>
          <w:p w14:paraId="4FBE1A10" w14:textId="77777777" w:rsidR="00FC6F9E" w:rsidRPr="006A2BFF" w:rsidRDefault="00FC6F9E" w:rsidP="00FC6F9E">
            <w:pPr>
              <w:rPr>
                <w:rFonts w:asciiTheme="minorHAnsi" w:hAnsiTheme="minorHAnsi" w:cstheme="minorHAnsi"/>
              </w:rPr>
            </w:pPr>
            <w:r w:rsidRPr="006A2BFF">
              <w:rPr>
                <w:rFonts w:asciiTheme="minorHAnsi" w:hAnsiTheme="minorHAnsi" w:cstheme="minorHAnsi"/>
              </w:rPr>
              <w:t>Intersectional</w:t>
            </w:r>
          </w:p>
        </w:tc>
        <w:tc>
          <w:tcPr>
            <w:tcW w:w="5953" w:type="dxa"/>
            <w:vAlign w:val="center"/>
          </w:tcPr>
          <w:p w14:paraId="6E0CDC6C" w14:textId="77777777" w:rsidR="00FC6F9E" w:rsidRDefault="00FC6F9E" w:rsidP="00FC6F9E">
            <w:pPr>
              <w:rPr>
                <w:rFonts w:asciiTheme="minorHAnsi" w:hAnsiTheme="minorHAnsi" w:cstheme="minorHAnsi"/>
              </w:rPr>
            </w:pPr>
          </w:p>
          <w:p w14:paraId="505995EC" w14:textId="77777777" w:rsidR="00FC6F9E" w:rsidRDefault="00FC6F9E" w:rsidP="00FC6F9E">
            <w:pPr>
              <w:rPr>
                <w:rFonts w:asciiTheme="minorHAnsi" w:hAnsiTheme="minorHAnsi" w:cstheme="minorHAnsi"/>
              </w:rPr>
            </w:pPr>
            <w:r w:rsidRPr="006A2BFF">
              <w:rPr>
                <w:rFonts w:asciiTheme="minorHAnsi" w:hAnsiTheme="minorHAnsi" w:cstheme="minorHAnsi"/>
              </w:rPr>
              <w:t>Rubik, Margarete. Women in Arms: Amazons in 17th Century English Drama. Athens Journal of Humanities &amp; Arts, vol 1, issue 2, pp. 147-56.</w:t>
            </w:r>
          </w:p>
          <w:p w14:paraId="4DAAE7DA" w14:textId="77777777" w:rsidR="00FC6F9E" w:rsidRDefault="00FC6F9E" w:rsidP="00FC6F9E">
            <w:pPr>
              <w:rPr>
                <w:rFonts w:asciiTheme="minorHAnsi" w:hAnsiTheme="minorHAnsi" w:cstheme="minorHAnsi"/>
              </w:rPr>
            </w:pPr>
          </w:p>
          <w:p w14:paraId="4AFAB240" w14:textId="1193CC2F" w:rsidR="00FC6F9E" w:rsidRPr="006A2BFF" w:rsidRDefault="00FC6F9E" w:rsidP="00FC6F9E">
            <w:pPr>
              <w:rPr>
                <w:rFonts w:asciiTheme="minorHAnsi" w:hAnsiTheme="minorHAnsi" w:cstheme="minorHAnsi"/>
              </w:rPr>
            </w:pPr>
          </w:p>
        </w:tc>
      </w:tr>
      <w:tr w:rsidR="00FC6F9E" w:rsidRPr="006A2BFF" w14:paraId="670F29CA" w14:textId="77777777" w:rsidTr="003A26D2">
        <w:tc>
          <w:tcPr>
            <w:tcW w:w="1129" w:type="dxa"/>
            <w:vAlign w:val="center"/>
          </w:tcPr>
          <w:p w14:paraId="0A9EA320" w14:textId="77777777" w:rsidR="00FC6F9E" w:rsidRPr="006A2BFF" w:rsidRDefault="00FC6F9E" w:rsidP="00FC6F9E">
            <w:pPr>
              <w:rPr>
                <w:rFonts w:asciiTheme="minorHAnsi" w:hAnsiTheme="minorHAnsi" w:cstheme="minorHAnsi"/>
              </w:rPr>
            </w:pPr>
            <w:r w:rsidRPr="006A2BFF">
              <w:rPr>
                <w:rFonts w:asciiTheme="minorHAnsi" w:hAnsiTheme="minorHAnsi" w:cstheme="minorHAnsi"/>
              </w:rPr>
              <w:t>G/D</w:t>
            </w:r>
          </w:p>
        </w:tc>
        <w:tc>
          <w:tcPr>
            <w:tcW w:w="2127" w:type="dxa"/>
            <w:vAlign w:val="center"/>
          </w:tcPr>
          <w:p w14:paraId="02E4AD7D" w14:textId="77777777" w:rsidR="00FC6F9E" w:rsidRPr="006A2BFF" w:rsidRDefault="00FC6F9E" w:rsidP="00FC6F9E">
            <w:pPr>
              <w:rPr>
                <w:rFonts w:asciiTheme="minorHAnsi" w:hAnsiTheme="minorHAnsi" w:cstheme="minorHAnsi"/>
              </w:rPr>
            </w:pPr>
            <w:r w:rsidRPr="006A2BFF">
              <w:rPr>
                <w:rFonts w:asciiTheme="minorHAnsi" w:hAnsiTheme="minorHAnsi" w:cstheme="minorHAnsi"/>
              </w:rPr>
              <w:t>Intersectional</w:t>
            </w:r>
          </w:p>
        </w:tc>
        <w:tc>
          <w:tcPr>
            <w:tcW w:w="5953" w:type="dxa"/>
            <w:vAlign w:val="center"/>
          </w:tcPr>
          <w:p w14:paraId="08DFC8CD" w14:textId="77777777" w:rsidR="00FC6F9E" w:rsidRDefault="00FC6F9E" w:rsidP="00FC6F9E">
            <w:pPr>
              <w:rPr>
                <w:rFonts w:asciiTheme="minorHAnsi" w:hAnsiTheme="minorHAnsi" w:cstheme="minorHAnsi"/>
              </w:rPr>
            </w:pPr>
          </w:p>
          <w:p w14:paraId="19E043FE" w14:textId="7BD58793" w:rsidR="00FC6F9E" w:rsidRPr="006A2BFF" w:rsidRDefault="00FC6F9E" w:rsidP="00FC6F9E">
            <w:pPr>
              <w:rPr>
                <w:rFonts w:asciiTheme="minorHAnsi" w:hAnsiTheme="minorHAnsi" w:cstheme="minorHAnsi"/>
              </w:rPr>
            </w:pPr>
            <w:r w:rsidRPr="006A2BFF">
              <w:rPr>
                <w:rFonts w:asciiTheme="minorHAnsi" w:hAnsiTheme="minorHAnsi" w:cstheme="minorHAnsi"/>
              </w:rPr>
              <w:t>Creed, Barbara</w:t>
            </w:r>
            <w:r>
              <w:rPr>
                <w:rFonts w:asciiTheme="minorHAnsi" w:hAnsiTheme="minorHAnsi" w:cstheme="minorHAnsi"/>
              </w:rPr>
              <w:t>.</w:t>
            </w:r>
            <w:r w:rsidRPr="006A2BFF">
              <w:rPr>
                <w:rFonts w:asciiTheme="minorHAnsi" w:hAnsiTheme="minorHAnsi" w:cstheme="minorHAnsi"/>
              </w:rPr>
              <w:t xml:space="preserve"> The Monstrous-Feminine: Film, Feminism, Psychoanalysis (London &amp; New York: Routledge,1993), p. 9.</w:t>
            </w:r>
          </w:p>
          <w:p w14:paraId="2A04D4D3" w14:textId="77777777" w:rsidR="00FC6F9E" w:rsidRDefault="00FC6F9E" w:rsidP="00FC6F9E">
            <w:pPr>
              <w:rPr>
                <w:rFonts w:asciiTheme="minorHAnsi" w:hAnsiTheme="minorHAnsi" w:cstheme="minorHAnsi"/>
              </w:rPr>
            </w:pPr>
          </w:p>
          <w:p w14:paraId="4B9D27DD" w14:textId="77777777" w:rsidR="00FC6F9E" w:rsidRPr="006A2BFF" w:rsidRDefault="00FC6F9E" w:rsidP="00FC6F9E">
            <w:pPr>
              <w:rPr>
                <w:rFonts w:asciiTheme="minorHAnsi" w:hAnsiTheme="minorHAnsi" w:cstheme="minorHAnsi"/>
              </w:rPr>
            </w:pPr>
          </w:p>
        </w:tc>
      </w:tr>
      <w:tr w:rsidR="00FC6F9E" w:rsidRPr="006A2BFF" w14:paraId="1CBCBBAA" w14:textId="77777777" w:rsidTr="003A26D2">
        <w:tc>
          <w:tcPr>
            <w:tcW w:w="1129" w:type="dxa"/>
            <w:vAlign w:val="center"/>
          </w:tcPr>
          <w:p w14:paraId="4BC328C9" w14:textId="77777777" w:rsidR="00FC6F9E" w:rsidRPr="006A2BFF" w:rsidRDefault="00FC6F9E" w:rsidP="00FC6F9E">
            <w:pPr>
              <w:rPr>
                <w:rFonts w:asciiTheme="minorHAnsi" w:hAnsiTheme="minorHAnsi" w:cstheme="minorHAnsi"/>
              </w:rPr>
            </w:pPr>
            <w:r w:rsidRPr="006A2BFF">
              <w:rPr>
                <w:rFonts w:asciiTheme="minorHAnsi" w:hAnsiTheme="minorHAnsi" w:cstheme="minorHAnsi"/>
              </w:rPr>
              <w:t>G/D</w:t>
            </w:r>
          </w:p>
        </w:tc>
        <w:tc>
          <w:tcPr>
            <w:tcW w:w="2127" w:type="dxa"/>
            <w:vAlign w:val="center"/>
          </w:tcPr>
          <w:p w14:paraId="19009145" w14:textId="77777777" w:rsidR="00FC6F9E" w:rsidRPr="006A2BFF" w:rsidRDefault="00FC6F9E" w:rsidP="00FC6F9E">
            <w:pPr>
              <w:rPr>
                <w:rFonts w:asciiTheme="minorHAnsi" w:hAnsiTheme="minorHAnsi" w:cstheme="minorHAnsi"/>
              </w:rPr>
            </w:pPr>
            <w:r w:rsidRPr="006A2BFF">
              <w:rPr>
                <w:rFonts w:asciiTheme="minorHAnsi" w:hAnsiTheme="minorHAnsi" w:cstheme="minorHAnsi"/>
              </w:rPr>
              <w:t>Intersectional</w:t>
            </w:r>
          </w:p>
        </w:tc>
        <w:tc>
          <w:tcPr>
            <w:tcW w:w="5953" w:type="dxa"/>
            <w:vAlign w:val="center"/>
          </w:tcPr>
          <w:p w14:paraId="13D3C16D" w14:textId="77777777" w:rsidR="00FC6F9E" w:rsidRDefault="00FC6F9E" w:rsidP="00FC6F9E">
            <w:pPr>
              <w:rPr>
                <w:rFonts w:asciiTheme="minorHAnsi" w:hAnsiTheme="minorHAnsi" w:cstheme="minorHAnsi"/>
              </w:rPr>
            </w:pPr>
          </w:p>
          <w:p w14:paraId="0AB2034D" w14:textId="22433B76" w:rsidR="00FC6F9E" w:rsidRDefault="00FC6F9E" w:rsidP="00FC6F9E">
            <w:pPr>
              <w:rPr>
                <w:rFonts w:asciiTheme="minorHAnsi" w:hAnsiTheme="minorHAnsi" w:cstheme="minorHAnsi"/>
              </w:rPr>
            </w:pPr>
            <w:r w:rsidRPr="006A2BFF">
              <w:rPr>
                <w:rFonts w:asciiTheme="minorHAnsi" w:hAnsiTheme="minorHAnsi" w:cstheme="minorHAnsi"/>
              </w:rPr>
              <w:t>Starks,</w:t>
            </w:r>
            <w:r>
              <w:rPr>
                <w:rFonts w:asciiTheme="minorHAnsi" w:hAnsiTheme="minorHAnsi" w:cstheme="minorHAnsi"/>
              </w:rPr>
              <w:t xml:space="preserve"> </w:t>
            </w:r>
            <w:r w:rsidRPr="006A2BFF">
              <w:rPr>
                <w:rFonts w:asciiTheme="minorHAnsi" w:hAnsiTheme="minorHAnsi" w:cstheme="minorHAnsi"/>
              </w:rPr>
              <w:t>G Lisa S. 'Cinema of Cruelty: Powers of Horror in Julie Taymor's Titus', in The Reel Shakespeare: Alternative Cinema and Theory, ed. by Starks</w:t>
            </w:r>
            <w:r>
              <w:rPr>
                <w:rFonts w:asciiTheme="minorHAnsi" w:hAnsiTheme="minorHAnsi" w:cstheme="minorHAnsi"/>
              </w:rPr>
              <w:t>,</w:t>
            </w:r>
            <w:r w:rsidRPr="006A2BFF">
              <w:rPr>
                <w:rFonts w:asciiTheme="minorHAnsi" w:hAnsiTheme="minorHAnsi" w:cstheme="minorHAnsi"/>
              </w:rPr>
              <w:t xml:space="preserve"> Lisa S. and Lehmann</w:t>
            </w:r>
            <w:r>
              <w:rPr>
                <w:rFonts w:asciiTheme="minorHAnsi" w:hAnsiTheme="minorHAnsi" w:cstheme="minorHAnsi"/>
              </w:rPr>
              <w:t>,</w:t>
            </w:r>
            <w:r w:rsidRPr="006A2BFF">
              <w:rPr>
                <w:rFonts w:asciiTheme="minorHAnsi" w:hAnsiTheme="minorHAnsi" w:cstheme="minorHAnsi"/>
              </w:rPr>
              <w:t xml:space="preserve"> Courtney (Madison, NJ: Fairleigh Dickinson University Press, 2002), p. 123.</w:t>
            </w:r>
          </w:p>
          <w:p w14:paraId="45D1CD45" w14:textId="19D8236D" w:rsidR="00FC6F9E" w:rsidRPr="006A2BFF" w:rsidRDefault="00FC6F9E" w:rsidP="00FC6F9E">
            <w:pPr>
              <w:rPr>
                <w:rFonts w:asciiTheme="minorHAnsi" w:hAnsiTheme="minorHAnsi" w:cstheme="minorHAnsi"/>
              </w:rPr>
            </w:pPr>
          </w:p>
        </w:tc>
      </w:tr>
      <w:tr w:rsidR="00FC6F9E" w:rsidRPr="006A2BFF" w14:paraId="129EBF8F" w14:textId="77777777" w:rsidTr="003A26D2">
        <w:tc>
          <w:tcPr>
            <w:tcW w:w="1129" w:type="dxa"/>
            <w:vAlign w:val="center"/>
          </w:tcPr>
          <w:p w14:paraId="0F783C4E" w14:textId="77777777" w:rsidR="00FC6F9E" w:rsidRPr="006A2BFF" w:rsidRDefault="00FC6F9E" w:rsidP="00FC6F9E">
            <w:pPr>
              <w:rPr>
                <w:rFonts w:asciiTheme="minorHAnsi" w:hAnsiTheme="minorHAnsi" w:cstheme="minorHAnsi"/>
              </w:rPr>
            </w:pPr>
            <w:r w:rsidRPr="006A2BFF">
              <w:rPr>
                <w:rFonts w:asciiTheme="minorHAnsi" w:hAnsiTheme="minorHAnsi" w:cstheme="minorHAnsi"/>
              </w:rPr>
              <w:t>G/D</w:t>
            </w:r>
          </w:p>
        </w:tc>
        <w:tc>
          <w:tcPr>
            <w:tcW w:w="2127" w:type="dxa"/>
            <w:vAlign w:val="center"/>
          </w:tcPr>
          <w:p w14:paraId="12AE441F" w14:textId="77777777" w:rsidR="00FC6F9E" w:rsidRPr="006A2BFF" w:rsidRDefault="00FC6F9E" w:rsidP="00FC6F9E">
            <w:pPr>
              <w:rPr>
                <w:rFonts w:asciiTheme="minorHAnsi" w:hAnsiTheme="minorHAnsi" w:cstheme="minorHAnsi"/>
              </w:rPr>
            </w:pPr>
            <w:r w:rsidRPr="006A2BFF">
              <w:rPr>
                <w:rFonts w:asciiTheme="minorHAnsi" w:hAnsiTheme="minorHAnsi" w:cstheme="minorHAnsi"/>
              </w:rPr>
              <w:t>Intersectional</w:t>
            </w:r>
          </w:p>
        </w:tc>
        <w:tc>
          <w:tcPr>
            <w:tcW w:w="5953" w:type="dxa"/>
            <w:vAlign w:val="center"/>
          </w:tcPr>
          <w:p w14:paraId="07B43B60" w14:textId="77777777" w:rsidR="00FC6F9E" w:rsidRDefault="00FC6F9E" w:rsidP="00FC6F9E">
            <w:pPr>
              <w:rPr>
                <w:rFonts w:asciiTheme="minorHAnsi" w:hAnsiTheme="minorHAnsi" w:cstheme="minorHAnsi"/>
              </w:rPr>
            </w:pPr>
          </w:p>
          <w:p w14:paraId="1A2CC089" w14:textId="4875E028" w:rsidR="00FC6F9E" w:rsidRDefault="00FC6F9E" w:rsidP="00FC6F9E">
            <w:pPr>
              <w:rPr>
                <w:rFonts w:asciiTheme="minorHAnsi" w:hAnsiTheme="minorHAnsi" w:cstheme="minorHAnsi"/>
              </w:rPr>
            </w:pPr>
            <w:r w:rsidRPr="006A2BFF">
              <w:rPr>
                <w:rFonts w:asciiTheme="minorHAnsi" w:hAnsiTheme="minorHAnsi" w:cstheme="minorHAnsi"/>
              </w:rPr>
              <w:lastRenderedPageBreak/>
              <w:t xml:space="preserve">Neely, Carol T., Distracted Subjects: Madness and Gender in Shakespeare and </w:t>
            </w:r>
            <w:r w:rsidR="00273DFB">
              <w:rPr>
                <w:rFonts w:asciiTheme="minorHAnsi" w:hAnsiTheme="minorHAnsi" w:cstheme="minorHAnsi"/>
              </w:rPr>
              <w:t>Early Modern</w:t>
            </w:r>
            <w:r w:rsidRPr="006A2BFF">
              <w:rPr>
                <w:rFonts w:asciiTheme="minorHAnsi" w:hAnsiTheme="minorHAnsi" w:cstheme="minorHAnsi"/>
              </w:rPr>
              <w:t xml:space="preserve"> Culture (Ithaca, NY: Cornell University Press, 2004)</w:t>
            </w:r>
          </w:p>
          <w:p w14:paraId="42780D30" w14:textId="084CDC83" w:rsidR="00FC6F9E" w:rsidRPr="006A2BFF" w:rsidRDefault="00FC6F9E" w:rsidP="00FC6F9E">
            <w:pPr>
              <w:rPr>
                <w:rFonts w:asciiTheme="minorHAnsi" w:hAnsiTheme="minorHAnsi" w:cstheme="minorHAnsi"/>
              </w:rPr>
            </w:pPr>
          </w:p>
        </w:tc>
      </w:tr>
      <w:tr w:rsidR="00FC6F9E" w:rsidRPr="006A2BFF" w14:paraId="67BBDD28" w14:textId="77777777" w:rsidTr="003A26D2">
        <w:tc>
          <w:tcPr>
            <w:tcW w:w="1129" w:type="dxa"/>
            <w:vAlign w:val="center"/>
          </w:tcPr>
          <w:p w14:paraId="6F27919C" w14:textId="77777777" w:rsidR="00FC6F9E" w:rsidRPr="006A2BFF" w:rsidRDefault="00FC6F9E" w:rsidP="00FC6F9E">
            <w:pPr>
              <w:rPr>
                <w:rFonts w:asciiTheme="minorHAnsi" w:hAnsiTheme="minorHAnsi" w:cstheme="minorHAnsi"/>
              </w:rPr>
            </w:pPr>
            <w:r w:rsidRPr="006A2BFF">
              <w:rPr>
                <w:rFonts w:asciiTheme="minorHAnsi" w:hAnsiTheme="minorHAnsi" w:cstheme="minorHAnsi"/>
              </w:rPr>
              <w:lastRenderedPageBreak/>
              <w:t>D/G</w:t>
            </w:r>
          </w:p>
        </w:tc>
        <w:tc>
          <w:tcPr>
            <w:tcW w:w="2127" w:type="dxa"/>
            <w:vAlign w:val="center"/>
          </w:tcPr>
          <w:p w14:paraId="5C0A0482" w14:textId="77777777" w:rsidR="00FC6F9E" w:rsidRPr="006A2BFF" w:rsidRDefault="00FC6F9E" w:rsidP="00FC6F9E">
            <w:pPr>
              <w:rPr>
                <w:rFonts w:asciiTheme="minorHAnsi" w:hAnsiTheme="minorHAnsi" w:cstheme="minorHAnsi"/>
              </w:rPr>
            </w:pPr>
            <w:r w:rsidRPr="006A2BFF">
              <w:rPr>
                <w:rFonts w:asciiTheme="minorHAnsi" w:hAnsiTheme="minorHAnsi" w:cstheme="minorHAnsi"/>
              </w:rPr>
              <w:t>Character studies</w:t>
            </w:r>
          </w:p>
        </w:tc>
        <w:tc>
          <w:tcPr>
            <w:tcW w:w="5953" w:type="dxa"/>
            <w:vAlign w:val="center"/>
          </w:tcPr>
          <w:p w14:paraId="3B8B5489" w14:textId="77777777" w:rsidR="00FC6F9E" w:rsidRDefault="00FC6F9E" w:rsidP="00FC6F9E">
            <w:pPr>
              <w:rPr>
                <w:rFonts w:asciiTheme="minorHAnsi" w:hAnsiTheme="minorHAnsi" w:cstheme="minorHAnsi"/>
              </w:rPr>
            </w:pPr>
          </w:p>
          <w:p w14:paraId="4FA5AF5A" w14:textId="77777777" w:rsidR="00FC6F9E" w:rsidRDefault="00FC6F9E" w:rsidP="00FC6F9E">
            <w:pPr>
              <w:rPr>
                <w:rFonts w:asciiTheme="minorHAnsi" w:hAnsiTheme="minorHAnsi" w:cstheme="minorHAnsi"/>
              </w:rPr>
            </w:pPr>
            <w:r w:rsidRPr="006A2BFF">
              <w:rPr>
                <w:rFonts w:asciiTheme="minorHAnsi" w:hAnsiTheme="minorHAnsi" w:cstheme="minorHAnsi"/>
              </w:rPr>
              <w:t>Packard, Bethany</w:t>
            </w:r>
            <w:r>
              <w:rPr>
                <w:rFonts w:asciiTheme="minorHAnsi" w:hAnsiTheme="minorHAnsi" w:cstheme="minorHAnsi"/>
              </w:rPr>
              <w:t>.</w:t>
            </w:r>
            <w:r w:rsidRPr="006A2BFF">
              <w:rPr>
                <w:rFonts w:asciiTheme="minorHAnsi" w:hAnsiTheme="minorHAnsi" w:cstheme="minorHAnsi"/>
              </w:rPr>
              <w:t xml:space="preserve"> ‘Lavinia as Co-Author of Shakespeare’s Titus Andronicus’, Studies in English Literature, 1500-1900, 50.2 (2010), 281-300</w:t>
            </w:r>
          </w:p>
          <w:p w14:paraId="075BCC5E" w14:textId="30F7272B" w:rsidR="00FC6F9E" w:rsidRPr="006A2BFF" w:rsidRDefault="00FC6F9E" w:rsidP="00FC6F9E">
            <w:pPr>
              <w:rPr>
                <w:rFonts w:asciiTheme="minorHAnsi" w:hAnsiTheme="minorHAnsi" w:cstheme="minorHAnsi"/>
              </w:rPr>
            </w:pPr>
          </w:p>
        </w:tc>
      </w:tr>
      <w:tr w:rsidR="00FC6F9E" w:rsidRPr="006A2BFF" w14:paraId="011F15A1" w14:textId="77777777" w:rsidTr="003A26D2">
        <w:tc>
          <w:tcPr>
            <w:tcW w:w="1129" w:type="dxa"/>
            <w:vAlign w:val="center"/>
          </w:tcPr>
          <w:p w14:paraId="2D202B6A" w14:textId="77777777" w:rsidR="00FC6F9E" w:rsidRPr="006A2BFF" w:rsidRDefault="00FC6F9E" w:rsidP="00FC6F9E">
            <w:pPr>
              <w:rPr>
                <w:rFonts w:asciiTheme="minorHAnsi" w:hAnsiTheme="minorHAnsi" w:cstheme="minorHAnsi"/>
              </w:rPr>
            </w:pPr>
            <w:r w:rsidRPr="006A2BFF">
              <w:rPr>
                <w:rFonts w:asciiTheme="minorHAnsi" w:hAnsiTheme="minorHAnsi" w:cstheme="minorHAnsi"/>
              </w:rPr>
              <w:t>G/D</w:t>
            </w:r>
          </w:p>
        </w:tc>
        <w:tc>
          <w:tcPr>
            <w:tcW w:w="2127" w:type="dxa"/>
            <w:vAlign w:val="center"/>
          </w:tcPr>
          <w:p w14:paraId="462E39DB" w14:textId="77777777" w:rsidR="00FC6F9E" w:rsidRPr="006A2BFF" w:rsidRDefault="00FC6F9E" w:rsidP="00FC6F9E">
            <w:pPr>
              <w:rPr>
                <w:rFonts w:asciiTheme="minorHAnsi" w:hAnsiTheme="minorHAnsi" w:cstheme="minorHAnsi"/>
              </w:rPr>
            </w:pPr>
            <w:r w:rsidRPr="006A2BFF">
              <w:rPr>
                <w:rFonts w:asciiTheme="minorHAnsi" w:hAnsiTheme="minorHAnsi" w:cstheme="minorHAnsi"/>
              </w:rPr>
              <w:t>Intersectional</w:t>
            </w:r>
          </w:p>
        </w:tc>
        <w:tc>
          <w:tcPr>
            <w:tcW w:w="5953" w:type="dxa"/>
            <w:vAlign w:val="center"/>
          </w:tcPr>
          <w:p w14:paraId="487B018C" w14:textId="77777777" w:rsidR="00FC6F9E" w:rsidRDefault="00FC6F9E" w:rsidP="00FC6F9E">
            <w:pPr>
              <w:rPr>
                <w:rFonts w:asciiTheme="minorHAnsi" w:hAnsiTheme="minorHAnsi" w:cstheme="minorHAnsi"/>
              </w:rPr>
            </w:pPr>
          </w:p>
          <w:p w14:paraId="70BC4E68" w14:textId="77777777" w:rsidR="00FC6F9E" w:rsidRDefault="00FC6F9E" w:rsidP="00FC6F9E">
            <w:pPr>
              <w:rPr>
                <w:rFonts w:asciiTheme="minorHAnsi" w:hAnsiTheme="minorHAnsi" w:cstheme="minorHAnsi"/>
              </w:rPr>
            </w:pPr>
            <w:r w:rsidRPr="006A2BFF">
              <w:rPr>
                <w:rFonts w:asciiTheme="minorHAnsi" w:hAnsiTheme="minorHAnsi" w:cstheme="minorHAnsi"/>
              </w:rPr>
              <w:t>Pearman, Tory, Women and Disability in Medieval Literature (New York: Palgrave Macmillan, 2010)</w:t>
            </w:r>
          </w:p>
          <w:p w14:paraId="1D70F2CF" w14:textId="77777777" w:rsidR="00FC6F9E" w:rsidRDefault="00FC6F9E" w:rsidP="00FC6F9E">
            <w:pPr>
              <w:rPr>
                <w:rFonts w:asciiTheme="minorHAnsi" w:hAnsiTheme="minorHAnsi" w:cstheme="minorHAnsi"/>
              </w:rPr>
            </w:pPr>
          </w:p>
          <w:p w14:paraId="766E50CF" w14:textId="2244E7BD" w:rsidR="00FC6F9E" w:rsidRPr="006A2BFF" w:rsidRDefault="00FC6F9E" w:rsidP="00FC6F9E">
            <w:pPr>
              <w:rPr>
                <w:rFonts w:asciiTheme="minorHAnsi" w:hAnsiTheme="minorHAnsi" w:cstheme="minorHAnsi"/>
              </w:rPr>
            </w:pPr>
          </w:p>
        </w:tc>
      </w:tr>
      <w:tr w:rsidR="00FC6F9E" w:rsidRPr="006A2BFF" w14:paraId="30E59B90" w14:textId="77777777" w:rsidTr="003A26D2">
        <w:tc>
          <w:tcPr>
            <w:tcW w:w="1129" w:type="dxa"/>
            <w:vAlign w:val="center"/>
          </w:tcPr>
          <w:p w14:paraId="208D81DB" w14:textId="77777777" w:rsidR="00FC6F9E" w:rsidRPr="006A2BFF" w:rsidRDefault="00FC6F9E" w:rsidP="00FC6F9E">
            <w:pPr>
              <w:rPr>
                <w:rFonts w:asciiTheme="minorHAnsi" w:hAnsiTheme="minorHAnsi" w:cstheme="minorHAnsi"/>
              </w:rPr>
            </w:pPr>
            <w:r w:rsidRPr="006A2BFF">
              <w:rPr>
                <w:rFonts w:asciiTheme="minorHAnsi" w:hAnsiTheme="minorHAnsi" w:cstheme="minorHAnsi"/>
              </w:rPr>
              <w:t>D/R</w:t>
            </w:r>
          </w:p>
        </w:tc>
        <w:tc>
          <w:tcPr>
            <w:tcW w:w="2127" w:type="dxa"/>
            <w:vAlign w:val="center"/>
          </w:tcPr>
          <w:p w14:paraId="6FBB6328" w14:textId="77777777" w:rsidR="00FC6F9E" w:rsidRPr="006A2BFF" w:rsidRDefault="00FC6F9E" w:rsidP="00FC6F9E">
            <w:pPr>
              <w:rPr>
                <w:rFonts w:asciiTheme="minorHAnsi" w:hAnsiTheme="minorHAnsi" w:cstheme="minorHAnsi"/>
              </w:rPr>
            </w:pPr>
            <w:r w:rsidRPr="006A2BFF">
              <w:rPr>
                <w:rFonts w:asciiTheme="minorHAnsi" w:hAnsiTheme="minorHAnsi" w:cstheme="minorHAnsi"/>
              </w:rPr>
              <w:t>Intersectional</w:t>
            </w:r>
          </w:p>
        </w:tc>
        <w:tc>
          <w:tcPr>
            <w:tcW w:w="5953" w:type="dxa"/>
            <w:vAlign w:val="center"/>
          </w:tcPr>
          <w:p w14:paraId="6D307F28" w14:textId="77777777" w:rsidR="00FC6F9E" w:rsidRDefault="00FC6F9E" w:rsidP="00FC6F9E">
            <w:pPr>
              <w:rPr>
                <w:rFonts w:asciiTheme="minorHAnsi" w:hAnsiTheme="minorHAnsi" w:cstheme="minorHAnsi"/>
              </w:rPr>
            </w:pPr>
          </w:p>
          <w:p w14:paraId="07F6E776" w14:textId="77777777" w:rsidR="00FC6F9E" w:rsidRDefault="00FC6F9E" w:rsidP="00FC6F9E">
            <w:pPr>
              <w:rPr>
                <w:rFonts w:asciiTheme="minorHAnsi" w:hAnsiTheme="minorHAnsi" w:cstheme="minorHAnsi"/>
              </w:rPr>
            </w:pPr>
            <w:r w:rsidRPr="006A2BFF">
              <w:rPr>
                <w:rFonts w:asciiTheme="minorHAnsi" w:hAnsiTheme="minorHAnsi" w:cstheme="minorHAnsi"/>
              </w:rPr>
              <w:t>Ryan, Frances, 'We Wouldn’t Accept Actors Blacking Up, So Why Applaud ‘</w:t>
            </w:r>
            <w:proofErr w:type="spellStart"/>
            <w:r w:rsidRPr="006A2BFF">
              <w:rPr>
                <w:rFonts w:asciiTheme="minorHAnsi" w:hAnsiTheme="minorHAnsi" w:cstheme="minorHAnsi"/>
              </w:rPr>
              <w:t>Cripping</w:t>
            </w:r>
            <w:proofErr w:type="spellEnd"/>
            <w:r w:rsidRPr="006A2BFF">
              <w:rPr>
                <w:rFonts w:asciiTheme="minorHAnsi" w:hAnsiTheme="minorHAnsi" w:cstheme="minorHAnsi"/>
              </w:rPr>
              <w:t xml:space="preserve"> Up’?', The Guardian, 13 January 2015</w:t>
            </w:r>
          </w:p>
          <w:p w14:paraId="78E4D742" w14:textId="77777777" w:rsidR="00FC6F9E" w:rsidRDefault="00FC6F9E" w:rsidP="00FC6F9E">
            <w:pPr>
              <w:rPr>
                <w:rFonts w:asciiTheme="minorHAnsi" w:hAnsiTheme="minorHAnsi" w:cstheme="minorHAnsi"/>
              </w:rPr>
            </w:pPr>
          </w:p>
          <w:p w14:paraId="02D7EE82" w14:textId="0318E5B2" w:rsidR="00FC6F9E" w:rsidRPr="006A2BFF" w:rsidRDefault="00FC6F9E" w:rsidP="00FC6F9E">
            <w:pPr>
              <w:rPr>
                <w:rFonts w:asciiTheme="minorHAnsi" w:hAnsiTheme="minorHAnsi" w:cstheme="minorHAnsi"/>
              </w:rPr>
            </w:pPr>
          </w:p>
        </w:tc>
      </w:tr>
      <w:tr w:rsidR="00FC6F9E" w:rsidRPr="006A2BFF" w14:paraId="57644ACF" w14:textId="77777777" w:rsidTr="003A26D2">
        <w:tc>
          <w:tcPr>
            <w:tcW w:w="1129" w:type="dxa"/>
            <w:vAlign w:val="center"/>
          </w:tcPr>
          <w:p w14:paraId="738DAED7" w14:textId="77777777" w:rsidR="00FC6F9E" w:rsidRPr="006A2BFF" w:rsidRDefault="00FC6F9E" w:rsidP="00FC6F9E">
            <w:pPr>
              <w:rPr>
                <w:rFonts w:asciiTheme="minorHAnsi" w:hAnsiTheme="minorHAnsi" w:cstheme="minorHAnsi"/>
              </w:rPr>
            </w:pPr>
            <w:r w:rsidRPr="006A2BFF">
              <w:rPr>
                <w:rFonts w:asciiTheme="minorHAnsi" w:hAnsiTheme="minorHAnsi" w:cstheme="minorHAnsi"/>
              </w:rPr>
              <w:t>G/D</w:t>
            </w:r>
          </w:p>
        </w:tc>
        <w:tc>
          <w:tcPr>
            <w:tcW w:w="2127" w:type="dxa"/>
            <w:vAlign w:val="center"/>
          </w:tcPr>
          <w:p w14:paraId="1D79628C" w14:textId="77777777" w:rsidR="00FC6F9E" w:rsidRPr="006A2BFF" w:rsidRDefault="00FC6F9E" w:rsidP="00FC6F9E">
            <w:pPr>
              <w:rPr>
                <w:rFonts w:asciiTheme="minorHAnsi" w:hAnsiTheme="minorHAnsi" w:cstheme="minorHAnsi"/>
              </w:rPr>
            </w:pPr>
            <w:r w:rsidRPr="006A2BFF">
              <w:rPr>
                <w:rFonts w:asciiTheme="minorHAnsi" w:hAnsiTheme="minorHAnsi" w:cstheme="minorHAnsi"/>
              </w:rPr>
              <w:t>Character studies</w:t>
            </w:r>
          </w:p>
        </w:tc>
        <w:tc>
          <w:tcPr>
            <w:tcW w:w="5953" w:type="dxa"/>
            <w:vAlign w:val="center"/>
          </w:tcPr>
          <w:p w14:paraId="5BD0A6B9" w14:textId="77777777" w:rsidR="00FC6F9E" w:rsidRDefault="00FC6F9E" w:rsidP="00FC6F9E">
            <w:pPr>
              <w:rPr>
                <w:rFonts w:asciiTheme="minorHAnsi" w:hAnsiTheme="minorHAnsi" w:cstheme="minorHAnsi"/>
              </w:rPr>
            </w:pPr>
          </w:p>
          <w:p w14:paraId="7C8DBD8B" w14:textId="00B3324C" w:rsidR="00FC6F9E" w:rsidRDefault="00FC6F9E" w:rsidP="00FC6F9E">
            <w:pPr>
              <w:rPr>
                <w:rFonts w:asciiTheme="minorHAnsi" w:hAnsiTheme="minorHAnsi" w:cstheme="minorHAnsi"/>
              </w:rPr>
            </w:pPr>
            <w:r w:rsidRPr="006A2BFF">
              <w:rPr>
                <w:rFonts w:asciiTheme="minorHAnsi" w:hAnsiTheme="minorHAnsi" w:cstheme="minorHAnsi"/>
              </w:rPr>
              <w:t>Sale, Carolyn, ‘Representing Lavinia: The (In)Significance of Women’s Consent in Legal Discourses of Rape and Ravishment and Shakespeare’s Titus Andronicus’, in Women, Violence, and English Renaissance Literature, ed. by Beehler</w:t>
            </w:r>
            <w:r>
              <w:rPr>
                <w:rFonts w:asciiTheme="minorHAnsi" w:hAnsiTheme="minorHAnsi" w:cstheme="minorHAnsi"/>
              </w:rPr>
              <w:t>,</w:t>
            </w:r>
            <w:r w:rsidRPr="006A2BFF">
              <w:rPr>
                <w:rFonts w:asciiTheme="minorHAnsi" w:hAnsiTheme="minorHAnsi" w:cstheme="minorHAnsi"/>
              </w:rPr>
              <w:t xml:space="preserve"> Sharon A. and Woodbridge</w:t>
            </w:r>
            <w:r>
              <w:rPr>
                <w:rFonts w:asciiTheme="minorHAnsi" w:hAnsiTheme="minorHAnsi" w:cstheme="minorHAnsi"/>
              </w:rPr>
              <w:t>,</w:t>
            </w:r>
            <w:r w:rsidRPr="006A2BFF">
              <w:rPr>
                <w:rFonts w:asciiTheme="minorHAnsi" w:hAnsiTheme="minorHAnsi" w:cstheme="minorHAnsi"/>
              </w:rPr>
              <w:t xml:space="preserve"> Linda (Tempe, AZ: Arizona </w:t>
            </w:r>
            <w:proofErr w:type="spellStart"/>
            <w:r w:rsidRPr="006A2BFF">
              <w:rPr>
                <w:rFonts w:asciiTheme="minorHAnsi" w:hAnsiTheme="minorHAnsi" w:cstheme="minorHAnsi"/>
              </w:rPr>
              <w:t>Center</w:t>
            </w:r>
            <w:proofErr w:type="spellEnd"/>
            <w:r w:rsidRPr="006A2BFF">
              <w:rPr>
                <w:rFonts w:asciiTheme="minorHAnsi" w:hAnsiTheme="minorHAnsi" w:cstheme="minorHAnsi"/>
              </w:rPr>
              <w:t xml:space="preserve"> for Medieval and Renaissance Studies, 2003), pp. 1-27</w:t>
            </w:r>
          </w:p>
          <w:p w14:paraId="3262C4DB" w14:textId="77777777" w:rsidR="00FC6F9E" w:rsidRDefault="00FC6F9E" w:rsidP="00FC6F9E">
            <w:pPr>
              <w:rPr>
                <w:rFonts w:asciiTheme="minorHAnsi" w:hAnsiTheme="minorHAnsi" w:cstheme="minorHAnsi"/>
              </w:rPr>
            </w:pPr>
          </w:p>
          <w:p w14:paraId="54C652D3" w14:textId="261A58E2" w:rsidR="00FC6F9E" w:rsidRPr="006A2BFF" w:rsidRDefault="00FC6F9E" w:rsidP="00FC6F9E">
            <w:pPr>
              <w:rPr>
                <w:rFonts w:asciiTheme="minorHAnsi" w:hAnsiTheme="minorHAnsi" w:cstheme="minorHAnsi"/>
              </w:rPr>
            </w:pPr>
          </w:p>
        </w:tc>
      </w:tr>
      <w:tr w:rsidR="00FC6F9E" w:rsidRPr="006A2BFF" w14:paraId="0E6CAB87" w14:textId="77777777" w:rsidTr="003A26D2">
        <w:tc>
          <w:tcPr>
            <w:tcW w:w="1129" w:type="dxa"/>
            <w:vAlign w:val="center"/>
          </w:tcPr>
          <w:p w14:paraId="3D96BF17" w14:textId="77777777" w:rsidR="00FC6F9E" w:rsidRPr="006A2BFF" w:rsidRDefault="00FC6F9E" w:rsidP="00FC6F9E">
            <w:pPr>
              <w:rPr>
                <w:rFonts w:asciiTheme="minorHAnsi" w:hAnsiTheme="minorHAnsi" w:cstheme="minorHAnsi"/>
              </w:rPr>
            </w:pPr>
            <w:r w:rsidRPr="006A2BFF">
              <w:rPr>
                <w:rFonts w:asciiTheme="minorHAnsi" w:hAnsiTheme="minorHAnsi" w:cstheme="minorHAnsi"/>
              </w:rPr>
              <w:t>D/G/R</w:t>
            </w:r>
          </w:p>
        </w:tc>
        <w:tc>
          <w:tcPr>
            <w:tcW w:w="2127" w:type="dxa"/>
            <w:vAlign w:val="center"/>
          </w:tcPr>
          <w:p w14:paraId="5B2DB1AA" w14:textId="77777777" w:rsidR="00FC6F9E" w:rsidRPr="006A2BFF" w:rsidRDefault="00FC6F9E" w:rsidP="00FC6F9E">
            <w:pPr>
              <w:rPr>
                <w:rFonts w:asciiTheme="minorHAnsi" w:hAnsiTheme="minorHAnsi" w:cstheme="minorHAnsi"/>
              </w:rPr>
            </w:pPr>
            <w:r w:rsidRPr="006A2BFF">
              <w:rPr>
                <w:rFonts w:asciiTheme="minorHAnsi" w:hAnsiTheme="minorHAnsi" w:cstheme="minorHAnsi"/>
              </w:rPr>
              <w:t>Intersectional</w:t>
            </w:r>
          </w:p>
        </w:tc>
        <w:tc>
          <w:tcPr>
            <w:tcW w:w="5953" w:type="dxa"/>
            <w:vAlign w:val="center"/>
          </w:tcPr>
          <w:p w14:paraId="2F0A2152" w14:textId="77777777" w:rsidR="00FC6F9E" w:rsidRDefault="00FC6F9E" w:rsidP="00FC6F9E">
            <w:pPr>
              <w:rPr>
                <w:rFonts w:asciiTheme="minorHAnsi" w:hAnsiTheme="minorHAnsi" w:cstheme="minorHAnsi"/>
              </w:rPr>
            </w:pPr>
          </w:p>
          <w:p w14:paraId="06FE0986" w14:textId="77777777" w:rsidR="00FC6F9E" w:rsidRDefault="00FC6F9E" w:rsidP="00FC6F9E">
            <w:pPr>
              <w:rPr>
                <w:rFonts w:asciiTheme="minorHAnsi" w:hAnsiTheme="minorHAnsi" w:cstheme="minorHAnsi"/>
              </w:rPr>
            </w:pPr>
            <w:r w:rsidRPr="006A2BFF">
              <w:rPr>
                <w:rFonts w:asciiTheme="minorHAnsi" w:hAnsiTheme="minorHAnsi" w:cstheme="minorHAnsi"/>
              </w:rPr>
              <w:t>Samuels, Ellen J., Fantasies of Identification: Disability, Gender, Race (New York: New York University Press, 2014)</w:t>
            </w:r>
          </w:p>
          <w:p w14:paraId="0305BE92" w14:textId="759D4FC5" w:rsidR="00FC6F9E" w:rsidRPr="006A2BFF" w:rsidRDefault="00FC6F9E" w:rsidP="00FC6F9E">
            <w:pPr>
              <w:rPr>
                <w:rFonts w:asciiTheme="minorHAnsi" w:hAnsiTheme="minorHAnsi" w:cstheme="minorHAnsi"/>
              </w:rPr>
            </w:pPr>
          </w:p>
        </w:tc>
      </w:tr>
      <w:tr w:rsidR="00FC6F9E" w:rsidRPr="006A2BFF" w14:paraId="2ABC659B" w14:textId="77777777" w:rsidTr="003A26D2">
        <w:tc>
          <w:tcPr>
            <w:tcW w:w="1129" w:type="dxa"/>
            <w:vAlign w:val="center"/>
          </w:tcPr>
          <w:p w14:paraId="79FD0E44" w14:textId="77777777" w:rsidR="00FC6F9E" w:rsidRPr="006A2BFF" w:rsidRDefault="00FC6F9E" w:rsidP="00FC6F9E">
            <w:pPr>
              <w:rPr>
                <w:rFonts w:asciiTheme="minorHAnsi" w:hAnsiTheme="minorHAnsi" w:cstheme="minorHAnsi"/>
              </w:rPr>
            </w:pPr>
            <w:r w:rsidRPr="006A2BFF">
              <w:rPr>
                <w:rFonts w:asciiTheme="minorHAnsi" w:hAnsiTheme="minorHAnsi" w:cstheme="minorHAnsi"/>
              </w:rPr>
              <w:t>D/G</w:t>
            </w:r>
          </w:p>
        </w:tc>
        <w:tc>
          <w:tcPr>
            <w:tcW w:w="2127" w:type="dxa"/>
            <w:vAlign w:val="center"/>
          </w:tcPr>
          <w:p w14:paraId="7C194EB2" w14:textId="77777777" w:rsidR="00FC6F9E" w:rsidRPr="006A2BFF" w:rsidRDefault="00FC6F9E" w:rsidP="00FC6F9E">
            <w:pPr>
              <w:rPr>
                <w:rFonts w:asciiTheme="minorHAnsi" w:hAnsiTheme="minorHAnsi" w:cstheme="minorHAnsi"/>
              </w:rPr>
            </w:pPr>
            <w:r w:rsidRPr="006A2BFF">
              <w:rPr>
                <w:rFonts w:asciiTheme="minorHAnsi" w:hAnsiTheme="minorHAnsi" w:cstheme="minorHAnsi"/>
              </w:rPr>
              <w:t>Intersectional</w:t>
            </w:r>
          </w:p>
        </w:tc>
        <w:tc>
          <w:tcPr>
            <w:tcW w:w="5953" w:type="dxa"/>
            <w:vAlign w:val="center"/>
          </w:tcPr>
          <w:p w14:paraId="120DE881" w14:textId="77777777" w:rsidR="00FC6F9E" w:rsidRDefault="00FC6F9E" w:rsidP="00FC6F9E">
            <w:pPr>
              <w:rPr>
                <w:rFonts w:asciiTheme="minorHAnsi" w:hAnsiTheme="minorHAnsi" w:cstheme="minorHAnsi"/>
              </w:rPr>
            </w:pPr>
          </w:p>
          <w:p w14:paraId="4008EC50" w14:textId="77777777" w:rsidR="00FC6F9E" w:rsidRDefault="00FC6F9E" w:rsidP="00FC6F9E">
            <w:pPr>
              <w:rPr>
                <w:rFonts w:asciiTheme="minorHAnsi" w:hAnsiTheme="minorHAnsi" w:cstheme="minorHAnsi"/>
              </w:rPr>
            </w:pPr>
            <w:r w:rsidRPr="006A2BFF">
              <w:rPr>
                <w:rFonts w:asciiTheme="minorHAnsi" w:hAnsiTheme="minorHAnsi" w:cstheme="minorHAnsi"/>
              </w:rPr>
              <w:t xml:space="preserve">Saxe, Amanda, 'The Theory of Intersectionality: A New Lens for Understanding the Barriers Faced by </w:t>
            </w:r>
            <w:r w:rsidRPr="006A2BFF">
              <w:rPr>
                <w:rFonts w:asciiTheme="minorHAnsi" w:hAnsiTheme="minorHAnsi" w:cstheme="minorHAnsi"/>
              </w:rPr>
              <w:lastRenderedPageBreak/>
              <w:t>Autistic Women', Canadian Journal of Disability Studies, 6.4 (2017), 153-178</w:t>
            </w:r>
          </w:p>
          <w:p w14:paraId="71ECF693" w14:textId="5ABFFB05" w:rsidR="00FC6F9E" w:rsidRPr="006A2BFF" w:rsidRDefault="00FC6F9E" w:rsidP="00FC6F9E">
            <w:pPr>
              <w:rPr>
                <w:rFonts w:asciiTheme="minorHAnsi" w:hAnsiTheme="minorHAnsi" w:cstheme="minorHAnsi"/>
              </w:rPr>
            </w:pPr>
          </w:p>
        </w:tc>
      </w:tr>
      <w:tr w:rsidR="00FC6F9E" w:rsidRPr="006A2BFF" w14:paraId="5D30EF71" w14:textId="77777777" w:rsidTr="003A26D2">
        <w:tc>
          <w:tcPr>
            <w:tcW w:w="1129" w:type="dxa"/>
            <w:vAlign w:val="center"/>
          </w:tcPr>
          <w:p w14:paraId="1892BD0F" w14:textId="77777777" w:rsidR="00FC6F9E" w:rsidRPr="006A2BFF" w:rsidRDefault="00FC6F9E" w:rsidP="00FC6F9E">
            <w:pPr>
              <w:rPr>
                <w:rFonts w:asciiTheme="minorHAnsi" w:hAnsiTheme="minorHAnsi" w:cstheme="minorHAnsi"/>
              </w:rPr>
            </w:pPr>
            <w:r w:rsidRPr="006A2BFF">
              <w:rPr>
                <w:rFonts w:asciiTheme="minorHAnsi" w:hAnsiTheme="minorHAnsi" w:cstheme="minorHAnsi"/>
              </w:rPr>
              <w:lastRenderedPageBreak/>
              <w:t>D/Q</w:t>
            </w:r>
          </w:p>
        </w:tc>
        <w:tc>
          <w:tcPr>
            <w:tcW w:w="2127" w:type="dxa"/>
            <w:vAlign w:val="center"/>
          </w:tcPr>
          <w:p w14:paraId="506BA271" w14:textId="77777777" w:rsidR="00FC6F9E" w:rsidRPr="006A2BFF" w:rsidRDefault="00FC6F9E" w:rsidP="00FC6F9E">
            <w:pPr>
              <w:rPr>
                <w:rFonts w:asciiTheme="minorHAnsi" w:hAnsiTheme="minorHAnsi" w:cstheme="minorHAnsi"/>
              </w:rPr>
            </w:pPr>
            <w:r w:rsidRPr="006A2BFF">
              <w:rPr>
                <w:rFonts w:asciiTheme="minorHAnsi" w:hAnsiTheme="minorHAnsi" w:cstheme="minorHAnsi"/>
              </w:rPr>
              <w:t>Intersectional</w:t>
            </w:r>
          </w:p>
        </w:tc>
        <w:tc>
          <w:tcPr>
            <w:tcW w:w="5953" w:type="dxa"/>
            <w:vAlign w:val="center"/>
          </w:tcPr>
          <w:p w14:paraId="135643AE" w14:textId="77777777" w:rsidR="00FC6F9E" w:rsidRDefault="00FC6F9E" w:rsidP="00FC6F9E">
            <w:pPr>
              <w:rPr>
                <w:rFonts w:asciiTheme="minorHAnsi" w:hAnsiTheme="minorHAnsi" w:cstheme="minorHAnsi"/>
              </w:rPr>
            </w:pPr>
          </w:p>
          <w:p w14:paraId="16EF224D" w14:textId="77777777" w:rsidR="00FC6F9E" w:rsidRDefault="00FC6F9E" w:rsidP="00FC6F9E">
            <w:pPr>
              <w:rPr>
                <w:rFonts w:asciiTheme="minorHAnsi" w:hAnsiTheme="minorHAnsi" w:cstheme="minorHAnsi"/>
              </w:rPr>
            </w:pPr>
            <w:proofErr w:type="spellStart"/>
            <w:r w:rsidRPr="006A2BFF">
              <w:rPr>
                <w:rFonts w:asciiTheme="minorHAnsi" w:hAnsiTheme="minorHAnsi" w:cstheme="minorHAnsi"/>
              </w:rPr>
              <w:t>Shildrick</w:t>
            </w:r>
            <w:proofErr w:type="spellEnd"/>
            <w:r w:rsidRPr="006A2BFF">
              <w:rPr>
                <w:rFonts w:asciiTheme="minorHAnsi" w:hAnsiTheme="minorHAnsi" w:cstheme="minorHAnsi"/>
              </w:rPr>
              <w:t>, Margrit, 'Queering Performativity: Disability After Deleuze', SCAN: Journal of Media Arts Culture, 1.3 (2004)</w:t>
            </w:r>
          </w:p>
          <w:p w14:paraId="4C43B985" w14:textId="315E8D0F" w:rsidR="00FC6F9E" w:rsidRPr="006A2BFF" w:rsidRDefault="00FC6F9E" w:rsidP="00FC6F9E">
            <w:pPr>
              <w:rPr>
                <w:rFonts w:asciiTheme="minorHAnsi" w:hAnsiTheme="minorHAnsi" w:cstheme="minorHAnsi"/>
              </w:rPr>
            </w:pPr>
          </w:p>
        </w:tc>
      </w:tr>
      <w:tr w:rsidR="00FC6F9E" w:rsidRPr="006A2BFF" w14:paraId="27341FD5" w14:textId="77777777" w:rsidTr="003A26D2">
        <w:tc>
          <w:tcPr>
            <w:tcW w:w="1129" w:type="dxa"/>
            <w:vAlign w:val="center"/>
          </w:tcPr>
          <w:p w14:paraId="395EB0DF" w14:textId="77777777" w:rsidR="00FC6F9E" w:rsidRPr="006A2BFF" w:rsidRDefault="00FC6F9E" w:rsidP="00FC6F9E">
            <w:pPr>
              <w:rPr>
                <w:rFonts w:asciiTheme="minorHAnsi" w:hAnsiTheme="minorHAnsi" w:cstheme="minorHAnsi"/>
              </w:rPr>
            </w:pPr>
            <w:r w:rsidRPr="006A2BFF">
              <w:rPr>
                <w:rFonts w:asciiTheme="minorHAnsi" w:hAnsiTheme="minorHAnsi" w:cstheme="minorHAnsi"/>
              </w:rPr>
              <w:t>D/G</w:t>
            </w:r>
          </w:p>
        </w:tc>
        <w:tc>
          <w:tcPr>
            <w:tcW w:w="2127" w:type="dxa"/>
            <w:vAlign w:val="center"/>
          </w:tcPr>
          <w:p w14:paraId="00B4274B" w14:textId="77777777" w:rsidR="00FC6F9E" w:rsidRPr="006A2BFF" w:rsidRDefault="00FC6F9E" w:rsidP="00FC6F9E">
            <w:pPr>
              <w:rPr>
                <w:rFonts w:asciiTheme="minorHAnsi" w:hAnsiTheme="minorHAnsi" w:cstheme="minorHAnsi"/>
              </w:rPr>
            </w:pPr>
            <w:r w:rsidRPr="006A2BFF">
              <w:rPr>
                <w:rFonts w:asciiTheme="minorHAnsi" w:hAnsiTheme="minorHAnsi" w:cstheme="minorHAnsi"/>
              </w:rPr>
              <w:t>Intersectional</w:t>
            </w:r>
          </w:p>
        </w:tc>
        <w:tc>
          <w:tcPr>
            <w:tcW w:w="5953" w:type="dxa"/>
            <w:vAlign w:val="center"/>
          </w:tcPr>
          <w:p w14:paraId="76AAF5E5" w14:textId="77777777" w:rsidR="00FC6F9E" w:rsidRDefault="00FC6F9E" w:rsidP="00FC6F9E">
            <w:pPr>
              <w:rPr>
                <w:rFonts w:asciiTheme="minorHAnsi" w:hAnsiTheme="minorHAnsi" w:cstheme="minorHAnsi"/>
              </w:rPr>
            </w:pPr>
          </w:p>
          <w:p w14:paraId="305F3393" w14:textId="77777777" w:rsidR="00FC6F9E" w:rsidRDefault="00FC6F9E" w:rsidP="00FC6F9E">
            <w:pPr>
              <w:rPr>
                <w:rFonts w:asciiTheme="minorHAnsi" w:hAnsiTheme="minorHAnsi" w:cstheme="minorHAnsi"/>
              </w:rPr>
            </w:pPr>
            <w:r w:rsidRPr="006A2BFF">
              <w:rPr>
                <w:rFonts w:asciiTheme="minorHAnsi" w:hAnsiTheme="minorHAnsi" w:cstheme="minorHAnsi"/>
              </w:rPr>
              <w:t>Silvers, Isabella, ‘Disabled Women are Almost Twice as Likely to Experience Sexual Assault – So Why Won’t Police Believe Them?’, Cosmopolitan 21 April 2022</w:t>
            </w:r>
          </w:p>
          <w:p w14:paraId="1A541847" w14:textId="6F038FA7" w:rsidR="00FC6F9E" w:rsidRPr="006A2BFF" w:rsidRDefault="00FC6F9E" w:rsidP="00FC6F9E">
            <w:pPr>
              <w:rPr>
                <w:rFonts w:asciiTheme="minorHAnsi" w:hAnsiTheme="minorHAnsi" w:cstheme="minorHAnsi"/>
              </w:rPr>
            </w:pPr>
          </w:p>
        </w:tc>
      </w:tr>
      <w:tr w:rsidR="00FC6F9E" w:rsidRPr="006A2BFF" w14:paraId="0A358CD2" w14:textId="77777777" w:rsidTr="003A26D2">
        <w:tc>
          <w:tcPr>
            <w:tcW w:w="1129" w:type="dxa"/>
            <w:vAlign w:val="center"/>
          </w:tcPr>
          <w:p w14:paraId="15B5EAA9" w14:textId="77777777" w:rsidR="00FC6F9E" w:rsidRPr="006A2BFF" w:rsidRDefault="00FC6F9E" w:rsidP="00FC6F9E">
            <w:pPr>
              <w:rPr>
                <w:rFonts w:asciiTheme="minorHAnsi" w:hAnsiTheme="minorHAnsi" w:cstheme="minorHAnsi"/>
              </w:rPr>
            </w:pPr>
            <w:r w:rsidRPr="006A2BFF">
              <w:rPr>
                <w:rFonts w:asciiTheme="minorHAnsi" w:hAnsiTheme="minorHAnsi" w:cstheme="minorHAnsi"/>
              </w:rPr>
              <w:t>G/D/Q</w:t>
            </w:r>
          </w:p>
        </w:tc>
        <w:tc>
          <w:tcPr>
            <w:tcW w:w="2127" w:type="dxa"/>
            <w:vAlign w:val="center"/>
          </w:tcPr>
          <w:p w14:paraId="7EF82108" w14:textId="77777777" w:rsidR="00FC6F9E" w:rsidRPr="006A2BFF" w:rsidRDefault="00FC6F9E" w:rsidP="00FC6F9E">
            <w:pPr>
              <w:rPr>
                <w:rFonts w:asciiTheme="minorHAnsi" w:hAnsiTheme="minorHAnsi" w:cstheme="minorHAnsi"/>
              </w:rPr>
            </w:pPr>
            <w:r w:rsidRPr="006A2BFF">
              <w:rPr>
                <w:rFonts w:asciiTheme="minorHAnsi" w:hAnsiTheme="minorHAnsi" w:cstheme="minorHAnsi"/>
              </w:rPr>
              <w:t>Intersectional</w:t>
            </w:r>
          </w:p>
        </w:tc>
        <w:tc>
          <w:tcPr>
            <w:tcW w:w="5953" w:type="dxa"/>
            <w:vAlign w:val="center"/>
          </w:tcPr>
          <w:p w14:paraId="75657A7E" w14:textId="77777777" w:rsidR="00FC6F9E" w:rsidRDefault="00FC6F9E" w:rsidP="00FC6F9E">
            <w:pPr>
              <w:rPr>
                <w:rFonts w:asciiTheme="minorHAnsi" w:hAnsiTheme="minorHAnsi" w:cstheme="minorHAnsi"/>
              </w:rPr>
            </w:pPr>
          </w:p>
          <w:p w14:paraId="4E873405" w14:textId="485DA145" w:rsidR="00FC6F9E" w:rsidRDefault="00FC6F9E" w:rsidP="00FC6F9E">
            <w:pPr>
              <w:rPr>
                <w:rFonts w:asciiTheme="minorHAnsi" w:hAnsiTheme="minorHAnsi" w:cstheme="minorHAnsi"/>
              </w:rPr>
            </w:pPr>
            <w:r w:rsidRPr="006A2BFF">
              <w:rPr>
                <w:rFonts w:asciiTheme="minorHAnsi" w:hAnsiTheme="minorHAnsi" w:cstheme="minorHAnsi"/>
              </w:rPr>
              <w:t xml:space="preserve">Skuse, Alanna, Surgery and Selfhood in </w:t>
            </w:r>
            <w:r w:rsidR="00273DFB">
              <w:rPr>
                <w:rFonts w:asciiTheme="minorHAnsi" w:hAnsiTheme="minorHAnsi" w:cstheme="minorHAnsi"/>
              </w:rPr>
              <w:t>Early Modern</w:t>
            </w:r>
            <w:r w:rsidRPr="006A2BFF">
              <w:rPr>
                <w:rFonts w:asciiTheme="minorHAnsi" w:hAnsiTheme="minorHAnsi" w:cstheme="minorHAnsi"/>
              </w:rPr>
              <w:t xml:space="preserve"> England (Cambridge: Cambridge University Press, 2021)</w:t>
            </w:r>
          </w:p>
          <w:p w14:paraId="46EA0C62" w14:textId="77777777" w:rsidR="00FC6F9E" w:rsidRDefault="00FC6F9E" w:rsidP="00FC6F9E">
            <w:pPr>
              <w:rPr>
                <w:rFonts w:asciiTheme="minorHAnsi" w:hAnsiTheme="minorHAnsi" w:cstheme="minorHAnsi"/>
              </w:rPr>
            </w:pPr>
          </w:p>
          <w:p w14:paraId="10182AFB" w14:textId="4F4A6DDC" w:rsidR="00FC6F9E" w:rsidRPr="006A2BFF" w:rsidRDefault="00FC6F9E" w:rsidP="00FC6F9E">
            <w:pPr>
              <w:rPr>
                <w:rFonts w:asciiTheme="minorHAnsi" w:hAnsiTheme="minorHAnsi" w:cstheme="minorHAnsi"/>
              </w:rPr>
            </w:pPr>
          </w:p>
        </w:tc>
      </w:tr>
      <w:tr w:rsidR="00FC6F9E" w:rsidRPr="006A2BFF" w14:paraId="00B16AE5" w14:textId="77777777" w:rsidTr="003A26D2">
        <w:tc>
          <w:tcPr>
            <w:tcW w:w="1129" w:type="dxa"/>
            <w:vAlign w:val="center"/>
          </w:tcPr>
          <w:p w14:paraId="4367F927" w14:textId="77777777" w:rsidR="00FC6F9E" w:rsidRPr="006A2BFF" w:rsidRDefault="00FC6F9E" w:rsidP="00FC6F9E">
            <w:pPr>
              <w:rPr>
                <w:rFonts w:asciiTheme="minorHAnsi" w:hAnsiTheme="minorHAnsi" w:cstheme="minorHAnsi"/>
              </w:rPr>
            </w:pPr>
            <w:r w:rsidRPr="006A2BFF">
              <w:rPr>
                <w:rFonts w:asciiTheme="minorHAnsi" w:hAnsiTheme="minorHAnsi" w:cstheme="minorHAnsi"/>
              </w:rPr>
              <w:t>G/D</w:t>
            </w:r>
          </w:p>
        </w:tc>
        <w:tc>
          <w:tcPr>
            <w:tcW w:w="2127" w:type="dxa"/>
            <w:vAlign w:val="center"/>
          </w:tcPr>
          <w:p w14:paraId="06CE3519" w14:textId="77777777" w:rsidR="00FC6F9E" w:rsidRPr="006A2BFF" w:rsidRDefault="00FC6F9E" w:rsidP="00FC6F9E">
            <w:pPr>
              <w:rPr>
                <w:rFonts w:asciiTheme="minorHAnsi" w:hAnsiTheme="minorHAnsi" w:cstheme="minorHAnsi"/>
              </w:rPr>
            </w:pPr>
            <w:r w:rsidRPr="006A2BFF">
              <w:rPr>
                <w:rFonts w:asciiTheme="minorHAnsi" w:hAnsiTheme="minorHAnsi" w:cstheme="minorHAnsi"/>
              </w:rPr>
              <w:t>Intersectional</w:t>
            </w:r>
          </w:p>
        </w:tc>
        <w:tc>
          <w:tcPr>
            <w:tcW w:w="5953" w:type="dxa"/>
            <w:vAlign w:val="center"/>
          </w:tcPr>
          <w:p w14:paraId="37E59863" w14:textId="77777777" w:rsidR="00FC6F9E" w:rsidRDefault="00FC6F9E" w:rsidP="00FC6F9E">
            <w:pPr>
              <w:rPr>
                <w:rFonts w:asciiTheme="minorHAnsi" w:hAnsiTheme="minorHAnsi" w:cstheme="minorHAnsi"/>
              </w:rPr>
            </w:pPr>
          </w:p>
          <w:p w14:paraId="5BCD85B9" w14:textId="7AA370F1" w:rsidR="00FC6F9E" w:rsidRDefault="00FC6F9E" w:rsidP="00FC6F9E">
            <w:pPr>
              <w:rPr>
                <w:rFonts w:asciiTheme="minorHAnsi" w:hAnsiTheme="minorHAnsi" w:cstheme="minorHAnsi"/>
              </w:rPr>
            </w:pPr>
            <w:r w:rsidRPr="006A2BFF">
              <w:rPr>
                <w:rFonts w:asciiTheme="minorHAnsi" w:hAnsiTheme="minorHAnsi" w:cstheme="minorHAnsi"/>
              </w:rPr>
              <w:t xml:space="preserve">Smith, Bonnie G. and Hutchison, </w:t>
            </w:r>
            <w:r w:rsidR="00C95821" w:rsidRPr="006A2BFF">
              <w:rPr>
                <w:rFonts w:asciiTheme="minorHAnsi" w:hAnsiTheme="minorHAnsi" w:cstheme="minorHAnsi"/>
              </w:rPr>
              <w:t xml:space="preserve">Beth </w:t>
            </w:r>
            <w:r w:rsidRPr="006A2BFF">
              <w:rPr>
                <w:rFonts w:asciiTheme="minorHAnsi" w:hAnsiTheme="minorHAnsi" w:cstheme="minorHAnsi"/>
              </w:rPr>
              <w:t>eds., Gendering Disability (New Brunswick, NJ: Rutgers University Press, 2004)</w:t>
            </w:r>
          </w:p>
          <w:p w14:paraId="08DAED72" w14:textId="77777777" w:rsidR="00FC6F9E" w:rsidRDefault="00FC6F9E" w:rsidP="00FC6F9E">
            <w:pPr>
              <w:rPr>
                <w:rFonts w:asciiTheme="minorHAnsi" w:hAnsiTheme="minorHAnsi" w:cstheme="minorHAnsi"/>
              </w:rPr>
            </w:pPr>
          </w:p>
          <w:p w14:paraId="2FD7B116" w14:textId="33E373FE" w:rsidR="00FC6F9E" w:rsidRPr="006A2BFF" w:rsidRDefault="00FC6F9E" w:rsidP="00FC6F9E">
            <w:pPr>
              <w:rPr>
                <w:rFonts w:asciiTheme="minorHAnsi" w:hAnsiTheme="minorHAnsi" w:cstheme="minorHAnsi"/>
              </w:rPr>
            </w:pPr>
          </w:p>
        </w:tc>
      </w:tr>
      <w:tr w:rsidR="00FC6F9E" w:rsidRPr="006A2BFF" w14:paraId="16A6D0A1" w14:textId="77777777" w:rsidTr="003A26D2">
        <w:tc>
          <w:tcPr>
            <w:tcW w:w="1129" w:type="dxa"/>
            <w:vAlign w:val="center"/>
          </w:tcPr>
          <w:p w14:paraId="315E74C3" w14:textId="77777777" w:rsidR="00FC6F9E" w:rsidRPr="006A2BFF" w:rsidRDefault="00FC6F9E" w:rsidP="00FC6F9E">
            <w:pPr>
              <w:rPr>
                <w:rFonts w:asciiTheme="minorHAnsi" w:hAnsiTheme="minorHAnsi" w:cstheme="minorHAnsi"/>
              </w:rPr>
            </w:pPr>
            <w:r w:rsidRPr="006A2BFF">
              <w:rPr>
                <w:rFonts w:asciiTheme="minorHAnsi" w:hAnsiTheme="minorHAnsi" w:cstheme="minorHAnsi"/>
              </w:rPr>
              <w:t>D/Q</w:t>
            </w:r>
          </w:p>
        </w:tc>
        <w:tc>
          <w:tcPr>
            <w:tcW w:w="2127" w:type="dxa"/>
            <w:vAlign w:val="center"/>
          </w:tcPr>
          <w:p w14:paraId="0FB21EB5" w14:textId="77777777" w:rsidR="00FC6F9E" w:rsidRPr="006A2BFF" w:rsidRDefault="00FC6F9E" w:rsidP="00FC6F9E">
            <w:pPr>
              <w:rPr>
                <w:rFonts w:asciiTheme="minorHAnsi" w:hAnsiTheme="minorHAnsi" w:cstheme="minorHAnsi"/>
              </w:rPr>
            </w:pPr>
            <w:r w:rsidRPr="006A2BFF">
              <w:rPr>
                <w:rFonts w:asciiTheme="minorHAnsi" w:hAnsiTheme="minorHAnsi" w:cstheme="minorHAnsi"/>
              </w:rPr>
              <w:t>Intersectional</w:t>
            </w:r>
          </w:p>
        </w:tc>
        <w:tc>
          <w:tcPr>
            <w:tcW w:w="5953" w:type="dxa"/>
            <w:vAlign w:val="center"/>
          </w:tcPr>
          <w:p w14:paraId="0BE9D27B" w14:textId="77777777" w:rsidR="00FC6F9E" w:rsidRDefault="00FC6F9E" w:rsidP="00FC6F9E">
            <w:pPr>
              <w:rPr>
                <w:rFonts w:asciiTheme="minorHAnsi" w:hAnsiTheme="minorHAnsi" w:cstheme="minorHAnsi"/>
              </w:rPr>
            </w:pPr>
          </w:p>
          <w:p w14:paraId="3BCC410D" w14:textId="77777777" w:rsidR="00FC6F9E" w:rsidRDefault="00FC6F9E" w:rsidP="00FC6F9E">
            <w:pPr>
              <w:rPr>
                <w:rFonts w:asciiTheme="minorHAnsi" w:hAnsiTheme="minorHAnsi" w:cstheme="minorHAnsi"/>
              </w:rPr>
            </w:pPr>
            <w:r w:rsidRPr="006A2BFF">
              <w:rPr>
                <w:rFonts w:asciiTheme="minorHAnsi" w:hAnsiTheme="minorHAnsi" w:cstheme="minorHAnsi"/>
              </w:rPr>
              <w:t xml:space="preserve">Clare, Eli, Exile &amp; Pride: Disability, Queerness, &amp; Liberation 2nd </w:t>
            </w:r>
            <w:proofErr w:type="spellStart"/>
            <w:r w:rsidRPr="006A2BFF">
              <w:rPr>
                <w:rFonts w:asciiTheme="minorHAnsi" w:hAnsiTheme="minorHAnsi" w:cstheme="minorHAnsi"/>
              </w:rPr>
              <w:t>edn</w:t>
            </w:r>
            <w:proofErr w:type="spellEnd"/>
            <w:r w:rsidRPr="006A2BFF">
              <w:rPr>
                <w:rFonts w:asciiTheme="minorHAnsi" w:hAnsiTheme="minorHAnsi" w:cstheme="minorHAnsi"/>
              </w:rPr>
              <w:t xml:space="preserve"> (Cambridge, MA: South End Press, 2009) </w:t>
            </w:r>
          </w:p>
          <w:p w14:paraId="75310772" w14:textId="77777777" w:rsidR="00FC6F9E" w:rsidRDefault="00FC6F9E" w:rsidP="00FC6F9E">
            <w:pPr>
              <w:rPr>
                <w:rFonts w:asciiTheme="minorHAnsi" w:hAnsiTheme="minorHAnsi" w:cstheme="minorHAnsi"/>
              </w:rPr>
            </w:pPr>
          </w:p>
          <w:p w14:paraId="3F50B7C5" w14:textId="768FF653" w:rsidR="00FC6F9E" w:rsidRPr="006A2BFF" w:rsidRDefault="00FC6F9E" w:rsidP="00FC6F9E">
            <w:pPr>
              <w:rPr>
                <w:rFonts w:asciiTheme="minorHAnsi" w:hAnsiTheme="minorHAnsi" w:cstheme="minorHAnsi"/>
              </w:rPr>
            </w:pPr>
          </w:p>
        </w:tc>
      </w:tr>
      <w:tr w:rsidR="00FC6F9E" w:rsidRPr="006A2BFF" w14:paraId="6214D40D" w14:textId="77777777" w:rsidTr="003A26D2">
        <w:tc>
          <w:tcPr>
            <w:tcW w:w="1129" w:type="dxa"/>
            <w:vAlign w:val="center"/>
          </w:tcPr>
          <w:p w14:paraId="189E7A5F" w14:textId="77777777" w:rsidR="00FC6F9E" w:rsidRPr="006A2BFF" w:rsidRDefault="00FC6F9E" w:rsidP="00FC6F9E">
            <w:pPr>
              <w:rPr>
                <w:rFonts w:asciiTheme="minorHAnsi" w:hAnsiTheme="minorHAnsi" w:cstheme="minorHAnsi"/>
              </w:rPr>
            </w:pPr>
            <w:r w:rsidRPr="006A2BFF">
              <w:rPr>
                <w:rFonts w:asciiTheme="minorHAnsi" w:hAnsiTheme="minorHAnsi" w:cstheme="minorHAnsi"/>
              </w:rPr>
              <w:t>G/D</w:t>
            </w:r>
          </w:p>
        </w:tc>
        <w:tc>
          <w:tcPr>
            <w:tcW w:w="2127" w:type="dxa"/>
            <w:vAlign w:val="center"/>
          </w:tcPr>
          <w:p w14:paraId="12C945BD" w14:textId="77777777" w:rsidR="00FC6F9E" w:rsidRPr="006A2BFF" w:rsidRDefault="00FC6F9E" w:rsidP="00FC6F9E">
            <w:pPr>
              <w:rPr>
                <w:rFonts w:asciiTheme="minorHAnsi" w:hAnsiTheme="minorHAnsi" w:cstheme="minorHAnsi"/>
              </w:rPr>
            </w:pPr>
            <w:r w:rsidRPr="006A2BFF">
              <w:rPr>
                <w:rFonts w:asciiTheme="minorHAnsi" w:hAnsiTheme="minorHAnsi" w:cstheme="minorHAnsi"/>
              </w:rPr>
              <w:t>Intersectional</w:t>
            </w:r>
          </w:p>
        </w:tc>
        <w:tc>
          <w:tcPr>
            <w:tcW w:w="5953" w:type="dxa"/>
            <w:vAlign w:val="center"/>
          </w:tcPr>
          <w:p w14:paraId="604349B0" w14:textId="77777777" w:rsidR="00FC6F9E" w:rsidRDefault="00FC6F9E" w:rsidP="00FC6F9E">
            <w:pPr>
              <w:rPr>
                <w:rFonts w:asciiTheme="minorHAnsi" w:hAnsiTheme="minorHAnsi" w:cstheme="minorHAnsi"/>
              </w:rPr>
            </w:pPr>
          </w:p>
          <w:p w14:paraId="5B0D5CD1" w14:textId="77777777" w:rsidR="00FC6F9E" w:rsidRDefault="00FC6F9E" w:rsidP="00FC6F9E">
            <w:pPr>
              <w:rPr>
                <w:rFonts w:asciiTheme="minorHAnsi" w:hAnsiTheme="minorHAnsi" w:cstheme="minorHAnsi"/>
              </w:rPr>
            </w:pPr>
            <w:r w:rsidRPr="006A2BFF">
              <w:rPr>
                <w:rFonts w:asciiTheme="minorHAnsi" w:hAnsiTheme="minorHAnsi" w:cstheme="minorHAnsi"/>
              </w:rPr>
              <w:t>Wendell, Susan, The Rejected Body: Feminist Philosophical Reflections on Disability (London &amp; New York: Routledge, 1996)</w:t>
            </w:r>
          </w:p>
          <w:p w14:paraId="4E85121D" w14:textId="25E86A50" w:rsidR="00FC6F9E" w:rsidRPr="006A2BFF" w:rsidRDefault="00FC6F9E" w:rsidP="00FC6F9E">
            <w:pPr>
              <w:rPr>
                <w:rFonts w:asciiTheme="minorHAnsi" w:hAnsiTheme="minorHAnsi" w:cstheme="minorHAnsi"/>
              </w:rPr>
            </w:pPr>
          </w:p>
        </w:tc>
      </w:tr>
      <w:tr w:rsidR="00FC6F9E" w:rsidRPr="006A2BFF" w14:paraId="759691AC" w14:textId="77777777" w:rsidTr="003A26D2">
        <w:tc>
          <w:tcPr>
            <w:tcW w:w="1129" w:type="dxa"/>
            <w:vAlign w:val="center"/>
          </w:tcPr>
          <w:p w14:paraId="5417D7AE" w14:textId="77777777" w:rsidR="00FC6F9E" w:rsidRPr="006A2BFF" w:rsidRDefault="00FC6F9E" w:rsidP="00FC6F9E">
            <w:pPr>
              <w:rPr>
                <w:rFonts w:asciiTheme="minorHAnsi" w:hAnsiTheme="minorHAnsi" w:cstheme="minorHAnsi"/>
              </w:rPr>
            </w:pPr>
            <w:r w:rsidRPr="006A2BFF">
              <w:rPr>
                <w:rFonts w:asciiTheme="minorHAnsi" w:hAnsiTheme="minorHAnsi" w:cstheme="minorHAnsi"/>
              </w:rPr>
              <w:t>D/G/R</w:t>
            </w:r>
          </w:p>
        </w:tc>
        <w:tc>
          <w:tcPr>
            <w:tcW w:w="2127" w:type="dxa"/>
            <w:vAlign w:val="center"/>
          </w:tcPr>
          <w:p w14:paraId="31BA09B3" w14:textId="77777777" w:rsidR="00FC6F9E" w:rsidRPr="006A2BFF" w:rsidRDefault="00FC6F9E" w:rsidP="00FC6F9E">
            <w:pPr>
              <w:rPr>
                <w:rFonts w:asciiTheme="minorHAnsi" w:hAnsiTheme="minorHAnsi" w:cstheme="minorHAnsi"/>
              </w:rPr>
            </w:pPr>
            <w:r w:rsidRPr="006A2BFF">
              <w:rPr>
                <w:rFonts w:asciiTheme="minorHAnsi" w:hAnsiTheme="minorHAnsi" w:cstheme="minorHAnsi"/>
              </w:rPr>
              <w:t>Humoral</w:t>
            </w:r>
          </w:p>
        </w:tc>
        <w:tc>
          <w:tcPr>
            <w:tcW w:w="5953" w:type="dxa"/>
            <w:vAlign w:val="bottom"/>
          </w:tcPr>
          <w:p w14:paraId="5FCB0430" w14:textId="77777777" w:rsidR="00FC6F9E" w:rsidRDefault="00FC6F9E" w:rsidP="00FC6F9E">
            <w:pPr>
              <w:rPr>
                <w:rFonts w:asciiTheme="minorHAnsi" w:hAnsiTheme="minorHAnsi" w:cstheme="minorHAnsi"/>
              </w:rPr>
            </w:pPr>
          </w:p>
          <w:p w14:paraId="085FBC1A" w14:textId="79380E35" w:rsidR="00FC6F9E" w:rsidRDefault="00FC6F9E" w:rsidP="00FC6F9E">
            <w:pPr>
              <w:rPr>
                <w:rFonts w:asciiTheme="minorHAnsi" w:hAnsiTheme="minorHAnsi" w:cstheme="minorHAnsi"/>
              </w:rPr>
            </w:pPr>
            <w:r w:rsidRPr="006A2BFF">
              <w:rPr>
                <w:rFonts w:asciiTheme="minorHAnsi" w:hAnsiTheme="minorHAnsi" w:cstheme="minorHAnsi"/>
              </w:rPr>
              <w:t xml:space="preserve">Burton, </w:t>
            </w:r>
            <w:r w:rsidR="00C95821" w:rsidRPr="006A2BFF">
              <w:rPr>
                <w:rFonts w:asciiTheme="minorHAnsi" w:hAnsiTheme="minorHAnsi" w:cstheme="minorHAnsi"/>
              </w:rPr>
              <w:t>Robert</w:t>
            </w:r>
            <w:r w:rsidR="00C95821">
              <w:rPr>
                <w:rFonts w:asciiTheme="minorHAnsi" w:hAnsiTheme="minorHAnsi" w:cstheme="minorHAnsi"/>
              </w:rPr>
              <w:t>.</w:t>
            </w:r>
            <w:r w:rsidR="00C95821" w:rsidRPr="006A2BFF">
              <w:rPr>
                <w:rFonts w:asciiTheme="minorHAnsi" w:hAnsiTheme="minorHAnsi" w:cstheme="minorHAnsi"/>
              </w:rPr>
              <w:t xml:space="preserve"> </w:t>
            </w:r>
            <w:r w:rsidRPr="006A2BFF">
              <w:rPr>
                <w:rFonts w:asciiTheme="minorHAnsi" w:hAnsiTheme="minorHAnsi" w:cstheme="minorHAnsi"/>
              </w:rPr>
              <w:t>Anatomy of Melancholy</w:t>
            </w:r>
          </w:p>
          <w:p w14:paraId="00194FEF" w14:textId="5E49748E" w:rsidR="00FC6F9E" w:rsidRDefault="00FC6F9E" w:rsidP="00FC6F9E">
            <w:pPr>
              <w:rPr>
                <w:rFonts w:asciiTheme="minorHAnsi" w:hAnsiTheme="minorHAnsi" w:cstheme="minorHAnsi"/>
              </w:rPr>
            </w:pPr>
            <w:hyperlink r:id="rId140" w:history="1">
              <w:r w:rsidRPr="0095140F">
                <w:rPr>
                  <w:rStyle w:val="Hyperlink"/>
                  <w:rFonts w:asciiTheme="minorHAnsi" w:hAnsiTheme="minorHAnsi" w:cstheme="minorHAnsi"/>
                </w:rPr>
                <w:t>https://www.gutenberg.org/cache/epub/10800/pg10800-images.html</w:t>
              </w:r>
            </w:hyperlink>
          </w:p>
          <w:p w14:paraId="4912E98D" w14:textId="478D43E2" w:rsidR="00FC6F9E" w:rsidRPr="006A2BFF" w:rsidRDefault="00FC6F9E" w:rsidP="00FC6F9E">
            <w:pPr>
              <w:rPr>
                <w:rFonts w:asciiTheme="minorHAnsi" w:hAnsiTheme="minorHAnsi" w:cstheme="minorHAnsi"/>
              </w:rPr>
            </w:pPr>
          </w:p>
        </w:tc>
      </w:tr>
      <w:tr w:rsidR="00FC6F9E" w:rsidRPr="006A2BFF" w14:paraId="289EB8B2" w14:textId="77777777" w:rsidTr="003A26D2">
        <w:tc>
          <w:tcPr>
            <w:tcW w:w="1129" w:type="dxa"/>
            <w:vAlign w:val="center"/>
          </w:tcPr>
          <w:p w14:paraId="2C5F7051" w14:textId="77777777" w:rsidR="00FC6F9E" w:rsidRPr="006A2BFF" w:rsidRDefault="00FC6F9E" w:rsidP="00FC6F9E">
            <w:pPr>
              <w:rPr>
                <w:rFonts w:asciiTheme="minorHAnsi" w:hAnsiTheme="minorHAnsi" w:cstheme="minorHAnsi"/>
              </w:rPr>
            </w:pPr>
            <w:r w:rsidRPr="006A2BFF">
              <w:rPr>
                <w:rFonts w:asciiTheme="minorHAnsi" w:hAnsiTheme="minorHAnsi" w:cstheme="minorHAnsi"/>
              </w:rPr>
              <w:lastRenderedPageBreak/>
              <w:t>D/G</w:t>
            </w:r>
          </w:p>
        </w:tc>
        <w:tc>
          <w:tcPr>
            <w:tcW w:w="2127" w:type="dxa"/>
            <w:vAlign w:val="center"/>
          </w:tcPr>
          <w:p w14:paraId="64649E94" w14:textId="77777777" w:rsidR="00FC6F9E" w:rsidRPr="006A2BFF" w:rsidRDefault="00FC6F9E" w:rsidP="00FC6F9E">
            <w:pPr>
              <w:rPr>
                <w:rFonts w:asciiTheme="minorHAnsi" w:hAnsiTheme="minorHAnsi" w:cstheme="minorHAnsi"/>
              </w:rPr>
            </w:pPr>
            <w:r w:rsidRPr="006A2BFF">
              <w:rPr>
                <w:rFonts w:asciiTheme="minorHAnsi" w:hAnsiTheme="minorHAnsi" w:cstheme="minorHAnsi"/>
              </w:rPr>
              <w:t>Intersectional</w:t>
            </w:r>
          </w:p>
        </w:tc>
        <w:tc>
          <w:tcPr>
            <w:tcW w:w="5953" w:type="dxa"/>
            <w:vAlign w:val="bottom"/>
          </w:tcPr>
          <w:p w14:paraId="59009281" w14:textId="77777777" w:rsidR="00FC6F9E" w:rsidRDefault="00FC6F9E" w:rsidP="00FC6F9E">
            <w:pPr>
              <w:rPr>
                <w:rFonts w:asciiTheme="minorHAnsi" w:hAnsiTheme="minorHAnsi" w:cstheme="minorHAnsi"/>
              </w:rPr>
            </w:pPr>
          </w:p>
          <w:p w14:paraId="339E9EEA" w14:textId="71479F0B" w:rsidR="00FC6F9E" w:rsidRDefault="00FC6F9E" w:rsidP="00FC6F9E">
            <w:pPr>
              <w:rPr>
                <w:rFonts w:asciiTheme="minorHAnsi" w:hAnsiTheme="minorHAnsi" w:cstheme="minorHAnsi"/>
              </w:rPr>
            </w:pPr>
            <w:r w:rsidRPr="006A2BFF">
              <w:rPr>
                <w:rFonts w:asciiTheme="minorHAnsi" w:hAnsiTheme="minorHAnsi" w:cstheme="minorHAnsi"/>
              </w:rPr>
              <w:t xml:space="preserve">Pfannebecker, </w:t>
            </w:r>
            <w:proofErr w:type="spellStart"/>
            <w:r w:rsidR="00C95821" w:rsidRPr="006A2BFF">
              <w:rPr>
                <w:rFonts w:asciiTheme="minorHAnsi" w:hAnsiTheme="minorHAnsi" w:cstheme="minorHAnsi"/>
              </w:rPr>
              <w:t>Mareile</w:t>
            </w:r>
            <w:proofErr w:type="spellEnd"/>
            <w:r w:rsidR="00C95821">
              <w:rPr>
                <w:rFonts w:asciiTheme="minorHAnsi" w:hAnsiTheme="minorHAnsi" w:cstheme="minorHAnsi"/>
              </w:rPr>
              <w:t>.</w:t>
            </w:r>
            <w:r w:rsidR="00C95821" w:rsidRPr="006A2BFF">
              <w:rPr>
                <w:rFonts w:asciiTheme="minorHAnsi" w:hAnsiTheme="minorHAnsi" w:cstheme="minorHAnsi"/>
              </w:rPr>
              <w:t xml:space="preserve"> </w:t>
            </w:r>
            <w:r w:rsidRPr="006A2BFF">
              <w:rPr>
                <w:rFonts w:asciiTheme="minorHAnsi" w:hAnsiTheme="minorHAnsi" w:cstheme="minorHAnsi"/>
              </w:rPr>
              <w:t xml:space="preserve">“Cyborg Coriolanus/Monster Body Politic,” in Post- humanist Shakespeares, ed. </w:t>
            </w:r>
            <w:proofErr w:type="spellStart"/>
            <w:r w:rsidRPr="006A2BFF">
              <w:rPr>
                <w:rFonts w:asciiTheme="minorHAnsi" w:hAnsiTheme="minorHAnsi" w:cstheme="minorHAnsi"/>
              </w:rPr>
              <w:t>Herbrechter</w:t>
            </w:r>
            <w:proofErr w:type="spellEnd"/>
            <w:r>
              <w:rPr>
                <w:rFonts w:asciiTheme="minorHAnsi" w:hAnsiTheme="minorHAnsi" w:cstheme="minorHAnsi"/>
              </w:rPr>
              <w:t>,</w:t>
            </w:r>
            <w:r w:rsidRPr="006A2BFF">
              <w:rPr>
                <w:rFonts w:asciiTheme="minorHAnsi" w:hAnsiTheme="minorHAnsi" w:cstheme="minorHAnsi"/>
              </w:rPr>
              <w:t xml:space="preserve"> Stefan and Callus</w:t>
            </w:r>
            <w:r>
              <w:rPr>
                <w:rFonts w:asciiTheme="minorHAnsi" w:hAnsiTheme="minorHAnsi" w:cstheme="minorHAnsi"/>
              </w:rPr>
              <w:t>,</w:t>
            </w:r>
            <w:r w:rsidRPr="006A2BFF">
              <w:rPr>
                <w:rFonts w:asciiTheme="minorHAnsi" w:hAnsiTheme="minorHAnsi" w:cstheme="minorHAnsi"/>
              </w:rPr>
              <w:t xml:space="preserve"> Ivan</w:t>
            </w:r>
          </w:p>
          <w:p w14:paraId="032474BA" w14:textId="2C35E00C" w:rsidR="00FC6F9E" w:rsidRPr="006A2BFF" w:rsidRDefault="00FC6F9E" w:rsidP="00FC6F9E">
            <w:pPr>
              <w:rPr>
                <w:rFonts w:asciiTheme="minorHAnsi" w:hAnsiTheme="minorHAnsi" w:cstheme="minorHAnsi"/>
              </w:rPr>
            </w:pPr>
          </w:p>
        </w:tc>
      </w:tr>
      <w:tr w:rsidR="00FC6F9E" w:rsidRPr="006A2BFF" w14:paraId="7D56D1C9" w14:textId="77777777" w:rsidTr="003A26D2">
        <w:tc>
          <w:tcPr>
            <w:tcW w:w="1129" w:type="dxa"/>
            <w:vAlign w:val="center"/>
          </w:tcPr>
          <w:p w14:paraId="6C205630" w14:textId="77777777" w:rsidR="00FC6F9E" w:rsidRPr="006A2BFF" w:rsidRDefault="00FC6F9E" w:rsidP="00FC6F9E">
            <w:pPr>
              <w:rPr>
                <w:rFonts w:asciiTheme="minorHAnsi" w:hAnsiTheme="minorHAnsi" w:cstheme="minorHAnsi"/>
              </w:rPr>
            </w:pPr>
            <w:r w:rsidRPr="006A2BFF">
              <w:rPr>
                <w:rFonts w:asciiTheme="minorHAnsi" w:hAnsiTheme="minorHAnsi" w:cstheme="minorHAnsi"/>
              </w:rPr>
              <w:t>D/G/R</w:t>
            </w:r>
          </w:p>
        </w:tc>
        <w:tc>
          <w:tcPr>
            <w:tcW w:w="2127" w:type="dxa"/>
            <w:vAlign w:val="center"/>
          </w:tcPr>
          <w:p w14:paraId="2F9751E5" w14:textId="77777777" w:rsidR="00FC6F9E" w:rsidRPr="006A2BFF" w:rsidRDefault="00FC6F9E" w:rsidP="00FC6F9E">
            <w:pPr>
              <w:rPr>
                <w:rFonts w:asciiTheme="minorHAnsi" w:hAnsiTheme="minorHAnsi" w:cstheme="minorHAnsi"/>
              </w:rPr>
            </w:pPr>
            <w:r w:rsidRPr="006A2BFF">
              <w:rPr>
                <w:rFonts w:asciiTheme="minorHAnsi" w:hAnsiTheme="minorHAnsi" w:cstheme="minorHAnsi"/>
              </w:rPr>
              <w:t>Intersectional</w:t>
            </w:r>
          </w:p>
        </w:tc>
        <w:tc>
          <w:tcPr>
            <w:tcW w:w="5953" w:type="dxa"/>
            <w:vAlign w:val="bottom"/>
          </w:tcPr>
          <w:p w14:paraId="1B1CF68B" w14:textId="77777777" w:rsidR="00FC6F9E" w:rsidRDefault="00FC6F9E" w:rsidP="00FC6F9E">
            <w:pPr>
              <w:rPr>
                <w:rFonts w:asciiTheme="minorHAnsi" w:hAnsiTheme="minorHAnsi" w:cstheme="minorHAnsi"/>
              </w:rPr>
            </w:pPr>
          </w:p>
          <w:p w14:paraId="58C66929" w14:textId="73927528" w:rsidR="00FC6F9E" w:rsidRDefault="00FC6F9E" w:rsidP="00FC6F9E">
            <w:pPr>
              <w:rPr>
                <w:rFonts w:asciiTheme="minorHAnsi" w:hAnsiTheme="minorHAnsi" w:cstheme="minorHAnsi"/>
              </w:rPr>
            </w:pPr>
            <w:r w:rsidRPr="006A2BFF">
              <w:rPr>
                <w:rFonts w:asciiTheme="minorHAnsi" w:hAnsiTheme="minorHAnsi" w:cstheme="minorHAnsi"/>
              </w:rPr>
              <w:t>Pfister, Manfred</w:t>
            </w:r>
            <w:r>
              <w:rPr>
                <w:rFonts w:asciiTheme="minorHAnsi" w:hAnsiTheme="minorHAnsi" w:cstheme="minorHAnsi"/>
              </w:rPr>
              <w:t>.</w:t>
            </w:r>
            <w:r w:rsidRPr="006A2BFF">
              <w:rPr>
                <w:rFonts w:asciiTheme="minorHAnsi" w:hAnsiTheme="minorHAnsi" w:cstheme="minorHAnsi"/>
              </w:rPr>
              <w:t xml:space="preserve"> “‘Rome and Her Rats’: Coriolanus and the </w:t>
            </w:r>
            <w:r w:rsidR="00273DFB">
              <w:rPr>
                <w:rFonts w:asciiTheme="minorHAnsi" w:hAnsiTheme="minorHAnsi" w:cstheme="minorHAnsi"/>
              </w:rPr>
              <w:t>Early Modern</w:t>
            </w:r>
            <w:r w:rsidRPr="006A2BFF">
              <w:rPr>
                <w:rFonts w:asciiTheme="minorHAnsi" w:hAnsiTheme="minorHAnsi" w:cstheme="minorHAnsi"/>
              </w:rPr>
              <w:t xml:space="preserve"> Crisis of Distinction between Man, Beast and Monster,” in Questioning Bodies in Shakespeare’s Rome, </w:t>
            </w:r>
            <w:r w:rsidR="00C60D4B" w:rsidRPr="006A2BFF">
              <w:rPr>
                <w:rFonts w:asciiTheme="minorHAnsi" w:hAnsiTheme="minorHAnsi" w:cstheme="minorHAnsi"/>
              </w:rPr>
              <w:t xml:space="preserve">Del Sapio Garbero, </w:t>
            </w:r>
            <w:r w:rsidRPr="006A2BFF">
              <w:rPr>
                <w:rFonts w:asciiTheme="minorHAnsi" w:hAnsiTheme="minorHAnsi" w:cstheme="minorHAnsi"/>
              </w:rPr>
              <w:t>Maria</w:t>
            </w:r>
            <w:r w:rsidR="00C60D4B">
              <w:rPr>
                <w:rFonts w:asciiTheme="minorHAnsi" w:hAnsiTheme="minorHAnsi" w:cstheme="minorHAnsi"/>
              </w:rPr>
              <w:t>;</w:t>
            </w:r>
            <w:r w:rsidRPr="006A2BFF">
              <w:rPr>
                <w:rFonts w:asciiTheme="minorHAnsi" w:hAnsiTheme="minorHAnsi" w:cstheme="minorHAnsi"/>
              </w:rPr>
              <w:t xml:space="preserve"> Isenberg, </w:t>
            </w:r>
            <w:r w:rsidR="00C60D4B" w:rsidRPr="006A2BFF">
              <w:rPr>
                <w:rFonts w:asciiTheme="minorHAnsi" w:hAnsiTheme="minorHAnsi" w:cstheme="minorHAnsi"/>
              </w:rPr>
              <w:t>Nancy</w:t>
            </w:r>
            <w:r w:rsidR="00C60D4B">
              <w:rPr>
                <w:rFonts w:asciiTheme="minorHAnsi" w:hAnsiTheme="minorHAnsi" w:cstheme="minorHAnsi"/>
              </w:rPr>
              <w:t>,</w:t>
            </w:r>
            <w:r w:rsidR="00C60D4B" w:rsidRPr="006A2BFF">
              <w:rPr>
                <w:rFonts w:asciiTheme="minorHAnsi" w:hAnsiTheme="minorHAnsi" w:cstheme="minorHAnsi"/>
              </w:rPr>
              <w:t xml:space="preserve"> </w:t>
            </w:r>
            <w:r w:rsidRPr="006A2BFF">
              <w:rPr>
                <w:rFonts w:asciiTheme="minorHAnsi" w:hAnsiTheme="minorHAnsi" w:cstheme="minorHAnsi"/>
              </w:rPr>
              <w:t xml:space="preserve">and </w:t>
            </w:r>
            <w:r w:rsidR="00C60D4B" w:rsidRPr="006A2BFF">
              <w:rPr>
                <w:rFonts w:asciiTheme="minorHAnsi" w:hAnsiTheme="minorHAnsi" w:cstheme="minorHAnsi"/>
              </w:rPr>
              <w:t>Pennacchia</w:t>
            </w:r>
            <w:r w:rsidR="00C60D4B">
              <w:rPr>
                <w:rFonts w:asciiTheme="minorHAnsi" w:hAnsiTheme="minorHAnsi" w:cstheme="minorHAnsi"/>
              </w:rPr>
              <w:t>,</w:t>
            </w:r>
            <w:r w:rsidR="00C60D4B" w:rsidRPr="006A2BFF">
              <w:rPr>
                <w:rFonts w:asciiTheme="minorHAnsi" w:hAnsiTheme="minorHAnsi" w:cstheme="minorHAnsi"/>
              </w:rPr>
              <w:t xml:space="preserve"> </w:t>
            </w:r>
            <w:r w:rsidRPr="006A2BFF">
              <w:rPr>
                <w:rFonts w:asciiTheme="minorHAnsi" w:hAnsiTheme="minorHAnsi" w:cstheme="minorHAnsi"/>
              </w:rPr>
              <w:t xml:space="preserve">Maddalena </w:t>
            </w:r>
            <w:r w:rsidR="00C60D4B">
              <w:rPr>
                <w:rFonts w:asciiTheme="minorHAnsi" w:hAnsiTheme="minorHAnsi" w:cstheme="minorHAnsi"/>
              </w:rPr>
              <w:t>(ed.)</w:t>
            </w:r>
          </w:p>
          <w:p w14:paraId="5B2D8BBE" w14:textId="643F22EC" w:rsidR="00FC6F9E" w:rsidRPr="006A2BFF" w:rsidRDefault="00FC6F9E" w:rsidP="00FC6F9E">
            <w:pPr>
              <w:rPr>
                <w:rFonts w:asciiTheme="minorHAnsi" w:hAnsiTheme="minorHAnsi" w:cstheme="minorHAnsi"/>
              </w:rPr>
            </w:pPr>
          </w:p>
        </w:tc>
      </w:tr>
    </w:tbl>
    <w:p w14:paraId="06BAFD17" w14:textId="77777777" w:rsidR="005C5350" w:rsidRDefault="005C5350" w:rsidP="005C5350">
      <w:pPr>
        <w:rPr>
          <w:rFonts w:asciiTheme="minorHAnsi" w:hAnsiTheme="minorHAnsi" w:cstheme="minorHAnsi"/>
        </w:rPr>
      </w:pPr>
    </w:p>
    <w:p w14:paraId="1BD78669" w14:textId="77777777" w:rsidR="00C60D4B" w:rsidRDefault="00C60D4B" w:rsidP="005C5350">
      <w:pPr>
        <w:rPr>
          <w:rFonts w:asciiTheme="minorHAnsi" w:hAnsiTheme="minorHAnsi" w:cstheme="minorHAnsi"/>
        </w:rPr>
      </w:pPr>
    </w:p>
    <w:p w14:paraId="22721EEB" w14:textId="77777777" w:rsidR="00C60D4B" w:rsidRPr="006A2BFF" w:rsidRDefault="00C60D4B" w:rsidP="005C5350">
      <w:pPr>
        <w:rPr>
          <w:rFonts w:asciiTheme="minorHAnsi" w:hAnsiTheme="minorHAnsi" w:cstheme="minorHAnsi"/>
        </w:rPr>
      </w:pPr>
    </w:p>
    <w:p w14:paraId="4E8C1294" w14:textId="54DC3D6B" w:rsidR="005C5350" w:rsidRPr="006A2BFF" w:rsidRDefault="005C5350" w:rsidP="00BB4910">
      <w:pPr>
        <w:pStyle w:val="Heading3"/>
        <w:numPr>
          <w:ilvl w:val="0"/>
          <w:numId w:val="0"/>
        </w:numPr>
        <w:ind w:left="714" w:hanging="714"/>
        <w:rPr>
          <w:rFonts w:asciiTheme="minorHAnsi" w:hAnsiTheme="minorHAnsi" w:cstheme="minorHAnsi"/>
        </w:rPr>
      </w:pPr>
      <w:bookmarkStart w:id="54" w:name="_Toc176864549"/>
      <w:bookmarkStart w:id="55" w:name="_Toc203653231"/>
      <w:r w:rsidRPr="006A2BFF">
        <w:rPr>
          <w:rFonts w:asciiTheme="minorHAnsi" w:hAnsiTheme="minorHAnsi" w:cstheme="minorHAnsi"/>
        </w:rPr>
        <w:t xml:space="preserve">General </w:t>
      </w:r>
      <w:r w:rsidR="003A26D2" w:rsidRPr="006A2BFF">
        <w:rPr>
          <w:rFonts w:asciiTheme="minorHAnsi" w:hAnsiTheme="minorHAnsi" w:cstheme="minorHAnsi"/>
        </w:rPr>
        <w:t>scholarship</w:t>
      </w:r>
      <w:bookmarkEnd w:id="54"/>
      <w:bookmarkEnd w:id="55"/>
    </w:p>
    <w:tbl>
      <w:tblPr>
        <w:tblStyle w:val="TableGrid"/>
        <w:tblW w:w="9209" w:type="dxa"/>
        <w:tblLook w:val="04A0" w:firstRow="1" w:lastRow="0" w:firstColumn="1" w:lastColumn="0" w:noHBand="0" w:noVBand="1"/>
      </w:tblPr>
      <w:tblGrid>
        <w:gridCol w:w="1129"/>
        <w:gridCol w:w="1843"/>
        <w:gridCol w:w="6237"/>
      </w:tblGrid>
      <w:tr w:rsidR="005C5350" w:rsidRPr="006A2BFF" w14:paraId="23310DEA" w14:textId="77777777" w:rsidTr="00D162EB">
        <w:tc>
          <w:tcPr>
            <w:tcW w:w="1129" w:type="dxa"/>
          </w:tcPr>
          <w:p w14:paraId="6EB18C95" w14:textId="77777777" w:rsidR="005C5350" w:rsidRPr="006A2BFF" w:rsidRDefault="005C5350" w:rsidP="00D162EB">
            <w:pPr>
              <w:rPr>
                <w:rFonts w:asciiTheme="minorHAnsi" w:hAnsiTheme="minorHAnsi" w:cstheme="minorHAnsi"/>
              </w:rPr>
            </w:pPr>
          </w:p>
        </w:tc>
        <w:tc>
          <w:tcPr>
            <w:tcW w:w="1843" w:type="dxa"/>
          </w:tcPr>
          <w:p w14:paraId="2C6B21A6"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Topic </w:t>
            </w:r>
          </w:p>
        </w:tc>
        <w:tc>
          <w:tcPr>
            <w:tcW w:w="6237" w:type="dxa"/>
          </w:tcPr>
          <w:p w14:paraId="24F697FA"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Title of resource</w:t>
            </w:r>
          </w:p>
        </w:tc>
      </w:tr>
      <w:tr w:rsidR="005C5350" w:rsidRPr="006A2BFF" w14:paraId="5D39BA9A" w14:textId="77777777" w:rsidTr="00D162EB">
        <w:tc>
          <w:tcPr>
            <w:tcW w:w="1129" w:type="dxa"/>
            <w:vAlign w:val="center"/>
          </w:tcPr>
          <w:p w14:paraId="2BEF976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ALL</w:t>
            </w:r>
          </w:p>
        </w:tc>
        <w:tc>
          <w:tcPr>
            <w:tcW w:w="1843" w:type="dxa"/>
            <w:vAlign w:val="center"/>
          </w:tcPr>
          <w:p w14:paraId="219062F9" w14:textId="6CF6D779" w:rsidR="005C5350" w:rsidRPr="006A2BFF" w:rsidRDefault="00273DFB" w:rsidP="00D162EB">
            <w:pPr>
              <w:rPr>
                <w:rFonts w:asciiTheme="minorHAnsi" w:hAnsiTheme="minorHAnsi" w:cstheme="minorHAnsi"/>
              </w:rPr>
            </w:pPr>
            <w:r>
              <w:rPr>
                <w:rFonts w:asciiTheme="minorHAnsi" w:hAnsiTheme="minorHAnsi" w:cstheme="minorHAnsi"/>
              </w:rPr>
              <w:t>Early Modern</w:t>
            </w:r>
            <w:r w:rsidR="005C5350" w:rsidRPr="006A2BFF">
              <w:rPr>
                <w:rFonts w:asciiTheme="minorHAnsi" w:hAnsiTheme="minorHAnsi" w:cstheme="minorHAnsi"/>
              </w:rPr>
              <w:t xml:space="preserve"> Performance</w:t>
            </w:r>
          </w:p>
        </w:tc>
        <w:tc>
          <w:tcPr>
            <w:tcW w:w="6237" w:type="dxa"/>
            <w:vAlign w:val="center"/>
          </w:tcPr>
          <w:p w14:paraId="15C987EE" w14:textId="77777777" w:rsidR="00C60D4B" w:rsidRDefault="00C60D4B" w:rsidP="00D162EB">
            <w:pPr>
              <w:rPr>
                <w:rFonts w:asciiTheme="minorHAnsi" w:hAnsiTheme="minorHAnsi" w:cstheme="minorHAnsi"/>
              </w:rPr>
            </w:pPr>
          </w:p>
          <w:p w14:paraId="3B31BD67" w14:textId="26D1794E" w:rsidR="005C5350" w:rsidRPr="006A2BFF" w:rsidRDefault="005C5350" w:rsidP="00D162EB">
            <w:pPr>
              <w:rPr>
                <w:rFonts w:asciiTheme="minorHAnsi" w:hAnsiTheme="minorHAnsi" w:cstheme="minorHAnsi"/>
              </w:rPr>
            </w:pPr>
            <w:r w:rsidRPr="006A2BFF">
              <w:rPr>
                <w:rFonts w:asciiTheme="minorHAnsi" w:hAnsiTheme="minorHAnsi" w:cstheme="minorHAnsi"/>
              </w:rPr>
              <w:t>Dessen, Alan C., and Thomson</w:t>
            </w:r>
            <w:r w:rsidR="00C60D4B">
              <w:rPr>
                <w:rFonts w:asciiTheme="minorHAnsi" w:hAnsiTheme="minorHAnsi" w:cstheme="minorHAnsi"/>
              </w:rPr>
              <w:t>,</w:t>
            </w:r>
            <w:r w:rsidR="00C60D4B" w:rsidRPr="006A2BFF">
              <w:rPr>
                <w:rFonts w:asciiTheme="minorHAnsi" w:hAnsiTheme="minorHAnsi" w:cstheme="minorHAnsi"/>
              </w:rPr>
              <w:t xml:space="preserve"> Leslie</w:t>
            </w:r>
            <w:r w:rsidRPr="006A2BFF">
              <w:rPr>
                <w:rFonts w:asciiTheme="minorHAnsi" w:hAnsiTheme="minorHAnsi" w:cstheme="minorHAnsi"/>
              </w:rPr>
              <w:t xml:space="preserve">. A Dictionary of Stage Directions in English Drama 1580-1642. Cambridge University Press, 2001. </w:t>
            </w:r>
          </w:p>
          <w:p w14:paraId="7E3BF52D" w14:textId="77777777" w:rsidR="005C5350" w:rsidRPr="006A2BFF" w:rsidRDefault="005C5350" w:rsidP="00D162EB">
            <w:pPr>
              <w:rPr>
                <w:rFonts w:asciiTheme="minorHAnsi" w:hAnsiTheme="minorHAnsi" w:cstheme="minorHAnsi"/>
              </w:rPr>
            </w:pPr>
          </w:p>
        </w:tc>
      </w:tr>
      <w:tr w:rsidR="005C5350" w:rsidRPr="006A2BFF" w14:paraId="6F976E15" w14:textId="77777777" w:rsidTr="00D162EB">
        <w:tc>
          <w:tcPr>
            <w:tcW w:w="1129" w:type="dxa"/>
            <w:vAlign w:val="center"/>
          </w:tcPr>
          <w:p w14:paraId="0AB89E82"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ALL</w:t>
            </w:r>
          </w:p>
        </w:tc>
        <w:tc>
          <w:tcPr>
            <w:tcW w:w="1843" w:type="dxa"/>
            <w:vAlign w:val="center"/>
          </w:tcPr>
          <w:p w14:paraId="67A59EAA"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Archive: gender</w:t>
            </w:r>
          </w:p>
        </w:tc>
        <w:tc>
          <w:tcPr>
            <w:tcW w:w="6237" w:type="dxa"/>
            <w:vAlign w:val="center"/>
          </w:tcPr>
          <w:p w14:paraId="49F76882" w14:textId="77777777" w:rsidR="00C60D4B" w:rsidRDefault="00C60D4B" w:rsidP="00D162EB">
            <w:pPr>
              <w:rPr>
                <w:rFonts w:asciiTheme="minorHAnsi" w:hAnsiTheme="minorHAnsi" w:cstheme="minorHAnsi"/>
              </w:rPr>
            </w:pPr>
          </w:p>
          <w:p w14:paraId="57C4DDDC" w14:textId="437D332B"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Korda, Natasha. Labours Lost: Women’s Work and the </w:t>
            </w:r>
            <w:r w:rsidR="00273DFB">
              <w:rPr>
                <w:rFonts w:asciiTheme="minorHAnsi" w:hAnsiTheme="minorHAnsi" w:cstheme="minorHAnsi"/>
              </w:rPr>
              <w:t>Early Modern</w:t>
            </w:r>
            <w:r w:rsidRPr="006A2BFF">
              <w:rPr>
                <w:rFonts w:asciiTheme="minorHAnsi" w:hAnsiTheme="minorHAnsi" w:cstheme="minorHAnsi"/>
              </w:rPr>
              <w:t xml:space="preserve"> English </w:t>
            </w:r>
            <w:proofErr w:type="gramStart"/>
            <w:r w:rsidRPr="006A2BFF">
              <w:rPr>
                <w:rFonts w:asciiTheme="minorHAnsi" w:hAnsiTheme="minorHAnsi" w:cstheme="minorHAnsi"/>
              </w:rPr>
              <w:t>Stage .</w:t>
            </w:r>
            <w:proofErr w:type="gramEnd"/>
            <w:r w:rsidRPr="006A2BFF">
              <w:rPr>
                <w:rFonts w:asciiTheme="minorHAnsi" w:hAnsiTheme="minorHAnsi" w:cstheme="minorHAnsi"/>
              </w:rPr>
              <w:t xml:space="preserve"> University of </w:t>
            </w:r>
            <w:proofErr w:type="spellStart"/>
            <w:r w:rsidRPr="006A2BFF">
              <w:rPr>
                <w:rFonts w:asciiTheme="minorHAnsi" w:hAnsiTheme="minorHAnsi" w:cstheme="minorHAnsi"/>
              </w:rPr>
              <w:t>Pensylvania</w:t>
            </w:r>
            <w:proofErr w:type="spellEnd"/>
            <w:r w:rsidRPr="006A2BFF">
              <w:rPr>
                <w:rFonts w:asciiTheme="minorHAnsi" w:hAnsiTheme="minorHAnsi" w:cstheme="minorHAnsi"/>
              </w:rPr>
              <w:t xml:space="preserve"> Press, 2011. </w:t>
            </w:r>
          </w:p>
          <w:p w14:paraId="368035A9" w14:textId="77777777" w:rsidR="005C5350" w:rsidRPr="006A2BFF" w:rsidRDefault="005C5350" w:rsidP="00D162EB">
            <w:pPr>
              <w:rPr>
                <w:rFonts w:asciiTheme="minorHAnsi" w:hAnsiTheme="minorHAnsi" w:cstheme="minorHAnsi"/>
              </w:rPr>
            </w:pPr>
          </w:p>
        </w:tc>
      </w:tr>
      <w:tr w:rsidR="005C5350" w:rsidRPr="006A2BFF" w14:paraId="797C8CCF" w14:textId="77777777" w:rsidTr="00D162EB">
        <w:tc>
          <w:tcPr>
            <w:tcW w:w="1129" w:type="dxa"/>
            <w:vAlign w:val="center"/>
          </w:tcPr>
          <w:p w14:paraId="1F6705B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ALL</w:t>
            </w:r>
          </w:p>
        </w:tc>
        <w:tc>
          <w:tcPr>
            <w:tcW w:w="1843" w:type="dxa"/>
            <w:vAlign w:val="center"/>
          </w:tcPr>
          <w:p w14:paraId="4E539234"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Archive theory</w:t>
            </w:r>
          </w:p>
        </w:tc>
        <w:tc>
          <w:tcPr>
            <w:tcW w:w="6237" w:type="dxa"/>
            <w:vAlign w:val="center"/>
          </w:tcPr>
          <w:p w14:paraId="1832474B" w14:textId="77777777" w:rsidR="00C60D4B" w:rsidRDefault="00C60D4B" w:rsidP="00D162EB">
            <w:pPr>
              <w:rPr>
                <w:rFonts w:asciiTheme="minorHAnsi" w:hAnsiTheme="minorHAnsi" w:cstheme="minorHAnsi"/>
              </w:rPr>
            </w:pPr>
          </w:p>
          <w:p w14:paraId="771CA25D" w14:textId="4659747F"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 “Shakespeare’s Laundry: Feminist Futures in the Archive.” Rethinking Feminism in </w:t>
            </w:r>
            <w:r w:rsidR="00273DFB">
              <w:rPr>
                <w:rFonts w:asciiTheme="minorHAnsi" w:hAnsiTheme="minorHAnsi" w:cstheme="minorHAnsi"/>
              </w:rPr>
              <w:t>Early Modern</w:t>
            </w:r>
            <w:r w:rsidRPr="006A2BFF">
              <w:rPr>
                <w:rFonts w:asciiTheme="minorHAnsi" w:hAnsiTheme="minorHAnsi" w:cstheme="minorHAnsi"/>
              </w:rPr>
              <w:t xml:space="preserve"> Studies: Gender, Race, and Sexuality, edited by </w:t>
            </w:r>
            <w:r w:rsidR="00C60D4B" w:rsidRPr="006A2BFF">
              <w:rPr>
                <w:rFonts w:asciiTheme="minorHAnsi" w:hAnsiTheme="minorHAnsi" w:cstheme="minorHAnsi"/>
              </w:rPr>
              <w:t>Loomba</w:t>
            </w:r>
            <w:r w:rsidR="00C60D4B">
              <w:rPr>
                <w:rFonts w:asciiTheme="minorHAnsi" w:hAnsiTheme="minorHAnsi" w:cstheme="minorHAnsi"/>
              </w:rPr>
              <w:t>,</w:t>
            </w:r>
            <w:r w:rsidR="00C60D4B" w:rsidRPr="006A2BFF">
              <w:rPr>
                <w:rFonts w:asciiTheme="minorHAnsi" w:hAnsiTheme="minorHAnsi" w:cstheme="minorHAnsi"/>
              </w:rPr>
              <w:t xml:space="preserve"> </w:t>
            </w:r>
            <w:r w:rsidRPr="006A2BFF">
              <w:rPr>
                <w:rFonts w:asciiTheme="minorHAnsi" w:hAnsiTheme="minorHAnsi" w:cstheme="minorHAnsi"/>
              </w:rPr>
              <w:t xml:space="preserve">Ania and </w:t>
            </w:r>
            <w:r w:rsidR="00C60D4B" w:rsidRPr="006A2BFF">
              <w:rPr>
                <w:rFonts w:asciiTheme="minorHAnsi" w:hAnsiTheme="minorHAnsi" w:cstheme="minorHAnsi"/>
              </w:rPr>
              <w:t xml:space="preserve">Sanchez, </w:t>
            </w:r>
            <w:r w:rsidRPr="006A2BFF">
              <w:rPr>
                <w:rFonts w:asciiTheme="minorHAnsi" w:hAnsiTheme="minorHAnsi" w:cstheme="minorHAnsi"/>
              </w:rPr>
              <w:t xml:space="preserve">Melissa E. Routledge, 2016, pp. 91–111. </w:t>
            </w:r>
          </w:p>
          <w:p w14:paraId="208DC2F2" w14:textId="77777777" w:rsidR="005C5350" w:rsidRPr="006A2BFF" w:rsidRDefault="005C5350" w:rsidP="00D162EB">
            <w:pPr>
              <w:rPr>
                <w:rFonts w:asciiTheme="minorHAnsi" w:hAnsiTheme="minorHAnsi" w:cstheme="minorHAnsi"/>
              </w:rPr>
            </w:pPr>
          </w:p>
        </w:tc>
      </w:tr>
      <w:tr w:rsidR="005C5350" w:rsidRPr="006A2BFF" w14:paraId="31020657" w14:textId="77777777" w:rsidTr="00D162EB">
        <w:tc>
          <w:tcPr>
            <w:tcW w:w="1129" w:type="dxa"/>
            <w:vAlign w:val="center"/>
          </w:tcPr>
          <w:p w14:paraId="3A32EBA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lastRenderedPageBreak/>
              <w:t>ALL</w:t>
            </w:r>
          </w:p>
        </w:tc>
        <w:tc>
          <w:tcPr>
            <w:tcW w:w="1843" w:type="dxa"/>
            <w:vAlign w:val="center"/>
          </w:tcPr>
          <w:p w14:paraId="4E87CC5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Humoral</w:t>
            </w:r>
          </w:p>
        </w:tc>
        <w:tc>
          <w:tcPr>
            <w:tcW w:w="6237" w:type="dxa"/>
            <w:vAlign w:val="center"/>
          </w:tcPr>
          <w:p w14:paraId="0F155B9B" w14:textId="77777777" w:rsidR="00C60D4B" w:rsidRDefault="00C60D4B" w:rsidP="00D162EB">
            <w:pPr>
              <w:rPr>
                <w:rFonts w:asciiTheme="minorHAnsi" w:hAnsiTheme="minorHAnsi" w:cstheme="minorHAnsi"/>
              </w:rPr>
            </w:pPr>
          </w:p>
          <w:p w14:paraId="4AB83CC4" w14:textId="058B684C"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Kuriyama, Shigehisa. "The Forgotten Fear of Excrement". Journal of Medieval and </w:t>
            </w:r>
            <w:r w:rsidR="00273DFB">
              <w:rPr>
                <w:rFonts w:asciiTheme="minorHAnsi" w:hAnsiTheme="minorHAnsi" w:cstheme="minorHAnsi"/>
              </w:rPr>
              <w:t>Early Modern</w:t>
            </w:r>
            <w:r w:rsidRPr="006A2BFF">
              <w:rPr>
                <w:rFonts w:asciiTheme="minorHAnsi" w:hAnsiTheme="minorHAnsi" w:cstheme="minorHAnsi"/>
              </w:rPr>
              <w:t xml:space="preserve"> Studies, vol 38, no. 3, 2008, p. 413-442.</w:t>
            </w:r>
          </w:p>
          <w:p w14:paraId="19000665" w14:textId="77777777" w:rsidR="005C5350" w:rsidRPr="006A2BFF" w:rsidRDefault="005C5350" w:rsidP="00D162EB">
            <w:pPr>
              <w:rPr>
                <w:rFonts w:asciiTheme="minorHAnsi" w:hAnsiTheme="minorHAnsi" w:cstheme="minorHAnsi"/>
              </w:rPr>
            </w:pPr>
          </w:p>
        </w:tc>
      </w:tr>
      <w:tr w:rsidR="005C5350" w:rsidRPr="006A2BFF" w14:paraId="55BF6881" w14:textId="77777777" w:rsidTr="00D162EB">
        <w:tc>
          <w:tcPr>
            <w:tcW w:w="1129" w:type="dxa"/>
            <w:vAlign w:val="center"/>
          </w:tcPr>
          <w:p w14:paraId="35BA138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ALL</w:t>
            </w:r>
          </w:p>
        </w:tc>
        <w:tc>
          <w:tcPr>
            <w:tcW w:w="1843" w:type="dxa"/>
            <w:vAlign w:val="center"/>
          </w:tcPr>
          <w:p w14:paraId="3E8C907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Context: Class</w:t>
            </w:r>
          </w:p>
        </w:tc>
        <w:tc>
          <w:tcPr>
            <w:tcW w:w="6237" w:type="dxa"/>
            <w:vAlign w:val="center"/>
          </w:tcPr>
          <w:p w14:paraId="6807F2D2" w14:textId="77777777" w:rsidR="00C60D4B" w:rsidRPr="00C60D4B" w:rsidRDefault="00C60D4B" w:rsidP="00C60D4B">
            <w:pPr>
              <w:rPr>
                <w:rFonts w:asciiTheme="minorHAnsi" w:hAnsiTheme="minorHAnsi" w:cstheme="minorHAnsi"/>
              </w:rPr>
            </w:pPr>
          </w:p>
          <w:p w14:paraId="57127A74" w14:textId="62C23452" w:rsidR="005C5350" w:rsidRDefault="00C60D4B" w:rsidP="00C60D4B">
            <w:pPr>
              <w:rPr>
                <w:rFonts w:asciiTheme="minorHAnsi" w:hAnsiTheme="minorHAnsi" w:cstheme="minorHAnsi"/>
              </w:rPr>
            </w:pPr>
            <w:r w:rsidRPr="00C60D4B">
              <w:rPr>
                <w:rFonts w:asciiTheme="minorHAnsi" w:hAnsiTheme="minorHAnsi" w:cstheme="minorHAnsi"/>
              </w:rPr>
              <w:t xml:space="preserve">Middling Culture project. “Social Statuses of </w:t>
            </w:r>
            <w:r w:rsidR="00273DFB">
              <w:rPr>
                <w:rFonts w:asciiTheme="minorHAnsi" w:hAnsiTheme="minorHAnsi" w:cstheme="minorHAnsi"/>
              </w:rPr>
              <w:t>Early Modern</w:t>
            </w:r>
            <w:r w:rsidRPr="00C60D4B">
              <w:rPr>
                <w:rFonts w:asciiTheme="minorHAnsi" w:hAnsiTheme="minorHAnsi" w:cstheme="minorHAnsi"/>
              </w:rPr>
              <w:t xml:space="preserve"> England.” Middling Culture: the Cultural Lives of the Middling Sort, Writing and Material Culture, 1560-1660, </w:t>
            </w:r>
            <w:hyperlink r:id="rId141" w:history="1">
              <w:r w:rsidRPr="0095140F">
                <w:rPr>
                  <w:rStyle w:val="Hyperlink"/>
                  <w:rFonts w:asciiTheme="minorHAnsi" w:hAnsiTheme="minorHAnsi" w:cstheme="minorHAnsi"/>
                </w:rPr>
                <w:t>https://middlingculture.com/</w:t>
              </w:r>
            </w:hyperlink>
            <w:r>
              <w:rPr>
                <w:rFonts w:asciiTheme="minorHAnsi" w:hAnsiTheme="minorHAnsi" w:cstheme="minorHAnsi"/>
              </w:rPr>
              <w:t xml:space="preserve"> </w:t>
            </w:r>
            <w:r w:rsidRPr="00C60D4B">
              <w:rPr>
                <w:rFonts w:asciiTheme="minorHAnsi" w:hAnsiTheme="minorHAnsi" w:cstheme="minorHAnsi"/>
              </w:rPr>
              <w:t xml:space="preserve"> Accessed 30 October 2024.</w:t>
            </w:r>
          </w:p>
          <w:p w14:paraId="318EFE52" w14:textId="13FB5874" w:rsidR="00C60D4B" w:rsidRPr="006A2BFF" w:rsidRDefault="00C60D4B" w:rsidP="00C60D4B">
            <w:pPr>
              <w:rPr>
                <w:rFonts w:asciiTheme="minorHAnsi" w:hAnsiTheme="minorHAnsi" w:cstheme="minorHAnsi"/>
              </w:rPr>
            </w:pPr>
          </w:p>
        </w:tc>
      </w:tr>
      <w:tr w:rsidR="005C5350" w:rsidRPr="006A2BFF" w14:paraId="5E4CB3AD" w14:textId="77777777" w:rsidTr="00D162EB">
        <w:trPr>
          <w:trHeight w:val="423"/>
        </w:trPr>
        <w:tc>
          <w:tcPr>
            <w:tcW w:w="1129" w:type="dxa"/>
            <w:vAlign w:val="center"/>
          </w:tcPr>
          <w:p w14:paraId="2B18F91A"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ALL</w:t>
            </w:r>
          </w:p>
        </w:tc>
        <w:tc>
          <w:tcPr>
            <w:tcW w:w="1843" w:type="dxa"/>
            <w:vAlign w:val="center"/>
          </w:tcPr>
          <w:p w14:paraId="781924EC"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Humoral</w:t>
            </w:r>
          </w:p>
        </w:tc>
        <w:tc>
          <w:tcPr>
            <w:tcW w:w="6237" w:type="dxa"/>
            <w:vAlign w:val="center"/>
          </w:tcPr>
          <w:p w14:paraId="459E0032" w14:textId="77777777" w:rsidR="00C60D4B" w:rsidRDefault="00C60D4B" w:rsidP="00D162EB">
            <w:pPr>
              <w:rPr>
                <w:rFonts w:asciiTheme="minorHAnsi" w:hAnsiTheme="minorHAnsi" w:cstheme="minorHAnsi"/>
              </w:rPr>
            </w:pPr>
          </w:p>
          <w:p w14:paraId="445E3DBE" w14:textId="67292835" w:rsidR="005C5350" w:rsidRDefault="005C5350" w:rsidP="00D162EB">
            <w:pPr>
              <w:rPr>
                <w:rFonts w:asciiTheme="minorHAnsi" w:hAnsiTheme="minorHAnsi" w:cstheme="minorHAnsi"/>
              </w:rPr>
            </w:pPr>
            <w:r w:rsidRPr="006A2BFF">
              <w:rPr>
                <w:rFonts w:asciiTheme="minorHAnsi" w:hAnsiTheme="minorHAnsi" w:cstheme="minorHAnsi"/>
              </w:rPr>
              <w:t xml:space="preserve">Paster, Gail Kern, et al., editors. Reading the </w:t>
            </w:r>
            <w:r w:rsidR="00273DFB">
              <w:rPr>
                <w:rFonts w:asciiTheme="minorHAnsi" w:hAnsiTheme="minorHAnsi" w:cstheme="minorHAnsi"/>
              </w:rPr>
              <w:t>Early Modern</w:t>
            </w:r>
            <w:r w:rsidRPr="006A2BFF">
              <w:rPr>
                <w:rFonts w:asciiTheme="minorHAnsi" w:hAnsiTheme="minorHAnsi" w:cstheme="minorHAnsi"/>
              </w:rPr>
              <w:t xml:space="preserve"> Passions: Essays in the Cultural History of Emotion. University of Pennsylvania Press, 2004. </w:t>
            </w:r>
          </w:p>
          <w:p w14:paraId="77AA60B3" w14:textId="2B7F16E4" w:rsidR="00C60D4B" w:rsidRPr="006A2BFF" w:rsidRDefault="00C60D4B" w:rsidP="00D162EB">
            <w:pPr>
              <w:rPr>
                <w:rFonts w:asciiTheme="minorHAnsi" w:hAnsiTheme="minorHAnsi" w:cstheme="minorHAnsi"/>
              </w:rPr>
            </w:pPr>
          </w:p>
        </w:tc>
      </w:tr>
      <w:tr w:rsidR="005C5350" w:rsidRPr="006A2BFF" w14:paraId="3100BB5C" w14:textId="77777777" w:rsidTr="00D162EB">
        <w:trPr>
          <w:trHeight w:val="423"/>
        </w:trPr>
        <w:tc>
          <w:tcPr>
            <w:tcW w:w="1129" w:type="dxa"/>
            <w:vAlign w:val="center"/>
          </w:tcPr>
          <w:p w14:paraId="3F95EF68"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ALL</w:t>
            </w:r>
          </w:p>
        </w:tc>
        <w:tc>
          <w:tcPr>
            <w:tcW w:w="1843" w:type="dxa"/>
            <w:vAlign w:val="center"/>
          </w:tcPr>
          <w:p w14:paraId="760E306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Humoral</w:t>
            </w:r>
          </w:p>
        </w:tc>
        <w:tc>
          <w:tcPr>
            <w:tcW w:w="6237" w:type="dxa"/>
            <w:vAlign w:val="center"/>
          </w:tcPr>
          <w:p w14:paraId="618B8620" w14:textId="77777777" w:rsidR="00C60D4B" w:rsidRDefault="00C60D4B" w:rsidP="00D162EB">
            <w:pPr>
              <w:rPr>
                <w:rFonts w:asciiTheme="minorHAnsi" w:hAnsiTheme="minorHAnsi" w:cstheme="minorHAnsi"/>
              </w:rPr>
            </w:pPr>
          </w:p>
          <w:p w14:paraId="239C3597" w14:textId="44F6EA98" w:rsidR="005C5350" w:rsidRDefault="005C5350" w:rsidP="00D162EB">
            <w:pPr>
              <w:rPr>
                <w:rFonts w:asciiTheme="minorHAnsi" w:hAnsiTheme="minorHAnsi" w:cstheme="minorHAnsi"/>
              </w:rPr>
            </w:pPr>
            <w:r w:rsidRPr="006A2BFF">
              <w:rPr>
                <w:rFonts w:asciiTheme="minorHAnsi" w:hAnsiTheme="minorHAnsi" w:cstheme="minorHAnsi"/>
              </w:rPr>
              <w:t xml:space="preserve">Paster, Gail Kern. The Body Embarrassed: Drama and the Disciplines of Shame in </w:t>
            </w:r>
            <w:r w:rsidR="00273DFB">
              <w:rPr>
                <w:rFonts w:asciiTheme="minorHAnsi" w:hAnsiTheme="minorHAnsi" w:cstheme="minorHAnsi"/>
              </w:rPr>
              <w:t>Early Modern</w:t>
            </w:r>
            <w:r w:rsidRPr="006A2BFF">
              <w:rPr>
                <w:rFonts w:asciiTheme="minorHAnsi" w:hAnsiTheme="minorHAnsi" w:cstheme="minorHAnsi"/>
              </w:rPr>
              <w:t xml:space="preserve"> England. Cornell University Press, 1993.</w:t>
            </w:r>
          </w:p>
          <w:p w14:paraId="19641EDD" w14:textId="6E738A3F" w:rsidR="00C60D4B" w:rsidRPr="006A2BFF" w:rsidRDefault="00C60D4B" w:rsidP="00D162EB">
            <w:pPr>
              <w:rPr>
                <w:rFonts w:asciiTheme="minorHAnsi" w:hAnsiTheme="minorHAnsi" w:cstheme="minorHAnsi"/>
              </w:rPr>
            </w:pPr>
          </w:p>
        </w:tc>
      </w:tr>
      <w:tr w:rsidR="005C5350" w:rsidRPr="006A2BFF" w14:paraId="4BE22B9C" w14:textId="77777777" w:rsidTr="00D162EB">
        <w:trPr>
          <w:trHeight w:val="423"/>
        </w:trPr>
        <w:tc>
          <w:tcPr>
            <w:tcW w:w="1129" w:type="dxa"/>
            <w:vAlign w:val="center"/>
          </w:tcPr>
          <w:p w14:paraId="04207F4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ALL</w:t>
            </w:r>
          </w:p>
        </w:tc>
        <w:tc>
          <w:tcPr>
            <w:tcW w:w="1843" w:type="dxa"/>
            <w:vAlign w:val="center"/>
          </w:tcPr>
          <w:p w14:paraId="6DC0A6B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Context</w:t>
            </w:r>
          </w:p>
        </w:tc>
        <w:tc>
          <w:tcPr>
            <w:tcW w:w="6237" w:type="dxa"/>
            <w:vAlign w:val="center"/>
          </w:tcPr>
          <w:p w14:paraId="0DBCBB0C" w14:textId="77777777" w:rsidR="00C60D4B" w:rsidRDefault="00C60D4B" w:rsidP="00D162EB">
            <w:pPr>
              <w:rPr>
                <w:rFonts w:asciiTheme="minorHAnsi" w:hAnsiTheme="minorHAnsi" w:cstheme="minorHAnsi"/>
              </w:rPr>
            </w:pPr>
          </w:p>
          <w:p w14:paraId="3CB0C096" w14:textId="462797E6" w:rsidR="005C5350" w:rsidRDefault="005C5350" w:rsidP="00D162EB">
            <w:pPr>
              <w:rPr>
                <w:rFonts w:asciiTheme="minorHAnsi" w:hAnsiTheme="minorHAnsi" w:cstheme="minorHAnsi"/>
              </w:rPr>
            </w:pPr>
            <w:r w:rsidRPr="006A2BFF">
              <w:rPr>
                <w:rFonts w:asciiTheme="minorHAnsi" w:hAnsiTheme="minorHAnsi" w:cstheme="minorHAnsi"/>
              </w:rPr>
              <w:t xml:space="preserve">Semler, Liam E. </w:t>
            </w:r>
            <w:r w:rsidR="00273DFB">
              <w:rPr>
                <w:rFonts w:asciiTheme="minorHAnsi" w:hAnsiTheme="minorHAnsi" w:cstheme="minorHAnsi"/>
              </w:rPr>
              <w:t>Early Modern</w:t>
            </w:r>
            <w:r w:rsidRPr="006A2BFF">
              <w:rPr>
                <w:rFonts w:asciiTheme="minorHAnsi" w:hAnsiTheme="minorHAnsi" w:cstheme="minorHAnsi"/>
              </w:rPr>
              <w:t xml:space="preserve"> Grotesque: English Sources and Documents 1500-1700. Routledge, 2020. </w:t>
            </w:r>
          </w:p>
          <w:p w14:paraId="12C93425" w14:textId="3AC0B3C1" w:rsidR="00C60D4B" w:rsidRPr="006A2BFF" w:rsidRDefault="00C60D4B" w:rsidP="00D162EB">
            <w:pPr>
              <w:rPr>
                <w:rFonts w:asciiTheme="minorHAnsi" w:hAnsiTheme="minorHAnsi" w:cstheme="minorHAnsi"/>
              </w:rPr>
            </w:pPr>
          </w:p>
        </w:tc>
      </w:tr>
      <w:tr w:rsidR="005C5350" w:rsidRPr="006A2BFF" w14:paraId="6BC0F45B" w14:textId="77777777" w:rsidTr="00D162EB">
        <w:trPr>
          <w:trHeight w:val="423"/>
        </w:trPr>
        <w:tc>
          <w:tcPr>
            <w:tcW w:w="1129" w:type="dxa"/>
            <w:vAlign w:val="center"/>
          </w:tcPr>
          <w:p w14:paraId="3EAFD40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ALL</w:t>
            </w:r>
          </w:p>
        </w:tc>
        <w:tc>
          <w:tcPr>
            <w:tcW w:w="1843" w:type="dxa"/>
            <w:vAlign w:val="center"/>
          </w:tcPr>
          <w:p w14:paraId="7A6671B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Context</w:t>
            </w:r>
          </w:p>
        </w:tc>
        <w:tc>
          <w:tcPr>
            <w:tcW w:w="6237" w:type="dxa"/>
            <w:vAlign w:val="center"/>
          </w:tcPr>
          <w:p w14:paraId="1644BCB7" w14:textId="77777777" w:rsidR="00C60D4B" w:rsidRDefault="00C60D4B" w:rsidP="00D162EB">
            <w:pPr>
              <w:rPr>
                <w:rFonts w:asciiTheme="minorHAnsi" w:hAnsiTheme="minorHAnsi" w:cstheme="minorHAnsi"/>
              </w:rPr>
            </w:pPr>
          </w:p>
          <w:p w14:paraId="6C2DE728" w14:textId="77777777" w:rsidR="005C5350" w:rsidRDefault="005C5350" w:rsidP="00D162EB">
            <w:pPr>
              <w:rPr>
                <w:rFonts w:asciiTheme="minorHAnsi" w:hAnsiTheme="minorHAnsi" w:cstheme="minorHAnsi"/>
              </w:rPr>
            </w:pPr>
            <w:r w:rsidRPr="006A2BFF">
              <w:rPr>
                <w:rFonts w:asciiTheme="minorHAnsi" w:hAnsiTheme="minorHAnsi" w:cstheme="minorHAnsi"/>
              </w:rPr>
              <w:t xml:space="preserve">Tilley, Morris Palmer. A Dictionary of the Proverbs in England in the Sixteenth and Seventeenth Centuries. University of Michigan Press, 1950. </w:t>
            </w:r>
          </w:p>
          <w:p w14:paraId="3C512E91" w14:textId="77777777" w:rsidR="00C60D4B" w:rsidRDefault="00C60D4B" w:rsidP="00D162EB">
            <w:pPr>
              <w:rPr>
                <w:rFonts w:asciiTheme="minorHAnsi" w:hAnsiTheme="minorHAnsi" w:cstheme="minorHAnsi"/>
              </w:rPr>
            </w:pPr>
          </w:p>
          <w:p w14:paraId="4724D9B6" w14:textId="63D8FBE7" w:rsidR="00C60D4B" w:rsidRPr="006A2BFF" w:rsidRDefault="00C60D4B" w:rsidP="00D162EB">
            <w:pPr>
              <w:rPr>
                <w:rFonts w:asciiTheme="minorHAnsi" w:hAnsiTheme="minorHAnsi" w:cstheme="minorHAnsi"/>
              </w:rPr>
            </w:pPr>
          </w:p>
        </w:tc>
      </w:tr>
      <w:tr w:rsidR="005C5350" w:rsidRPr="006A2BFF" w14:paraId="7410F6B2" w14:textId="77777777" w:rsidTr="00D162EB">
        <w:trPr>
          <w:trHeight w:val="423"/>
        </w:trPr>
        <w:tc>
          <w:tcPr>
            <w:tcW w:w="1129" w:type="dxa"/>
            <w:vAlign w:val="center"/>
          </w:tcPr>
          <w:p w14:paraId="646B2DB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ALL</w:t>
            </w:r>
          </w:p>
        </w:tc>
        <w:tc>
          <w:tcPr>
            <w:tcW w:w="1843" w:type="dxa"/>
            <w:vAlign w:val="center"/>
          </w:tcPr>
          <w:p w14:paraId="7EC57342"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Context</w:t>
            </w:r>
          </w:p>
        </w:tc>
        <w:tc>
          <w:tcPr>
            <w:tcW w:w="6237" w:type="dxa"/>
            <w:vAlign w:val="center"/>
          </w:tcPr>
          <w:p w14:paraId="6CCF0045" w14:textId="77777777" w:rsidR="00C60D4B" w:rsidRDefault="00C60D4B" w:rsidP="00D162EB">
            <w:pPr>
              <w:rPr>
                <w:rFonts w:asciiTheme="minorHAnsi" w:hAnsiTheme="minorHAnsi" w:cstheme="minorHAnsi"/>
              </w:rPr>
            </w:pPr>
          </w:p>
          <w:p w14:paraId="27D54857" w14:textId="77777777" w:rsidR="005C5350" w:rsidRDefault="005C5350" w:rsidP="00D162EB">
            <w:pPr>
              <w:rPr>
                <w:rFonts w:asciiTheme="minorHAnsi" w:hAnsiTheme="minorHAnsi" w:cstheme="minorHAnsi"/>
              </w:rPr>
            </w:pPr>
            <w:r w:rsidRPr="006A2BFF">
              <w:rPr>
                <w:rFonts w:asciiTheme="minorHAnsi" w:hAnsiTheme="minorHAnsi" w:cstheme="minorHAnsi"/>
              </w:rPr>
              <w:t>Braden, Gordon, ‘Classical Greek Tragedy and Shakespeare’, Classical Receptions Journal, 9.1 (2017), 103-119</w:t>
            </w:r>
          </w:p>
          <w:p w14:paraId="77E3AA80" w14:textId="3809D8CD" w:rsidR="00C60D4B" w:rsidRPr="006A2BFF" w:rsidRDefault="00C60D4B" w:rsidP="00D162EB">
            <w:pPr>
              <w:rPr>
                <w:rFonts w:asciiTheme="minorHAnsi" w:hAnsiTheme="minorHAnsi" w:cstheme="minorHAnsi"/>
              </w:rPr>
            </w:pPr>
          </w:p>
        </w:tc>
      </w:tr>
      <w:tr w:rsidR="005C5350" w:rsidRPr="006A2BFF" w14:paraId="3A090BBC" w14:textId="77777777" w:rsidTr="00D162EB">
        <w:trPr>
          <w:trHeight w:val="423"/>
        </w:trPr>
        <w:tc>
          <w:tcPr>
            <w:tcW w:w="1129" w:type="dxa"/>
            <w:vAlign w:val="center"/>
          </w:tcPr>
          <w:p w14:paraId="49D4F0C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ALL</w:t>
            </w:r>
          </w:p>
        </w:tc>
        <w:tc>
          <w:tcPr>
            <w:tcW w:w="1843" w:type="dxa"/>
            <w:vAlign w:val="center"/>
          </w:tcPr>
          <w:p w14:paraId="0926656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Laughter</w:t>
            </w:r>
          </w:p>
        </w:tc>
        <w:tc>
          <w:tcPr>
            <w:tcW w:w="6237" w:type="dxa"/>
            <w:vAlign w:val="center"/>
          </w:tcPr>
          <w:p w14:paraId="331F755D" w14:textId="77777777" w:rsidR="00C60D4B" w:rsidRDefault="00C60D4B" w:rsidP="00D162EB">
            <w:pPr>
              <w:rPr>
                <w:rFonts w:asciiTheme="minorHAnsi" w:hAnsiTheme="minorHAnsi" w:cstheme="minorHAnsi"/>
              </w:rPr>
            </w:pPr>
          </w:p>
          <w:p w14:paraId="210CE91A" w14:textId="11743B9B" w:rsidR="005C5350" w:rsidRPr="006A2BFF" w:rsidRDefault="005C5350" w:rsidP="00D162EB">
            <w:pPr>
              <w:rPr>
                <w:rFonts w:asciiTheme="minorHAnsi" w:hAnsiTheme="minorHAnsi" w:cstheme="minorHAnsi"/>
              </w:rPr>
            </w:pPr>
            <w:r w:rsidRPr="006A2BFF">
              <w:rPr>
                <w:rFonts w:asciiTheme="minorHAnsi" w:hAnsiTheme="minorHAnsi" w:cstheme="minorHAnsi"/>
              </w:rPr>
              <w:lastRenderedPageBreak/>
              <w:t>Brown, Pamela A., 'Bad Fun and Tudor Laughter', in A Companion to Tudor Literature, ed. by Kent Cartwright (Chichester: Wiley‐Blackwell, 2010), pp. 324-338</w:t>
            </w:r>
          </w:p>
          <w:p w14:paraId="07574545" w14:textId="77777777" w:rsidR="005C5350" w:rsidRPr="006A2BFF" w:rsidRDefault="005C5350" w:rsidP="00D162EB">
            <w:pPr>
              <w:rPr>
                <w:rFonts w:asciiTheme="minorHAnsi" w:hAnsiTheme="minorHAnsi" w:cstheme="minorHAnsi"/>
              </w:rPr>
            </w:pPr>
          </w:p>
        </w:tc>
      </w:tr>
      <w:tr w:rsidR="005C5350" w:rsidRPr="006A2BFF" w14:paraId="74273564" w14:textId="77777777" w:rsidTr="00D162EB">
        <w:trPr>
          <w:trHeight w:val="423"/>
        </w:trPr>
        <w:tc>
          <w:tcPr>
            <w:tcW w:w="1129" w:type="dxa"/>
            <w:vAlign w:val="center"/>
          </w:tcPr>
          <w:p w14:paraId="0813F076"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lastRenderedPageBreak/>
              <w:t>ALL</w:t>
            </w:r>
          </w:p>
        </w:tc>
        <w:tc>
          <w:tcPr>
            <w:tcW w:w="1843" w:type="dxa"/>
            <w:vAlign w:val="center"/>
          </w:tcPr>
          <w:p w14:paraId="7FFC8514"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Context</w:t>
            </w:r>
          </w:p>
        </w:tc>
        <w:tc>
          <w:tcPr>
            <w:tcW w:w="6237" w:type="dxa"/>
            <w:vAlign w:val="center"/>
          </w:tcPr>
          <w:p w14:paraId="122377D5" w14:textId="77777777" w:rsidR="00C60D4B" w:rsidRDefault="00C60D4B" w:rsidP="00D162EB">
            <w:pPr>
              <w:rPr>
                <w:rFonts w:asciiTheme="minorHAnsi" w:hAnsiTheme="minorHAnsi" w:cstheme="minorHAnsi"/>
              </w:rPr>
            </w:pPr>
          </w:p>
          <w:p w14:paraId="4EF7DED3" w14:textId="77777777" w:rsidR="005C5350" w:rsidRDefault="005C5350" w:rsidP="00D162EB">
            <w:pPr>
              <w:rPr>
                <w:rFonts w:asciiTheme="minorHAnsi" w:hAnsiTheme="minorHAnsi" w:cstheme="minorHAnsi"/>
              </w:rPr>
            </w:pPr>
            <w:r w:rsidRPr="006A2BFF">
              <w:rPr>
                <w:rFonts w:asciiTheme="minorHAnsi" w:hAnsiTheme="minorHAnsi" w:cstheme="minorHAnsi"/>
              </w:rPr>
              <w:t>Burrow, Colin, ‘Re-Embodying Ovid: Renaissance Afterlives’ in The Cambridge Companion to Ovid, ed. by Philip Hardie (Cambridge: Cambridge University Press, 2007), pp. 301-319</w:t>
            </w:r>
          </w:p>
          <w:p w14:paraId="158A4289" w14:textId="58E63245" w:rsidR="00C60D4B" w:rsidRPr="006A2BFF" w:rsidRDefault="00C60D4B" w:rsidP="00D162EB">
            <w:pPr>
              <w:rPr>
                <w:rFonts w:asciiTheme="minorHAnsi" w:hAnsiTheme="minorHAnsi" w:cstheme="minorHAnsi"/>
              </w:rPr>
            </w:pPr>
          </w:p>
        </w:tc>
      </w:tr>
      <w:tr w:rsidR="005C5350" w:rsidRPr="006A2BFF" w14:paraId="7764CEDE" w14:textId="77777777" w:rsidTr="00D162EB">
        <w:trPr>
          <w:trHeight w:val="423"/>
        </w:trPr>
        <w:tc>
          <w:tcPr>
            <w:tcW w:w="1129" w:type="dxa"/>
            <w:vAlign w:val="center"/>
          </w:tcPr>
          <w:p w14:paraId="1F38434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ALL</w:t>
            </w:r>
          </w:p>
        </w:tc>
        <w:tc>
          <w:tcPr>
            <w:tcW w:w="1843" w:type="dxa"/>
            <w:vAlign w:val="center"/>
          </w:tcPr>
          <w:p w14:paraId="4C7AB21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Context</w:t>
            </w:r>
          </w:p>
        </w:tc>
        <w:tc>
          <w:tcPr>
            <w:tcW w:w="6237" w:type="dxa"/>
            <w:vAlign w:val="center"/>
          </w:tcPr>
          <w:p w14:paraId="384C7A68" w14:textId="77777777" w:rsidR="00C60D4B" w:rsidRDefault="00C60D4B" w:rsidP="00D162EB">
            <w:pPr>
              <w:rPr>
                <w:rFonts w:asciiTheme="minorHAnsi" w:hAnsiTheme="minorHAnsi" w:cstheme="minorHAnsi"/>
              </w:rPr>
            </w:pPr>
          </w:p>
          <w:p w14:paraId="5E4174B9" w14:textId="7A6CEA27" w:rsidR="005C5350" w:rsidRDefault="005C5350" w:rsidP="00D162EB">
            <w:pPr>
              <w:rPr>
                <w:rFonts w:asciiTheme="minorHAnsi" w:hAnsiTheme="minorHAnsi" w:cstheme="minorHAnsi"/>
              </w:rPr>
            </w:pPr>
            <w:r w:rsidRPr="006A2BFF">
              <w:rPr>
                <w:rFonts w:asciiTheme="minorHAnsi" w:hAnsiTheme="minorHAnsi" w:cstheme="minorHAnsi"/>
              </w:rPr>
              <w:t xml:space="preserve">Crosbie, Christopher, Revenge Tragedy and Classical Philosophy on the </w:t>
            </w:r>
            <w:r w:rsidR="00273DFB">
              <w:rPr>
                <w:rFonts w:asciiTheme="minorHAnsi" w:hAnsiTheme="minorHAnsi" w:cstheme="minorHAnsi"/>
              </w:rPr>
              <w:t>Early Modern</w:t>
            </w:r>
            <w:r w:rsidRPr="006A2BFF">
              <w:rPr>
                <w:rFonts w:asciiTheme="minorHAnsi" w:hAnsiTheme="minorHAnsi" w:cstheme="minorHAnsi"/>
              </w:rPr>
              <w:t xml:space="preserve"> Stage (Edinburgh: Edinburgh University Press, 2019)</w:t>
            </w:r>
          </w:p>
          <w:p w14:paraId="1A101E3D" w14:textId="162C307A" w:rsidR="00C60D4B" w:rsidRPr="006A2BFF" w:rsidRDefault="00C60D4B" w:rsidP="00D162EB">
            <w:pPr>
              <w:rPr>
                <w:rFonts w:asciiTheme="minorHAnsi" w:hAnsiTheme="minorHAnsi" w:cstheme="minorHAnsi"/>
              </w:rPr>
            </w:pPr>
          </w:p>
        </w:tc>
      </w:tr>
      <w:tr w:rsidR="005C5350" w:rsidRPr="006A2BFF" w14:paraId="64441483" w14:textId="77777777" w:rsidTr="00D162EB">
        <w:trPr>
          <w:trHeight w:val="423"/>
        </w:trPr>
        <w:tc>
          <w:tcPr>
            <w:tcW w:w="1129" w:type="dxa"/>
            <w:vAlign w:val="center"/>
          </w:tcPr>
          <w:p w14:paraId="71610A24"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ALL</w:t>
            </w:r>
          </w:p>
        </w:tc>
        <w:tc>
          <w:tcPr>
            <w:tcW w:w="1843" w:type="dxa"/>
            <w:vAlign w:val="center"/>
          </w:tcPr>
          <w:p w14:paraId="32CEEBB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Context</w:t>
            </w:r>
          </w:p>
        </w:tc>
        <w:tc>
          <w:tcPr>
            <w:tcW w:w="6237" w:type="dxa"/>
            <w:vAlign w:val="center"/>
          </w:tcPr>
          <w:p w14:paraId="621B7132" w14:textId="77777777" w:rsidR="00C60D4B" w:rsidRDefault="00C60D4B" w:rsidP="00D162EB">
            <w:pPr>
              <w:rPr>
                <w:rFonts w:asciiTheme="minorHAnsi" w:hAnsiTheme="minorHAnsi" w:cstheme="minorHAnsi"/>
              </w:rPr>
            </w:pPr>
          </w:p>
          <w:p w14:paraId="14A9AD4A" w14:textId="5A57CB1F" w:rsidR="005C5350" w:rsidRDefault="005C5350" w:rsidP="00D162EB">
            <w:pPr>
              <w:rPr>
                <w:rFonts w:asciiTheme="minorHAnsi" w:hAnsiTheme="minorHAnsi" w:cstheme="minorHAnsi"/>
              </w:rPr>
            </w:pPr>
            <w:r w:rsidRPr="006A2BFF">
              <w:rPr>
                <w:rFonts w:asciiTheme="minorHAnsi" w:hAnsiTheme="minorHAnsi" w:cstheme="minorHAnsi"/>
              </w:rPr>
              <w:t xml:space="preserve">Demetriou, Tania and Pollard, </w:t>
            </w:r>
            <w:r w:rsidR="00C60D4B" w:rsidRPr="006A2BFF">
              <w:rPr>
                <w:rFonts w:asciiTheme="minorHAnsi" w:hAnsiTheme="minorHAnsi" w:cstheme="minorHAnsi"/>
              </w:rPr>
              <w:t>Tanya</w:t>
            </w:r>
            <w:r w:rsidR="00C60D4B">
              <w:rPr>
                <w:rFonts w:asciiTheme="minorHAnsi" w:hAnsiTheme="minorHAnsi" w:cstheme="minorHAnsi"/>
              </w:rPr>
              <w:t>.</w:t>
            </w:r>
            <w:r w:rsidR="00C60D4B" w:rsidRPr="006A2BFF">
              <w:rPr>
                <w:rFonts w:asciiTheme="minorHAnsi" w:hAnsiTheme="minorHAnsi" w:cstheme="minorHAnsi"/>
              </w:rPr>
              <w:t xml:space="preserve"> </w:t>
            </w:r>
            <w:r w:rsidRPr="006A2BFF">
              <w:rPr>
                <w:rFonts w:asciiTheme="minorHAnsi" w:hAnsiTheme="minorHAnsi" w:cstheme="minorHAnsi"/>
              </w:rPr>
              <w:t xml:space="preserve">‘Homer and Greek Tragedy in </w:t>
            </w:r>
            <w:r w:rsidR="00273DFB">
              <w:rPr>
                <w:rFonts w:asciiTheme="minorHAnsi" w:hAnsiTheme="minorHAnsi" w:cstheme="minorHAnsi"/>
              </w:rPr>
              <w:t>Early Modern</w:t>
            </w:r>
            <w:r w:rsidRPr="006A2BFF">
              <w:rPr>
                <w:rFonts w:asciiTheme="minorHAnsi" w:hAnsiTheme="minorHAnsi" w:cstheme="minorHAnsi"/>
              </w:rPr>
              <w:t xml:space="preserve"> England’s Theatres’, Classical Receptions Journal, 9.1 (2017), 1-35</w:t>
            </w:r>
          </w:p>
          <w:p w14:paraId="4735567F" w14:textId="1027CE21" w:rsidR="00C60D4B" w:rsidRPr="006A2BFF" w:rsidRDefault="00C60D4B" w:rsidP="00D162EB">
            <w:pPr>
              <w:rPr>
                <w:rFonts w:asciiTheme="minorHAnsi" w:hAnsiTheme="minorHAnsi" w:cstheme="minorHAnsi"/>
              </w:rPr>
            </w:pPr>
          </w:p>
        </w:tc>
      </w:tr>
      <w:tr w:rsidR="005C5350" w:rsidRPr="006A2BFF" w14:paraId="5AEF4857" w14:textId="77777777" w:rsidTr="00D162EB">
        <w:trPr>
          <w:trHeight w:val="423"/>
        </w:trPr>
        <w:tc>
          <w:tcPr>
            <w:tcW w:w="1129" w:type="dxa"/>
            <w:vAlign w:val="center"/>
          </w:tcPr>
          <w:p w14:paraId="22D3BF48"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ALL</w:t>
            </w:r>
          </w:p>
        </w:tc>
        <w:tc>
          <w:tcPr>
            <w:tcW w:w="1843" w:type="dxa"/>
            <w:vAlign w:val="center"/>
          </w:tcPr>
          <w:p w14:paraId="305DF0E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Context</w:t>
            </w:r>
          </w:p>
        </w:tc>
        <w:tc>
          <w:tcPr>
            <w:tcW w:w="6237" w:type="dxa"/>
            <w:vAlign w:val="center"/>
          </w:tcPr>
          <w:p w14:paraId="0DBDBA4D" w14:textId="77777777" w:rsidR="00C60D4B" w:rsidRDefault="00C60D4B" w:rsidP="00D162EB">
            <w:pPr>
              <w:rPr>
                <w:rFonts w:asciiTheme="minorHAnsi" w:hAnsiTheme="minorHAnsi" w:cstheme="minorHAnsi"/>
              </w:rPr>
            </w:pPr>
          </w:p>
          <w:p w14:paraId="2F8AF1B5" w14:textId="633ABF80" w:rsidR="005C5350" w:rsidRDefault="005C5350" w:rsidP="00D162EB">
            <w:pPr>
              <w:rPr>
                <w:rFonts w:asciiTheme="minorHAnsi" w:hAnsiTheme="minorHAnsi" w:cstheme="minorHAnsi"/>
              </w:rPr>
            </w:pPr>
            <w:r w:rsidRPr="006A2BFF">
              <w:rPr>
                <w:rFonts w:asciiTheme="minorHAnsi" w:hAnsiTheme="minorHAnsi" w:cstheme="minorHAnsi"/>
              </w:rPr>
              <w:t xml:space="preserve">Dessen, Alan C. and Thomson, </w:t>
            </w:r>
            <w:r w:rsidR="00C60D4B" w:rsidRPr="006A2BFF">
              <w:rPr>
                <w:rFonts w:asciiTheme="minorHAnsi" w:hAnsiTheme="minorHAnsi" w:cstheme="minorHAnsi"/>
              </w:rPr>
              <w:t>Leslie</w:t>
            </w:r>
            <w:r w:rsidR="00C60D4B">
              <w:rPr>
                <w:rFonts w:asciiTheme="minorHAnsi" w:hAnsiTheme="minorHAnsi" w:cstheme="minorHAnsi"/>
              </w:rPr>
              <w:t>.</w:t>
            </w:r>
            <w:r w:rsidR="00C60D4B" w:rsidRPr="006A2BFF">
              <w:rPr>
                <w:rFonts w:asciiTheme="minorHAnsi" w:hAnsiTheme="minorHAnsi" w:cstheme="minorHAnsi"/>
              </w:rPr>
              <w:t xml:space="preserve"> </w:t>
            </w:r>
            <w:r w:rsidRPr="006A2BFF">
              <w:rPr>
                <w:rFonts w:asciiTheme="minorHAnsi" w:hAnsiTheme="minorHAnsi" w:cstheme="minorHAnsi"/>
              </w:rPr>
              <w:t>A Dictionary of Stage Directions in English Drama, 1580-1642 (Cambridge: Cambridge University Press, 1999)</w:t>
            </w:r>
          </w:p>
          <w:p w14:paraId="1EEF3C76" w14:textId="4C69B125" w:rsidR="00C60D4B" w:rsidRPr="006A2BFF" w:rsidRDefault="00C60D4B" w:rsidP="00D162EB">
            <w:pPr>
              <w:rPr>
                <w:rFonts w:asciiTheme="minorHAnsi" w:hAnsiTheme="minorHAnsi" w:cstheme="minorHAnsi"/>
              </w:rPr>
            </w:pPr>
          </w:p>
        </w:tc>
      </w:tr>
      <w:tr w:rsidR="005C5350" w:rsidRPr="006A2BFF" w14:paraId="4C427995" w14:textId="77777777" w:rsidTr="00D162EB">
        <w:trPr>
          <w:trHeight w:val="423"/>
        </w:trPr>
        <w:tc>
          <w:tcPr>
            <w:tcW w:w="1129" w:type="dxa"/>
            <w:vAlign w:val="center"/>
          </w:tcPr>
          <w:p w14:paraId="28B72AC4"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ALL</w:t>
            </w:r>
          </w:p>
        </w:tc>
        <w:tc>
          <w:tcPr>
            <w:tcW w:w="1843" w:type="dxa"/>
            <w:vAlign w:val="center"/>
          </w:tcPr>
          <w:p w14:paraId="15F07008"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Disability theory</w:t>
            </w:r>
          </w:p>
        </w:tc>
        <w:tc>
          <w:tcPr>
            <w:tcW w:w="6237" w:type="dxa"/>
            <w:vAlign w:val="center"/>
          </w:tcPr>
          <w:p w14:paraId="1D27D7F7" w14:textId="77777777" w:rsidR="00C60D4B" w:rsidRDefault="00C60D4B" w:rsidP="00D162EB">
            <w:pPr>
              <w:rPr>
                <w:rFonts w:asciiTheme="minorHAnsi" w:hAnsiTheme="minorHAnsi" w:cstheme="minorHAnsi"/>
              </w:rPr>
            </w:pPr>
          </w:p>
          <w:p w14:paraId="15485031" w14:textId="77777777" w:rsidR="005C5350" w:rsidRDefault="005C5350" w:rsidP="00D162EB">
            <w:pPr>
              <w:rPr>
                <w:rFonts w:asciiTheme="minorHAnsi" w:hAnsiTheme="minorHAnsi" w:cstheme="minorHAnsi"/>
              </w:rPr>
            </w:pPr>
            <w:r w:rsidRPr="006A2BFF">
              <w:rPr>
                <w:rFonts w:asciiTheme="minorHAnsi" w:hAnsiTheme="minorHAnsi" w:cstheme="minorHAnsi"/>
              </w:rPr>
              <w:t>Ellis, Katie and others, eds., Manifestos for the Future of Critical Disability Studies (London: Routledge, 2018)</w:t>
            </w:r>
          </w:p>
          <w:p w14:paraId="440699AE" w14:textId="00677CB5" w:rsidR="00C60D4B" w:rsidRPr="006A2BFF" w:rsidRDefault="00C60D4B" w:rsidP="00D162EB">
            <w:pPr>
              <w:rPr>
                <w:rFonts w:asciiTheme="minorHAnsi" w:hAnsiTheme="minorHAnsi" w:cstheme="minorHAnsi"/>
              </w:rPr>
            </w:pPr>
          </w:p>
        </w:tc>
      </w:tr>
      <w:tr w:rsidR="005C5350" w:rsidRPr="006A2BFF" w14:paraId="3814A5B1" w14:textId="77777777" w:rsidTr="00D162EB">
        <w:trPr>
          <w:trHeight w:val="423"/>
        </w:trPr>
        <w:tc>
          <w:tcPr>
            <w:tcW w:w="1129" w:type="dxa"/>
            <w:vAlign w:val="center"/>
          </w:tcPr>
          <w:p w14:paraId="2D3F2D0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ALL</w:t>
            </w:r>
          </w:p>
        </w:tc>
        <w:tc>
          <w:tcPr>
            <w:tcW w:w="1843" w:type="dxa"/>
            <w:vAlign w:val="center"/>
          </w:tcPr>
          <w:p w14:paraId="6BAE846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Context</w:t>
            </w:r>
          </w:p>
        </w:tc>
        <w:tc>
          <w:tcPr>
            <w:tcW w:w="6237" w:type="dxa"/>
            <w:vAlign w:val="center"/>
          </w:tcPr>
          <w:p w14:paraId="3D837CDF" w14:textId="77777777" w:rsidR="00C60D4B" w:rsidRDefault="00C60D4B" w:rsidP="00D162EB">
            <w:pPr>
              <w:rPr>
                <w:rFonts w:asciiTheme="minorHAnsi" w:hAnsiTheme="minorHAnsi" w:cstheme="minorHAnsi"/>
              </w:rPr>
            </w:pPr>
          </w:p>
          <w:p w14:paraId="211B86F2" w14:textId="4E283A5D" w:rsidR="00C60D4B" w:rsidRPr="006A2BFF" w:rsidRDefault="005C5350" w:rsidP="00C60D4B">
            <w:pPr>
              <w:rPr>
                <w:rFonts w:asciiTheme="minorHAnsi" w:hAnsiTheme="minorHAnsi" w:cstheme="minorHAnsi"/>
              </w:rPr>
            </w:pPr>
            <w:r w:rsidRPr="006A2BFF">
              <w:rPr>
                <w:rFonts w:asciiTheme="minorHAnsi" w:hAnsiTheme="minorHAnsi" w:cstheme="minorHAnsi"/>
              </w:rPr>
              <w:t>Stern, Tiffany, Making Shakespeare: From Stage to Page (London: Routledge, 2008)</w:t>
            </w:r>
          </w:p>
        </w:tc>
      </w:tr>
      <w:tr w:rsidR="005C5350" w:rsidRPr="006A2BFF" w14:paraId="10BDEED1" w14:textId="77777777" w:rsidTr="00D162EB">
        <w:trPr>
          <w:trHeight w:val="423"/>
        </w:trPr>
        <w:tc>
          <w:tcPr>
            <w:tcW w:w="1129" w:type="dxa"/>
            <w:vAlign w:val="center"/>
          </w:tcPr>
          <w:p w14:paraId="0B253E7C"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ALL</w:t>
            </w:r>
          </w:p>
        </w:tc>
        <w:tc>
          <w:tcPr>
            <w:tcW w:w="1843" w:type="dxa"/>
            <w:vAlign w:val="center"/>
          </w:tcPr>
          <w:p w14:paraId="2EDAE3F4"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Skill</w:t>
            </w:r>
          </w:p>
        </w:tc>
        <w:tc>
          <w:tcPr>
            <w:tcW w:w="6237" w:type="dxa"/>
            <w:vAlign w:val="center"/>
          </w:tcPr>
          <w:p w14:paraId="0F4DFF58" w14:textId="77777777" w:rsidR="00C60D4B" w:rsidRDefault="00C60D4B" w:rsidP="00D162EB">
            <w:pPr>
              <w:rPr>
                <w:rFonts w:asciiTheme="minorHAnsi" w:hAnsiTheme="minorHAnsi" w:cstheme="minorHAnsi"/>
              </w:rPr>
            </w:pPr>
          </w:p>
          <w:p w14:paraId="295AEB30" w14:textId="3F2FD050" w:rsidR="005C5350" w:rsidRDefault="005C5350" w:rsidP="00D162EB">
            <w:pPr>
              <w:rPr>
                <w:rFonts w:asciiTheme="minorHAnsi" w:hAnsiTheme="minorHAnsi" w:cstheme="minorHAnsi"/>
              </w:rPr>
            </w:pPr>
            <w:r w:rsidRPr="006A2BFF">
              <w:rPr>
                <w:rFonts w:asciiTheme="minorHAnsi" w:hAnsiTheme="minorHAnsi" w:cstheme="minorHAnsi"/>
              </w:rPr>
              <w:t xml:space="preserve">McCarthy, Harry R., Boy Actors in </w:t>
            </w:r>
            <w:r w:rsidR="00273DFB">
              <w:rPr>
                <w:rFonts w:asciiTheme="minorHAnsi" w:hAnsiTheme="minorHAnsi" w:cstheme="minorHAnsi"/>
              </w:rPr>
              <w:t>Early Modern</w:t>
            </w:r>
            <w:r w:rsidRPr="006A2BFF">
              <w:rPr>
                <w:rFonts w:asciiTheme="minorHAnsi" w:hAnsiTheme="minorHAnsi" w:cstheme="minorHAnsi"/>
              </w:rPr>
              <w:t xml:space="preserve"> England (Cambridge: Cambridge University Press, 2022)</w:t>
            </w:r>
          </w:p>
          <w:p w14:paraId="1E67D75E" w14:textId="6C8A438A" w:rsidR="00C60D4B" w:rsidRPr="006A2BFF" w:rsidRDefault="00C60D4B" w:rsidP="00D162EB">
            <w:pPr>
              <w:rPr>
                <w:rFonts w:asciiTheme="minorHAnsi" w:hAnsiTheme="minorHAnsi" w:cstheme="minorHAnsi"/>
              </w:rPr>
            </w:pPr>
          </w:p>
        </w:tc>
      </w:tr>
      <w:tr w:rsidR="005C5350" w:rsidRPr="006A2BFF" w14:paraId="424670E0" w14:textId="77777777" w:rsidTr="00D162EB">
        <w:trPr>
          <w:trHeight w:val="423"/>
        </w:trPr>
        <w:tc>
          <w:tcPr>
            <w:tcW w:w="1129" w:type="dxa"/>
            <w:vAlign w:val="center"/>
          </w:tcPr>
          <w:p w14:paraId="617F8E35" w14:textId="77777777" w:rsidR="005C5350" w:rsidRPr="006A2BFF" w:rsidRDefault="005C5350" w:rsidP="00D162EB">
            <w:pPr>
              <w:rPr>
                <w:rFonts w:asciiTheme="minorHAnsi" w:hAnsiTheme="minorHAnsi" w:cstheme="minorHAnsi"/>
              </w:rPr>
            </w:pPr>
          </w:p>
          <w:p w14:paraId="757F6FA0"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G</w:t>
            </w:r>
          </w:p>
          <w:p w14:paraId="34EA4E4D" w14:textId="77777777" w:rsidR="005C5350" w:rsidRPr="006A2BFF" w:rsidRDefault="005C5350" w:rsidP="00D162EB">
            <w:pPr>
              <w:rPr>
                <w:rFonts w:asciiTheme="minorHAnsi" w:hAnsiTheme="minorHAnsi" w:cstheme="minorHAnsi"/>
              </w:rPr>
            </w:pPr>
          </w:p>
        </w:tc>
        <w:tc>
          <w:tcPr>
            <w:tcW w:w="1843" w:type="dxa"/>
            <w:vAlign w:val="center"/>
          </w:tcPr>
          <w:p w14:paraId="1BCABF82"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Context</w:t>
            </w:r>
          </w:p>
        </w:tc>
        <w:tc>
          <w:tcPr>
            <w:tcW w:w="6237" w:type="dxa"/>
            <w:vAlign w:val="center"/>
          </w:tcPr>
          <w:p w14:paraId="53316D86" w14:textId="77777777" w:rsidR="00C60D4B" w:rsidRDefault="00C60D4B" w:rsidP="00D162EB">
            <w:pPr>
              <w:rPr>
                <w:rFonts w:asciiTheme="minorHAnsi" w:hAnsiTheme="minorHAnsi" w:cstheme="minorHAnsi"/>
              </w:rPr>
            </w:pPr>
          </w:p>
          <w:p w14:paraId="7B11D23A" w14:textId="77777777" w:rsidR="005C5350" w:rsidRDefault="005C5350" w:rsidP="00D162EB">
            <w:pPr>
              <w:rPr>
                <w:rFonts w:asciiTheme="minorHAnsi" w:hAnsiTheme="minorHAnsi" w:cstheme="minorHAnsi"/>
              </w:rPr>
            </w:pPr>
            <w:r w:rsidRPr="006A2BFF">
              <w:rPr>
                <w:rFonts w:asciiTheme="minorHAnsi" w:hAnsiTheme="minorHAnsi" w:cstheme="minorHAnsi"/>
              </w:rPr>
              <w:t>---'Men in the Making: Youth, the Repertory, and the 'Children' of the Queen's Revels 1609-13', English Literary History, 85.3 (2018), 599-629</w:t>
            </w:r>
          </w:p>
          <w:p w14:paraId="4C21A868" w14:textId="1FFD4AF5" w:rsidR="00C60D4B" w:rsidRPr="006A2BFF" w:rsidRDefault="00C60D4B" w:rsidP="00D162EB">
            <w:pPr>
              <w:rPr>
                <w:rFonts w:asciiTheme="minorHAnsi" w:hAnsiTheme="minorHAnsi" w:cstheme="minorHAnsi"/>
              </w:rPr>
            </w:pPr>
          </w:p>
        </w:tc>
      </w:tr>
      <w:tr w:rsidR="005C5350" w:rsidRPr="006A2BFF" w14:paraId="6CD13972" w14:textId="77777777" w:rsidTr="00D162EB">
        <w:trPr>
          <w:trHeight w:val="423"/>
        </w:trPr>
        <w:tc>
          <w:tcPr>
            <w:tcW w:w="1129" w:type="dxa"/>
            <w:vAlign w:val="center"/>
          </w:tcPr>
          <w:p w14:paraId="23652C1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ALL</w:t>
            </w:r>
          </w:p>
        </w:tc>
        <w:tc>
          <w:tcPr>
            <w:tcW w:w="1843" w:type="dxa"/>
            <w:vAlign w:val="center"/>
          </w:tcPr>
          <w:p w14:paraId="7B58A18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Context</w:t>
            </w:r>
          </w:p>
        </w:tc>
        <w:tc>
          <w:tcPr>
            <w:tcW w:w="6237" w:type="dxa"/>
            <w:vAlign w:val="center"/>
          </w:tcPr>
          <w:p w14:paraId="214C3DEC" w14:textId="77777777" w:rsidR="00C60D4B" w:rsidRDefault="00C60D4B" w:rsidP="00D162EB">
            <w:pPr>
              <w:rPr>
                <w:rFonts w:asciiTheme="minorHAnsi" w:hAnsiTheme="minorHAnsi" w:cstheme="minorHAnsi"/>
              </w:rPr>
            </w:pPr>
          </w:p>
          <w:p w14:paraId="564BAA31" w14:textId="77777777" w:rsidR="005C5350" w:rsidRDefault="005C5350" w:rsidP="00D162EB">
            <w:pPr>
              <w:rPr>
                <w:rFonts w:asciiTheme="minorHAnsi" w:hAnsiTheme="minorHAnsi" w:cstheme="minorHAnsi"/>
              </w:rPr>
            </w:pPr>
            <w:r w:rsidRPr="006A2BFF">
              <w:rPr>
                <w:rFonts w:asciiTheme="minorHAnsi" w:hAnsiTheme="minorHAnsi" w:cstheme="minorHAnsi"/>
              </w:rPr>
              <w:t>Munro, Lucy</w:t>
            </w:r>
            <w:r w:rsidR="00C60D4B">
              <w:rPr>
                <w:rFonts w:asciiTheme="minorHAnsi" w:hAnsiTheme="minorHAnsi" w:cstheme="minorHAnsi"/>
              </w:rPr>
              <w:t>.</w:t>
            </w:r>
            <w:r w:rsidRPr="006A2BFF">
              <w:rPr>
                <w:rFonts w:asciiTheme="minorHAnsi" w:hAnsiTheme="minorHAnsi" w:cstheme="minorHAnsi"/>
              </w:rPr>
              <w:t xml:space="preserve"> Children of the Queen’s Revels: A Jacobean Theatre Repertory (Cambridge: Cambridge University Press, 2005)</w:t>
            </w:r>
          </w:p>
          <w:p w14:paraId="123A9776" w14:textId="0EB6BE23" w:rsidR="00C60D4B" w:rsidRPr="006A2BFF" w:rsidRDefault="00C60D4B" w:rsidP="00D162EB">
            <w:pPr>
              <w:rPr>
                <w:rFonts w:asciiTheme="minorHAnsi" w:hAnsiTheme="minorHAnsi" w:cstheme="minorHAnsi"/>
              </w:rPr>
            </w:pPr>
          </w:p>
        </w:tc>
      </w:tr>
      <w:tr w:rsidR="005C5350" w:rsidRPr="006A2BFF" w14:paraId="41B6E023" w14:textId="77777777" w:rsidTr="00D162EB">
        <w:trPr>
          <w:trHeight w:val="423"/>
        </w:trPr>
        <w:tc>
          <w:tcPr>
            <w:tcW w:w="1129" w:type="dxa"/>
            <w:vAlign w:val="center"/>
          </w:tcPr>
          <w:p w14:paraId="3195B15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ALL</w:t>
            </w:r>
          </w:p>
        </w:tc>
        <w:tc>
          <w:tcPr>
            <w:tcW w:w="1843" w:type="dxa"/>
            <w:vAlign w:val="center"/>
          </w:tcPr>
          <w:p w14:paraId="56C22CCD"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Context</w:t>
            </w:r>
          </w:p>
        </w:tc>
        <w:tc>
          <w:tcPr>
            <w:tcW w:w="6237" w:type="dxa"/>
            <w:vAlign w:val="center"/>
          </w:tcPr>
          <w:p w14:paraId="686BC10E" w14:textId="77777777" w:rsidR="00C60D4B" w:rsidRDefault="00C60D4B" w:rsidP="00D162EB">
            <w:pPr>
              <w:rPr>
                <w:rFonts w:asciiTheme="minorHAnsi" w:hAnsiTheme="minorHAnsi" w:cstheme="minorHAnsi"/>
              </w:rPr>
            </w:pPr>
          </w:p>
          <w:p w14:paraId="3142C187" w14:textId="77777777" w:rsidR="005C5350" w:rsidRDefault="005C5350" w:rsidP="00D162EB">
            <w:pPr>
              <w:rPr>
                <w:rFonts w:asciiTheme="minorHAnsi" w:hAnsiTheme="minorHAnsi" w:cstheme="minorHAnsi"/>
              </w:rPr>
            </w:pPr>
            <w:r w:rsidRPr="006A2BFF">
              <w:rPr>
                <w:rFonts w:asciiTheme="minorHAnsi" w:hAnsiTheme="minorHAnsi" w:cstheme="minorHAnsi"/>
              </w:rPr>
              <w:t>---'Children’s Companies and the Long 1580s’, Shakespeare Studies, 45 (2017), 97-105</w:t>
            </w:r>
          </w:p>
          <w:p w14:paraId="723DA383" w14:textId="2FCD0CAB" w:rsidR="00C60D4B" w:rsidRPr="006A2BFF" w:rsidRDefault="00C60D4B" w:rsidP="00D162EB">
            <w:pPr>
              <w:rPr>
                <w:rFonts w:asciiTheme="minorHAnsi" w:hAnsiTheme="minorHAnsi" w:cstheme="minorHAnsi"/>
              </w:rPr>
            </w:pPr>
          </w:p>
        </w:tc>
      </w:tr>
      <w:tr w:rsidR="005C5350" w:rsidRPr="006A2BFF" w14:paraId="1D983124" w14:textId="77777777" w:rsidTr="00D162EB">
        <w:trPr>
          <w:trHeight w:val="423"/>
        </w:trPr>
        <w:tc>
          <w:tcPr>
            <w:tcW w:w="1129" w:type="dxa"/>
            <w:vAlign w:val="center"/>
          </w:tcPr>
          <w:p w14:paraId="1FC168D2"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ALL</w:t>
            </w:r>
          </w:p>
        </w:tc>
        <w:tc>
          <w:tcPr>
            <w:tcW w:w="1843" w:type="dxa"/>
            <w:vAlign w:val="center"/>
          </w:tcPr>
          <w:p w14:paraId="59DF0C6A"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Context</w:t>
            </w:r>
          </w:p>
        </w:tc>
        <w:tc>
          <w:tcPr>
            <w:tcW w:w="6237" w:type="dxa"/>
            <w:vAlign w:val="center"/>
          </w:tcPr>
          <w:p w14:paraId="53E93E95" w14:textId="77777777" w:rsidR="00C60D4B" w:rsidRDefault="00C60D4B" w:rsidP="00D162EB">
            <w:pPr>
              <w:rPr>
                <w:rFonts w:asciiTheme="minorHAnsi" w:hAnsiTheme="minorHAnsi" w:cstheme="minorHAnsi"/>
              </w:rPr>
            </w:pPr>
          </w:p>
          <w:p w14:paraId="5CEC2D53" w14:textId="3E1EA60E"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---‘Dublin Tragicomedy and London Stages’, in </w:t>
            </w:r>
            <w:r w:rsidR="00273DFB">
              <w:rPr>
                <w:rFonts w:asciiTheme="minorHAnsi" w:hAnsiTheme="minorHAnsi" w:cstheme="minorHAnsi"/>
              </w:rPr>
              <w:t>Early Modern</w:t>
            </w:r>
            <w:r w:rsidRPr="006A2BFF">
              <w:rPr>
                <w:rFonts w:asciiTheme="minorHAnsi" w:hAnsiTheme="minorHAnsi" w:cstheme="minorHAnsi"/>
              </w:rPr>
              <w:t xml:space="preserve"> Tragicomedy, by Mukherji</w:t>
            </w:r>
            <w:r w:rsidR="00C60D4B">
              <w:rPr>
                <w:rFonts w:asciiTheme="minorHAnsi" w:hAnsiTheme="minorHAnsi" w:cstheme="minorHAnsi"/>
              </w:rPr>
              <w:t>,</w:t>
            </w:r>
            <w:r w:rsidRPr="006A2BFF">
              <w:rPr>
                <w:rFonts w:asciiTheme="minorHAnsi" w:hAnsiTheme="minorHAnsi" w:cstheme="minorHAnsi"/>
              </w:rPr>
              <w:t xml:space="preserve"> </w:t>
            </w:r>
            <w:r w:rsidR="00C60D4B" w:rsidRPr="006A2BFF">
              <w:rPr>
                <w:rFonts w:asciiTheme="minorHAnsi" w:hAnsiTheme="minorHAnsi" w:cstheme="minorHAnsi"/>
              </w:rPr>
              <w:t xml:space="preserve">Subha </w:t>
            </w:r>
            <w:r w:rsidRPr="006A2BFF">
              <w:rPr>
                <w:rFonts w:asciiTheme="minorHAnsi" w:hAnsiTheme="minorHAnsi" w:cstheme="minorHAnsi"/>
              </w:rPr>
              <w:t>and Lyne</w:t>
            </w:r>
            <w:r w:rsidR="00C60D4B">
              <w:rPr>
                <w:rFonts w:asciiTheme="minorHAnsi" w:hAnsiTheme="minorHAnsi" w:cstheme="minorHAnsi"/>
              </w:rPr>
              <w:t>,</w:t>
            </w:r>
            <w:r w:rsidRPr="006A2BFF">
              <w:rPr>
                <w:rFonts w:asciiTheme="minorHAnsi" w:hAnsiTheme="minorHAnsi" w:cstheme="minorHAnsi"/>
              </w:rPr>
              <w:t xml:space="preserve"> </w:t>
            </w:r>
            <w:r w:rsidR="00C60D4B" w:rsidRPr="006A2BFF">
              <w:rPr>
                <w:rFonts w:asciiTheme="minorHAnsi" w:hAnsiTheme="minorHAnsi" w:cstheme="minorHAnsi"/>
              </w:rPr>
              <w:t>Raphael</w:t>
            </w:r>
            <w:r w:rsidR="00C60D4B">
              <w:rPr>
                <w:rFonts w:asciiTheme="minorHAnsi" w:hAnsiTheme="minorHAnsi" w:cstheme="minorHAnsi"/>
              </w:rPr>
              <w:t xml:space="preserve">, ed. </w:t>
            </w:r>
            <w:r w:rsidRPr="006A2BFF">
              <w:rPr>
                <w:rFonts w:asciiTheme="minorHAnsi" w:hAnsiTheme="minorHAnsi" w:cstheme="minorHAnsi"/>
              </w:rPr>
              <w:t>(Cambridge: Brewer, 2007), pp. 175-192</w:t>
            </w:r>
          </w:p>
          <w:p w14:paraId="6B93BBCA" w14:textId="77777777" w:rsidR="005C5350" w:rsidRPr="006A2BFF" w:rsidRDefault="005C5350" w:rsidP="00D162EB">
            <w:pPr>
              <w:rPr>
                <w:rFonts w:asciiTheme="minorHAnsi" w:hAnsiTheme="minorHAnsi" w:cstheme="minorHAnsi"/>
              </w:rPr>
            </w:pPr>
          </w:p>
        </w:tc>
      </w:tr>
      <w:tr w:rsidR="005C5350" w:rsidRPr="006A2BFF" w14:paraId="46E53463" w14:textId="77777777" w:rsidTr="00D162EB">
        <w:trPr>
          <w:trHeight w:val="423"/>
        </w:trPr>
        <w:tc>
          <w:tcPr>
            <w:tcW w:w="1129" w:type="dxa"/>
            <w:vAlign w:val="center"/>
          </w:tcPr>
          <w:p w14:paraId="72A1F62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ALL</w:t>
            </w:r>
          </w:p>
        </w:tc>
        <w:tc>
          <w:tcPr>
            <w:tcW w:w="1843" w:type="dxa"/>
            <w:vAlign w:val="center"/>
          </w:tcPr>
          <w:p w14:paraId="4A6E6D8C"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Context</w:t>
            </w:r>
          </w:p>
        </w:tc>
        <w:tc>
          <w:tcPr>
            <w:tcW w:w="6237" w:type="dxa"/>
            <w:vAlign w:val="center"/>
          </w:tcPr>
          <w:p w14:paraId="5D0DB113" w14:textId="77777777" w:rsidR="00C60D4B" w:rsidRDefault="00C60D4B" w:rsidP="00D162EB">
            <w:pPr>
              <w:rPr>
                <w:rFonts w:asciiTheme="minorHAnsi" w:hAnsiTheme="minorHAnsi" w:cstheme="minorHAnsi"/>
              </w:rPr>
            </w:pPr>
          </w:p>
          <w:p w14:paraId="00F1F3F7" w14:textId="768D6DD4" w:rsidR="005C5350" w:rsidRDefault="005C5350" w:rsidP="00D162EB">
            <w:pPr>
              <w:rPr>
                <w:rFonts w:asciiTheme="minorHAnsi" w:hAnsiTheme="minorHAnsi" w:cstheme="minorHAnsi"/>
              </w:rPr>
            </w:pPr>
            <w:r w:rsidRPr="006A2BFF">
              <w:rPr>
                <w:rFonts w:asciiTheme="minorHAnsi" w:hAnsiTheme="minorHAnsi" w:cstheme="minorHAnsi"/>
              </w:rPr>
              <w:t xml:space="preserve">---'Queering Gender, Age, and Status in </w:t>
            </w:r>
            <w:r w:rsidR="00273DFB">
              <w:rPr>
                <w:rFonts w:asciiTheme="minorHAnsi" w:hAnsiTheme="minorHAnsi" w:cstheme="minorHAnsi"/>
              </w:rPr>
              <w:t>Early Modern</w:t>
            </w:r>
            <w:r w:rsidRPr="006A2BFF">
              <w:rPr>
                <w:rFonts w:asciiTheme="minorHAnsi" w:hAnsiTheme="minorHAnsi" w:cstheme="minorHAnsi"/>
              </w:rPr>
              <w:t xml:space="preserve"> Children’s Drama', in Queering Childhood in </w:t>
            </w:r>
            <w:r w:rsidR="00273DFB">
              <w:rPr>
                <w:rFonts w:asciiTheme="minorHAnsi" w:hAnsiTheme="minorHAnsi" w:cstheme="minorHAnsi"/>
              </w:rPr>
              <w:t>Early Modern</w:t>
            </w:r>
            <w:r w:rsidRPr="006A2BFF">
              <w:rPr>
                <w:rFonts w:asciiTheme="minorHAnsi" w:hAnsiTheme="minorHAnsi" w:cstheme="minorHAnsi"/>
              </w:rPr>
              <w:t xml:space="preserve"> English Drama and Culture, by </w:t>
            </w:r>
            <w:r w:rsidR="00C60D4B" w:rsidRPr="006A2BFF">
              <w:rPr>
                <w:rFonts w:asciiTheme="minorHAnsi" w:hAnsiTheme="minorHAnsi" w:cstheme="minorHAnsi"/>
              </w:rPr>
              <w:t>Higginbotham</w:t>
            </w:r>
            <w:r w:rsidR="00C60D4B">
              <w:rPr>
                <w:rFonts w:asciiTheme="minorHAnsi" w:hAnsiTheme="minorHAnsi" w:cstheme="minorHAnsi"/>
              </w:rPr>
              <w:t>,</w:t>
            </w:r>
            <w:r w:rsidR="00C60D4B" w:rsidRPr="006A2BFF">
              <w:rPr>
                <w:rFonts w:asciiTheme="minorHAnsi" w:hAnsiTheme="minorHAnsi" w:cstheme="minorHAnsi"/>
              </w:rPr>
              <w:t xml:space="preserve"> </w:t>
            </w:r>
            <w:r w:rsidRPr="006A2BFF">
              <w:rPr>
                <w:rFonts w:asciiTheme="minorHAnsi" w:hAnsiTheme="minorHAnsi" w:cstheme="minorHAnsi"/>
              </w:rPr>
              <w:t xml:space="preserve">Jennifer and </w:t>
            </w:r>
            <w:r w:rsidR="00C60D4B" w:rsidRPr="006A2BFF">
              <w:rPr>
                <w:rFonts w:asciiTheme="minorHAnsi" w:hAnsiTheme="minorHAnsi" w:cstheme="minorHAnsi"/>
              </w:rPr>
              <w:t>Johnston</w:t>
            </w:r>
            <w:r w:rsidR="00C60D4B">
              <w:rPr>
                <w:rFonts w:asciiTheme="minorHAnsi" w:hAnsiTheme="minorHAnsi" w:cstheme="minorHAnsi"/>
              </w:rPr>
              <w:t>,</w:t>
            </w:r>
            <w:r w:rsidR="00C60D4B" w:rsidRPr="006A2BFF">
              <w:rPr>
                <w:rFonts w:asciiTheme="minorHAnsi" w:hAnsiTheme="minorHAnsi" w:cstheme="minorHAnsi"/>
              </w:rPr>
              <w:t xml:space="preserve"> </w:t>
            </w:r>
            <w:r w:rsidRPr="006A2BFF">
              <w:rPr>
                <w:rFonts w:asciiTheme="minorHAnsi" w:hAnsiTheme="minorHAnsi" w:cstheme="minorHAnsi"/>
              </w:rPr>
              <w:t>Mark</w:t>
            </w:r>
            <w:r w:rsidR="00C60D4B">
              <w:rPr>
                <w:rFonts w:asciiTheme="minorHAnsi" w:hAnsiTheme="minorHAnsi" w:cstheme="minorHAnsi"/>
              </w:rPr>
              <w:t>, ed.</w:t>
            </w:r>
            <w:r w:rsidRPr="006A2BFF">
              <w:rPr>
                <w:rFonts w:asciiTheme="minorHAnsi" w:hAnsiTheme="minorHAnsi" w:cstheme="minorHAnsi"/>
              </w:rPr>
              <w:t xml:space="preserve"> (Cham: Springer, 2018), pp. 215-237</w:t>
            </w:r>
          </w:p>
          <w:p w14:paraId="096D7319" w14:textId="52CEA7F1" w:rsidR="00C60D4B" w:rsidRPr="006A2BFF" w:rsidRDefault="00C60D4B" w:rsidP="00D162EB">
            <w:pPr>
              <w:rPr>
                <w:rFonts w:asciiTheme="minorHAnsi" w:hAnsiTheme="minorHAnsi" w:cstheme="minorHAnsi"/>
              </w:rPr>
            </w:pPr>
          </w:p>
        </w:tc>
      </w:tr>
      <w:tr w:rsidR="005C5350" w:rsidRPr="006A2BFF" w14:paraId="53A6C8FB" w14:textId="77777777" w:rsidTr="00D162EB">
        <w:trPr>
          <w:trHeight w:val="423"/>
        </w:trPr>
        <w:tc>
          <w:tcPr>
            <w:tcW w:w="1129" w:type="dxa"/>
            <w:vAlign w:val="center"/>
          </w:tcPr>
          <w:p w14:paraId="62179D8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ALL</w:t>
            </w:r>
          </w:p>
        </w:tc>
        <w:tc>
          <w:tcPr>
            <w:tcW w:w="1843" w:type="dxa"/>
            <w:vAlign w:val="center"/>
          </w:tcPr>
          <w:p w14:paraId="3F03C6B2"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Context</w:t>
            </w:r>
          </w:p>
        </w:tc>
        <w:tc>
          <w:tcPr>
            <w:tcW w:w="6237" w:type="dxa"/>
            <w:vAlign w:val="center"/>
          </w:tcPr>
          <w:p w14:paraId="468834AD" w14:textId="77777777" w:rsidR="00C60D4B" w:rsidRDefault="00C60D4B" w:rsidP="00D162EB">
            <w:pPr>
              <w:rPr>
                <w:rFonts w:asciiTheme="minorHAnsi" w:hAnsiTheme="minorHAnsi" w:cstheme="minorHAnsi"/>
              </w:rPr>
            </w:pPr>
          </w:p>
          <w:p w14:paraId="7454FAD9" w14:textId="77777777" w:rsidR="005C5350" w:rsidRDefault="005C5350" w:rsidP="00D162EB">
            <w:pPr>
              <w:rPr>
                <w:rFonts w:asciiTheme="minorHAnsi" w:hAnsiTheme="minorHAnsi" w:cstheme="minorHAnsi"/>
              </w:rPr>
            </w:pPr>
            <w:r w:rsidRPr="006A2BFF">
              <w:rPr>
                <w:rFonts w:asciiTheme="minorHAnsi" w:hAnsiTheme="minorHAnsi" w:cstheme="minorHAnsi"/>
              </w:rPr>
              <w:t>Tribble, Evelyn, Cognition in the Globe: Attention and Memory in Shakespeare's Theatre (London: Palgrave Macmillan, 2011)</w:t>
            </w:r>
          </w:p>
          <w:p w14:paraId="0EEA7568" w14:textId="1A3D8E49" w:rsidR="00C60D4B" w:rsidRPr="006A2BFF" w:rsidRDefault="00C60D4B" w:rsidP="00D162EB">
            <w:pPr>
              <w:rPr>
                <w:rFonts w:asciiTheme="minorHAnsi" w:hAnsiTheme="minorHAnsi" w:cstheme="minorHAnsi"/>
              </w:rPr>
            </w:pPr>
          </w:p>
        </w:tc>
      </w:tr>
      <w:tr w:rsidR="005C5350" w:rsidRPr="006A2BFF" w14:paraId="2F71AF4F" w14:textId="77777777" w:rsidTr="00D162EB">
        <w:trPr>
          <w:trHeight w:val="423"/>
        </w:trPr>
        <w:tc>
          <w:tcPr>
            <w:tcW w:w="1129" w:type="dxa"/>
            <w:vAlign w:val="center"/>
          </w:tcPr>
          <w:p w14:paraId="407939D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ALL</w:t>
            </w:r>
          </w:p>
        </w:tc>
        <w:tc>
          <w:tcPr>
            <w:tcW w:w="1843" w:type="dxa"/>
            <w:vAlign w:val="center"/>
          </w:tcPr>
          <w:p w14:paraId="05AD0C8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Skill</w:t>
            </w:r>
          </w:p>
        </w:tc>
        <w:tc>
          <w:tcPr>
            <w:tcW w:w="6237" w:type="dxa"/>
            <w:vAlign w:val="center"/>
          </w:tcPr>
          <w:p w14:paraId="55AB457F" w14:textId="77777777" w:rsidR="00C60D4B" w:rsidRDefault="00C60D4B" w:rsidP="00D162EB">
            <w:pPr>
              <w:rPr>
                <w:rFonts w:asciiTheme="minorHAnsi" w:hAnsiTheme="minorHAnsi" w:cstheme="minorHAnsi"/>
              </w:rPr>
            </w:pPr>
          </w:p>
          <w:p w14:paraId="5AC76B71" w14:textId="7181D76F" w:rsidR="005C5350" w:rsidRPr="006A2BFF" w:rsidRDefault="005C5350" w:rsidP="00D162EB">
            <w:pPr>
              <w:rPr>
                <w:rFonts w:asciiTheme="minorHAnsi" w:hAnsiTheme="minorHAnsi" w:cstheme="minorHAnsi"/>
              </w:rPr>
            </w:pPr>
            <w:r w:rsidRPr="006A2BFF">
              <w:rPr>
                <w:rFonts w:asciiTheme="minorHAnsi" w:hAnsiTheme="minorHAnsi" w:cstheme="minorHAnsi"/>
              </w:rPr>
              <w:t>---</w:t>
            </w:r>
            <w:r w:rsidR="00273DFB">
              <w:rPr>
                <w:rFonts w:asciiTheme="minorHAnsi" w:hAnsiTheme="minorHAnsi" w:cstheme="minorHAnsi"/>
              </w:rPr>
              <w:t>Early Modern</w:t>
            </w:r>
            <w:r w:rsidRPr="006A2BFF">
              <w:rPr>
                <w:rFonts w:asciiTheme="minorHAnsi" w:hAnsiTheme="minorHAnsi" w:cstheme="minorHAnsi"/>
              </w:rPr>
              <w:t xml:space="preserve"> Actors and Shakespeare’s Theatre: Thinking with the Body (London: Bloomsbury Arden Shakespeare, 2017)</w:t>
            </w:r>
          </w:p>
        </w:tc>
      </w:tr>
      <w:tr w:rsidR="005C5350" w:rsidRPr="006A2BFF" w14:paraId="755E655E" w14:textId="77777777" w:rsidTr="00D162EB">
        <w:trPr>
          <w:trHeight w:val="423"/>
        </w:trPr>
        <w:tc>
          <w:tcPr>
            <w:tcW w:w="1129" w:type="dxa"/>
            <w:vAlign w:val="center"/>
          </w:tcPr>
          <w:p w14:paraId="375F3AB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G</w:t>
            </w:r>
          </w:p>
        </w:tc>
        <w:tc>
          <w:tcPr>
            <w:tcW w:w="1843" w:type="dxa"/>
            <w:vAlign w:val="center"/>
          </w:tcPr>
          <w:p w14:paraId="5B5BA610"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Context</w:t>
            </w:r>
          </w:p>
        </w:tc>
        <w:tc>
          <w:tcPr>
            <w:tcW w:w="6237" w:type="dxa"/>
            <w:vAlign w:val="center"/>
          </w:tcPr>
          <w:p w14:paraId="65DB8159" w14:textId="77777777" w:rsidR="00C60D4B" w:rsidRDefault="00C60D4B" w:rsidP="00D162EB">
            <w:pPr>
              <w:rPr>
                <w:rFonts w:asciiTheme="minorHAnsi" w:hAnsiTheme="minorHAnsi" w:cstheme="minorHAnsi"/>
              </w:rPr>
            </w:pPr>
          </w:p>
          <w:p w14:paraId="1E435789" w14:textId="77777777" w:rsidR="005C5350" w:rsidRDefault="005C5350" w:rsidP="00D162EB">
            <w:pPr>
              <w:rPr>
                <w:rFonts w:asciiTheme="minorHAnsi" w:hAnsiTheme="minorHAnsi" w:cstheme="minorHAnsi"/>
              </w:rPr>
            </w:pPr>
            <w:r w:rsidRPr="006A2BFF">
              <w:rPr>
                <w:rFonts w:asciiTheme="minorHAnsi" w:hAnsiTheme="minorHAnsi" w:cstheme="minorHAnsi"/>
              </w:rPr>
              <w:t>---'Marlowe's Boy Actors', Shakespeare Bulletin: A Journal of Performance Criticism and Scholarship, 27.1 (2009), 5-17</w:t>
            </w:r>
          </w:p>
          <w:p w14:paraId="65FEA720" w14:textId="26960F73" w:rsidR="00C60D4B" w:rsidRPr="006A2BFF" w:rsidRDefault="00C60D4B" w:rsidP="00D162EB">
            <w:pPr>
              <w:rPr>
                <w:rFonts w:asciiTheme="minorHAnsi" w:hAnsiTheme="minorHAnsi" w:cstheme="minorHAnsi"/>
              </w:rPr>
            </w:pPr>
          </w:p>
        </w:tc>
      </w:tr>
      <w:tr w:rsidR="005C5350" w:rsidRPr="006A2BFF" w14:paraId="7EA502B0" w14:textId="77777777" w:rsidTr="00D162EB">
        <w:trPr>
          <w:trHeight w:val="423"/>
        </w:trPr>
        <w:tc>
          <w:tcPr>
            <w:tcW w:w="1129" w:type="dxa"/>
            <w:vAlign w:val="center"/>
          </w:tcPr>
          <w:p w14:paraId="4163B2D2"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lastRenderedPageBreak/>
              <w:t>ALL</w:t>
            </w:r>
          </w:p>
        </w:tc>
        <w:tc>
          <w:tcPr>
            <w:tcW w:w="1843" w:type="dxa"/>
            <w:vAlign w:val="center"/>
          </w:tcPr>
          <w:p w14:paraId="28CFFCE1"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Context</w:t>
            </w:r>
          </w:p>
        </w:tc>
        <w:tc>
          <w:tcPr>
            <w:tcW w:w="6237" w:type="dxa"/>
            <w:vAlign w:val="center"/>
          </w:tcPr>
          <w:p w14:paraId="4C54CEE6" w14:textId="77777777" w:rsidR="00C60D4B" w:rsidRDefault="00C60D4B" w:rsidP="00D162EB">
            <w:pPr>
              <w:rPr>
                <w:rFonts w:asciiTheme="minorHAnsi" w:hAnsiTheme="minorHAnsi" w:cstheme="minorHAnsi"/>
              </w:rPr>
            </w:pPr>
          </w:p>
          <w:p w14:paraId="3C7CF0B2" w14:textId="77777777" w:rsidR="005C5350" w:rsidRDefault="005C5350" w:rsidP="00D162EB">
            <w:pPr>
              <w:rPr>
                <w:rFonts w:asciiTheme="minorHAnsi" w:hAnsiTheme="minorHAnsi" w:cstheme="minorHAnsi"/>
              </w:rPr>
            </w:pPr>
            <w:r w:rsidRPr="006A2BFF">
              <w:rPr>
                <w:rFonts w:asciiTheme="minorHAnsi" w:hAnsiTheme="minorHAnsi" w:cstheme="minorHAnsi"/>
              </w:rPr>
              <w:t>Wiles, David, Shakespeare's Clown: Actor and Text in the Elizabethan Playhouse (Cambridge: Cambridge University Press, 1987)</w:t>
            </w:r>
          </w:p>
          <w:p w14:paraId="4E250E5E" w14:textId="1881F305" w:rsidR="00C60D4B" w:rsidRPr="006A2BFF" w:rsidRDefault="00C60D4B" w:rsidP="00D162EB">
            <w:pPr>
              <w:rPr>
                <w:rFonts w:asciiTheme="minorHAnsi" w:hAnsiTheme="minorHAnsi" w:cstheme="minorHAnsi"/>
              </w:rPr>
            </w:pPr>
          </w:p>
        </w:tc>
      </w:tr>
      <w:tr w:rsidR="005C5350" w:rsidRPr="006A2BFF" w14:paraId="197ECCCC" w14:textId="77777777" w:rsidTr="00D162EB">
        <w:trPr>
          <w:trHeight w:val="423"/>
        </w:trPr>
        <w:tc>
          <w:tcPr>
            <w:tcW w:w="1129" w:type="dxa"/>
            <w:vAlign w:val="center"/>
          </w:tcPr>
          <w:p w14:paraId="1B651246"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ALL</w:t>
            </w:r>
          </w:p>
        </w:tc>
        <w:tc>
          <w:tcPr>
            <w:tcW w:w="1843" w:type="dxa"/>
            <w:vAlign w:val="center"/>
          </w:tcPr>
          <w:p w14:paraId="0F7AD67B"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Intersectional</w:t>
            </w:r>
          </w:p>
        </w:tc>
        <w:tc>
          <w:tcPr>
            <w:tcW w:w="6237" w:type="dxa"/>
            <w:vAlign w:val="center"/>
          </w:tcPr>
          <w:p w14:paraId="1E1BED68" w14:textId="77777777" w:rsidR="00C60D4B" w:rsidRDefault="00C60D4B" w:rsidP="00D162EB">
            <w:pPr>
              <w:rPr>
                <w:rFonts w:asciiTheme="minorHAnsi" w:hAnsiTheme="minorHAnsi" w:cstheme="minorHAnsi"/>
              </w:rPr>
            </w:pPr>
          </w:p>
          <w:p w14:paraId="3BB7940C" w14:textId="77777777" w:rsidR="005C5350" w:rsidRDefault="005C5350" w:rsidP="00D162EB">
            <w:pPr>
              <w:rPr>
                <w:rFonts w:asciiTheme="minorHAnsi" w:hAnsiTheme="minorHAnsi" w:cstheme="minorHAnsi"/>
              </w:rPr>
            </w:pPr>
            <w:r w:rsidRPr="006A2BFF">
              <w:rPr>
                <w:rFonts w:asciiTheme="minorHAnsi" w:hAnsiTheme="minorHAnsi" w:cstheme="minorHAnsi"/>
              </w:rPr>
              <w:t>Williams, Gordon, A Dictionary of Sexual Language and Imagery in Shakespearean and Stuart Literature (London: Bloomsbury, 2000)</w:t>
            </w:r>
          </w:p>
          <w:p w14:paraId="7682F85C" w14:textId="202A9ED4" w:rsidR="00C60D4B" w:rsidRPr="006A2BFF" w:rsidRDefault="00C60D4B" w:rsidP="00D162EB">
            <w:pPr>
              <w:rPr>
                <w:rFonts w:asciiTheme="minorHAnsi" w:hAnsiTheme="minorHAnsi" w:cstheme="minorHAnsi"/>
              </w:rPr>
            </w:pPr>
          </w:p>
        </w:tc>
      </w:tr>
      <w:tr w:rsidR="005C5350" w:rsidRPr="006A2BFF" w14:paraId="525451F2" w14:textId="77777777" w:rsidTr="00D162EB">
        <w:trPr>
          <w:trHeight w:val="423"/>
        </w:trPr>
        <w:tc>
          <w:tcPr>
            <w:tcW w:w="1129" w:type="dxa"/>
            <w:vAlign w:val="center"/>
          </w:tcPr>
          <w:p w14:paraId="30836CD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ALL</w:t>
            </w:r>
          </w:p>
        </w:tc>
        <w:tc>
          <w:tcPr>
            <w:tcW w:w="1843" w:type="dxa"/>
            <w:vAlign w:val="center"/>
          </w:tcPr>
          <w:p w14:paraId="3CF2B5C4"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Intersectional</w:t>
            </w:r>
          </w:p>
        </w:tc>
        <w:tc>
          <w:tcPr>
            <w:tcW w:w="6237" w:type="dxa"/>
            <w:vAlign w:val="center"/>
          </w:tcPr>
          <w:p w14:paraId="71610FFE" w14:textId="77777777" w:rsidR="00C60D4B" w:rsidRDefault="00C60D4B" w:rsidP="00D162EB">
            <w:pPr>
              <w:rPr>
                <w:rFonts w:asciiTheme="minorHAnsi" w:hAnsiTheme="minorHAnsi" w:cstheme="minorHAnsi"/>
              </w:rPr>
            </w:pPr>
          </w:p>
          <w:p w14:paraId="6DE9815C" w14:textId="77777777" w:rsidR="005C5350" w:rsidRDefault="005C5350" w:rsidP="00D162EB">
            <w:pPr>
              <w:rPr>
                <w:rFonts w:asciiTheme="minorHAnsi" w:hAnsiTheme="minorHAnsi" w:cstheme="minorHAnsi"/>
              </w:rPr>
            </w:pPr>
            <w:r w:rsidRPr="006A2BFF">
              <w:rPr>
                <w:rFonts w:asciiTheme="minorHAnsi" w:hAnsiTheme="minorHAnsi" w:cstheme="minorHAnsi"/>
              </w:rPr>
              <w:t xml:space="preserve">---A Glossary of Shakespeare's Sexual Language (London: Athlone Press, 1997) </w:t>
            </w:r>
          </w:p>
          <w:p w14:paraId="1C1D1248" w14:textId="77777777" w:rsidR="00C60D4B" w:rsidRDefault="00C60D4B" w:rsidP="00D162EB">
            <w:pPr>
              <w:rPr>
                <w:rFonts w:asciiTheme="minorHAnsi" w:hAnsiTheme="minorHAnsi" w:cstheme="minorHAnsi"/>
              </w:rPr>
            </w:pPr>
          </w:p>
          <w:p w14:paraId="4633F53F" w14:textId="0CB75C6A" w:rsidR="004E34AF" w:rsidRPr="006A2BFF" w:rsidRDefault="004E34AF" w:rsidP="00D162EB">
            <w:pPr>
              <w:rPr>
                <w:rFonts w:asciiTheme="minorHAnsi" w:hAnsiTheme="minorHAnsi" w:cstheme="minorHAnsi"/>
              </w:rPr>
            </w:pPr>
          </w:p>
        </w:tc>
      </w:tr>
      <w:tr w:rsidR="005C5350" w:rsidRPr="006A2BFF" w14:paraId="2C03CB2D" w14:textId="77777777" w:rsidTr="00D162EB">
        <w:trPr>
          <w:trHeight w:val="423"/>
        </w:trPr>
        <w:tc>
          <w:tcPr>
            <w:tcW w:w="1129" w:type="dxa"/>
            <w:vAlign w:val="center"/>
          </w:tcPr>
          <w:p w14:paraId="07D88583"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ALL</w:t>
            </w:r>
          </w:p>
        </w:tc>
        <w:tc>
          <w:tcPr>
            <w:tcW w:w="1843" w:type="dxa"/>
            <w:vAlign w:val="center"/>
          </w:tcPr>
          <w:p w14:paraId="1886A8D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Context</w:t>
            </w:r>
          </w:p>
        </w:tc>
        <w:tc>
          <w:tcPr>
            <w:tcW w:w="6237" w:type="dxa"/>
            <w:vAlign w:val="center"/>
          </w:tcPr>
          <w:p w14:paraId="5B970D53" w14:textId="77777777" w:rsidR="00C60D4B" w:rsidRDefault="00C60D4B" w:rsidP="00D162EB">
            <w:pPr>
              <w:rPr>
                <w:rFonts w:asciiTheme="minorHAnsi" w:hAnsiTheme="minorHAnsi" w:cstheme="minorHAnsi"/>
              </w:rPr>
            </w:pPr>
          </w:p>
          <w:p w14:paraId="569E2E1B" w14:textId="77777777" w:rsidR="005C5350" w:rsidRDefault="005C5350" w:rsidP="00D162EB">
            <w:pPr>
              <w:rPr>
                <w:rFonts w:asciiTheme="minorHAnsi" w:hAnsiTheme="minorHAnsi" w:cstheme="minorHAnsi"/>
              </w:rPr>
            </w:pPr>
            <w:r w:rsidRPr="006A2BFF">
              <w:rPr>
                <w:rFonts w:asciiTheme="minorHAnsi" w:hAnsiTheme="minorHAnsi" w:cstheme="minorHAnsi"/>
              </w:rPr>
              <w:t xml:space="preserve">Woodhouse, S. C., ed., </w:t>
            </w:r>
            <w:proofErr w:type="gramStart"/>
            <w:r w:rsidRPr="006A2BFF">
              <w:rPr>
                <w:rFonts w:asciiTheme="minorHAnsi" w:hAnsiTheme="minorHAnsi" w:cstheme="minorHAnsi"/>
              </w:rPr>
              <w:t>English-Greek</w:t>
            </w:r>
            <w:proofErr w:type="gramEnd"/>
            <w:r w:rsidRPr="006A2BFF">
              <w:rPr>
                <w:rFonts w:asciiTheme="minorHAnsi" w:hAnsiTheme="minorHAnsi" w:cstheme="minorHAnsi"/>
              </w:rPr>
              <w:t xml:space="preserve"> Dictionary (London: Routledge, 1910)</w:t>
            </w:r>
          </w:p>
          <w:p w14:paraId="527DE1D1" w14:textId="77777777" w:rsidR="00C60D4B" w:rsidRDefault="00C60D4B" w:rsidP="00D162EB">
            <w:pPr>
              <w:rPr>
                <w:rFonts w:asciiTheme="minorHAnsi" w:hAnsiTheme="minorHAnsi" w:cstheme="minorHAnsi"/>
              </w:rPr>
            </w:pPr>
          </w:p>
          <w:p w14:paraId="01080711" w14:textId="32149B50" w:rsidR="004E34AF" w:rsidRPr="006A2BFF" w:rsidRDefault="004E34AF" w:rsidP="00D162EB">
            <w:pPr>
              <w:rPr>
                <w:rFonts w:asciiTheme="minorHAnsi" w:hAnsiTheme="minorHAnsi" w:cstheme="minorHAnsi"/>
              </w:rPr>
            </w:pPr>
          </w:p>
        </w:tc>
      </w:tr>
      <w:tr w:rsidR="005C5350" w:rsidRPr="006A2BFF" w14:paraId="33F453D7" w14:textId="77777777" w:rsidTr="00D162EB">
        <w:trPr>
          <w:trHeight w:val="423"/>
        </w:trPr>
        <w:tc>
          <w:tcPr>
            <w:tcW w:w="1129" w:type="dxa"/>
            <w:vAlign w:val="center"/>
          </w:tcPr>
          <w:p w14:paraId="28965970"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ALL</w:t>
            </w:r>
          </w:p>
        </w:tc>
        <w:tc>
          <w:tcPr>
            <w:tcW w:w="1843" w:type="dxa"/>
            <w:vAlign w:val="center"/>
          </w:tcPr>
          <w:p w14:paraId="2AF1E5BC"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Context</w:t>
            </w:r>
          </w:p>
        </w:tc>
        <w:tc>
          <w:tcPr>
            <w:tcW w:w="6237" w:type="dxa"/>
            <w:vAlign w:val="center"/>
          </w:tcPr>
          <w:p w14:paraId="11464043" w14:textId="77777777" w:rsidR="00C60D4B" w:rsidRDefault="00C60D4B" w:rsidP="00D162EB">
            <w:pPr>
              <w:rPr>
                <w:rFonts w:asciiTheme="minorHAnsi" w:hAnsiTheme="minorHAnsi" w:cstheme="minorHAnsi"/>
              </w:rPr>
            </w:pPr>
          </w:p>
          <w:p w14:paraId="7ECE3924" w14:textId="77777777" w:rsidR="005C5350" w:rsidRDefault="005C5350" w:rsidP="00D162EB">
            <w:pPr>
              <w:rPr>
                <w:rFonts w:asciiTheme="minorHAnsi" w:hAnsiTheme="minorHAnsi" w:cstheme="minorHAnsi"/>
              </w:rPr>
            </w:pPr>
            <w:r w:rsidRPr="006A2BFF">
              <w:rPr>
                <w:rFonts w:asciiTheme="minorHAnsi" w:hAnsiTheme="minorHAnsi" w:cstheme="minorHAnsi"/>
              </w:rPr>
              <w:t xml:space="preserve">Orgel, Stephen, The Illusion of Power: Political </w:t>
            </w:r>
            <w:proofErr w:type="spellStart"/>
            <w:r w:rsidRPr="006A2BFF">
              <w:rPr>
                <w:rFonts w:asciiTheme="minorHAnsi" w:hAnsiTheme="minorHAnsi" w:cstheme="minorHAnsi"/>
              </w:rPr>
              <w:t>Theater</w:t>
            </w:r>
            <w:proofErr w:type="spellEnd"/>
            <w:r w:rsidRPr="006A2BFF">
              <w:rPr>
                <w:rFonts w:asciiTheme="minorHAnsi" w:hAnsiTheme="minorHAnsi" w:cstheme="minorHAnsi"/>
              </w:rPr>
              <w:t xml:space="preserve"> in the English Renaissance (Berkeley, CA: University of California Press, 1975)</w:t>
            </w:r>
          </w:p>
          <w:p w14:paraId="7AC3361E" w14:textId="77777777" w:rsidR="00C60D4B" w:rsidRDefault="00C60D4B" w:rsidP="00D162EB">
            <w:pPr>
              <w:rPr>
                <w:rFonts w:asciiTheme="minorHAnsi" w:hAnsiTheme="minorHAnsi" w:cstheme="minorHAnsi"/>
              </w:rPr>
            </w:pPr>
          </w:p>
          <w:p w14:paraId="1D07166F" w14:textId="0D5BAE9C" w:rsidR="004E34AF" w:rsidRPr="006A2BFF" w:rsidRDefault="004E34AF" w:rsidP="00D162EB">
            <w:pPr>
              <w:rPr>
                <w:rFonts w:asciiTheme="minorHAnsi" w:hAnsiTheme="minorHAnsi" w:cstheme="minorHAnsi"/>
              </w:rPr>
            </w:pPr>
          </w:p>
        </w:tc>
      </w:tr>
      <w:tr w:rsidR="005C5350" w:rsidRPr="006A2BFF" w14:paraId="73F32FCF" w14:textId="77777777" w:rsidTr="00D162EB">
        <w:trPr>
          <w:trHeight w:val="423"/>
        </w:trPr>
        <w:tc>
          <w:tcPr>
            <w:tcW w:w="1129" w:type="dxa"/>
            <w:vAlign w:val="center"/>
          </w:tcPr>
          <w:p w14:paraId="3F41211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ALL</w:t>
            </w:r>
          </w:p>
        </w:tc>
        <w:tc>
          <w:tcPr>
            <w:tcW w:w="1843" w:type="dxa"/>
            <w:vAlign w:val="center"/>
          </w:tcPr>
          <w:p w14:paraId="409EE6C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Performance context</w:t>
            </w:r>
          </w:p>
        </w:tc>
        <w:tc>
          <w:tcPr>
            <w:tcW w:w="6237" w:type="dxa"/>
            <w:vAlign w:val="center"/>
          </w:tcPr>
          <w:p w14:paraId="7F5D1503" w14:textId="77777777" w:rsidR="00C60D4B" w:rsidRDefault="00C60D4B" w:rsidP="00D162EB">
            <w:pPr>
              <w:rPr>
                <w:rFonts w:asciiTheme="minorHAnsi" w:hAnsiTheme="minorHAnsi" w:cstheme="minorHAnsi"/>
              </w:rPr>
            </w:pPr>
          </w:p>
          <w:p w14:paraId="4EFA11B8" w14:textId="77777777" w:rsidR="005C5350" w:rsidRDefault="005C5350" w:rsidP="00D162EB">
            <w:pPr>
              <w:rPr>
                <w:rFonts w:asciiTheme="minorHAnsi" w:hAnsiTheme="minorHAnsi" w:cstheme="minorHAnsi"/>
              </w:rPr>
            </w:pPr>
            <w:r w:rsidRPr="006A2BFF">
              <w:rPr>
                <w:rFonts w:asciiTheme="minorHAnsi" w:hAnsiTheme="minorHAnsi" w:cstheme="minorHAnsi"/>
              </w:rPr>
              <w:t xml:space="preserve">Bachrach, Hailey, Shakespeare and Consent project </w:t>
            </w:r>
          </w:p>
          <w:p w14:paraId="21650D49" w14:textId="77777777" w:rsidR="00C60D4B" w:rsidRDefault="00C60D4B" w:rsidP="00D162EB">
            <w:pPr>
              <w:rPr>
                <w:rFonts w:asciiTheme="minorHAnsi" w:hAnsiTheme="minorHAnsi" w:cstheme="minorHAnsi"/>
              </w:rPr>
            </w:pPr>
          </w:p>
          <w:p w14:paraId="2B082EAB" w14:textId="48730394" w:rsidR="004E34AF" w:rsidRPr="006A2BFF" w:rsidRDefault="004E34AF" w:rsidP="00D162EB">
            <w:pPr>
              <w:rPr>
                <w:rFonts w:asciiTheme="minorHAnsi" w:hAnsiTheme="minorHAnsi" w:cstheme="minorHAnsi"/>
              </w:rPr>
            </w:pPr>
          </w:p>
        </w:tc>
      </w:tr>
      <w:tr w:rsidR="005C5350" w:rsidRPr="006A2BFF" w14:paraId="1EA8C1CC" w14:textId="77777777" w:rsidTr="00D162EB">
        <w:trPr>
          <w:trHeight w:val="423"/>
        </w:trPr>
        <w:tc>
          <w:tcPr>
            <w:tcW w:w="1129" w:type="dxa"/>
            <w:vAlign w:val="center"/>
          </w:tcPr>
          <w:p w14:paraId="537E024C"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ALL</w:t>
            </w:r>
          </w:p>
        </w:tc>
        <w:tc>
          <w:tcPr>
            <w:tcW w:w="1843" w:type="dxa"/>
            <w:vAlign w:val="center"/>
          </w:tcPr>
          <w:p w14:paraId="242AFF3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Emotion</w:t>
            </w:r>
          </w:p>
        </w:tc>
        <w:tc>
          <w:tcPr>
            <w:tcW w:w="6237" w:type="dxa"/>
            <w:vAlign w:val="center"/>
          </w:tcPr>
          <w:p w14:paraId="47ABCCCA" w14:textId="77777777" w:rsidR="00C60D4B" w:rsidRDefault="00C60D4B" w:rsidP="00D162EB">
            <w:pPr>
              <w:rPr>
                <w:rFonts w:asciiTheme="minorHAnsi" w:hAnsiTheme="minorHAnsi" w:cstheme="minorHAnsi"/>
              </w:rPr>
            </w:pPr>
          </w:p>
          <w:p w14:paraId="26ADEDD1" w14:textId="22531B31" w:rsidR="00C60D4B" w:rsidRDefault="005C5350" w:rsidP="00D162EB">
            <w:pPr>
              <w:rPr>
                <w:rFonts w:asciiTheme="minorHAnsi" w:hAnsiTheme="minorHAnsi" w:cstheme="minorHAnsi"/>
              </w:rPr>
            </w:pPr>
            <w:proofErr w:type="spellStart"/>
            <w:r w:rsidRPr="006A2BFF">
              <w:rPr>
                <w:rFonts w:asciiTheme="minorHAnsi" w:hAnsiTheme="minorHAnsi" w:cstheme="minorHAnsi"/>
              </w:rPr>
              <w:t>Escolme</w:t>
            </w:r>
            <w:proofErr w:type="spellEnd"/>
            <w:r w:rsidRPr="006A2BFF">
              <w:rPr>
                <w:rFonts w:asciiTheme="minorHAnsi" w:hAnsiTheme="minorHAnsi" w:cstheme="minorHAnsi"/>
              </w:rPr>
              <w:t xml:space="preserve">, Bridget. Emotional Excess on the Shakespearean Stage: Passion’s Slaves. Bloomsbury, 2014. </w:t>
            </w:r>
          </w:p>
          <w:p w14:paraId="208EBB00" w14:textId="6A86926A" w:rsidR="004E34AF" w:rsidRPr="006A2BFF" w:rsidRDefault="004E34AF" w:rsidP="00D162EB">
            <w:pPr>
              <w:rPr>
                <w:rFonts w:asciiTheme="minorHAnsi" w:hAnsiTheme="minorHAnsi" w:cstheme="minorHAnsi"/>
              </w:rPr>
            </w:pPr>
          </w:p>
        </w:tc>
      </w:tr>
      <w:tr w:rsidR="005C5350" w:rsidRPr="006A2BFF" w14:paraId="36B136D8" w14:textId="77777777" w:rsidTr="00D162EB">
        <w:trPr>
          <w:trHeight w:val="423"/>
        </w:trPr>
        <w:tc>
          <w:tcPr>
            <w:tcW w:w="1129" w:type="dxa"/>
            <w:vAlign w:val="center"/>
          </w:tcPr>
          <w:p w14:paraId="4B1F7DE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ALL</w:t>
            </w:r>
          </w:p>
        </w:tc>
        <w:tc>
          <w:tcPr>
            <w:tcW w:w="1843" w:type="dxa"/>
            <w:vAlign w:val="center"/>
          </w:tcPr>
          <w:p w14:paraId="122F16F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Intersectional</w:t>
            </w:r>
          </w:p>
        </w:tc>
        <w:tc>
          <w:tcPr>
            <w:tcW w:w="6237" w:type="dxa"/>
            <w:vAlign w:val="bottom"/>
          </w:tcPr>
          <w:p w14:paraId="5E96B97A" w14:textId="77777777" w:rsidR="004E34AF" w:rsidRDefault="004E34AF" w:rsidP="00D162EB">
            <w:pPr>
              <w:rPr>
                <w:rFonts w:asciiTheme="minorHAnsi" w:hAnsiTheme="minorHAnsi" w:cstheme="minorHAnsi"/>
              </w:rPr>
            </w:pPr>
          </w:p>
          <w:p w14:paraId="5F501A88" w14:textId="77777777" w:rsidR="005C5350" w:rsidRDefault="004E34AF" w:rsidP="00D162EB">
            <w:pPr>
              <w:rPr>
                <w:rFonts w:asciiTheme="minorHAnsi" w:hAnsiTheme="minorHAnsi" w:cstheme="minorHAnsi"/>
              </w:rPr>
            </w:pPr>
            <w:r w:rsidRPr="004E34AF">
              <w:rPr>
                <w:rFonts w:asciiTheme="minorHAnsi" w:hAnsiTheme="minorHAnsi" w:cstheme="minorHAnsi"/>
              </w:rPr>
              <w:t xml:space="preserve">Loftis, Sonya Freeman; Philippian, Mardy; and Shaw, Justin P (eds), Inclusive Shakespeares: Identity, </w:t>
            </w:r>
            <w:r w:rsidRPr="004E34AF">
              <w:rPr>
                <w:rFonts w:asciiTheme="minorHAnsi" w:hAnsiTheme="minorHAnsi" w:cstheme="minorHAnsi"/>
              </w:rPr>
              <w:lastRenderedPageBreak/>
              <w:t>Pedagogy, Performance (Palgrave Shakespeare Studies, 2023)</w:t>
            </w:r>
          </w:p>
          <w:p w14:paraId="503FB28A" w14:textId="04E19ED3" w:rsidR="004E34AF" w:rsidRPr="006A2BFF" w:rsidRDefault="004E34AF" w:rsidP="00D162EB">
            <w:pPr>
              <w:rPr>
                <w:rFonts w:asciiTheme="minorHAnsi" w:hAnsiTheme="minorHAnsi" w:cstheme="minorHAnsi"/>
              </w:rPr>
            </w:pPr>
          </w:p>
        </w:tc>
      </w:tr>
      <w:tr w:rsidR="005C5350" w:rsidRPr="006A2BFF" w14:paraId="1E5D039B" w14:textId="77777777" w:rsidTr="00D162EB">
        <w:trPr>
          <w:trHeight w:val="423"/>
        </w:trPr>
        <w:tc>
          <w:tcPr>
            <w:tcW w:w="1129" w:type="dxa"/>
            <w:vAlign w:val="center"/>
          </w:tcPr>
          <w:p w14:paraId="4791C6B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lastRenderedPageBreak/>
              <w:t>ALL</w:t>
            </w:r>
          </w:p>
        </w:tc>
        <w:tc>
          <w:tcPr>
            <w:tcW w:w="1843" w:type="dxa"/>
            <w:vAlign w:val="center"/>
          </w:tcPr>
          <w:p w14:paraId="3E81814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 xml:space="preserve">Intersectional </w:t>
            </w:r>
          </w:p>
        </w:tc>
        <w:tc>
          <w:tcPr>
            <w:tcW w:w="6237" w:type="dxa"/>
            <w:vAlign w:val="bottom"/>
          </w:tcPr>
          <w:p w14:paraId="456B4B43" w14:textId="77777777" w:rsidR="004E34AF" w:rsidRDefault="004E34AF" w:rsidP="007F203A">
            <w:pPr>
              <w:rPr>
                <w:rFonts w:asciiTheme="minorHAnsi" w:hAnsiTheme="minorHAnsi" w:cstheme="minorHAnsi"/>
              </w:rPr>
            </w:pPr>
          </w:p>
          <w:p w14:paraId="0E79F0E3" w14:textId="59A262A1" w:rsidR="004E34AF" w:rsidRDefault="005C5350" w:rsidP="004E34AF">
            <w:pPr>
              <w:rPr>
                <w:rFonts w:asciiTheme="minorHAnsi" w:hAnsiTheme="minorHAnsi" w:cstheme="minorHAnsi"/>
              </w:rPr>
            </w:pPr>
            <w:proofErr w:type="spellStart"/>
            <w:r w:rsidRPr="006A2BFF">
              <w:rPr>
                <w:rFonts w:asciiTheme="minorHAnsi" w:hAnsiTheme="minorHAnsi" w:cstheme="minorHAnsi"/>
              </w:rPr>
              <w:t>Arvas</w:t>
            </w:r>
            <w:proofErr w:type="spellEnd"/>
            <w:r w:rsidRPr="006A2BFF">
              <w:rPr>
                <w:rFonts w:asciiTheme="minorHAnsi" w:hAnsiTheme="minorHAnsi" w:cstheme="minorHAnsi"/>
              </w:rPr>
              <w:t xml:space="preserve">, </w:t>
            </w:r>
            <w:proofErr w:type="spellStart"/>
            <w:r w:rsidRPr="006A2BFF">
              <w:rPr>
                <w:rFonts w:asciiTheme="minorHAnsi" w:hAnsiTheme="minorHAnsi" w:cstheme="minorHAnsi"/>
              </w:rPr>
              <w:t>Abdulhamit</w:t>
            </w:r>
            <w:proofErr w:type="spellEnd"/>
            <w:r w:rsidRPr="006A2BFF">
              <w:rPr>
                <w:rFonts w:asciiTheme="minorHAnsi" w:hAnsiTheme="minorHAnsi" w:cstheme="minorHAnsi"/>
              </w:rPr>
              <w:t>. "</w:t>
            </w:r>
            <w:r w:rsidR="00273DFB">
              <w:rPr>
                <w:rFonts w:asciiTheme="minorHAnsi" w:hAnsiTheme="minorHAnsi" w:cstheme="minorHAnsi"/>
              </w:rPr>
              <w:t>Early Modern</w:t>
            </w:r>
            <w:r w:rsidRPr="006A2BFF">
              <w:rPr>
                <w:rFonts w:asciiTheme="minorHAnsi" w:hAnsiTheme="minorHAnsi" w:cstheme="minorHAnsi"/>
              </w:rPr>
              <w:t xml:space="preserve"> Eunuchs and the </w:t>
            </w:r>
            <w:proofErr w:type="spellStart"/>
            <w:r w:rsidRPr="006A2BFF">
              <w:rPr>
                <w:rFonts w:asciiTheme="minorHAnsi" w:hAnsiTheme="minorHAnsi" w:cstheme="minorHAnsi"/>
              </w:rPr>
              <w:t>Transing</w:t>
            </w:r>
            <w:proofErr w:type="spellEnd"/>
            <w:r w:rsidRPr="006A2BFF">
              <w:rPr>
                <w:rFonts w:asciiTheme="minorHAnsi" w:hAnsiTheme="minorHAnsi" w:cstheme="minorHAnsi"/>
              </w:rPr>
              <w:t xml:space="preserve"> of Gender and Race." Journal for </w:t>
            </w:r>
            <w:r w:rsidR="00273DFB">
              <w:rPr>
                <w:rFonts w:asciiTheme="minorHAnsi" w:hAnsiTheme="minorHAnsi" w:cstheme="minorHAnsi"/>
              </w:rPr>
              <w:t>Early Modern</w:t>
            </w:r>
            <w:r w:rsidRPr="006A2BFF">
              <w:rPr>
                <w:rFonts w:asciiTheme="minorHAnsi" w:hAnsiTheme="minorHAnsi" w:cstheme="minorHAnsi"/>
              </w:rPr>
              <w:t xml:space="preserve"> Cultural Studies, vol. 19, no. 4, 2019, pp. 116-136, 304. </w:t>
            </w:r>
          </w:p>
          <w:p w14:paraId="324F1172" w14:textId="2EBB8A8B" w:rsidR="004E34AF" w:rsidRPr="006A2BFF" w:rsidRDefault="004E34AF" w:rsidP="004E34AF">
            <w:pPr>
              <w:rPr>
                <w:rFonts w:asciiTheme="minorHAnsi" w:hAnsiTheme="minorHAnsi" w:cstheme="minorHAnsi"/>
              </w:rPr>
            </w:pPr>
          </w:p>
        </w:tc>
      </w:tr>
      <w:tr w:rsidR="005C5350" w:rsidRPr="006A2BFF" w14:paraId="1CA1BE5E" w14:textId="77777777" w:rsidTr="00D162EB">
        <w:trPr>
          <w:trHeight w:val="423"/>
        </w:trPr>
        <w:tc>
          <w:tcPr>
            <w:tcW w:w="1129" w:type="dxa"/>
            <w:vAlign w:val="center"/>
          </w:tcPr>
          <w:p w14:paraId="716005D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ALL</w:t>
            </w:r>
          </w:p>
        </w:tc>
        <w:tc>
          <w:tcPr>
            <w:tcW w:w="1843" w:type="dxa"/>
            <w:vAlign w:val="center"/>
          </w:tcPr>
          <w:p w14:paraId="0BCCA2E2"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Intersectional</w:t>
            </w:r>
          </w:p>
        </w:tc>
        <w:tc>
          <w:tcPr>
            <w:tcW w:w="6237" w:type="dxa"/>
            <w:vAlign w:val="bottom"/>
          </w:tcPr>
          <w:p w14:paraId="6137B814" w14:textId="77777777" w:rsidR="004E34AF" w:rsidRDefault="004E34AF" w:rsidP="00D162EB">
            <w:pPr>
              <w:rPr>
                <w:rFonts w:asciiTheme="minorHAnsi" w:hAnsiTheme="minorHAnsi" w:cstheme="minorHAnsi"/>
              </w:rPr>
            </w:pPr>
          </w:p>
          <w:p w14:paraId="07630007" w14:textId="77777777" w:rsidR="005C5350" w:rsidRDefault="004E34AF" w:rsidP="00D162EB">
            <w:pPr>
              <w:rPr>
                <w:rFonts w:asciiTheme="minorHAnsi" w:hAnsiTheme="minorHAnsi" w:cstheme="minorHAnsi"/>
              </w:rPr>
            </w:pPr>
            <w:r w:rsidRPr="006A2BFF">
              <w:rPr>
                <w:rFonts w:asciiTheme="minorHAnsi" w:hAnsiTheme="minorHAnsi" w:cstheme="minorHAnsi"/>
              </w:rPr>
              <w:t xml:space="preserve">Walker, </w:t>
            </w:r>
            <w:r w:rsidR="005C5350" w:rsidRPr="006A2BFF">
              <w:rPr>
                <w:rFonts w:asciiTheme="minorHAnsi" w:hAnsiTheme="minorHAnsi" w:cstheme="minorHAnsi"/>
              </w:rPr>
              <w:t>Nick</w:t>
            </w:r>
            <w:r>
              <w:rPr>
                <w:rFonts w:asciiTheme="minorHAnsi" w:hAnsiTheme="minorHAnsi" w:cstheme="minorHAnsi"/>
              </w:rPr>
              <w:t>.</w:t>
            </w:r>
            <w:r w:rsidR="005C5350" w:rsidRPr="006A2BFF">
              <w:rPr>
                <w:rFonts w:asciiTheme="minorHAnsi" w:hAnsiTheme="minorHAnsi" w:cstheme="minorHAnsi"/>
              </w:rPr>
              <w:t xml:space="preserve"> “Throw Away the Master’s Tools: Liberating Ourselves from the Pathology Paradigm,” in Loud Hands: Autistic People, Speaking, ed. Julia Bascom (Washing- ton, DC: The Autistic Press, 2012), 225–37</w:t>
            </w:r>
          </w:p>
          <w:p w14:paraId="44917E29" w14:textId="7C2D5AF7" w:rsidR="004E34AF" w:rsidRPr="006A2BFF" w:rsidRDefault="004E34AF" w:rsidP="00D162EB">
            <w:pPr>
              <w:rPr>
                <w:rFonts w:asciiTheme="minorHAnsi" w:hAnsiTheme="minorHAnsi" w:cstheme="minorHAnsi"/>
              </w:rPr>
            </w:pPr>
          </w:p>
        </w:tc>
      </w:tr>
      <w:tr w:rsidR="005C5350" w:rsidRPr="006A2BFF" w14:paraId="4F4853E2" w14:textId="77777777" w:rsidTr="00D162EB">
        <w:trPr>
          <w:trHeight w:val="423"/>
        </w:trPr>
        <w:tc>
          <w:tcPr>
            <w:tcW w:w="1129" w:type="dxa"/>
            <w:vAlign w:val="center"/>
          </w:tcPr>
          <w:p w14:paraId="2E507044"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ALL</w:t>
            </w:r>
          </w:p>
        </w:tc>
        <w:tc>
          <w:tcPr>
            <w:tcW w:w="1843" w:type="dxa"/>
            <w:vAlign w:val="center"/>
          </w:tcPr>
          <w:p w14:paraId="5EEFB9F1"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Intersectional</w:t>
            </w:r>
          </w:p>
        </w:tc>
        <w:tc>
          <w:tcPr>
            <w:tcW w:w="6237" w:type="dxa"/>
            <w:vAlign w:val="center"/>
          </w:tcPr>
          <w:p w14:paraId="5C27DE6B" w14:textId="77777777" w:rsidR="004E34AF" w:rsidRDefault="004E34AF" w:rsidP="00D162EB">
            <w:pPr>
              <w:rPr>
                <w:rFonts w:asciiTheme="minorHAnsi" w:hAnsiTheme="minorHAnsi" w:cstheme="minorHAnsi"/>
              </w:rPr>
            </w:pPr>
          </w:p>
          <w:p w14:paraId="2E9E4F2A" w14:textId="77777777" w:rsidR="005C5350" w:rsidRDefault="005C5350" w:rsidP="00D162EB">
            <w:pPr>
              <w:rPr>
                <w:rFonts w:asciiTheme="minorHAnsi" w:hAnsiTheme="minorHAnsi" w:cstheme="minorHAnsi"/>
              </w:rPr>
            </w:pPr>
            <w:r w:rsidRPr="006A2BFF">
              <w:rPr>
                <w:rFonts w:asciiTheme="minorHAnsi" w:hAnsiTheme="minorHAnsi" w:cstheme="minorHAnsi"/>
              </w:rPr>
              <w:t>Williams, Gordon, A Dictionary of Sexual Language and Imagery in Shakespearean and Stuart Literature (London: Bloomsbury, 2000)</w:t>
            </w:r>
          </w:p>
          <w:p w14:paraId="2DBD3934" w14:textId="7C04B886" w:rsidR="004E34AF" w:rsidRPr="006A2BFF" w:rsidRDefault="004E34AF" w:rsidP="00D162EB">
            <w:pPr>
              <w:rPr>
                <w:rFonts w:asciiTheme="minorHAnsi" w:hAnsiTheme="minorHAnsi" w:cstheme="minorHAnsi"/>
              </w:rPr>
            </w:pPr>
          </w:p>
        </w:tc>
      </w:tr>
      <w:tr w:rsidR="005C5350" w:rsidRPr="006A2BFF" w14:paraId="0E5E2EBD" w14:textId="77777777" w:rsidTr="00D162EB">
        <w:trPr>
          <w:trHeight w:val="423"/>
        </w:trPr>
        <w:tc>
          <w:tcPr>
            <w:tcW w:w="1129" w:type="dxa"/>
            <w:vAlign w:val="center"/>
          </w:tcPr>
          <w:p w14:paraId="24C6F6B2"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ALL</w:t>
            </w:r>
          </w:p>
        </w:tc>
        <w:tc>
          <w:tcPr>
            <w:tcW w:w="1843" w:type="dxa"/>
            <w:vAlign w:val="center"/>
          </w:tcPr>
          <w:p w14:paraId="7FF2CC3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Intersectional</w:t>
            </w:r>
          </w:p>
        </w:tc>
        <w:tc>
          <w:tcPr>
            <w:tcW w:w="6237" w:type="dxa"/>
            <w:vAlign w:val="center"/>
          </w:tcPr>
          <w:p w14:paraId="31D1EEE6" w14:textId="77777777" w:rsidR="004E34AF" w:rsidRDefault="004E34AF" w:rsidP="00D162EB">
            <w:pPr>
              <w:rPr>
                <w:rFonts w:asciiTheme="minorHAnsi" w:hAnsiTheme="minorHAnsi" w:cstheme="minorHAnsi"/>
              </w:rPr>
            </w:pPr>
          </w:p>
          <w:p w14:paraId="2AFAF089" w14:textId="77777777" w:rsidR="005C5350" w:rsidRDefault="005C5350" w:rsidP="00D162EB">
            <w:pPr>
              <w:rPr>
                <w:rFonts w:asciiTheme="minorHAnsi" w:hAnsiTheme="minorHAnsi" w:cstheme="minorHAnsi"/>
              </w:rPr>
            </w:pPr>
            <w:r w:rsidRPr="006A2BFF">
              <w:rPr>
                <w:rFonts w:asciiTheme="minorHAnsi" w:hAnsiTheme="minorHAnsi" w:cstheme="minorHAnsi"/>
              </w:rPr>
              <w:t xml:space="preserve">---A Glossary of Shakespeare's Sexual Language (London: Athlone Press, 1997) </w:t>
            </w:r>
          </w:p>
          <w:p w14:paraId="2091A470" w14:textId="0A4FC8AB" w:rsidR="004E34AF" w:rsidRPr="006A2BFF" w:rsidRDefault="004E34AF" w:rsidP="00D162EB">
            <w:pPr>
              <w:rPr>
                <w:rFonts w:asciiTheme="minorHAnsi" w:hAnsiTheme="minorHAnsi" w:cstheme="minorHAnsi"/>
              </w:rPr>
            </w:pPr>
          </w:p>
        </w:tc>
      </w:tr>
      <w:tr w:rsidR="005C5350" w:rsidRPr="006A2BFF" w14:paraId="4E37A589" w14:textId="77777777" w:rsidTr="00D162EB">
        <w:trPr>
          <w:trHeight w:val="423"/>
        </w:trPr>
        <w:tc>
          <w:tcPr>
            <w:tcW w:w="1129" w:type="dxa"/>
            <w:vAlign w:val="center"/>
          </w:tcPr>
          <w:p w14:paraId="4E33B82A"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ALL</w:t>
            </w:r>
          </w:p>
        </w:tc>
        <w:tc>
          <w:tcPr>
            <w:tcW w:w="1843" w:type="dxa"/>
            <w:vAlign w:val="center"/>
          </w:tcPr>
          <w:p w14:paraId="312D033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Disability theory</w:t>
            </w:r>
          </w:p>
        </w:tc>
        <w:tc>
          <w:tcPr>
            <w:tcW w:w="6237" w:type="dxa"/>
            <w:vAlign w:val="center"/>
          </w:tcPr>
          <w:p w14:paraId="7D1D3CA0" w14:textId="77777777" w:rsidR="004E34AF" w:rsidRDefault="004E34AF" w:rsidP="00D162EB">
            <w:pPr>
              <w:rPr>
                <w:rFonts w:asciiTheme="minorHAnsi" w:hAnsiTheme="minorHAnsi" w:cstheme="minorHAnsi"/>
              </w:rPr>
            </w:pPr>
          </w:p>
          <w:p w14:paraId="085D67DB" w14:textId="77777777" w:rsidR="005C5350" w:rsidRDefault="005C5350" w:rsidP="00D162EB">
            <w:pPr>
              <w:rPr>
                <w:rFonts w:asciiTheme="minorHAnsi" w:hAnsiTheme="minorHAnsi" w:cstheme="minorHAnsi"/>
              </w:rPr>
            </w:pPr>
            <w:r w:rsidRPr="006A2BFF">
              <w:rPr>
                <w:rFonts w:asciiTheme="minorHAnsi" w:hAnsiTheme="minorHAnsi" w:cstheme="minorHAnsi"/>
              </w:rPr>
              <w:t>Ellis, Katie and others, eds., Manifestos for the Future of Critical Disability Studies (London: Routledge, 2018)</w:t>
            </w:r>
          </w:p>
          <w:p w14:paraId="26E22F27" w14:textId="77EA932E" w:rsidR="004E34AF" w:rsidRPr="006A2BFF" w:rsidRDefault="004E34AF" w:rsidP="00D162EB">
            <w:pPr>
              <w:rPr>
                <w:rFonts w:asciiTheme="minorHAnsi" w:hAnsiTheme="minorHAnsi" w:cstheme="minorHAnsi"/>
              </w:rPr>
            </w:pPr>
          </w:p>
        </w:tc>
      </w:tr>
      <w:tr w:rsidR="005C5350" w:rsidRPr="006A2BFF" w14:paraId="5D7E9C5A" w14:textId="77777777" w:rsidTr="00D162EB">
        <w:trPr>
          <w:trHeight w:val="423"/>
        </w:trPr>
        <w:tc>
          <w:tcPr>
            <w:tcW w:w="1129" w:type="dxa"/>
            <w:vAlign w:val="center"/>
          </w:tcPr>
          <w:p w14:paraId="47D665B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ALL</w:t>
            </w:r>
          </w:p>
        </w:tc>
        <w:tc>
          <w:tcPr>
            <w:tcW w:w="1843" w:type="dxa"/>
            <w:vAlign w:val="center"/>
          </w:tcPr>
          <w:p w14:paraId="0708FB5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Laughter</w:t>
            </w:r>
          </w:p>
        </w:tc>
        <w:tc>
          <w:tcPr>
            <w:tcW w:w="6237" w:type="dxa"/>
            <w:vAlign w:val="center"/>
          </w:tcPr>
          <w:p w14:paraId="1A71898F" w14:textId="77777777" w:rsidR="004E34AF" w:rsidRDefault="004E34AF" w:rsidP="00D162EB">
            <w:pPr>
              <w:rPr>
                <w:rFonts w:asciiTheme="minorHAnsi" w:hAnsiTheme="minorHAnsi" w:cstheme="minorHAnsi"/>
              </w:rPr>
            </w:pPr>
          </w:p>
          <w:p w14:paraId="546DA3DE" w14:textId="768CABC3" w:rsidR="005C5350" w:rsidRDefault="005C5350" w:rsidP="00D162EB">
            <w:pPr>
              <w:rPr>
                <w:rFonts w:asciiTheme="minorHAnsi" w:hAnsiTheme="minorHAnsi" w:cstheme="minorHAnsi"/>
              </w:rPr>
            </w:pPr>
            <w:r w:rsidRPr="006A2BFF">
              <w:rPr>
                <w:rFonts w:asciiTheme="minorHAnsi" w:hAnsiTheme="minorHAnsi" w:cstheme="minorHAnsi"/>
              </w:rPr>
              <w:t xml:space="preserve">Brown, Pamela A., 'Bad Fun and Tudor Laughter', in A Companion to Tudor Literature, ed. by </w:t>
            </w:r>
            <w:r w:rsidR="004E34AF" w:rsidRPr="006A2BFF">
              <w:rPr>
                <w:rFonts w:asciiTheme="minorHAnsi" w:hAnsiTheme="minorHAnsi" w:cstheme="minorHAnsi"/>
              </w:rPr>
              <w:t>Cartwright</w:t>
            </w:r>
            <w:r w:rsidR="004E34AF">
              <w:rPr>
                <w:rFonts w:asciiTheme="minorHAnsi" w:hAnsiTheme="minorHAnsi" w:cstheme="minorHAnsi"/>
              </w:rPr>
              <w:t>,</w:t>
            </w:r>
            <w:r w:rsidR="004E34AF" w:rsidRPr="006A2BFF">
              <w:rPr>
                <w:rFonts w:asciiTheme="minorHAnsi" w:hAnsiTheme="minorHAnsi" w:cstheme="minorHAnsi"/>
              </w:rPr>
              <w:t xml:space="preserve"> </w:t>
            </w:r>
            <w:r w:rsidRPr="006A2BFF">
              <w:rPr>
                <w:rFonts w:asciiTheme="minorHAnsi" w:hAnsiTheme="minorHAnsi" w:cstheme="minorHAnsi"/>
              </w:rPr>
              <w:t>Kent (Chichester: Wiley‐Blackwell, 2010), pp. 324-338</w:t>
            </w:r>
          </w:p>
          <w:p w14:paraId="3C1BA413" w14:textId="77777777" w:rsidR="004E34AF" w:rsidRDefault="004E34AF" w:rsidP="00D162EB">
            <w:pPr>
              <w:rPr>
                <w:rFonts w:asciiTheme="minorHAnsi" w:hAnsiTheme="minorHAnsi" w:cstheme="minorHAnsi"/>
              </w:rPr>
            </w:pPr>
          </w:p>
          <w:p w14:paraId="7EA00F79" w14:textId="0265E792" w:rsidR="004E34AF" w:rsidRPr="006A2BFF" w:rsidRDefault="004E34AF" w:rsidP="00D162EB">
            <w:pPr>
              <w:rPr>
                <w:rFonts w:asciiTheme="minorHAnsi" w:hAnsiTheme="minorHAnsi" w:cstheme="minorHAnsi"/>
              </w:rPr>
            </w:pPr>
          </w:p>
        </w:tc>
      </w:tr>
      <w:tr w:rsidR="005C5350" w:rsidRPr="006A2BFF" w14:paraId="73ECA7CB" w14:textId="77777777" w:rsidTr="00D162EB">
        <w:trPr>
          <w:trHeight w:val="423"/>
        </w:trPr>
        <w:tc>
          <w:tcPr>
            <w:tcW w:w="1129" w:type="dxa"/>
            <w:vAlign w:val="center"/>
          </w:tcPr>
          <w:p w14:paraId="5D410B3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ALL</w:t>
            </w:r>
          </w:p>
        </w:tc>
        <w:tc>
          <w:tcPr>
            <w:tcW w:w="1843" w:type="dxa"/>
            <w:vAlign w:val="center"/>
          </w:tcPr>
          <w:p w14:paraId="23588471"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Humoral</w:t>
            </w:r>
          </w:p>
        </w:tc>
        <w:tc>
          <w:tcPr>
            <w:tcW w:w="6237" w:type="dxa"/>
            <w:vAlign w:val="center"/>
          </w:tcPr>
          <w:p w14:paraId="4A2949E8" w14:textId="77777777" w:rsidR="004E34AF" w:rsidRDefault="004E34AF" w:rsidP="00D162EB">
            <w:pPr>
              <w:rPr>
                <w:rFonts w:asciiTheme="minorHAnsi" w:hAnsiTheme="minorHAnsi" w:cstheme="minorHAnsi"/>
              </w:rPr>
            </w:pPr>
          </w:p>
          <w:p w14:paraId="3BD5EEC4" w14:textId="57EFCFFE" w:rsidR="005C5350" w:rsidRDefault="005C5350" w:rsidP="00D162EB">
            <w:pPr>
              <w:rPr>
                <w:rFonts w:asciiTheme="minorHAnsi" w:hAnsiTheme="minorHAnsi" w:cstheme="minorHAnsi"/>
              </w:rPr>
            </w:pPr>
            <w:r w:rsidRPr="006A2BFF">
              <w:rPr>
                <w:rFonts w:asciiTheme="minorHAnsi" w:hAnsiTheme="minorHAnsi" w:cstheme="minorHAnsi"/>
              </w:rPr>
              <w:lastRenderedPageBreak/>
              <w:t xml:space="preserve">Paster, Gail Kern, et al., editors. Reading the </w:t>
            </w:r>
            <w:r w:rsidR="00273DFB">
              <w:rPr>
                <w:rFonts w:asciiTheme="minorHAnsi" w:hAnsiTheme="minorHAnsi" w:cstheme="minorHAnsi"/>
              </w:rPr>
              <w:t>Early Modern</w:t>
            </w:r>
            <w:r w:rsidRPr="006A2BFF">
              <w:rPr>
                <w:rFonts w:asciiTheme="minorHAnsi" w:hAnsiTheme="minorHAnsi" w:cstheme="minorHAnsi"/>
              </w:rPr>
              <w:t xml:space="preserve"> Passions: Essays in the Cultural History of Emotion. University of Pennsylvania Press, 2004. </w:t>
            </w:r>
          </w:p>
          <w:p w14:paraId="15DDAAC3" w14:textId="383E5400" w:rsidR="004E34AF" w:rsidRPr="006A2BFF" w:rsidRDefault="004E34AF" w:rsidP="00D162EB">
            <w:pPr>
              <w:rPr>
                <w:rFonts w:asciiTheme="minorHAnsi" w:hAnsiTheme="minorHAnsi" w:cstheme="minorHAnsi"/>
              </w:rPr>
            </w:pPr>
          </w:p>
        </w:tc>
      </w:tr>
      <w:tr w:rsidR="005C5350" w:rsidRPr="006A2BFF" w14:paraId="36EE6E9E" w14:textId="77777777" w:rsidTr="00D162EB">
        <w:trPr>
          <w:trHeight w:val="423"/>
        </w:trPr>
        <w:tc>
          <w:tcPr>
            <w:tcW w:w="1129" w:type="dxa"/>
            <w:vAlign w:val="center"/>
          </w:tcPr>
          <w:p w14:paraId="58EE1659"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lastRenderedPageBreak/>
              <w:t>ALL</w:t>
            </w:r>
          </w:p>
        </w:tc>
        <w:tc>
          <w:tcPr>
            <w:tcW w:w="1843" w:type="dxa"/>
            <w:vAlign w:val="center"/>
          </w:tcPr>
          <w:p w14:paraId="40DC3B0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Humoral</w:t>
            </w:r>
          </w:p>
        </w:tc>
        <w:tc>
          <w:tcPr>
            <w:tcW w:w="6237" w:type="dxa"/>
            <w:vAlign w:val="center"/>
          </w:tcPr>
          <w:p w14:paraId="373F3928" w14:textId="77777777" w:rsidR="004E34AF" w:rsidRDefault="004E34AF" w:rsidP="00D162EB">
            <w:pPr>
              <w:rPr>
                <w:rFonts w:asciiTheme="minorHAnsi" w:hAnsiTheme="minorHAnsi" w:cstheme="minorHAnsi"/>
              </w:rPr>
            </w:pPr>
          </w:p>
          <w:p w14:paraId="51746A6A" w14:textId="16B00D72" w:rsidR="005C5350" w:rsidRDefault="005C5350" w:rsidP="00D162EB">
            <w:pPr>
              <w:rPr>
                <w:rFonts w:asciiTheme="minorHAnsi" w:hAnsiTheme="minorHAnsi" w:cstheme="minorHAnsi"/>
              </w:rPr>
            </w:pPr>
            <w:r w:rsidRPr="006A2BFF">
              <w:rPr>
                <w:rFonts w:asciiTheme="minorHAnsi" w:hAnsiTheme="minorHAnsi" w:cstheme="minorHAnsi"/>
              </w:rPr>
              <w:t xml:space="preserve">Paster, Gail Kern. The Body Embarrassed: Drama and the Disciplines of Shame in </w:t>
            </w:r>
            <w:r w:rsidR="00273DFB">
              <w:rPr>
                <w:rFonts w:asciiTheme="minorHAnsi" w:hAnsiTheme="minorHAnsi" w:cstheme="minorHAnsi"/>
              </w:rPr>
              <w:t>Early Modern</w:t>
            </w:r>
            <w:r w:rsidRPr="006A2BFF">
              <w:rPr>
                <w:rFonts w:asciiTheme="minorHAnsi" w:hAnsiTheme="minorHAnsi" w:cstheme="minorHAnsi"/>
              </w:rPr>
              <w:t xml:space="preserve"> England. Cornell University Press, 1993.</w:t>
            </w:r>
          </w:p>
          <w:p w14:paraId="5BD28969" w14:textId="0B7233F0" w:rsidR="004E34AF" w:rsidRPr="006A2BFF" w:rsidRDefault="004E34AF" w:rsidP="00D162EB">
            <w:pPr>
              <w:rPr>
                <w:rFonts w:asciiTheme="minorHAnsi" w:hAnsiTheme="minorHAnsi" w:cstheme="minorHAnsi"/>
              </w:rPr>
            </w:pPr>
          </w:p>
        </w:tc>
      </w:tr>
      <w:tr w:rsidR="005C5350" w:rsidRPr="006A2BFF" w14:paraId="25A744FB" w14:textId="77777777" w:rsidTr="00D162EB">
        <w:trPr>
          <w:trHeight w:val="423"/>
        </w:trPr>
        <w:tc>
          <w:tcPr>
            <w:tcW w:w="1129" w:type="dxa"/>
            <w:vAlign w:val="center"/>
          </w:tcPr>
          <w:p w14:paraId="74166555"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ALL</w:t>
            </w:r>
          </w:p>
        </w:tc>
        <w:tc>
          <w:tcPr>
            <w:tcW w:w="1843" w:type="dxa"/>
            <w:vAlign w:val="center"/>
          </w:tcPr>
          <w:p w14:paraId="1A3A681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Humoral</w:t>
            </w:r>
          </w:p>
        </w:tc>
        <w:tc>
          <w:tcPr>
            <w:tcW w:w="6237" w:type="dxa"/>
            <w:vAlign w:val="center"/>
          </w:tcPr>
          <w:p w14:paraId="38FB6163" w14:textId="77777777" w:rsidR="004E34AF" w:rsidRDefault="004E34AF" w:rsidP="00D162EB">
            <w:pPr>
              <w:rPr>
                <w:rFonts w:asciiTheme="minorHAnsi" w:hAnsiTheme="minorHAnsi" w:cstheme="minorHAnsi"/>
              </w:rPr>
            </w:pPr>
          </w:p>
          <w:p w14:paraId="42C8F12A" w14:textId="6115F05F" w:rsidR="005C5350" w:rsidRDefault="005C5350" w:rsidP="00D162EB">
            <w:pPr>
              <w:rPr>
                <w:rFonts w:asciiTheme="minorHAnsi" w:hAnsiTheme="minorHAnsi" w:cstheme="minorHAnsi"/>
              </w:rPr>
            </w:pPr>
            <w:r w:rsidRPr="006A2BFF">
              <w:rPr>
                <w:rFonts w:asciiTheme="minorHAnsi" w:hAnsiTheme="minorHAnsi" w:cstheme="minorHAnsi"/>
              </w:rPr>
              <w:t xml:space="preserve">Kuriyama, Shigehisa. "The Forgotten Fear of Excrement". Journal of Medieval and </w:t>
            </w:r>
            <w:r w:rsidR="00273DFB">
              <w:rPr>
                <w:rFonts w:asciiTheme="minorHAnsi" w:hAnsiTheme="minorHAnsi" w:cstheme="minorHAnsi"/>
              </w:rPr>
              <w:t>Early Modern</w:t>
            </w:r>
            <w:r w:rsidRPr="006A2BFF">
              <w:rPr>
                <w:rFonts w:asciiTheme="minorHAnsi" w:hAnsiTheme="minorHAnsi" w:cstheme="minorHAnsi"/>
              </w:rPr>
              <w:t xml:space="preserve"> Studies, vol 38, no. 3, 2008, p. 413-442.</w:t>
            </w:r>
          </w:p>
          <w:p w14:paraId="4DB7F7B9" w14:textId="7A235832" w:rsidR="004E34AF" w:rsidRPr="006A2BFF" w:rsidRDefault="004E34AF" w:rsidP="00D162EB">
            <w:pPr>
              <w:rPr>
                <w:rFonts w:asciiTheme="minorHAnsi" w:hAnsiTheme="minorHAnsi" w:cstheme="minorHAnsi"/>
              </w:rPr>
            </w:pPr>
          </w:p>
        </w:tc>
      </w:tr>
      <w:tr w:rsidR="005C5350" w:rsidRPr="006A2BFF" w14:paraId="73CC0ED8" w14:textId="77777777" w:rsidTr="00D162EB">
        <w:trPr>
          <w:trHeight w:val="423"/>
        </w:trPr>
        <w:tc>
          <w:tcPr>
            <w:tcW w:w="1129" w:type="dxa"/>
            <w:vAlign w:val="center"/>
          </w:tcPr>
          <w:p w14:paraId="1D0E23A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ALL</w:t>
            </w:r>
          </w:p>
        </w:tc>
        <w:tc>
          <w:tcPr>
            <w:tcW w:w="1843" w:type="dxa"/>
            <w:vAlign w:val="center"/>
          </w:tcPr>
          <w:p w14:paraId="427BA387"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Archive: gender</w:t>
            </w:r>
          </w:p>
        </w:tc>
        <w:tc>
          <w:tcPr>
            <w:tcW w:w="6237" w:type="dxa"/>
            <w:vAlign w:val="center"/>
          </w:tcPr>
          <w:p w14:paraId="60608453" w14:textId="77777777" w:rsidR="004E34AF" w:rsidRDefault="004E34AF" w:rsidP="00D162EB">
            <w:pPr>
              <w:rPr>
                <w:rFonts w:asciiTheme="minorHAnsi" w:hAnsiTheme="minorHAnsi" w:cstheme="minorHAnsi"/>
              </w:rPr>
            </w:pPr>
          </w:p>
          <w:p w14:paraId="1D180F16" w14:textId="7A618588" w:rsidR="005C5350" w:rsidRDefault="005C5350" w:rsidP="00D162EB">
            <w:pPr>
              <w:rPr>
                <w:rFonts w:asciiTheme="minorHAnsi" w:hAnsiTheme="minorHAnsi" w:cstheme="minorHAnsi"/>
              </w:rPr>
            </w:pPr>
            <w:r w:rsidRPr="006A2BFF">
              <w:rPr>
                <w:rFonts w:asciiTheme="minorHAnsi" w:hAnsiTheme="minorHAnsi" w:cstheme="minorHAnsi"/>
              </w:rPr>
              <w:t xml:space="preserve">Korda, Natasha. Labours Lost: Women’s Work and the </w:t>
            </w:r>
            <w:r w:rsidR="00273DFB">
              <w:rPr>
                <w:rFonts w:asciiTheme="minorHAnsi" w:hAnsiTheme="minorHAnsi" w:cstheme="minorHAnsi"/>
              </w:rPr>
              <w:t>Early Modern</w:t>
            </w:r>
            <w:r w:rsidRPr="006A2BFF">
              <w:rPr>
                <w:rFonts w:asciiTheme="minorHAnsi" w:hAnsiTheme="minorHAnsi" w:cstheme="minorHAnsi"/>
              </w:rPr>
              <w:t xml:space="preserve"> English </w:t>
            </w:r>
            <w:proofErr w:type="gramStart"/>
            <w:r w:rsidRPr="006A2BFF">
              <w:rPr>
                <w:rFonts w:asciiTheme="minorHAnsi" w:hAnsiTheme="minorHAnsi" w:cstheme="minorHAnsi"/>
              </w:rPr>
              <w:t>Stage .</w:t>
            </w:r>
            <w:proofErr w:type="gramEnd"/>
            <w:r w:rsidRPr="006A2BFF">
              <w:rPr>
                <w:rFonts w:asciiTheme="minorHAnsi" w:hAnsiTheme="minorHAnsi" w:cstheme="minorHAnsi"/>
              </w:rPr>
              <w:t xml:space="preserve"> University of </w:t>
            </w:r>
            <w:proofErr w:type="spellStart"/>
            <w:r w:rsidRPr="006A2BFF">
              <w:rPr>
                <w:rFonts w:asciiTheme="minorHAnsi" w:hAnsiTheme="minorHAnsi" w:cstheme="minorHAnsi"/>
              </w:rPr>
              <w:t>Pensylvania</w:t>
            </w:r>
            <w:proofErr w:type="spellEnd"/>
            <w:r w:rsidRPr="006A2BFF">
              <w:rPr>
                <w:rFonts w:asciiTheme="minorHAnsi" w:hAnsiTheme="minorHAnsi" w:cstheme="minorHAnsi"/>
              </w:rPr>
              <w:t xml:space="preserve"> Press, 2011. </w:t>
            </w:r>
          </w:p>
          <w:p w14:paraId="1C3D394D" w14:textId="31D8AC8E" w:rsidR="004E34AF" w:rsidRPr="006A2BFF" w:rsidRDefault="004E34AF" w:rsidP="00D162EB">
            <w:pPr>
              <w:rPr>
                <w:rFonts w:asciiTheme="minorHAnsi" w:hAnsiTheme="minorHAnsi" w:cstheme="minorHAnsi"/>
              </w:rPr>
            </w:pPr>
          </w:p>
        </w:tc>
      </w:tr>
      <w:tr w:rsidR="005C5350" w:rsidRPr="006A2BFF" w14:paraId="46A9A632" w14:textId="77777777" w:rsidTr="00D162EB">
        <w:trPr>
          <w:trHeight w:val="423"/>
        </w:trPr>
        <w:tc>
          <w:tcPr>
            <w:tcW w:w="1129" w:type="dxa"/>
            <w:vAlign w:val="center"/>
          </w:tcPr>
          <w:p w14:paraId="7662666F"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ALL</w:t>
            </w:r>
          </w:p>
        </w:tc>
        <w:tc>
          <w:tcPr>
            <w:tcW w:w="1843" w:type="dxa"/>
            <w:vAlign w:val="center"/>
          </w:tcPr>
          <w:p w14:paraId="380094C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Archive theory</w:t>
            </w:r>
          </w:p>
        </w:tc>
        <w:tc>
          <w:tcPr>
            <w:tcW w:w="6237" w:type="dxa"/>
            <w:vAlign w:val="center"/>
          </w:tcPr>
          <w:p w14:paraId="1E379AD1" w14:textId="77777777" w:rsidR="004E34AF" w:rsidRDefault="004E34AF" w:rsidP="00D162EB">
            <w:pPr>
              <w:rPr>
                <w:rFonts w:asciiTheme="minorHAnsi" w:hAnsiTheme="minorHAnsi" w:cstheme="minorHAnsi"/>
              </w:rPr>
            </w:pPr>
          </w:p>
          <w:p w14:paraId="313D248E" w14:textId="3836C168" w:rsidR="005C5350" w:rsidRDefault="005C5350" w:rsidP="00D162EB">
            <w:pPr>
              <w:rPr>
                <w:rFonts w:asciiTheme="minorHAnsi" w:hAnsiTheme="minorHAnsi" w:cstheme="minorHAnsi"/>
              </w:rPr>
            </w:pPr>
            <w:r w:rsidRPr="006A2BFF">
              <w:rPr>
                <w:rFonts w:asciiTheme="minorHAnsi" w:hAnsiTheme="minorHAnsi" w:cstheme="minorHAnsi"/>
              </w:rPr>
              <w:t xml:space="preserve">———. “Shakespeare’s Laundry: Feminist Futures in the Archive.” Rethinking Feminism in </w:t>
            </w:r>
            <w:r w:rsidR="00273DFB">
              <w:rPr>
                <w:rFonts w:asciiTheme="minorHAnsi" w:hAnsiTheme="minorHAnsi" w:cstheme="minorHAnsi"/>
              </w:rPr>
              <w:t>Early Modern</w:t>
            </w:r>
            <w:r w:rsidRPr="006A2BFF">
              <w:rPr>
                <w:rFonts w:asciiTheme="minorHAnsi" w:hAnsiTheme="minorHAnsi" w:cstheme="minorHAnsi"/>
              </w:rPr>
              <w:t xml:space="preserve"> Studies: Gender, Race, and Sexuality, edited by </w:t>
            </w:r>
            <w:r w:rsidR="004E34AF" w:rsidRPr="006A2BFF">
              <w:rPr>
                <w:rFonts w:asciiTheme="minorHAnsi" w:hAnsiTheme="minorHAnsi" w:cstheme="minorHAnsi"/>
              </w:rPr>
              <w:t>Loomba</w:t>
            </w:r>
            <w:r w:rsidR="004E34AF">
              <w:rPr>
                <w:rFonts w:asciiTheme="minorHAnsi" w:hAnsiTheme="minorHAnsi" w:cstheme="minorHAnsi"/>
              </w:rPr>
              <w:t>,</w:t>
            </w:r>
            <w:r w:rsidR="004E34AF" w:rsidRPr="006A2BFF">
              <w:rPr>
                <w:rFonts w:asciiTheme="minorHAnsi" w:hAnsiTheme="minorHAnsi" w:cstheme="minorHAnsi"/>
              </w:rPr>
              <w:t xml:space="preserve"> </w:t>
            </w:r>
            <w:r w:rsidRPr="006A2BFF">
              <w:rPr>
                <w:rFonts w:asciiTheme="minorHAnsi" w:hAnsiTheme="minorHAnsi" w:cstheme="minorHAnsi"/>
              </w:rPr>
              <w:t xml:space="preserve">Ania and </w:t>
            </w:r>
            <w:r w:rsidR="004E34AF" w:rsidRPr="006A2BFF">
              <w:rPr>
                <w:rFonts w:asciiTheme="minorHAnsi" w:hAnsiTheme="minorHAnsi" w:cstheme="minorHAnsi"/>
              </w:rPr>
              <w:t xml:space="preserve">Sanchez, </w:t>
            </w:r>
            <w:r w:rsidRPr="006A2BFF">
              <w:rPr>
                <w:rFonts w:asciiTheme="minorHAnsi" w:hAnsiTheme="minorHAnsi" w:cstheme="minorHAnsi"/>
              </w:rPr>
              <w:t xml:space="preserve">Melissa E. Routledge, 2016, pp. 91–111. </w:t>
            </w:r>
          </w:p>
          <w:p w14:paraId="09596CA5" w14:textId="3F0782F4" w:rsidR="004E34AF" w:rsidRPr="006A2BFF" w:rsidRDefault="004E34AF" w:rsidP="00D162EB">
            <w:pPr>
              <w:rPr>
                <w:rFonts w:asciiTheme="minorHAnsi" w:hAnsiTheme="minorHAnsi" w:cstheme="minorHAnsi"/>
              </w:rPr>
            </w:pPr>
          </w:p>
        </w:tc>
      </w:tr>
      <w:tr w:rsidR="005C5350" w:rsidRPr="006A2BFF" w14:paraId="61E33EED" w14:textId="77777777" w:rsidTr="00D162EB">
        <w:trPr>
          <w:trHeight w:val="423"/>
        </w:trPr>
        <w:tc>
          <w:tcPr>
            <w:tcW w:w="1129" w:type="dxa"/>
            <w:vAlign w:val="center"/>
          </w:tcPr>
          <w:p w14:paraId="7559A51A"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ALL</w:t>
            </w:r>
          </w:p>
        </w:tc>
        <w:tc>
          <w:tcPr>
            <w:tcW w:w="1843" w:type="dxa"/>
            <w:vAlign w:val="center"/>
          </w:tcPr>
          <w:p w14:paraId="0B1FC797" w14:textId="3ACF688C" w:rsidR="005C5350" w:rsidRPr="006A2BFF" w:rsidRDefault="00273DFB" w:rsidP="00D162EB">
            <w:pPr>
              <w:rPr>
                <w:rFonts w:asciiTheme="minorHAnsi" w:hAnsiTheme="minorHAnsi" w:cstheme="minorHAnsi"/>
              </w:rPr>
            </w:pPr>
            <w:r>
              <w:rPr>
                <w:rFonts w:asciiTheme="minorHAnsi" w:hAnsiTheme="minorHAnsi" w:cstheme="minorHAnsi"/>
              </w:rPr>
              <w:t>Early Modern</w:t>
            </w:r>
            <w:r w:rsidR="005C5350" w:rsidRPr="006A2BFF">
              <w:rPr>
                <w:rFonts w:asciiTheme="minorHAnsi" w:hAnsiTheme="minorHAnsi" w:cstheme="minorHAnsi"/>
              </w:rPr>
              <w:t xml:space="preserve"> Performance</w:t>
            </w:r>
          </w:p>
        </w:tc>
        <w:tc>
          <w:tcPr>
            <w:tcW w:w="6237" w:type="dxa"/>
            <w:vAlign w:val="center"/>
          </w:tcPr>
          <w:p w14:paraId="13E12A8C" w14:textId="77777777" w:rsidR="004E34AF" w:rsidRDefault="004E34AF" w:rsidP="00D162EB">
            <w:pPr>
              <w:rPr>
                <w:rFonts w:asciiTheme="minorHAnsi" w:hAnsiTheme="minorHAnsi" w:cstheme="minorHAnsi"/>
              </w:rPr>
            </w:pPr>
          </w:p>
          <w:p w14:paraId="52FE4C36" w14:textId="77777777" w:rsidR="005C5350" w:rsidRDefault="005C5350" w:rsidP="00D162EB">
            <w:pPr>
              <w:rPr>
                <w:rFonts w:asciiTheme="minorHAnsi" w:hAnsiTheme="minorHAnsi" w:cstheme="minorHAnsi"/>
              </w:rPr>
            </w:pPr>
            <w:r w:rsidRPr="006A2BFF">
              <w:rPr>
                <w:rFonts w:asciiTheme="minorHAnsi" w:hAnsiTheme="minorHAnsi" w:cstheme="minorHAnsi"/>
              </w:rPr>
              <w:t>Dessen, Alan C., and Thomson</w:t>
            </w:r>
            <w:r w:rsidR="004E34AF">
              <w:rPr>
                <w:rFonts w:asciiTheme="minorHAnsi" w:hAnsiTheme="minorHAnsi" w:cstheme="minorHAnsi"/>
              </w:rPr>
              <w:t>,</w:t>
            </w:r>
            <w:r w:rsidR="004E34AF" w:rsidRPr="006A2BFF">
              <w:rPr>
                <w:rFonts w:asciiTheme="minorHAnsi" w:hAnsiTheme="minorHAnsi" w:cstheme="minorHAnsi"/>
              </w:rPr>
              <w:t xml:space="preserve"> Leslie</w:t>
            </w:r>
            <w:r w:rsidRPr="006A2BFF">
              <w:rPr>
                <w:rFonts w:asciiTheme="minorHAnsi" w:hAnsiTheme="minorHAnsi" w:cstheme="minorHAnsi"/>
              </w:rPr>
              <w:t xml:space="preserve">. A Dictionary of Stage Directions in English Drama 1580-1642. Cambridge University Press, 2001. </w:t>
            </w:r>
          </w:p>
          <w:p w14:paraId="5D38AA1F" w14:textId="152F0461" w:rsidR="004E34AF" w:rsidRPr="006A2BFF" w:rsidRDefault="004E34AF" w:rsidP="00D162EB">
            <w:pPr>
              <w:rPr>
                <w:rFonts w:asciiTheme="minorHAnsi" w:hAnsiTheme="minorHAnsi" w:cstheme="minorHAnsi"/>
              </w:rPr>
            </w:pPr>
          </w:p>
        </w:tc>
      </w:tr>
      <w:tr w:rsidR="005C5350" w:rsidRPr="006A2BFF" w14:paraId="5A158539" w14:textId="77777777" w:rsidTr="00D162EB">
        <w:trPr>
          <w:trHeight w:val="423"/>
        </w:trPr>
        <w:tc>
          <w:tcPr>
            <w:tcW w:w="1129" w:type="dxa"/>
            <w:vAlign w:val="center"/>
          </w:tcPr>
          <w:p w14:paraId="65F1F7DE"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All</w:t>
            </w:r>
          </w:p>
        </w:tc>
        <w:tc>
          <w:tcPr>
            <w:tcW w:w="1843" w:type="dxa"/>
            <w:vAlign w:val="center"/>
          </w:tcPr>
          <w:p w14:paraId="0EBEDD76" w14:textId="77777777" w:rsidR="005C5350" w:rsidRPr="006A2BFF" w:rsidRDefault="005C5350" w:rsidP="00D162EB">
            <w:pPr>
              <w:rPr>
                <w:rFonts w:asciiTheme="minorHAnsi" w:hAnsiTheme="minorHAnsi" w:cstheme="minorHAnsi"/>
              </w:rPr>
            </w:pPr>
            <w:r w:rsidRPr="006A2BFF">
              <w:rPr>
                <w:rFonts w:asciiTheme="minorHAnsi" w:hAnsiTheme="minorHAnsi" w:cstheme="minorHAnsi"/>
              </w:rPr>
              <w:t>EM Context</w:t>
            </w:r>
          </w:p>
        </w:tc>
        <w:tc>
          <w:tcPr>
            <w:tcW w:w="6237" w:type="dxa"/>
            <w:vAlign w:val="center"/>
          </w:tcPr>
          <w:p w14:paraId="2B705A38" w14:textId="77777777" w:rsidR="004E34AF" w:rsidRDefault="004E34AF" w:rsidP="00D162EB">
            <w:pPr>
              <w:rPr>
                <w:rFonts w:asciiTheme="minorHAnsi" w:hAnsiTheme="minorHAnsi" w:cstheme="minorHAnsi"/>
              </w:rPr>
            </w:pPr>
          </w:p>
          <w:p w14:paraId="4860E985" w14:textId="77777777" w:rsidR="005C5350" w:rsidRDefault="005C5350" w:rsidP="00D162EB">
            <w:pPr>
              <w:rPr>
                <w:rFonts w:asciiTheme="minorHAnsi" w:hAnsiTheme="minorHAnsi" w:cstheme="minorHAnsi"/>
              </w:rPr>
            </w:pPr>
            <w:r w:rsidRPr="006A2BFF">
              <w:rPr>
                <w:rFonts w:asciiTheme="minorHAnsi" w:hAnsiTheme="minorHAnsi" w:cstheme="minorHAnsi"/>
              </w:rPr>
              <w:t>Bakhtin, Mikhail. Rabelais and his World. Trans. Hélène Iswolsky. Indiana University Press, 1984.</w:t>
            </w:r>
          </w:p>
          <w:p w14:paraId="4B42BB3A" w14:textId="00BE9BEC" w:rsidR="004E34AF" w:rsidRPr="006A2BFF" w:rsidRDefault="004E34AF" w:rsidP="00D162EB">
            <w:pPr>
              <w:rPr>
                <w:rFonts w:asciiTheme="minorHAnsi" w:hAnsiTheme="minorHAnsi" w:cstheme="minorHAnsi"/>
              </w:rPr>
            </w:pPr>
          </w:p>
        </w:tc>
      </w:tr>
    </w:tbl>
    <w:p w14:paraId="06A4BDCB" w14:textId="77777777" w:rsidR="005C5350" w:rsidRPr="006A2BFF" w:rsidRDefault="005C5350" w:rsidP="005C5350">
      <w:pPr>
        <w:rPr>
          <w:rFonts w:asciiTheme="minorHAnsi" w:hAnsiTheme="minorHAnsi" w:cstheme="minorHAnsi"/>
        </w:rPr>
      </w:pPr>
    </w:p>
    <w:p w14:paraId="667241D1" w14:textId="77777777" w:rsidR="00E0711B" w:rsidRPr="006A2BFF" w:rsidRDefault="00E0711B" w:rsidP="005C5350">
      <w:pPr>
        <w:rPr>
          <w:rFonts w:asciiTheme="minorHAnsi" w:hAnsiTheme="minorHAnsi" w:cstheme="minorHAnsi"/>
        </w:rPr>
      </w:pPr>
    </w:p>
    <w:p w14:paraId="52AE48D6" w14:textId="77777777" w:rsidR="00E0711B" w:rsidRPr="006A2BFF" w:rsidRDefault="00E0711B" w:rsidP="005C5350">
      <w:pPr>
        <w:rPr>
          <w:rFonts w:asciiTheme="minorHAnsi" w:hAnsiTheme="minorHAnsi" w:cstheme="minorHAnsi"/>
        </w:rPr>
      </w:pPr>
    </w:p>
    <w:p w14:paraId="5A92F6CE" w14:textId="77777777" w:rsidR="00BB4910" w:rsidRDefault="00BB4910">
      <w:pPr>
        <w:rPr>
          <w:rFonts w:asciiTheme="minorHAnsi" w:hAnsiTheme="minorHAnsi" w:cstheme="minorHAnsi"/>
          <w:b/>
          <w:sz w:val="32"/>
        </w:rPr>
      </w:pPr>
      <w:bookmarkStart w:id="56" w:name="_Toc176864550"/>
      <w:r>
        <w:rPr>
          <w:rFonts w:asciiTheme="minorHAnsi" w:hAnsiTheme="minorHAnsi" w:cstheme="minorHAnsi"/>
        </w:rPr>
        <w:br w:type="page"/>
      </w:r>
    </w:p>
    <w:p w14:paraId="6CAD3C36" w14:textId="77777777" w:rsidR="000D000A" w:rsidRDefault="000D000A" w:rsidP="00BB4910">
      <w:pPr>
        <w:pStyle w:val="Heading3"/>
        <w:numPr>
          <w:ilvl w:val="0"/>
          <w:numId w:val="0"/>
        </w:numPr>
        <w:ind w:left="714" w:hanging="714"/>
        <w:rPr>
          <w:rFonts w:asciiTheme="minorHAnsi" w:hAnsiTheme="minorHAnsi" w:cstheme="minorHAnsi"/>
        </w:rPr>
        <w:sectPr w:rsidR="000D000A">
          <w:footerReference w:type="default" r:id="rId142"/>
          <w:endnotePr>
            <w:numFmt w:val="decimal"/>
          </w:endnotePr>
          <w:pgSz w:w="11906" w:h="16838"/>
          <w:pgMar w:top="1440" w:right="1800" w:bottom="1440" w:left="1800" w:header="708" w:footer="708" w:gutter="0"/>
          <w:cols w:space="708"/>
          <w:docGrid w:linePitch="360"/>
        </w:sectPr>
      </w:pPr>
      <w:bookmarkStart w:id="57" w:name="_Toc203653232"/>
    </w:p>
    <w:p w14:paraId="7911BF4D" w14:textId="09D20EEB" w:rsidR="005C5350" w:rsidRPr="006A2BFF" w:rsidRDefault="005C5350" w:rsidP="00BB4910">
      <w:pPr>
        <w:pStyle w:val="Heading3"/>
        <w:numPr>
          <w:ilvl w:val="0"/>
          <w:numId w:val="0"/>
        </w:numPr>
        <w:ind w:left="714" w:hanging="714"/>
        <w:rPr>
          <w:rFonts w:asciiTheme="minorHAnsi" w:hAnsiTheme="minorHAnsi" w:cstheme="minorHAnsi"/>
        </w:rPr>
      </w:pPr>
      <w:r w:rsidRPr="006A2BFF">
        <w:rPr>
          <w:rFonts w:asciiTheme="minorHAnsi" w:hAnsiTheme="minorHAnsi" w:cstheme="minorHAnsi"/>
        </w:rPr>
        <w:lastRenderedPageBreak/>
        <w:t>Acknowledgements</w:t>
      </w:r>
      <w:bookmarkEnd w:id="56"/>
      <w:bookmarkEnd w:id="57"/>
    </w:p>
    <w:p w14:paraId="38E4F3C5" w14:textId="77777777" w:rsidR="005C5350" w:rsidRPr="006A2BFF" w:rsidRDefault="005C5350" w:rsidP="005C5350">
      <w:pPr>
        <w:rPr>
          <w:rFonts w:asciiTheme="minorHAnsi" w:hAnsiTheme="minorHAnsi" w:cstheme="minorHAnsi"/>
        </w:rPr>
      </w:pPr>
      <w:r w:rsidRPr="006A2BFF">
        <w:rPr>
          <w:rFonts w:asciiTheme="minorHAnsi" w:hAnsiTheme="minorHAnsi" w:cstheme="minorHAnsi"/>
        </w:rPr>
        <w:t>In addition to Emma Rose Kraus who contributed the introductory essay in this guide, Shakespeare’s Globe would like to acknowledge the support of Dr Oliver Lewis and the thoughtful contributions of the Intersectional Advisory Panel in preparing this resource (Arden Fitzroy; Eliza Jones; Isabel King; Maddy Dubovsky; Paris Chen; Sheilina Somani; Fannie Cole; Hana Machova; Sholem Lenkiewicz; Sieve Bonaiuti; Soumyaseema Mandal; Donna Daley Clarke; Jessica Butterworth; Sara Leone).</w:t>
      </w:r>
    </w:p>
    <w:bookmarkEnd w:id="0"/>
    <w:p w14:paraId="42689DB7" w14:textId="77777777" w:rsidR="005C5350" w:rsidRPr="006A2BFF" w:rsidRDefault="005C5350" w:rsidP="005C5350">
      <w:pPr>
        <w:rPr>
          <w:rFonts w:asciiTheme="minorHAnsi" w:hAnsiTheme="minorHAnsi" w:cstheme="minorHAnsi"/>
        </w:rPr>
      </w:pPr>
    </w:p>
    <w:p w14:paraId="6E746EE9" w14:textId="77777777" w:rsidR="00E0711B" w:rsidRPr="006A2BFF" w:rsidRDefault="00E0711B" w:rsidP="005C5350">
      <w:pPr>
        <w:rPr>
          <w:rFonts w:asciiTheme="minorHAnsi" w:hAnsiTheme="minorHAnsi" w:cstheme="minorHAnsi"/>
        </w:rPr>
      </w:pPr>
    </w:p>
    <w:p w14:paraId="5A3DDF95" w14:textId="77777777" w:rsidR="00BB4910" w:rsidRDefault="00BB4910" w:rsidP="00BB4910">
      <w:pPr>
        <w:rPr>
          <w:rFonts w:ascii="Calibri" w:hAnsi="Calibri" w:cs="Calibri"/>
          <w:szCs w:val="28"/>
        </w:rPr>
      </w:pPr>
    </w:p>
    <w:p w14:paraId="12B74F8B" w14:textId="77777777" w:rsidR="00BB4910" w:rsidRDefault="00BB4910" w:rsidP="00BB4910">
      <w:pPr>
        <w:rPr>
          <w:rFonts w:ascii="Calibri" w:hAnsi="Calibri" w:cs="Calibri"/>
          <w:szCs w:val="28"/>
        </w:rPr>
      </w:pPr>
      <w:r>
        <w:rPr>
          <w:rFonts w:ascii="Calibri" w:hAnsi="Calibri" w:cs="Calibri"/>
          <w:szCs w:val="28"/>
        </w:rPr>
        <w:t>This project would not have been possible without the generous award of a Research and Innovation Grant from The National Archives.</w:t>
      </w:r>
    </w:p>
    <w:p w14:paraId="1D733701" w14:textId="77777777" w:rsidR="00BB4910" w:rsidRDefault="00BB4910" w:rsidP="00BB4910">
      <w:pPr>
        <w:rPr>
          <w:rFonts w:ascii="Calibri" w:hAnsi="Calibri" w:cs="Calibri"/>
          <w:szCs w:val="28"/>
        </w:rPr>
      </w:pPr>
      <w:r w:rsidRPr="00190CF2">
        <w:rPr>
          <w:rFonts w:ascii="Calibri" w:hAnsi="Calibri" w:cs="Calibri"/>
          <w:noProof/>
          <w:szCs w:val="28"/>
        </w:rPr>
        <w:drawing>
          <wp:inline distT="0" distB="0" distL="0" distR="0" wp14:anchorId="6811DAFB" wp14:editId="100AC32D">
            <wp:extent cx="2924175" cy="2924175"/>
            <wp:effectExtent l="0" t="0" r="9525" b="9525"/>
            <wp:docPr id="1142774181" name="Picture 1" descr="A white rectangular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774181" name="Picture 1" descr="A white rectangular sign with black text&#10;&#10;Description automatically generated"/>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2924175" cy="2924175"/>
                    </a:xfrm>
                    <a:prstGeom prst="rect">
                      <a:avLst/>
                    </a:prstGeom>
                    <a:noFill/>
                    <a:ln>
                      <a:noFill/>
                    </a:ln>
                  </pic:spPr>
                </pic:pic>
              </a:graphicData>
            </a:graphic>
          </wp:inline>
        </w:drawing>
      </w:r>
    </w:p>
    <w:p w14:paraId="28313AE3" w14:textId="77777777" w:rsidR="00E0711B" w:rsidRPr="006A2BFF" w:rsidRDefault="00E0711B" w:rsidP="005C5350">
      <w:pPr>
        <w:rPr>
          <w:rFonts w:asciiTheme="minorHAnsi" w:hAnsiTheme="minorHAnsi" w:cstheme="minorHAnsi"/>
        </w:rPr>
      </w:pPr>
    </w:p>
    <w:p w14:paraId="0DD3D3C4" w14:textId="77777777" w:rsidR="00E0711B" w:rsidRDefault="00E0711B" w:rsidP="005C5350">
      <w:pPr>
        <w:rPr>
          <w:rFonts w:asciiTheme="minorHAnsi" w:hAnsiTheme="minorHAnsi" w:cstheme="minorHAnsi"/>
        </w:rPr>
      </w:pPr>
    </w:p>
    <w:p w14:paraId="509B2AAD" w14:textId="77777777" w:rsidR="007C13A4" w:rsidRDefault="007C13A4" w:rsidP="005C5350">
      <w:pPr>
        <w:rPr>
          <w:rFonts w:asciiTheme="minorHAnsi" w:hAnsiTheme="minorHAnsi" w:cstheme="minorHAnsi"/>
        </w:rPr>
      </w:pPr>
    </w:p>
    <w:p w14:paraId="660FC9C6" w14:textId="77777777" w:rsidR="007C13A4" w:rsidRDefault="007C13A4" w:rsidP="005C5350">
      <w:pPr>
        <w:rPr>
          <w:rFonts w:asciiTheme="minorHAnsi" w:hAnsiTheme="minorHAnsi" w:cstheme="minorHAnsi"/>
        </w:rPr>
      </w:pPr>
    </w:p>
    <w:p w14:paraId="0C8B9D91" w14:textId="77777777" w:rsidR="007C13A4" w:rsidRDefault="007C13A4" w:rsidP="005C5350">
      <w:pPr>
        <w:rPr>
          <w:rFonts w:asciiTheme="minorHAnsi" w:hAnsiTheme="minorHAnsi" w:cstheme="minorHAnsi"/>
        </w:rPr>
      </w:pPr>
    </w:p>
    <w:p w14:paraId="226FE4D8" w14:textId="77777777" w:rsidR="007C13A4" w:rsidRDefault="007C13A4" w:rsidP="005C5350">
      <w:pPr>
        <w:rPr>
          <w:rFonts w:asciiTheme="minorHAnsi" w:hAnsiTheme="minorHAnsi" w:cstheme="minorHAnsi"/>
        </w:rPr>
      </w:pPr>
    </w:p>
    <w:p w14:paraId="6C33075C" w14:textId="77777777" w:rsidR="007C13A4" w:rsidRDefault="007C13A4" w:rsidP="005C5350">
      <w:pPr>
        <w:rPr>
          <w:rFonts w:asciiTheme="minorHAnsi" w:hAnsiTheme="minorHAnsi" w:cstheme="minorHAnsi"/>
        </w:rPr>
      </w:pPr>
    </w:p>
    <w:p w14:paraId="44D4E82F" w14:textId="77777777" w:rsidR="007C13A4" w:rsidRDefault="007C13A4" w:rsidP="005C5350">
      <w:pPr>
        <w:rPr>
          <w:rFonts w:asciiTheme="minorHAnsi" w:hAnsiTheme="minorHAnsi" w:cstheme="minorHAnsi"/>
        </w:rPr>
      </w:pPr>
    </w:p>
    <w:p w14:paraId="39D0465E" w14:textId="4FC06D87" w:rsidR="007C13A4" w:rsidRDefault="0004593A" w:rsidP="005C5350">
      <w:pPr>
        <w:rPr>
          <w:rFonts w:asciiTheme="minorHAnsi" w:hAnsiTheme="minorHAnsi" w:cstheme="minorHAnsi"/>
        </w:rPr>
      </w:pPr>
      <w:r>
        <w:rPr>
          <w:rFonts w:asciiTheme="minorHAnsi" w:hAnsiTheme="minorHAnsi" w:cstheme="minorHAnsi"/>
        </w:rPr>
        <w:t>Second</w:t>
      </w:r>
      <w:r w:rsidR="005B4D86">
        <w:rPr>
          <w:rFonts w:asciiTheme="minorHAnsi" w:hAnsiTheme="minorHAnsi" w:cstheme="minorHAnsi"/>
        </w:rPr>
        <w:t xml:space="preserve"> edition </w:t>
      </w:r>
      <w:r w:rsidR="00F06D6B">
        <w:rPr>
          <w:rFonts w:asciiTheme="minorHAnsi" w:hAnsiTheme="minorHAnsi" w:cstheme="minorHAnsi"/>
        </w:rPr>
        <w:t>(</w:t>
      </w:r>
      <w:r>
        <w:rPr>
          <w:rFonts w:asciiTheme="minorHAnsi" w:hAnsiTheme="minorHAnsi" w:cstheme="minorHAnsi"/>
        </w:rPr>
        <w:t>2026</w:t>
      </w:r>
      <w:r w:rsidR="00F06D6B">
        <w:rPr>
          <w:rFonts w:asciiTheme="minorHAnsi" w:hAnsiTheme="minorHAnsi" w:cstheme="minorHAnsi"/>
        </w:rPr>
        <w:t>)</w:t>
      </w:r>
    </w:p>
    <w:p w14:paraId="5479D24A" w14:textId="77777777" w:rsidR="007C13A4" w:rsidRDefault="007C13A4" w:rsidP="005C5350">
      <w:pPr>
        <w:rPr>
          <w:rFonts w:asciiTheme="minorHAnsi" w:hAnsiTheme="minorHAnsi" w:cstheme="minorHAnsi"/>
        </w:rPr>
      </w:pPr>
    </w:p>
    <w:p w14:paraId="5A5F1038" w14:textId="51971B0C" w:rsidR="007C13A4" w:rsidRPr="006A2BFF" w:rsidRDefault="007C13A4" w:rsidP="005C5350">
      <w:pPr>
        <w:rPr>
          <w:rFonts w:asciiTheme="minorHAnsi" w:hAnsiTheme="minorHAnsi" w:cstheme="minorHAnsi"/>
        </w:rPr>
      </w:pPr>
      <w:r>
        <w:rPr>
          <w:rFonts w:asciiTheme="minorHAnsi" w:hAnsiTheme="minorHAnsi" w:cstheme="minorHAnsi"/>
        </w:rPr>
        <w:t>Front cover photo credit: Pete Le May.</w:t>
      </w:r>
    </w:p>
    <w:p w14:paraId="64C867A5" w14:textId="77777777" w:rsidR="00E0711B" w:rsidRPr="006A2BFF" w:rsidRDefault="00E0711B" w:rsidP="00CD67A1">
      <w:pPr>
        <w:jc w:val="right"/>
        <w:rPr>
          <w:rFonts w:asciiTheme="minorHAnsi" w:hAnsiTheme="minorHAnsi" w:cstheme="minorHAnsi"/>
        </w:rPr>
      </w:pPr>
    </w:p>
    <w:p w14:paraId="7EDDF896" w14:textId="5A89B833" w:rsidR="00E0711B" w:rsidRPr="006A2BFF" w:rsidRDefault="00E0711B" w:rsidP="005C5350">
      <w:pPr>
        <w:rPr>
          <w:rFonts w:asciiTheme="minorHAnsi" w:hAnsiTheme="minorHAnsi" w:cstheme="minorHAnsi"/>
        </w:rPr>
      </w:pPr>
      <w:r w:rsidRPr="006A2BFF">
        <w:rPr>
          <w:rFonts w:asciiTheme="minorHAnsi" w:hAnsiTheme="minorHAnsi" w:cstheme="minorHAnsi"/>
          <w:noProof/>
        </w:rPr>
        <w:lastRenderedPageBreak/>
        <w:drawing>
          <wp:anchor distT="0" distB="0" distL="114300" distR="114300" simplePos="0" relativeHeight="251659264" behindDoc="0" locked="0" layoutInCell="1" allowOverlap="1" wp14:anchorId="17B6A9C8" wp14:editId="580124AE">
            <wp:simplePos x="0" y="0"/>
            <wp:positionH relativeFrom="page">
              <wp:align>left</wp:align>
            </wp:positionH>
            <wp:positionV relativeFrom="page">
              <wp:posOffset>-17013</wp:posOffset>
            </wp:positionV>
            <wp:extent cx="7559675" cy="10691495"/>
            <wp:effectExtent l="0" t="0" r="3175" b="0"/>
            <wp:wrapSquare wrapText="bothSides"/>
            <wp:docPr id="1770098642" name="Picture 2" descr="A red background with a whit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098642" name="Picture 2" descr="A red background with a white circle&#10;&#10;Description automatically generated"/>
                    <pic:cNvPicPr/>
                  </pic:nvPicPr>
                  <pic:blipFill>
                    <a:blip r:embed="rId144" cstate="print">
                      <a:extLst>
                        <a:ext uri="{28A0092B-C50C-407E-A947-70E740481C1C}">
                          <a14:useLocalDpi xmlns:a14="http://schemas.microsoft.com/office/drawing/2010/main" val="0"/>
                        </a:ext>
                      </a:extLst>
                    </a:blip>
                    <a:stretch>
                      <a:fillRect/>
                    </a:stretch>
                  </pic:blipFill>
                  <pic:spPr>
                    <a:xfrm>
                      <a:off x="0" y="0"/>
                      <a:ext cx="7559675" cy="10691495"/>
                    </a:xfrm>
                    <a:prstGeom prst="rect">
                      <a:avLst/>
                    </a:prstGeom>
                  </pic:spPr>
                </pic:pic>
              </a:graphicData>
            </a:graphic>
            <wp14:sizeRelH relativeFrom="margin">
              <wp14:pctWidth>0</wp14:pctWidth>
            </wp14:sizeRelH>
            <wp14:sizeRelV relativeFrom="margin">
              <wp14:pctHeight>0</wp14:pctHeight>
            </wp14:sizeRelV>
          </wp:anchor>
        </w:drawing>
      </w:r>
    </w:p>
    <w:sectPr w:rsidR="00E0711B" w:rsidRPr="006A2BFF">
      <w:footerReference w:type="default" r:id="rId145"/>
      <w:endnotePr>
        <w:numFmt w:val="decimal"/>
      </w:endnotePr>
      <w:pgSz w:w="11906" w:h="16838"/>
      <w:pgMar w:top="1440" w:right="1800" w:bottom="1440" w:left="1800" w:header="708" w:footer="708" w:gutter="0"/>
      <w:cols w:space="708"/>
      <w:docGrid w:linePitch="360"/>
    </w:sectPr>
  </w:body>
</w:document>
</file>

<file path=word/customizations.xml><?xml version="1.0" encoding="utf-8"?>
<wne:tcg xmlns:r="http://schemas.openxmlformats.org/officeDocument/2006/relationships" xmlns:wne="http://schemas.microsoft.com/office/word/2006/wordml">
  <wne:keymaps>
    <wne:keymap wne:kcmPrimary="0631">
      <wne:acd wne:acdName="acd1"/>
    </wne:keymap>
    <wne:keymap wne:kcmPrimary="0632">
      <wne:acd wne:acdName="acd2"/>
    </wne:keymap>
    <wne:keymap wne:kcmPrimary="0633">
      <wne:acd wne:acdName="acd3"/>
    </wne:keymap>
    <wne:keymap wne:kcmPrimary="0634">
      <wne:acd wne:acdName="acd0"/>
    </wne:keymap>
    <wne:keymap wne:kcmPrimary="0635">
      <wne:acd wne:acdName="acd4"/>
    </wne:keymap>
    <wne:keymap wne:kcmPrimary="0636">
      <wne:acd wne:acdName="acd5"/>
    </wne:keymap>
  </wne:keymaps>
  <wne:toolbars>
    <wne:acdManifest>
      <wne:acdEntry wne:acdName="acd0"/>
      <wne:acdEntry wne:acdName="acd1"/>
      <wne:acdEntry wne:acdName="acd2"/>
      <wne:acdEntry wne:acdName="acd3"/>
      <wne:acdEntry wne:acdName="acd4"/>
      <wne:acdEntry wne:acdName="acd5"/>
    </wne:acdManifest>
  </wne:toolbars>
  <wne:acds>
    <wne:acd wne:argValue="AgBIAGUAYQBkAGkAbgBnACAANAAsACgAMQAuADEALgAxACkA" wne:acdName="acd0" wne:fciIndexBasedOn="0065"/>
    <wne:acd wne:argValue="AQAAAAEA" wne:acdName="acd1" wne:fciIndexBasedOn="0065"/>
    <wne:acd wne:argValue="AgBIAGUAYQBkAGkAbgBnACAAMgAsACgAMQApAA==" wne:acdName="acd2" wne:fciIndexBasedOn="0065"/>
    <wne:acd wne:argValue="AgBIAGUAYQBkAGkAbgBnACAAMwAsACgAMQAuADEAKQA=" wne:acdName="acd3" wne:fciIndexBasedOn="0065"/>
    <wne:acd wne:argValue="AgBIAGUAYQBkAGkAbgBnACAANQAsACgAMQAuADEALgAxAC4AMQApAA==" wne:acdName="acd4" wne:fciIndexBasedOn="0065"/>
    <wne:acd wne:argValue="AgBIAGUAYQBkAGkAbgBnACAANgAsACgAMQAuADEALgAxAC4AMQAuADEAKQA=" wne:acdName="acd5"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1A1BEA" w14:textId="77777777" w:rsidR="008D1661" w:rsidRDefault="008D1661">
      <w:r>
        <w:separator/>
      </w:r>
    </w:p>
  </w:endnote>
  <w:endnote w:type="continuationSeparator" w:id="0">
    <w:p w14:paraId="46AECECF" w14:textId="77777777" w:rsidR="008D1661" w:rsidRDefault="008D16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721BD" w14:textId="77777777" w:rsidR="008902E5" w:rsidRDefault="008902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9369745"/>
      <w:docPartObj>
        <w:docPartGallery w:val="Page Numbers (Bottom of Page)"/>
        <w:docPartUnique/>
      </w:docPartObj>
    </w:sdtPr>
    <w:sdtEndPr>
      <w:rPr>
        <w:noProof/>
      </w:rPr>
    </w:sdtEndPr>
    <w:sdtContent>
      <w:p w14:paraId="587F8831" w14:textId="77777777" w:rsidR="0032342C" w:rsidRDefault="0032342C">
        <w:pPr>
          <w:pStyle w:val="Footer"/>
          <w:jc w:val="right"/>
        </w:pPr>
        <w:r>
          <w:fldChar w:fldCharType="begin"/>
        </w:r>
        <w:r>
          <w:instrText xml:space="preserve"> PAGE   \* MERGEFORMAT </w:instrText>
        </w:r>
        <w:r>
          <w:fldChar w:fldCharType="separate"/>
        </w:r>
        <w:r w:rsidR="00FC18EC">
          <w:rPr>
            <w:noProof/>
          </w:rPr>
          <w:t>1</w:t>
        </w:r>
        <w:r>
          <w:rPr>
            <w:noProof/>
          </w:rPr>
          <w:fldChar w:fldCharType="end"/>
        </w:r>
      </w:p>
    </w:sdtContent>
  </w:sdt>
  <w:p w14:paraId="2F98948C" w14:textId="77777777" w:rsidR="0032342C" w:rsidRDefault="003234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5C163" w14:textId="77777777" w:rsidR="008902E5" w:rsidRDefault="008902E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2498324"/>
      <w:docPartObj>
        <w:docPartGallery w:val="Page Numbers (Bottom of Page)"/>
        <w:docPartUnique/>
      </w:docPartObj>
    </w:sdtPr>
    <w:sdtEndPr>
      <w:rPr>
        <w:noProof/>
      </w:rPr>
    </w:sdtEndPr>
    <w:sdtContent>
      <w:p w14:paraId="2E9FEBB0" w14:textId="77777777" w:rsidR="008902E5" w:rsidRDefault="008902E5">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5B12571D" w14:textId="77777777" w:rsidR="00567980" w:rsidRDefault="00567980" w:rsidP="00567980">
    <w:pPr>
      <w:pStyle w:val="Footer"/>
    </w:pPr>
    <w:r>
      <w:t xml:space="preserve">Key: R – Race, Q – Queerness, D – Disability, G – Gender </w:t>
    </w:r>
  </w:p>
  <w:p w14:paraId="48218A04" w14:textId="77777777" w:rsidR="008902E5" w:rsidRDefault="008902E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5196332"/>
      <w:docPartObj>
        <w:docPartGallery w:val="Page Numbers (Bottom of Page)"/>
        <w:docPartUnique/>
      </w:docPartObj>
    </w:sdtPr>
    <w:sdtEndPr>
      <w:rPr>
        <w:noProof/>
      </w:rPr>
    </w:sdtEndPr>
    <w:sdtContent>
      <w:p w14:paraId="1E269DF8" w14:textId="77777777" w:rsidR="00CD67A1" w:rsidRDefault="00CD67A1">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38B1EDE3" w14:textId="77777777" w:rsidR="00CD67A1" w:rsidRDefault="00CD67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66DACE" w14:textId="77777777" w:rsidR="008D1661" w:rsidRDefault="008D1661">
      <w:r>
        <w:separator/>
      </w:r>
    </w:p>
  </w:footnote>
  <w:footnote w:type="continuationSeparator" w:id="0">
    <w:p w14:paraId="758ABD5B" w14:textId="77777777" w:rsidR="008D1661" w:rsidRDefault="008D16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BF52A" w14:textId="77777777" w:rsidR="008902E5" w:rsidRDefault="008902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AE05D" w14:textId="77777777" w:rsidR="008902E5" w:rsidRDefault="008902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C0129" w14:textId="77777777" w:rsidR="008902E5" w:rsidRDefault="008902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0AC290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4703F0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486F9C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B38665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F88217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F8AC23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6882B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B64C16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A2C4E00"/>
    <w:lvl w:ilvl="0">
      <w:start w:val="1"/>
      <w:numFmt w:val="decimal"/>
      <w:pStyle w:val="ListNumber"/>
      <w:lvlText w:val="%1."/>
      <w:lvlJc w:val="left"/>
      <w:pPr>
        <w:tabs>
          <w:tab w:val="num" w:pos="360"/>
        </w:tabs>
        <w:ind w:left="360" w:hanging="360"/>
      </w:pPr>
      <w:rPr>
        <w:rFonts w:hint="default"/>
      </w:rPr>
    </w:lvl>
  </w:abstractNum>
  <w:abstractNum w:abstractNumId="9" w15:restartNumberingAfterBreak="0">
    <w:nsid w:val="FFFFFF89"/>
    <w:multiLevelType w:val="singleLevel"/>
    <w:tmpl w:val="3E6C321A"/>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A5437C"/>
    <w:multiLevelType w:val="multilevel"/>
    <w:tmpl w:val="09127C46"/>
    <w:lvl w:ilvl="0">
      <w:start w:val="1"/>
      <w:numFmt w:val="decimal"/>
      <w:lvlText w:val="%1"/>
      <w:lvlJc w:val="left"/>
      <w:pPr>
        <w:tabs>
          <w:tab w:val="num" w:pos="432"/>
        </w:tabs>
        <w:ind w:left="432" w:hanging="432"/>
      </w:pPr>
      <w:rPr>
        <w:rFonts w:hint="default"/>
      </w:rPr>
    </w:lvl>
    <w:lvl w:ilvl="1">
      <w:start w:val="1"/>
      <w:numFmt w:val="decimal"/>
      <w:lvlText w:val="%2"/>
      <w:lvlJc w:val="left"/>
      <w:pPr>
        <w:tabs>
          <w:tab w:val="num" w:pos="482"/>
        </w:tabs>
        <w:ind w:left="482" w:hanging="482"/>
      </w:pPr>
      <w:rPr>
        <w:rFonts w:hint="default"/>
      </w:rPr>
    </w:lvl>
    <w:lvl w:ilvl="2">
      <w:start w:val="1"/>
      <w:numFmt w:val="decimal"/>
      <w:lvlText w:val="%2.%3"/>
      <w:lvlJc w:val="left"/>
      <w:pPr>
        <w:tabs>
          <w:tab w:val="num" w:pos="578"/>
        </w:tabs>
        <w:ind w:left="578" w:hanging="578"/>
      </w:pPr>
      <w:rPr>
        <w:rFonts w:hint="default"/>
      </w:rPr>
    </w:lvl>
    <w:lvl w:ilvl="3">
      <w:start w:val="1"/>
      <w:numFmt w:val="decimal"/>
      <w:suff w:val="space"/>
      <w:lvlText w:val="%2.%3.%4"/>
      <w:lvlJc w:val="left"/>
      <w:pPr>
        <w:ind w:left="794" w:hanging="794"/>
      </w:pPr>
      <w:rPr>
        <w:rFonts w:hint="default"/>
      </w:rPr>
    </w:lvl>
    <w:lvl w:ilvl="4">
      <w:start w:val="1"/>
      <w:numFmt w:val="decimal"/>
      <w:lvlText w:val="%2.%3.%4.%5"/>
      <w:lvlJc w:val="left"/>
      <w:pPr>
        <w:tabs>
          <w:tab w:val="num" w:pos="998"/>
        </w:tabs>
        <w:ind w:left="998" w:hanging="998"/>
      </w:pPr>
      <w:rPr>
        <w:rFonts w:hint="default"/>
      </w:rPr>
    </w:lvl>
    <w:lvl w:ilvl="5">
      <w:start w:val="1"/>
      <w:numFmt w:val="decimal"/>
      <w:lvlText w:val="%2.%3.%4.%5.%6"/>
      <w:lvlJc w:val="left"/>
      <w:pPr>
        <w:tabs>
          <w:tab w:val="num" w:pos="1281"/>
        </w:tabs>
        <w:ind w:left="1281" w:hanging="1281"/>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02982D24"/>
    <w:multiLevelType w:val="hybridMultilevel"/>
    <w:tmpl w:val="12186D4C"/>
    <w:lvl w:ilvl="0" w:tplc="8A2E9142">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52506E3"/>
    <w:multiLevelType w:val="multilevel"/>
    <w:tmpl w:val="09127C46"/>
    <w:lvl w:ilvl="0">
      <w:start w:val="1"/>
      <w:numFmt w:val="decimal"/>
      <w:lvlText w:val="%1"/>
      <w:lvlJc w:val="left"/>
      <w:pPr>
        <w:tabs>
          <w:tab w:val="num" w:pos="432"/>
        </w:tabs>
        <w:ind w:left="432" w:hanging="432"/>
      </w:pPr>
      <w:rPr>
        <w:rFonts w:hint="default"/>
      </w:rPr>
    </w:lvl>
    <w:lvl w:ilvl="1">
      <w:start w:val="1"/>
      <w:numFmt w:val="decimal"/>
      <w:lvlText w:val="%2"/>
      <w:lvlJc w:val="left"/>
      <w:pPr>
        <w:tabs>
          <w:tab w:val="num" w:pos="482"/>
        </w:tabs>
        <w:ind w:left="482" w:hanging="482"/>
      </w:pPr>
      <w:rPr>
        <w:rFonts w:hint="default"/>
      </w:rPr>
    </w:lvl>
    <w:lvl w:ilvl="2">
      <w:start w:val="1"/>
      <w:numFmt w:val="decimal"/>
      <w:lvlText w:val="%2.%3"/>
      <w:lvlJc w:val="left"/>
      <w:pPr>
        <w:tabs>
          <w:tab w:val="num" w:pos="578"/>
        </w:tabs>
        <w:ind w:left="578" w:hanging="578"/>
      </w:pPr>
      <w:rPr>
        <w:rFonts w:hint="default"/>
      </w:rPr>
    </w:lvl>
    <w:lvl w:ilvl="3">
      <w:start w:val="1"/>
      <w:numFmt w:val="decimal"/>
      <w:suff w:val="space"/>
      <w:lvlText w:val="%2.%3.%4"/>
      <w:lvlJc w:val="left"/>
      <w:pPr>
        <w:ind w:left="794" w:hanging="794"/>
      </w:pPr>
      <w:rPr>
        <w:rFonts w:hint="default"/>
      </w:rPr>
    </w:lvl>
    <w:lvl w:ilvl="4">
      <w:start w:val="1"/>
      <w:numFmt w:val="decimal"/>
      <w:lvlText w:val="%2.%3.%4.%5"/>
      <w:lvlJc w:val="left"/>
      <w:pPr>
        <w:tabs>
          <w:tab w:val="num" w:pos="998"/>
        </w:tabs>
        <w:ind w:left="998" w:hanging="998"/>
      </w:pPr>
      <w:rPr>
        <w:rFonts w:hint="default"/>
      </w:rPr>
    </w:lvl>
    <w:lvl w:ilvl="5">
      <w:start w:val="1"/>
      <w:numFmt w:val="decimal"/>
      <w:lvlText w:val="%2.%3.%4.%5.%6"/>
      <w:lvlJc w:val="left"/>
      <w:pPr>
        <w:tabs>
          <w:tab w:val="num" w:pos="1281"/>
        </w:tabs>
        <w:ind w:left="1281" w:hanging="1281"/>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080F59A6"/>
    <w:multiLevelType w:val="multilevel"/>
    <w:tmpl w:val="A8EE5DAC"/>
    <w:lvl w:ilvl="0">
      <w:start w:val="1"/>
      <w:numFmt w:val="decimal"/>
      <w:lvlText w:val="%1"/>
      <w:lvlJc w:val="left"/>
      <w:pPr>
        <w:tabs>
          <w:tab w:val="num" w:pos="432"/>
        </w:tabs>
        <w:ind w:left="432" w:hanging="432"/>
      </w:pPr>
      <w:rPr>
        <w:rFonts w:hint="default"/>
      </w:rPr>
    </w:lvl>
    <w:lvl w:ilvl="1">
      <w:start w:val="1"/>
      <w:numFmt w:val="decimal"/>
      <w:lvlText w:val="%2"/>
      <w:lvlJc w:val="left"/>
      <w:pPr>
        <w:tabs>
          <w:tab w:val="num" w:pos="482"/>
        </w:tabs>
        <w:ind w:left="482" w:hanging="482"/>
      </w:pPr>
      <w:rPr>
        <w:rFonts w:hint="default"/>
      </w:rPr>
    </w:lvl>
    <w:lvl w:ilvl="2">
      <w:start w:val="1"/>
      <w:numFmt w:val="decimal"/>
      <w:lvlText w:val="%2.%3"/>
      <w:lvlJc w:val="left"/>
      <w:pPr>
        <w:tabs>
          <w:tab w:val="num" w:pos="578"/>
        </w:tabs>
        <w:ind w:left="578" w:hanging="578"/>
      </w:pPr>
      <w:rPr>
        <w:rFonts w:hint="default"/>
      </w:rPr>
    </w:lvl>
    <w:lvl w:ilvl="3">
      <w:start w:val="1"/>
      <w:numFmt w:val="decimal"/>
      <w:suff w:val="space"/>
      <w:lvlText w:val="%2.%3.%4"/>
      <w:lvlJc w:val="left"/>
      <w:pPr>
        <w:ind w:left="794" w:hanging="794"/>
      </w:pPr>
      <w:rPr>
        <w:rFonts w:hint="default"/>
      </w:rPr>
    </w:lvl>
    <w:lvl w:ilvl="4">
      <w:start w:val="1"/>
      <w:numFmt w:val="decimal"/>
      <w:lvlText w:val="%2.%3.%4.%5"/>
      <w:lvlJc w:val="left"/>
      <w:pPr>
        <w:tabs>
          <w:tab w:val="num" w:pos="998"/>
        </w:tabs>
        <w:ind w:left="998" w:hanging="998"/>
      </w:pPr>
      <w:rPr>
        <w:rFonts w:hint="default"/>
      </w:rPr>
    </w:lvl>
    <w:lvl w:ilvl="5">
      <w:start w:val="1"/>
      <w:numFmt w:val="decimal"/>
      <w:lvlText w:val="%2.%3.%4.%5.%6"/>
      <w:lvlJc w:val="left"/>
      <w:pPr>
        <w:tabs>
          <w:tab w:val="num" w:pos="1418"/>
        </w:tabs>
        <w:ind w:left="1418" w:hanging="1418"/>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0CB64818"/>
    <w:multiLevelType w:val="multilevel"/>
    <w:tmpl w:val="1B6074D4"/>
    <w:lvl w:ilvl="0">
      <w:start w:val="1"/>
      <w:numFmt w:val="decimal"/>
      <w:lvlText w:val="%1"/>
      <w:lvlJc w:val="left"/>
      <w:pPr>
        <w:tabs>
          <w:tab w:val="num" w:pos="432"/>
        </w:tabs>
        <w:ind w:left="432" w:hanging="432"/>
      </w:pPr>
      <w:rPr>
        <w:rFonts w:hint="default"/>
      </w:rPr>
    </w:lvl>
    <w:lvl w:ilvl="1">
      <w:start w:val="1"/>
      <w:numFmt w:val="decimal"/>
      <w:lvlText w:val="%2"/>
      <w:lvlJc w:val="left"/>
      <w:pPr>
        <w:tabs>
          <w:tab w:val="num" w:pos="482"/>
        </w:tabs>
        <w:ind w:left="482" w:hanging="482"/>
      </w:pPr>
      <w:rPr>
        <w:rFonts w:hint="default"/>
      </w:rPr>
    </w:lvl>
    <w:lvl w:ilvl="2">
      <w:start w:val="1"/>
      <w:numFmt w:val="decimal"/>
      <w:lvlText w:val="%2.%3"/>
      <w:lvlJc w:val="left"/>
      <w:pPr>
        <w:tabs>
          <w:tab w:val="num" w:pos="680"/>
        </w:tabs>
        <w:ind w:left="680" w:hanging="680"/>
      </w:pPr>
      <w:rPr>
        <w:rFonts w:hint="default"/>
      </w:rPr>
    </w:lvl>
    <w:lvl w:ilvl="3">
      <w:start w:val="1"/>
      <w:numFmt w:val="decimal"/>
      <w:lvlText w:val="%2.%3.%4"/>
      <w:lvlJc w:val="left"/>
      <w:pPr>
        <w:tabs>
          <w:tab w:val="num" w:pos="907"/>
        </w:tabs>
        <w:ind w:left="907" w:hanging="907"/>
      </w:pPr>
      <w:rPr>
        <w:rFonts w:hint="default"/>
      </w:rPr>
    </w:lvl>
    <w:lvl w:ilvl="4">
      <w:start w:val="1"/>
      <w:numFmt w:val="decimal"/>
      <w:lvlText w:val="%2.%3.%4.%5"/>
      <w:lvlJc w:val="left"/>
      <w:pPr>
        <w:tabs>
          <w:tab w:val="num" w:pos="1134"/>
        </w:tabs>
        <w:ind w:left="1134" w:hanging="1134"/>
      </w:pPr>
      <w:rPr>
        <w:rFonts w:hint="default"/>
      </w:rPr>
    </w:lvl>
    <w:lvl w:ilvl="5">
      <w:start w:val="1"/>
      <w:numFmt w:val="decimal"/>
      <w:lvlText w:val="%2.%3.%4.%5.%6"/>
      <w:lvlJc w:val="left"/>
      <w:pPr>
        <w:tabs>
          <w:tab w:val="num" w:pos="1361"/>
        </w:tabs>
        <w:ind w:left="1361" w:hanging="1361"/>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11812D29"/>
    <w:multiLevelType w:val="multilevel"/>
    <w:tmpl w:val="09127C46"/>
    <w:lvl w:ilvl="0">
      <w:start w:val="1"/>
      <w:numFmt w:val="decimal"/>
      <w:lvlText w:val="%1"/>
      <w:lvlJc w:val="left"/>
      <w:pPr>
        <w:tabs>
          <w:tab w:val="num" w:pos="432"/>
        </w:tabs>
        <w:ind w:left="432" w:hanging="432"/>
      </w:pPr>
      <w:rPr>
        <w:rFonts w:hint="default"/>
      </w:rPr>
    </w:lvl>
    <w:lvl w:ilvl="1">
      <w:start w:val="1"/>
      <w:numFmt w:val="decimal"/>
      <w:lvlText w:val="%2"/>
      <w:lvlJc w:val="left"/>
      <w:pPr>
        <w:tabs>
          <w:tab w:val="num" w:pos="482"/>
        </w:tabs>
        <w:ind w:left="482" w:hanging="482"/>
      </w:pPr>
      <w:rPr>
        <w:rFonts w:hint="default"/>
      </w:rPr>
    </w:lvl>
    <w:lvl w:ilvl="2">
      <w:start w:val="1"/>
      <w:numFmt w:val="decimal"/>
      <w:lvlText w:val="%2.%3"/>
      <w:lvlJc w:val="left"/>
      <w:pPr>
        <w:tabs>
          <w:tab w:val="num" w:pos="578"/>
        </w:tabs>
        <w:ind w:left="578" w:hanging="578"/>
      </w:pPr>
      <w:rPr>
        <w:rFonts w:hint="default"/>
      </w:rPr>
    </w:lvl>
    <w:lvl w:ilvl="3">
      <w:start w:val="1"/>
      <w:numFmt w:val="decimal"/>
      <w:suff w:val="space"/>
      <w:lvlText w:val="%2.%3.%4"/>
      <w:lvlJc w:val="left"/>
      <w:pPr>
        <w:ind w:left="794" w:hanging="794"/>
      </w:pPr>
      <w:rPr>
        <w:rFonts w:hint="default"/>
      </w:rPr>
    </w:lvl>
    <w:lvl w:ilvl="4">
      <w:start w:val="1"/>
      <w:numFmt w:val="decimal"/>
      <w:lvlText w:val="%2.%3.%4.%5"/>
      <w:lvlJc w:val="left"/>
      <w:pPr>
        <w:tabs>
          <w:tab w:val="num" w:pos="998"/>
        </w:tabs>
        <w:ind w:left="998" w:hanging="998"/>
      </w:pPr>
      <w:rPr>
        <w:rFonts w:hint="default"/>
      </w:rPr>
    </w:lvl>
    <w:lvl w:ilvl="5">
      <w:start w:val="1"/>
      <w:numFmt w:val="decimal"/>
      <w:lvlText w:val="%2.%3.%4.%5.%6"/>
      <w:lvlJc w:val="left"/>
      <w:pPr>
        <w:tabs>
          <w:tab w:val="num" w:pos="1281"/>
        </w:tabs>
        <w:ind w:left="1281" w:hanging="1281"/>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142A3B19"/>
    <w:multiLevelType w:val="hybridMultilevel"/>
    <w:tmpl w:val="DA4E8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47615EA"/>
    <w:multiLevelType w:val="multilevel"/>
    <w:tmpl w:val="09127C46"/>
    <w:lvl w:ilvl="0">
      <w:start w:val="1"/>
      <w:numFmt w:val="decimal"/>
      <w:lvlText w:val="%1"/>
      <w:lvlJc w:val="left"/>
      <w:pPr>
        <w:tabs>
          <w:tab w:val="num" w:pos="432"/>
        </w:tabs>
        <w:ind w:left="432" w:hanging="432"/>
      </w:pPr>
      <w:rPr>
        <w:rFonts w:hint="default"/>
      </w:rPr>
    </w:lvl>
    <w:lvl w:ilvl="1">
      <w:start w:val="1"/>
      <w:numFmt w:val="decimal"/>
      <w:lvlText w:val="%2"/>
      <w:lvlJc w:val="left"/>
      <w:pPr>
        <w:tabs>
          <w:tab w:val="num" w:pos="482"/>
        </w:tabs>
        <w:ind w:left="482" w:hanging="482"/>
      </w:pPr>
      <w:rPr>
        <w:rFonts w:hint="default"/>
      </w:rPr>
    </w:lvl>
    <w:lvl w:ilvl="2">
      <w:start w:val="1"/>
      <w:numFmt w:val="decimal"/>
      <w:lvlText w:val="%2.%3"/>
      <w:lvlJc w:val="left"/>
      <w:pPr>
        <w:tabs>
          <w:tab w:val="num" w:pos="578"/>
        </w:tabs>
        <w:ind w:left="578" w:hanging="578"/>
      </w:pPr>
      <w:rPr>
        <w:rFonts w:hint="default"/>
      </w:rPr>
    </w:lvl>
    <w:lvl w:ilvl="3">
      <w:start w:val="1"/>
      <w:numFmt w:val="decimal"/>
      <w:suff w:val="space"/>
      <w:lvlText w:val="%2.%3.%4"/>
      <w:lvlJc w:val="left"/>
      <w:pPr>
        <w:ind w:left="794" w:hanging="794"/>
      </w:pPr>
      <w:rPr>
        <w:rFonts w:hint="default"/>
      </w:rPr>
    </w:lvl>
    <w:lvl w:ilvl="4">
      <w:start w:val="1"/>
      <w:numFmt w:val="decimal"/>
      <w:lvlText w:val="%2.%3.%4.%5"/>
      <w:lvlJc w:val="left"/>
      <w:pPr>
        <w:tabs>
          <w:tab w:val="num" w:pos="998"/>
        </w:tabs>
        <w:ind w:left="998" w:hanging="998"/>
      </w:pPr>
      <w:rPr>
        <w:rFonts w:hint="default"/>
      </w:rPr>
    </w:lvl>
    <w:lvl w:ilvl="5">
      <w:start w:val="1"/>
      <w:numFmt w:val="decimal"/>
      <w:lvlText w:val="%2.%3.%4.%5.%6"/>
      <w:lvlJc w:val="left"/>
      <w:pPr>
        <w:tabs>
          <w:tab w:val="num" w:pos="1281"/>
        </w:tabs>
        <w:ind w:left="1281" w:hanging="1281"/>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154F2E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5924556"/>
    <w:multiLevelType w:val="multilevel"/>
    <w:tmpl w:val="BCFA5552"/>
    <w:lvl w:ilvl="0">
      <w:start w:val="1"/>
      <w:numFmt w:val="decimal"/>
      <w:lvlText w:val="%1"/>
      <w:lvlJc w:val="left"/>
      <w:pPr>
        <w:tabs>
          <w:tab w:val="num" w:pos="432"/>
        </w:tabs>
        <w:ind w:left="432" w:hanging="432"/>
      </w:pPr>
      <w:rPr>
        <w:rFonts w:hint="default"/>
      </w:rPr>
    </w:lvl>
    <w:lvl w:ilvl="1">
      <w:start w:val="1"/>
      <w:numFmt w:val="decimal"/>
      <w:lvlText w:val="%2"/>
      <w:lvlJc w:val="left"/>
      <w:pPr>
        <w:tabs>
          <w:tab w:val="num" w:pos="482"/>
        </w:tabs>
        <w:ind w:left="482" w:hanging="482"/>
      </w:pPr>
      <w:rPr>
        <w:rFonts w:hint="default"/>
      </w:rPr>
    </w:lvl>
    <w:lvl w:ilvl="2">
      <w:start w:val="1"/>
      <w:numFmt w:val="decimal"/>
      <w:lvlText w:val="%2.%3"/>
      <w:lvlJc w:val="left"/>
      <w:pPr>
        <w:tabs>
          <w:tab w:val="num" w:pos="578"/>
        </w:tabs>
        <w:ind w:left="578" w:hanging="578"/>
      </w:pPr>
      <w:rPr>
        <w:rFonts w:hint="default"/>
      </w:rPr>
    </w:lvl>
    <w:lvl w:ilvl="3">
      <w:start w:val="1"/>
      <w:numFmt w:val="decimal"/>
      <w:lvlText w:val="%2.%3.%4"/>
      <w:lvlJc w:val="left"/>
      <w:pPr>
        <w:tabs>
          <w:tab w:val="num" w:pos="794"/>
        </w:tabs>
        <w:ind w:left="794" w:hanging="794"/>
      </w:pPr>
      <w:rPr>
        <w:rFonts w:hint="default"/>
      </w:rPr>
    </w:lvl>
    <w:lvl w:ilvl="4">
      <w:start w:val="1"/>
      <w:numFmt w:val="decimal"/>
      <w:lvlText w:val="%2.%3.%4.%5"/>
      <w:lvlJc w:val="left"/>
      <w:pPr>
        <w:tabs>
          <w:tab w:val="num" w:pos="998"/>
        </w:tabs>
        <w:ind w:left="998" w:hanging="998"/>
      </w:pPr>
      <w:rPr>
        <w:rFonts w:hint="default"/>
      </w:rPr>
    </w:lvl>
    <w:lvl w:ilvl="5">
      <w:start w:val="1"/>
      <w:numFmt w:val="decimal"/>
      <w:lvlText w:val="%2.%3.%4.%5.%6"/>
      <w:lvlJc w:val="left"/>
      <w:pPr>
        <w:tabs>
          <w:tab w:val="num" w:pos="1281"/>
        </w:tabs>
        <w:ind w:left="1281" w:hanging="1281"/>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15:restartNumberingAfterBreak="0">
    <w:nsid w:val="1BEE2875"/>
    <w:multiLevelType w:val="multilevel"/>
    <w:tmpl w:val="A4AE4B0E"/>
    <w:lvl w:ilvl="0">
      <w:start w:val="1"/>
      <w:numFmt w:val="decimal"/>
      <w:lvlText w:val="%1"/>
      <w:lvlJc w:val="left"/>
      <w:pPr>
        <w:tabs>
          <w:tab w:val="num" w:pos="432"/>
        </w:tabs>
        <w:ind w:left="432" w:hanging="432"/>
      </w:pPr>
      <w:rPr>
        <w:rFonts w:hint="default"/>
      </w:rPr>
    </w:lvl>
    <w:lvl w:ilvl="1">
      <w:start w:val="1"/>
      <w:numFmt w:val="decimal"/>
      <w:lvlText w:val="%2"/>
      <w:lvlJc w:val="left"/>
      <w:pPr>
        <w:tabs>
          <w:tab w:val="num" w:pos="488"/>
        </w:tabs>
        <w:ind w:left="488" w:hanging="488"/>
      </w:pPr>
      <w:rPr>
        <w:rFonts w:hint="default"/>
      </w:rPr>
    </w:lvl>
    <w:lvl w:ilvl="2">
      <w:start w:val="1"/>
      <w:numFmt w:val="decimal"/>
      <w:lvlText w:val="%2.%3"/>
      <w:lvlJc w:val="left"/>
      <w:pPr>
        <w:tabs>
          <w:tab w:val="num" w:pos="714"/>
        </w:tabs>
        <w:ind w:left="714" w:hanging="714"/>
      </w:pPr>
      <w:rPr>
        <w:rFonts w:hint="default"/>
      </w:rPr>
    </w:lvl>
    <w:lvl w:ilvl="3">
      <w:start w:val="1"/>
      <w:numFmt w:val="decimal"/>
      <w:lvlText w:val="%2.%3.%4"/>
      <w:lvlJc w:val="left"/>
      <w:pPr>
        <w:tabs>
          <w:tab w:val="num" w:pos="907"/>
        </w:tabs>
        <w:ind w:left="907" w:hanging="907"/>
      </w:pPr>
      <w:rPr>
        <w:rFonts w:hint="default"/>
      </w:rPr>
    </w:lvl>
    <w:lvl w:ilvl="4">
      <w:start w:val="1"/>
      <w:numFmt w:val="decimal"/>
      <w:lvlText w:val="%2.%3.%4.%5"/>
      <w:lvlJc w:val="left"/>
      <w:pPr>
        <w:tabs>
          <w:tab w:val="num" w:pos="1134"/>
        </w:tabs>
        <w:ind w:left="1134" w:hanging="1134"/>
      </w:pPr>
      <w:rPr>
        <w:rFonts w:hint="default"/>
      </w:rPr>
    </w:lvl>
    <w:lvl w:ilvl="5">
      <w:start w:val="1"/>
      <w:numFmt w:val="decimal"/>
      <w:lvlText w:val="%2.%3.%4.%5.%6"/>
      <w:lvlJc w:val="left"/>
      <w:pPr>
        <w:tabs>
          <w:tab w:val="num" w:pos="1361"/>
        </w:tabs>
        <w:ind w:left="1361" w:hanging="1361"/>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15:restartNumberingAfterBreak="0">
    <w:nsid w:val="27703FB0"/>
    <w:multiLevelType w:val="multilevel"/>
    <w:tmpl w:val="5DB66DE4"/>
    <w:lvl w:ilvl="0">
      <w:start w:val="1"/>
      <w:numFmt w:val="decimal"/>
      <w:lvlText w:val="%1"/>
      <w:lvlJc w:val="left"/>
      <w:pPr>
        <w:tabs>
          <w:tab w:val="num" w:pos="432"/>
        </w:tabs>
        <w:ind w:left="432" w:hanging="432"/>
      </w:pPr>
      <w:rPr>
        <w:rFonts w:hint="default"/>
      </w:rPr>
    </w:lvl>
    <w:lvl w:ilvl="1">
      <w:start w:val="1"/>
      <w:numFmt w:val="decimal"/>
      <w:lvlText w:val="%2"/>
      <w:lvlJc w:val="left"/>
      <w:pPr>
        <w:tabs>
          <w:tab w:val="num" w:pos="482"/>
        </w:tabs>
        <w:ind w:left="482" w:hanging="482"/>
      </w:pPr>
      <w:rPr>
        <w:rFonts w:hint="default"/>
      </w:rPr>
    </w:lvl>
    <w:lvl w:ilvl="2">
      <w:start w:val="1"/>
      <w:numFmt w:val="decimal"/>
      <w:lvlText w:val="%2.%3"/>
      <w:lvlJc w:val="left"/>
      <w:pPr>
        <w:tabs>
          <w:tab w:val="num" w:pos="578"/>
        </w:tabs>
        <w:ind w:left="578" w:hanging="578"/>
      </w:pPr>
      <w:rPr>
        <w:rFonts w:hint="default"/>
      </w:rPr>
    </w:lvl>
    <w:lvl w:ilvl="3">
      <w:start w:val="1"/>
      <w:numFmt w:val="decimal"/>
      <w:lvlText w:val="%2.%3.%4"/>
      <w:lvlJc w:val="left"/>
      <w:pPr>
        <w:tabs>
          <w:tab w:val="num" w:pos="907"/>
        </w:tabs>
        <w:ind w:left="907" w:hanging="907"/>
      </w:pPr>
      <w:rPr>
        <w:rFonts w:hint="default"/>
      </w:rPr>
    </w:lvl>
    <w:lvl w:ilvl="4">
      <w:start w:val="1"/>
      <w:numFmt w:val="decimal"/>
      <w:lvlText w:val="%2.%3.%4.%5"/>
      <w:lvlJc w:val="left"/>
      <w:pPr>
        <w:tabs>
          <w:tab w:val="num" w:pos="1134"/>
        </w:tabs>
        <w:ind w:left="1134" w:hanging="1134"/>
      </w:pPr>
      <w:rPr>
        <w:rFonts w:hint="default"/>
      </w:rPr>
    </w:lvl>
    <w:lvl w:ilvl="5">
      <w:start w:val="1"/>
      <w:numFmt w:val="decimal"/>
      <w:lvlText w:val="%2.%3.%4.%5.%6"/>
      <w:lvlJc w:val="left"/>
      <w:pPr>
        <w:tabs>
          <w:tab w:val="num" w:pos="1361"/>
        </w:tabs>
        <w:ind w:left="1361" w:hanging="1361"/>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15:restartNumberingAfterBreak="0">
    <w:nsid w:val="290426E7"/>
    <w:multiLevelType w:val="multilevel"/>
    <w:tmpl w:val="A8F8C47C"/>
    <w:lvl w:ilvl="0">
      <w:start w:val="1"/>
      <w:numFmt w:val="decimal"/>
      <w:lvlText w:val="%1"/>
      <w:lvlJc w:val="left"/>
      <w:pPr>
        <w:tabs>
          <w:tab w:val="num" w:pos="432"/>
        </w:tabs>
        <w:ind w:left="432" w:hanging="432"/>
      </w:pPr>
      <w:rPr>
        <w:rFonts w:hint="default"/>
      </w:rPr>
    </w:lvl>
    <w:lvl w:ilvl="1">
      <w:start w:val="1"/>
      <w:numFmt w:val="decimal"/>
      <w:lvlText w:val="%2"/>
      <w:lvlJc w:val="left"/>
      <w:pPr>
        <w:tabs>
          <w:tab w:val="num" w:pos="482"/>
        </w:tabs>
        <w:ind w:left="482" w:hanging="482"/>
      </w:pPr>
      <w:rPr>
        <w:rFonts w:hint="default"/>
      </w:rPr>
    </w:lvl>
    <w:lvl w:ilvl="2">
      <w:start w:val="1"/>
      <w:numFmt w:val="decimal"/>
      <w:lvlText w:val="%2.%3"/>
      <w:lvlJc w:val="left"/>
      <w:pPr>
        <w:tabs>
          <w:tab w:val="num" w:pos="578"/>
        </w:tabs>
        <w:ind w:left="578" w:hanging="578"/>
      </w:pPr>
      <w:rPr>
        <w:rFonts w:hint="default"/>
      </w:rPr>
    </w:lvl>
    <w:lvl w:ilvl="3">
      <w:start w:val="1"/>
      <w:numFmt w:val="decimal"/>
      <w:lvlText w:val="%2.%3.%4"/>
      <w:lvlJc w:val="left"/>
      <w:pPr>
        <w:tabs>
          <w:tab w:val="num" w:pos="851"/>
        </w:tabs>
        <w:ind w:left="851" w:hanging="851"/>
      </w:pPr>
      <w:rPr>
        <w:rFonts w:hint="default"/>
      </w:rPr>
    </w:lvl>
    <w:lvl w:ilvl="4">
      <w:start w:val="1"/>
      <w:numFmt w:val="decimal"/>
      <w:lvlText w:val="%2.%3.%4.%5"/>
      <w:lvlJc w:val="left"/>
      <w:pPr>
        <w:tabs>
          <w:tab w:val="num" w:pos="1134"/>
        </w:tabs>
        <w:ind w:left="1134" w:hanging="1134"/>
      </w:pPr>
      <w:rPr>
        <w:rFonts w:hint="default"/>
      </w:rPr>
    </w:lvl>
    <w:lvl w:ilvl="5">
      <w:start w:val="1"/>
      <w:numFmt w:val="decimal"/>
      <w:lvlText w:val="%2.%3.%4.%5.%6"/>
      <w:lvlJc w:val="left"/>
      <w:pPr>
        <w:tabs>
          <w:tab w:val="num" w:pos="1361"/>
        </w:tabs>
        <w:ind w:left="1361" w:hanging="1361"/>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15:restartNumberingAfterBreak="0">
    <w:nsid w:val="309C010C"/>
    <w:multiLevelType w:val="multilevel"/>
    <w:tmpl w:val="62E0818A"/>
    <w:lvl w:ilvl="0">
      <w:start w:val="1"/>
      <w:numFmt w:val="decimal"/>
      <w:lvlText w:val="%1"/>
      <w:lvlJc w:val="left"/>
      <w:pPr>
        <w:tabs>
          <w:tab w:val="num" w:pos="432"/>
        </w:tabs>
        <w:ind w:left="432" w:hanging="432"/>
      </w:pPr>
      <w:rPr>
        <w:rFonts w:hint="default"/>
      </w:rPr>
    </w:lvl>
    <w:lvl w:ilvl="1">
      <w:start w:val="1"/>
      <w:numFmt w:val="decimal"/>
      <w:lvlText w:val="%2"/>
      <w:lvlJc w:val="left"/>
      <w:pPr>
        <w:tabs>
          <w:tab w:val="num" w:pos="482"/>
        </w:tabs>
        <w:ind w:left="482" w:hanging="482"/>
      </w:pPr>
      <w:rPr>
        <w:rFonts w:hint="default"/>
      </w:rPr>
    </w:lvl>
    <w:lvl w:ilvl="2">
      <w:start w:val="1"/>
      <w:numFmt w:val="decimal"/>
      <w:lvlText w:val="%2.%3"/>
      <w:lvlJc w:val="left"/>
      <w:pPr>
        <w:tabs>
          <w:tab w:val="num" w:pos="578"/>
        </w:tabs>
        <w:ind w:left="578" w:hanging="578"/>
      </w:pPr>
      <w:rPr>
        <w:rFonts w:hint="default"/>
      </w:rPr>
    </w:lvl>
    <w:lvl w:ilvl="3">
      <w:start w:val="1"/>
      <w:numFmt w:val="decimal"/>
      <w:suff w:val="space"/>
      <w:lvlText w:val="%2.%3.%4"/>
      <w:lvlJc w:val="left"/>
      <w:pPr>
        <w:ind w:left="794" w:hanging="794"/>
      </w:pPr>
      <w:rPr>
        <w:rFonts w:hint="default"/>
      </w:rPr>
    </w:lvl>
    <w:lvl w:ilvl="4">
      <w:start w:val="1"/>
      <w:numFmt w:val="decimal"/>
      <w:lvlText w:val="%2.%3.%4.%5"/>
      <w:lvlJc w:val="left"/>
      <w:pPr>
        <w:tabs>
          <w:tab w:val="num" w:pos="1134"/>
        </w:tabs>
        <w:ind w:left="1134" w:hanging="1134"/>
      </w:pPr>
      <w:rPr>
        <w:rFonts w:hint="default"/>
      </w:rPr>
    </w:lvl>
    <w:lvl w:ilvl="5">
      <w:start w:val="1"/>
      <w:numFmt w:val="decimal"/>
      <w:lvlText w:val="%2.%3.%4.%5.%6"/>
      <w:lvlJc w:val="left"/>
      <w:pPr>
        <w:tabs>
          <w:tab w:val="num" w:pos="1418"/>
        </w:tabs>
        <w:ind w:left="1418" w:hanging="1418"/>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15:restartNumberingAfterBreak="0">
    <w:nsid w:val="31250C6D"/>
    <w:multiLevelType w:val="multilevel"/>
    <w:tmpl w:val="A4AE4B0E"/>
    <w:lvl w:ilvl="0">
      <w:start w:val="1"/>
      <w:numFmt w:val="decimal"/>
      <w:lvlText w:val="%1"/>
      <w:lvlJc w:val="left"/>
      <w:pPr>
        <w:tabs>
          <w:tab w:val="num" w:pos="432"/>
        </w:tabs>
        <w:ind w:left="432" w:hanging="432"/>
      </w:pPr>
      <w:rPr>
        <w:rFonts w:hint="default"/>
      </w:rPr>
    </w:lvl>
    <w:lvl w:ilvl="1">
      <w:start w:val="1"/>
      <w:numFmt w:val="decimal"/>
      <w:pStyle w:val="Heading2"/>
      <w:lvlText w:val="%2"/>
      <w:lvlJc w:val="left"/>
      <w:pPr>
        <w:tabs>
          <w:tab w:val="num" w:pos="488"/>
        </w:tabs>
        <w:ind w:left="488" w:hanging="488"/>
      </w:pPr>
      <w:rPr>
        <w:rFonts w:hint="default"/>
      </w:rPr>
    </w:lvl>
    <w:lvl w:ilvl="2">
      <w:start w:val="1"/>
      <w:numFmt w:val="decimal"/>
      <w:pStyle w:val="Heading3"/>
      <w:lvlText w:val="%2.%3"/>
      <w:lvlJc w:val="left"/>
      <w:pPr>
        <w:tabs>
          <w:tab w:val="num" w:pos="714"/>
        </w:tabs>
        <w:ind w:left="714" w:hanging="714"/>
      </w:pPr>
      <w:rPr>
        <w:rFonts w:hint="default"/>
      </w:rPr>
    </w:lvl>
    <w:lvl w:ilvl="3">
      <w:start w:val="1"/>
      <w:numFmt w:val="decimal"/>
      <w:pStyle w:val="Heading4"/>
      <w:lvlText w:val="%2.%3.%4"/>
      <w:lvlJc w:val="left"/>
      <w:pPr>
        <w:tabs>
          <w:tab w:val="num" w:pos="907"/>
        </w:tabs>
        <w:ind w:left="907" w:hanging="907"/>
      </w:pPr>
      <w:rPr>
        <w:rFonts w:hint="default"/>
      </w:rPr>
    </w:lvl>
    <w:lvl w:ilvl="4">
      <w:start w:val="1"/>
      <w:numFmt w:val="decimal"/>
      <w:pStyle w:val="Heading5"/>
      <w:lvlText w:val="%2.%3.%4.%5"/>
      <w:lvlJc w:val="left"/>
      <w:pPr>
        <w:tabs>
          <w:tab w:val="num" w:pos="1134"/>
        </w:tabs>
        <w:ind w:left="1134" w:hanging="1134"/>
      </w:pPr>
      <w:rPr>
        <w:rFonts w:hint="default"/>
      </w:rPr>
    </w:lvl>
    <w:lvl w:ilvl="5">
      <w:start w:val="1"/>
      <w:numFmt w:val="decimal"/>
      <w:pStyle w:val="Heading6"/>
      <w:lvlText w:val="%2.%3.%4.%5.%6"/>
      <w:lvlJc w:val="left"/>
      <w:pPr>
        <w:tabs>
          <w:tab w:val="num" w:pos="1361"/>
        </w:tabs>
        <w:ind w:left="1361" w:hanging="1361"/>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5" w15:restartNumberingAfterBreak="0">
    <w:nsid w:val="312F1F44"/>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35D02D95"/>
    <w:multiLevelType w:val="multilevel"/>
    <w:tmpl w:val="520AB1EC"/>
    <w:lvl w:ilvl="0">
      <w:start w:val="1"/>
      <w:numFmt w:val="decimal"/>
      <w:lvlText w:val="%1"/>
      <w:lvlJc w:val="left"/>
      <w:pPr>
        <w:tabs>
          <w:tab w:val="num" w:pos="432"/>
        </w:tabs>
        <w:ind w:left="432" w:hanging="432"/>
      </w:pPr>
      <w:rPr>
        <w:rFonts w:hint="default"/>
      </w:rPr>
    </w:lvl>
    <w:lvl w:ilvl="1">
      <w:start w:val="1"/>
      <w:numFmt w:val="decimal"/>
      <w:lvlText w:val="%2"/>
      <w:lvlJc w:val="left"/>
      <w:pPr>
        <w:tabs>
          <w:tab w:val="num" w:pos="482"/>
        </w:tabs>
        <w:ind w:left="482" w:hanging="482"/>
      </w:pPr>
      <w:rPr>
        <w:rFonts w:hint="default"/>
      </w:rPr>
    </w:lvl>
    <w:lvl w:ilvl="2">
      <w:start w:val="1"/>
      <w:numFmt w:val="decimal"/>
      <w:lvlText w:val="%2.%3"/>
      <w:lvlJc w:val="left"/>
      <w:pPr>
        <w:tabs>
          <w:tab w:val="num" w:pos="578"/>
        </w:tabs>
        <w:ind w:left="578" w:hanging="578"/>
      </w:pPr>
      <w:rPr>
        <w:rFonts w:hint="default"/>
      </w:rPr>
    </w:lvl>
    <w:lvl w:ilvl="3">
      <w:start w:val="1"/>
      <w:numFmt w:val="decimal"/>
      <w:suff w:val="space"/>
      <w:lvlText w:val="%2.%3.%4"/>
      <w:lvlJc w:val="left"/>
      <w:pPr>
        <w:ind w:left="794" w:hanging="794"/>
      </w:pPr>
      <w:rPr>
        <w:rFonts w:hint="default"/>
      </w:rPr>
    </w:lvl>
    <w:lvl w:ilvl="4">
      <w:start w:val="1"/>
      <w:numFmt w:val="decimal"/>
      <w:lvlText w:val="%2.%3.%4.%5"/>
      <w:lvlJc w:val="left"/>
      <w:pPr>
        <w:tabs>
          <w:tab w:val="num" w:pos="1134"/>
        </w:tabs>
        <w:ind w:left="1134" w:hanging="1134"/>
      </w:pPr>
      <w:rPr>
        <w:rFonts w:hint="default"/>
      </w:rPr>
    </w:lvl>
    <w:lvl w:ilvl="5">
      <w:start w:val="1"/>
      <w:numFmt w:val="decimal"/>
      <w:lvlText w:val="%2.%3.%4.%5.%6"/>
      <w:lvlJc w:val="left"/>
      <w:pPr>
        <w:tabs>
          <w:tab w:val="num" w:pos="1361"/>
        </w:tabs>
        <w:ind w:left="1361" w:hanging="1361"/>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3DD30497"/>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3E3C53AA"/>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3F2813C3"/>
    <w:multiLevelType w:val="multilevel"/>
    <w:tmpl w:val="18AE35C8"/>
    <w:lvl w:ilvl="0">
      <w:start w:val="1"/>
      <w:numFmt w:val="decimal"/>
      <w:lvlText w:val="%1"/>
      <w:lvlJc w:val="left"/>
      <w:pPr>
        <w:tabs>
          <w:tab w:val="num" w:pos="432"/>
        </w:tabs>
        <w:ind w:left="432" w:hanging="432"/>
      </w:pPr>
      <w:rPr>
        <w:rFonts w:hint="default"/>
      </w:rPr>
    </w:lvl>
    <w:lvl w:ilvl="1">
      <w:start w:val="1"/>
      <w:numFmt w:val="decimal"/>
      <w:lvlText w:val="%2"/>
      <w:lvlJc w:val="left"/>
      <w:pPr>
        <w:tabs>
          <w:tab w:val="num" w:pos="454"/>
        </w:tabs>
        <w:ind w:left="454" w:hanging="454"/>
      </w:pPr>
      <w:rPr>
        <w:rFonts w:hint="default"/>
      </w:rPr>
    </w:lvl>
    <w:lvl w:ilvl="2">
      <w:start w:val="1"/>
      <w:numFmt w:val="decimal"/>
      <w:lvlText w:val="%2.%3"/>
      <w:lvlJc w:val="left"/>
      <w:pPr>
        <w:tabs>
          <w:tab w:val="num" w:pos="578"/>
        </w:tabs>
        <w:ind w:left="578" w:hanging="578"/>
      </w:pPr>
      <w:rPr>
        <w:rFonts w:hint="default"/>
      </w:rPr>
    </w:lvl>
    <w:lvl w:ilvl="3">
      <w:start w:val="1"/>
      <w:numFmt w:val="decimal"/>
      <w:lvlText w:val="%2.%3.%4"/>
      <w:lvlJc w:val="left"/>
      <w:pPr>
        <w:tabs>
          <w:tab w:val="num" w:pos="794"/>
        </w:tabs>
        <w:ind w:left="794" w:hanging="794"/>
      </w:pPr>
      <w:rPr>
        <w:rFonts w:hint="default"/>
      </w:rPr>
    </w:lvl>
    <w:lvl w:ilvl="4">
      <w:start w:val="1"/>
      <w:numFmt w:val="decimal"/>
      <w:lvlText w:val="%2.%3.%4.%5"/>
      <w:lvlJc w:val="left"/>
      <w:pPr>
        <w:tabs>
          <w:tab w:val="num" w:pos="998"/>
        </w:tabs>
        <w:ind w:left="998" w:hanging="998"/>
      </w:pPr>
      <w:rPr>
        <w:rFonts w:hint="default"/>
      </w:rPr>
    </w:lvl>
    <w:lvl w:ilvl="5">
      <w:start w:val="1"/>
      <w:numFmt w:val="decimal"/>
      <w:lvlText w:val="%2.%3.%4.%5.%6"/>
      <w:lvlJc w:val="left"/>
      <w:pPr>
        <w:tabs>
          <w:tab w:val="num" w:pos="1281"/>
        </w:tabs>
        <w:ind w:left="1281" w:hanging="1281"/>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4408331D"/>
    <w:multiLevelType w:val="multilevel"/>
    <w:tmpl w:val="866C6250"/>
    <w:lvl w:ilvl="0">
      <w:start w:val="1"/>
      <w:numFmt w:val="decimal"/>
      <w:lvlText w:val="%1"/>
      <w:lvlJc w:val="left"/>
      <w:pPr>
        <w:tabs>
          <w:tab w:val="num" w:pos="432"/>
        </w:tabs>
        <w:ind w:left="432" w:hanging="432"/>
      </w:pPr>
      <w:rPr>
        <w:rFonts w:hint="default"/>
      </w:rPr>
    </w:lvl>
    <w:lvl w:ilvl="1">
      <w:start w:val="1"/>
      <w:numFmt w:val="decimal"/>
      <w:lvlText w:val="%2"/>
      <w:lvlJc w:val="left"/>
      <w:pPr>
        <w:tabs>
          <w:tab w:val="num" w:pos="431"/>
        </w:tabs>
        <w:ind w:left="431" w:hanging="431"/>
      </w:pPr>
      <w:rPr>
        <w:rFonts w:hint="default"/>
      </w:rPr>
    </w:lvl>
    <w:lvl w:ilvl="2">
      <w:start w:val="1"/>
      <w:numFmt w:val="decimal"/>
      <w:lvlText w:val="%2.%3"/>
      <w:lvlJc w:val="left"/>
      <w:pPr>
        <w:tabs>
          <w:tab w:val="num" w:pos="578"/>
        </w:tabs>
        <w:ind w:left="578" w:hanging="578"/>
      </w:pPr>
      <w:rPr>
        <w:rFonts w:hint="default"/>
      </w:rPr>
    </w:lvl>
    <w:lvl w:ilvl="3">
      <w:start w:val="1"/>
      <w:numFmt w:val="decimal"/>
      <w:lvlText w:val="%2.%3.%4"/>
      <w:lvlJc w:val="left"/>
      <w:pPr>
        <w:tabs>
          <w:tab w:val="num" w:pos="794"/>
        </w:tabs>
        <w:ind w:left="794" w:hanging="794"/>
      </w:pPr>
      <w:rPr>
        <w:rFonts w:hint="default"/>
      </w:rPr>
    </w:lvl>
    <w:lvl w:ilvl="4">
      <w:start w:val="1"/>
      <w:numFmt w:val="decimal"/>
      <w:lvlText w:val="%2.%3.%4.%5"/>
      <w:lvlJc w:val="left"/>
      <w:pPr>
        <w:tabs>
          <w:tab w:val="num" w:pos="998"/>
        </w:tabs>
        <w:ind w:left="998" w:hanging="998"/>
      </w:pPr>
      <w:rPr>
        <w:rFonts w:hint="default"/>
      </w:rPr>
    </w:lvl>
    <w:lvl w:ilvl="5">
      <w:start w:val="1"/>
      <w:numFmt w:val="decimal"/>
      <w:lvlText w:val="%2.%3.%4.%5.%6"/>
      <w:lvlJc w:val="left"/>
      <w:pPr>
        <w:tabs>
          <w:tab w:val="num" w:pos="1281"/>
        </w:tabs>
        <w:ind w:left="1281" w:hanging="1281"/>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1" w15:restartNumberingAfterBreak="0">
    <w:nsid w:val="610536B1"/>
    <w:multiLevelType w:val="hybridMultilevel"/>
    <w:tmpl w:val="BBF09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342191B"/>
    <w:multiLevelType w:val="multilevel"/>
    <w:tmpl w:val="93803A40"/>
    <w:lvl w:ilvl="0">
      <w:start w:val="1"/>
      <w:numFmt w:val="decimal"/>
      <w:lvlText w:val="%1"/>
      <w:lvlJc w:val="left"/>
      <w:pPr>
        <w:tabs>
          <w:tab w:val="num" w:pos="432"/>
        </w:tabs>
        <w:ind w:left="432" w:hanging="432"/>
      </w:pPr>
      <w:rPr>
        <w:rFonts w:hint="default"/>
      </w:rPr>
    </w:lvl>
    <w:lvl w:ilvl="1">
      <w:start w:val="1"/>
      <w:numFmt w:val="decimal"/>
      <w:lvlText w:val="%2"/>
      <w:lvlJc w:val="left"/>
      <w:pPr>
        <w:tabs>
          <w:tab w:val="num" w:pos="482"/>
        </w:tabs>
        <w:ind w:left="482" w:hanging="482"/>
      </w:pPr>
      <w:rPr>
        <w:rFonts w:hint="default"/>
      </w:rPr>
    </w:lvl>
    <w:lvl w:ilvl="2">
      <w:start w:val="1"/>
      <w:numFmt w:val="decimal"/>
      <w:lvlText w:val="%2.%3"/>
      <w:lvlJc w:val="left"/>
      <w:pPr>
        <w:tabs>
          <w:tab w:val="num" w:pos="714"/>
        </w:tabs>
        <w:ind w:left="714" w:hanging="714"/>
      </w:pPr>
      <w:rPr>
        <w:rFonts w:hint="default"/>
      </w:rPr>
    </w:lvl>
    <w:lvl w:ilvl="3">
      <w:start w:val="1"/>
      <w:numFmt w:val="decimal"/>
      <w:lvlText w:val="%2.%3.%4"/>
      <w:lvlJc w:val="left"/>
      <w:pPr>
        <w:tabs>
          <w:tab w:val="num" w:pos="907"/>
        </w:tabs>
        <w:ind w:left="907" w:hanging="907"/>
      </w:pPr>
      <w:rPr>
        <w:rFonts w:hint="default"/>
      </w:rPr>
    </w:lvl>
    <w:lvl w:ilvl="4">
      <w:start w:val="1"/>
      <w:numFmt w:val="decimal"/>
      <w:lvlText w:val="%2.%3.%4.%5"/>
      <w:lvlJc w:val="left"/>
      <w:pPr>
        <w:tabs>
          <w:tab w:val="num" w:pos="1134"/>
        </w:tabs>
        <w:ind w:left="1134" w:hanging="1134"/>
      </w:pPr>
      <w:rPr>
        <w:rFonts w:hint="default"/>
      </w:rPr>
    </w:lvl>
    <w:lvl w:ilvl="5">
      <w:start w:val="1"/>
      <w:numFmt w:val="decimal"/>
      <w:lvlText w:val="%2.%3.%4.%5.%6"/>
      <w:lvlJc w:val="left"/>
      <w:pPr>
        <w:tabs>
          <w:tab w:val="num" w:pos="1361"/>
        </w:tabs>
        <w:ind w:left="1361" w:hanging="1361"/>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15:restartNumberingAfterBreak="0">
    <w:nsid w:val="6B3B7B9D"/>
    <w:multiLevelType w:val="multilevel"/>
    <w:tmpl w:val="09127C46"/>
    <w:lvl w:ilvl="0">
      <w:start w:val="1"/>
      <w:numFmt w:val="decimal"/>
      <w:lvlText w:val="%1"/>
      <w:lvlJc w:val="left"/>
      <w:pPr>
        <w:tabs>
          <w:tab w:val="num" w:pos="432"/>
        </w:tabs>
        <w:ind w:left="432" w:hanging="432"/>
      </w:pPr>
      <w:rPr>
        <w:rFonts w:hint="default"/>
      </w:rPr>
    </w:lvl>
    <w:lvl w:ilvl="1">
      <w:start w:val="1"/>
      <w:numFmt w:val="decimal"/>
      <w:lvlText w:val="%2"/>
      <w:lvlJc w:val="left"/>
      <w:pPr>
        <w:tabs>
          <w:tab w:val="num" w:pos="482"/>
        </w:tabs>
        <w:ind w:left="482" w:hanging="482"/>
      </w:pPr>
      <w:rPr>
        <w:rFonts w:hint="default"/>
      </w:rPr>
    </w:lvl>
    <w:lvl w:ilvl="2">
      <w:start w:val="1"/>
      <w:numFmt w:val="decimal"/>
      <w:lvlText w:val="%2.%3"/>
      <w:lvlJc w:val="left"/>
      <w:pPr>
        <w:tabs>
          <w:tab w:val="num" w:pos="578"/>
        </w:tabs>
        <w:ind w:left="578" w:hanging="578"/>
      </w:pPr>
      <w:rPr>
        <w:rFonts w:hint="default"/>
      </w:rPr>
    </w:lvl>
    <w:lvl w:ilvl="3">
      <w:start w:val="1"/>
      <w:numFmt w:val="decimal"/>
      <w:suff w:val="space"/>
      <w:lvlText w:val="%2.%3.%4"/>
      <w:lvlJc w:val="left"/>
      <w:pPr>
        <w:ind w:left="794" w:hanging="794"/>
      </w:pPr>
      <w:rPr>
        <w:rFonts w:hint="default"/>
      </w:rPr>
    </w:lvl>
    <w:lvl w:ilvl="4">
      <w:start w:val="1"/>
      <w:numFmt w:val="decimal"/>
      <w:lvlText w:val="%2.%3.%4.%5"/>
      <w:lvlJc w:val="left"/>
      <w:pPr>
        <w:tabs>
          <w:tab w:val="num" w:pos="998"/>
        </w:tabs>
        <w:ind w:left="998" w:hanging="998"/>
      </w:pPr>
      <w:rPr>
        <w:rFonts w:hint="default"/>
      </w:rPr>
    </w:lvl>
    <w:lvl w:ilvl="5">
      <w:start w:val="1"/>
      <w:numFmt w:val="decimal"/>
      <w:lvlText w:val="%2.%3.%4.%5.%6"/>
      <w:lvlJc w:val="left"/>
      <w:pPr>
        <w:tabs>
          <w:tab w:val="num" w:pos="1281"/>
        </w:tabs>
        <w:ind w:left="1281" w:hanging="1281"/>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15:restartNumberingAfterBreak="0">
    <w:nsid w:val="6B6E1FD5"/>
    <w:multiLevelType w:val="hybridMultilevel"/>
    <w:tmpl w:val="8A7A00BE"/>
    <w:lvl w:ilvl="0" w:tplc="B442DA36">
      <w:start w:val="1"/>
      <w:numFmt w:val="decimal"/>
      <w:pStyle w:val="ListNumber1"/>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8BF7F4F"/>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857027">
    <w:abstractNumId w:val="9"/>
  </w:num>
  <w:num w:numId="2" w16cid:durableId="11958009">
    <w:abstractNumId w:val="8"/>
  </w:num>
  <w:num w:numId="3" w16cid:durableId="1836996847">
    <w:abstractNumId w:val="24"/>
  </w:num>
  <w:num w:numId="4" w16cid:durableId="702364728">
    <w:abstractNumId w:val="30"/>
  </w:num>
  <w:num w:numId="5" w16cid:durableId="1154949932">
    <w:abstractNumId w:val="29"/>
  </w:num>
  <w:num w:numId="6" w16cid:durableId="356547716">
    <w:abstractNumId w:val="19"/>
  </w:num>
  <w:num w:numId="7" w16cid:durableId="260846296">
    <w:abstractNumId w:val="15"/>
  </w:num>
  <w:num w:numId="8" w16cid:durableId="248389546">
    <w:abstractNumId w:val="8"/>
    <w:lvlOverride w:ilvl="0">
      <w:startOverride w:val="1"/>
    </w:lvlOverride>
  </w:num>
  <w:num w:numId="9" w16cid:durableId="1331717228">
    <w:abstractNumId w:val="10"/>
  </w:num>
  <w:num w:numId="10" w16cid:durableId="731008191">
    <w:abstractNumId w:val="12"/>
  </w:num>
  <w:num w:numId="11" w16cid:durableId="1769499793">
    <w:abstractNumId w:val="33"/>
  </w:num>
  <w:num w:numId="12" w16cid:durableId="841512173">
    <w:abstractNumId w:val="17"/>
  </w:num>
  <w:num w:numId="13" w16cid:durableId="195969285">
    <w:abstractNumId w:val="13"/>
  </w:num>
  <w:num w:numId="14" w16cid:durableId="1611818042">
    <w:abstractNumId w:val="23"/>
  </w:num>
  <w:num w:numId="15" w16cid:durableId="1526939528">
    <w:abstractNumId w:val="26"/>
  </w:num>
  <w:num w:numId="16" w16cid:durableId="1129661480">
    <w:abstractNumId w:val="22"/>
  </w:num>
  <w:num w:numId="17" w16cid:durableId="1253588815">
    <w:abstractNumId w:val="21"/>
  </w:num>
  <w:num w:numId="18" w16cid:durableId="661466649">
    <w:abstractNumId w:val="14"/>
  </w:num>
  <w:num w:numId="19" w16cid:durableId="503907683">
    <w:abstractNumId w:val="32"/>
  </w:num>
  <w:num w:numId="20" w16cid:durableId="732853337">
    <w:abstractNumId w:val="20"/>
  </w:num>
  <w:num w:numId="21" w16cid:durableId="50470046">
    <w:abstractNumId w:val="27"/>
  </w:num>
  <w:num w:numId="22" w16cid:durableId="1984919981">
    <w:abstractNumId w:val="25"/>
  </w:num>
  <w:num w:numId="23" w16cid:durableId="868758623">
    <w:abstractNumId w:val="28"/>
  </w:num>
  <w:num w:numId="24" w16cid:durableId="1523782405">
    <w:abstractNumId w:val="35"/>
  </w:num>
  <w:num w:numId="25" w16cid:durableId="486046810">
    <w:abstractNumId w:val="9"/>
  </w:num>
  <w:num w:numId="26" w16cid:durableId="1922592550">
    <w:abstractNumId w:val="34"/>
  </w:num>
  <w:num w:numId="27" w16cid:durableId="966931713">
    <w:abstractNumId w:val="9"/>
  </w:num>
  <w:num w:numId="28" w16cid:durableId="744573164">
    <w:abstractNumId w:val="24"/>
  </w:num>
  <w:num w:numId="29" w16cid:durableId="767236017">
    <w:abstractNumId w:val="24"/>
  </w:num>
  <w:num w:numId="30" w16cid:durableId="1691374668">
    <w:abstractNumId w:val="24"/>
  </w:num>
  <w:num w:numId="31" w16cid:durableId="962493793">
    <w:abstractNumId w:val="24"/>
  </w:num>
  <w:num w:numId="32" w16cid:durableId="342435990">
    <w:abstractNumId w:val="24"/>
  </w:num>
  <w:num w:numId="33" w16cid:durableId="1900675224">
    <w:abstractNumId w:val="24"/>
  </w:num>
  <w:num w:numId="34" w16cid:durableId="519897188">
    <w:abstractNumId w:val="24"/>
  </w:num>
  <w:num w:numId="35" w16cid:durableId="1248659314">
    <w:abstractNumId w:val="24"/>
  </w:num>
  <w:num w:numId="36" w16cid:durableId="1044061530">
    <w:abstractNumId w:val="18"/>
  </w:num>
  <w:num w:numId="37" w16cid:durableId="1587155564">
    <w:abstractNumId w:val="7"/>
  </w:num>
  <w:num w:numId="38" w16cid:durableId="1500538308">
    <w:abstractNumId w:val="6"/>
  </w:num>
  <w:num w:numId="39" w16cid:durableId="1391735815">
    <w:abstractNumId w:val="5"/>
  </w:num>
  <w:num w:numId="40" w16cid:durableId="1190484435">
    <w:abstractNumId w:val="4"/>
  </w:num>
  <w:num w:numId="41" w16cid:durableId="722338137">
    <w:abstractNumId w:val="3"/>
  </w:num>
  <w:num w:numId="42" w16cid:durableId="1734427041">
    <w:abstractNumId w:val="2"/>
  </w:num>
  <w:num w:numId="43" w16cid:durableId="231888152">
    <w:abstractNumId w:val="1"/>
  </w:num>
  <w:num w:numId="44" w16cid:durableId="803160268">
    <w:abstractNumId w:val="0"/>
  </w:num>
  <w:num w:numId="45" w16cid:durableId="243145125">
    <w:abstractNumId w:val="34"/>
    <w:lvlOverride w:ilvl="0">
      <w:startOverride w:val="1"/>
    </w:lvlOverride>
  </w:num>
  <w:num w:numId="46" w16cid:durableId="58093698">
    <w:abstractNumId w:val="16"/>
  </w:num>
  <w:num w:numId="47" w16cid:durableId="1383291510">
    <w:abstractNumId w:val="11"/>
  </w:num>
  <w:num w:numId="48" w16cid:durableId="672759756">
    <w:abstractNumId w:val="34"/>
    <w:lvlOverride w:ilvl="0">
      <w:startOverride w:val="1"/>
    </w:lvlOverride>
  </w:num>
  <w:num w:numId="49" w16cid:durableId="325790099">
    <w:abstractNumId w:val="3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3004" w:allStyles="0" w:customStyles="0" w:latentStyles="1" w:stylesInUse="0" w:headingStyles="0" w:numberingStyles="0" w:tableStyles="0" w:directFormattingOnRuns="0" w:directFormattingOnParagraphs="0" w:directFormattingOnNumbering="0" w:directFormattingOnTables="0"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D25"/>
    <w:rsid w:val="00000454"/>
    <w:rsid w:val="00002A62"/>
    <w:rsid w:val="00005334"/>
    <w:rsid w:val="00007B5A"/>
    <w:rsid w:val="0002260C"/>
    <w:rsid w:val="000264FF"/>
    <w:rsid w:val="0004593A"/>
    <w:rsid w:val="00045D7D"/>
    <w:rsid w:val="00053D6F"/>
    <w:rsid w:val="0005658B"/>
    <w:rsid w:val="00064483"/>
    <w:rsid w:val="00071240"/>
    <w:rsid w:val="00073D7F"/>
    <w:rsid w:val="000B1483"/>
    <w:rsid w:val="000C03F0"/>
    <w:rsid w:val="000C3231"/>
    <w:rsid w:val="000D000A"/>
    <w:rsid w:val="000D65AB"/>
    <w:rsid w:val="000E54C4"/>
    <w:rsid w:val="000F025A"/>
    <w:rsid w:val="000F4D0D"/>
    <w:rsid w:val="00101C16"/>
    <w:rsid w:val="0011153B"/>
    <w:rsid w:val="00116397"/>
    <w:rsid w:val="001329B1"/>
    <w:rsid w:val="00132ED5"/>
    <w:rsid w:val="00133605"/>
    <w:rsid w:val="00146818"/>
    <w:rsid w:val="0014705D"/>
    <w:rsid w:val="00171D7D"/>
    <w:rsid w:val="0017298F"/>
    <w:rsid w:val="00185FFE"/>
    <w:rsid w:val="0019508B"/>
    <w:rsid w:val="001975A3"/>
    <w:rsid w:val="001A2D1A"/>
    <w:rsid w:val="001A514D"/>
    <w:rsid w:val="001B1E03"/>
    <w:rsid w:val="001B68F1"/>
    <w:rsid w:val="001C09D5"/>
    <w:rsid w:val="001D638F"/>
    <w:rsid w:val="001E7BAC"/>
    <w:rsid w:val="001F5164"/>
    <w:rsid w:val="001F783C"/>
    <w:rsid w:val="00206AC1"/>
    <w:rsid w:val="00212D25"/>
    <w:rsid w:val="00220445"/>
    <w:rsid w:val="002337AC"/>
    <w:rsid w:val="00253969"/>
    <w:rsid w:val="0025694C"/>
    <w:rsid w:val="00263379"/>
    <w:rsid w:val="00265108"/>
    <w:rsid w:val="00273DFB"/>
    <w:rsid w:val="002774CD"/>
    <w:rsid w:val="00277A8D"/>
    <w:rsid w:val="0028186F"/>
    <w:rsid w:val="00283CFA"/>
    <w:rsid w:val="00285743"/>
    <w:rsid w:val="00294FAA"/>
    <w:rsid w:val="002A0621"/>
    <w:rsid w:val="002A3390"/>
    <w:rsid w:val="002A5BA9"/>
    <w:rsid w:val="002A66E5"/>
    <w:rsid w:val="002A78FC"/>
    <w:rsid w:val="002B406E"/>
    <w:rsid w:val="002B6B4F"/>
    <w:rsid w:val="002C06A0"/>
    <w:rsid w:val="002C3A58"/>
    <w:rsid w:val="002C5416"/>
    <w:rsid w:val="002C7B1D"/>
    <w:rsid w:val="002D1E53"/>
    <w:rsid w:val="002D78FA"/>
    <w:rsid w:val="002E02D4"/>
    <w:rsid w:val="002E23FD"/>
    <w:rsid w:val="002E7725"/>
    <w:rsid w:val="002F00F2"/>
    <w:rsid w:val="002F09D7"/>
    <w:rsid w:val="002F2ABB"/>
    <w:rsid w:val="002F4E7F"/>
    <w:rsid w:val="002F603D"/>
    <w:rsid w:val="00302AF0"/>
    <w:rsid w:val="00310F8D"/>
    <w:rsid w:val="00317F28"/>
    <w:rsid w:val="0032342C"/>
    <w:rsid w:val="003301A3"/>
    <w:rsid w:val="00332143"/>
    <w:rsid w:val="00336DD8"/>
    <w:rsid w:val="00337120"/>
    <w:rsid w:val="00352043"/>
    <w:rsid w:val="00356673"/>
    <w:rsid w:val="00361560"/>
    <w:rsid w:val="003619F3"/>
    <w:rsid w:val="00370B20"/>
    <w:rsid w:val="0037573C"/>
    <w:rsid w:val="00380931"/>
    <w:rsid w:val="00382367"/>
    <w:rsid w:val="00387DEC"/>
    <w:rsid w:val="0039006E"/>
    <w:rsid w:val="00393745"/>
    <w:rsid w:val="003A21F0"/>
    <w:rsid w:val="003A26D2"/>
    <w:rsid w:val="003B0CAD"/>
    <w:rsid w:val="003B396B"/>
    <w:rsid w:val="003E2F0F"/>
    <w:rsid w:val="003E4E00"/>
    <w:rsid w:val="003E6E7A"/>
    <w:rsid w:val="00407420"/>
    <w:rsid w:val="0041760F"/>
    <w:rsid w:val="004177B8"/>
    <w:rsid w:val="004325E1"/>
    <w:rsid w:val="00432E42"/>
    <w:rsid w:val="0043435E"/>
    <w:rsid w:val="004360C4"/>
    <w:rsid w:val="00440962"/>
    <w:rsid w:val="00445AC1"/>
    <w:rsid w:val="00463143"/>
    <w:rsid w:val="00463464"/>
    <w:rsid w:val="00464077"/>
    <w:rsid w:val="004658E2"/>
    <w:rsid w:val="004700C9"/>
    <w:rsid w:val="004707F2"/>
    <w:rsid w:val="00475E26"/>
    <w:rsid w:val="004776A6"/>
    <w:rsid w:val="0048264D"/>
    <w:rsid w:val="0048369D"/>
    <w:rsid w:val="004A70E9"/>
    <w:rsid w:val="004C0297"/>
    <w:rsid w:val="004C1137"/>
    <w:rsid w:val="004D0434"/>
    <w:rsid w:val="004D15C3"/>
    <w:rsid w:val="004D2313"/>
    <w:rsid w:val="004D7ABC"/>
    <w:rsid w:val="004E34AF"/>
    <w:rsid w:val="004E709E"/>
    <w:rsid w:val="004F4D43"/>
    <w:rsid w:val="004F7DFA"/>
    <w:rsid w:val="00500CE6"/>
    <w:rsid w:val="005014B0"/>
    <w:rsid w:val="0050276C"/>
    <w:rsid w:val="00503230"/>
    <w:rsid w:val="00511641"/>
    <w:rsid w:val="005126CE"/>
    <w:rsid w:val="00524626"/>
    <w:rsid w:val="00525724"/>
    <w:rsid w:val="0053426A"/>
    <w:rsid w:val="0053521F"/>
    <w:rsid w:val="00550582"/>
    <w:rsid w:val="00552ACD"/>
    <w:rsid w:val="00554CA0"/>
    <w:rsid w:val="00566649"/>
    <w:rsid w:val="00567980"/>
    <w:rsid w:val="00567C0C"/>
    <w:rsid w:val="00581509"/>
    <w:rsid w:val="0059502E"/>
    <w:rsid w:val="005A17F6"/>
    <w:rsid w:val="005A6E4A"/>
    <w:rsid w:val="005B1CED"/>
    <w:rsid w:val="005B4D86"/>
    <w:rsid w:val="005B78EE"/>
    <w:rsid w:val="005C2461"/>
    <w:rsid w:val="005C27FB"/>
    <w:rsid w:val="005C3645"/>
    <w:rsid w:val="005C5350"/>
    <w:rsid w:val="00600C08"/>
    <w:rsid w:val="00604969"/>
    <w:rsid w:val="006120F7"/>
    <w:rsid w:val="00614E8F"/>
    <w:rsid w:val="00625C59"/>
    <w:rsid w:val="0062623A"/>
    <w:rsid w:val="006317C1"/>
    <w:rsid w:val="00633FD9"/>
    <w:rsid w:val="00634F48"/>
    <w:rsid w:val="00643B47"/>
    <w:rsid w:val="00656BDA"/>
    <w:rsid w:val="00657F51"/>
    <w:rsid w:val="00662E47"/>
    <w:rsid w:val="00675C9A"/>
    <w:rsid w:val="00677F5B"/>
    <w:rsid w:val="006846A9"/>
    <w:rsid w:val="00685EF2"/>
    <w:rsid w:val="006873B3"/>
    <w:rsid w:val="0069060E"/>
    <w:rsid w:val="00691C73"/>
    <w:rsid w:val="00694E83"/>
    <w:rsid w:val="006965BC"/>
    <w:rsid w:val="006A0F32"/>
    <w:rsid w:val="006A2BFF"/>
    <w:rsid w:val="006A367F"/>
    <w:rsid w:val="006A633A"/>
    <w:rsid w:val="006A7D94"/>
    <w:rsid w:val="006B0B0B"/>
    <w:rsid w:val="006B36E6"/>
    <w:rsid w:val="006C155B"/>
    <w:rsid w:val="006D0A1C"/>
    <w:rsid w:val="006F3A2D"/>
    <w:rsid w:val="006F4971"/>
    <w:rsid w:val="007019D2"/>
    <w:rsid w:val="00702D31"/>
    <w:rsid w:val="00706C1F"/>
    <w:rsid w:val="0071226D"/>
    <w:rsid w:val="00716977"/>
    <w:rsid w:val="00725834"/>
    <w:rsid w:val="00726911"/>
    <w:rsid w:val="00727CD8"/>
    <w:rsid w:val="007303DD"/>
    <w:rsid w:val="00733DC2"/>
    <w:rsid w:val="007404E7"/>
    <w:rsid w:val="00742A9E"/>
    <w:rsid w:val="00743F7A"/>
    <w:rsid w:val="00753501"/>
    <w:rsid w:val="00755434"/>
    <w:rsid w:val="007877AC"/>
    <w:rsid w:val="00790BAD"/>
    <w:rsid w:val="0079261B"/>
    <w:rsid w:val="007A2FDD"/>
    <w:rsid w:val="007B1EF3"/>
    <w:rsid w:val="007B4A92"/>
    <w:rsid w:val="007B7958"/>
    <w:rsid w:val="007C008E"/>
    <w:rsid w:val="007C1168"/>
    <w:rsid w:val="007C13A4"/>
    <w:rsid w:val="007E1485"/>
    <w:rsid w:val="007F203A"/>
    <w:rsid w:val="007F4AE4"/>
    <w:rsid w:val="007F681D"/>
    <w:rsid w:val="008064E7"/>
    <w:rsid w:val="0081049F"/>
    <w:rsid w:val="008129AC"/>
    <w:rsid w:val="0083678F"/>
    <w:rsid w:val="0085042F"/>
    <w:rsid w:val="00857BAE"/>
    <w:rsid w:val="00861EF3"/>
    <w:rsid w:val="008662D8"/>
    <w:rsid w:val="008721A9"/>
    <w:rsid w:val="00875457"/>
    <w:rsid w:val="008812BC"/>
    <w:rsid w:val="0088602D"/>
    <w:rsid w:val="008902E5"/>
    <w:rsid w:val="0089098B"/>
    <w:rsid w:val="00890EDF"/>
    <w:rsid w:val="00897892"/>
    <w:rsid w:val="008A2106"/>
    <w:rsid w:val="008C1500"/>
    <w:rsid w:val="008C6C4D"/>
    <w:rsid w:val="008D1661"/>
    <w:rsid w:val="008E16FC"/>
    <w:rsid w:val="008E72EF"/>
    <w:rsid w:val="00903159"/>
    <w:rsid w:val="00913A93"/>
    <w:rsid w:val="009175CC"/>
    <w:rsid w:val="009203BF"/>
    <w:rsid w:val="00920FFF"/>
    <w:rsid w:val="009302F5"/>
    <w:rsid w:val="0093796A"/>
    <w:rsid w:val="00954625"/>
    <w:rsid w:val="0096362F"/>
    <w:rsid w:val="009642BC"/>
    <w:rsid w:val="00964BBD"/>
    <w:rsid w:val="0096592C"/>
    <w:rsid w:val="00966690"/>
    <w:rsid w:val="00974DAB"/>
    <w:rsid w:val="0098113A"/>
    <w:rsid w:val="00983DBD"/>
    <w:rsid w:val="009A2D6B"/>
    <w:rsid w:val="009A3B26"/>
    <w:rsid w:val="009A4BC6"/>
    <w:rsid w:val="009A5AEF"/>
    <w:rsid w:val="009A6021"/>
    <w:rsid w:val="009B1533"/>
    <w:rsid w:val="009B7B8A"/>
    <w:rsid w:val="009C6E89"/>
    <w:rsid w:val="009D6141"/>
    <w:rsid w:val="009E41D2"/>
    <w:rsid w:val="009E5BB2"/>
    <w:rsid w:val="009E740B"/>
    <w:rsid w:val="009F21CF"/>
    <w:rsid w:val="009F60EB"/>
    <w:rsid w:val="00A03575"/>
    <w:rsid w:val="00A05024"/>
    <w:rsid w:val="00A100FE"/>
    <w:rsid w:val="00A16AAB"/>
    <w:rsid w:val="00A24969"/>
    <w:rsid w:val="00A301BA"/>
    <w:rsid w:val="00A33603"/>
    <w:rsid w:val="00A45D4E"/>
    <w:rsid w:val="00A614CF"/>
    <w:rsid w:val="00A64549"/>
    <w:rsid w:val="00A66950"/>
    <w:rsid w:val="00A67F63"/>
    <w:rsid w:val="00A83C33"/>
    <w:rsid w:val="00A94A28"/>
    <w:rsid w:val="00AA581A"/>
    <w:rsid w:val="00AA5A43"/>
    <w:rsid w:val="00AA6488"/>
    <w:rsid w:val="00AA66C6"/>
    <w:rsid w:val="00AB19AD"/>
    <w:rsid w:val="00AB416A"/>
    <w:rsid w:val="00AE3B4F"/>
    <w:rsid w:val="00AE3E6D"/>
    <w:rsid w:val="00AE58C0"/>
    <w:rsid w:val="00AF26DD"/>
    <w:rsid w:val="00AF30C0"/>
    <w:rsid w:val="00AF68EF"/>
    <w:rsid w:val="00B03807"/>
    <w:rsid w:val="00B1284A"/>
    <w:rsid w:val="00B14955"/>
    <w:rsid w:val="00B1679D"/>
    <w:rsid w:val="00B20663"/>
    <w:rsid w:val="00B23BC5"/>
    <w:rsid w:val="00B261C1"/>
    <w:rsid w:val="00B33AF0"/>
    <w:rsid w:val="00B34E2B"/>
    <w:rsid w:val="00B540A4"/>
    <w:rsid w:val="00B6097E"/>
    <w:rsid w:val="00B77AD7"/>
    <w:rsid w:val="00B82D50"/>
    <w:rsid w:val="00B909D5"/>
    <w:rsid w:val="00B915C1"/>
    <w:rsid w:val="00BA26E1"/>
    <w:rsid w:val="00BB4910"/>
    <w:rsid w:val="00BD038E"/>
    <w:rsid w:val="00BD4198"/>
    <w:rsid w:val="00BE5398"/>
    <w:rsid w:val="00BF71BD"/>
    <w:rsid w:val="00C01D82"/>
    <w:rsid w:val="00C040E1"/>
    <w:rsid w:val="00C06BF6"/>
    <w:rsid w:val="00C06C57"/>
    <w:rsid w:val="00C16845"/>
    <w:rsid w:val="00C3450D"/>
    <w:rsid w:val="00C60D4B"/>
    <w:rsid w:val="00C613BD"/>
    <w:rsid w:val="00C63A6F"/>
    <w:rsid w:val="00C74D10"/>
    <w:rsid w:val="00C83043"/>
    <w:rsid w:val="00C95821"/>
    <w:rsid w:val="00C96B36"/>
    <w:rsid w:val="00CA661C"/>
    <w:rsid w:val="00CA797A"/>
    <w:rsid w:val="00CC4F2A"/>
    <w:rsid w:val="00CC701E"/>
    <w:rsid w:val="00CC70F7"/>
    <w:rsid w:val="00CD24F5"/>
    <w:rsid w:val="00CD67A1"/>
    <w:rsid w:val="00CE4211"/>
    <w:rsid w:val="00CF04A8"/>
    <w:rsid w:val="00CF0935"/>
    <w:rsid w:val="00D03B80"/>
    <w:rsid w:val="00D10F12"/>
    <w:rsid w:val="00D11C2C"/>
    <w:rsid w:val="00D13A27"/>
    <w:rsid w:val="00D1415B"/>
    <w:rsid w:val="00D17DDC"/>
    <w:rsid w:val="00D209FE"/>
    <w:rsid w:val="00D2172C"/>
    <w:rsid w:val="00D22F75"/>
    <w:rsid w:val="00D25AEA"/>
    <w:rsid w:val="00D33C1C"/>
    <w:rsid w:val="00D369A8"/>
    <w:rsid w:val="00D407FF"/>
    <w:rsid w:val="00D471F9"/>
    <w:rsid w:val="00D5201F"/>
    <w:rsid w:val="00D5750F"/>
    <w:rsid w:val="00D57DB4"/>
    <w:rsid w:val="00D60314"/>
    <w:rsid w:val="00D67239"/>
    <w:rsid w:val="00D75A76"/>
    <w:rsid w:val="00D8498B"/>
    <w:rsid w:val="00D856A6"/>
    <w:rsid w:val="00D935F2"/>
    <w:rsid w:val="00D93FBD"/>
    <w:rsid w:val="00DB127C"/>
    <w:rsid w:val="00DE26CC"/>
    <w:rsid w:val="00DE2C7C"/>
    <w:rsid w:val="00DE41FD"/>
    <w:rsid w:val="00DE499A"/>
    <w:rsid w:val="00DF4327"/>
    <w:rsid w:val="00DF5E85"/>
    <w:rsid w:val="00E0711B"/>
    <w:rsid w:val="00E11486"/>
    <w:rsid w:val="00E14511"/>
    <w:rsid w:val="00E21EA8"/>
    <w:rsid w:val="00E22165"/>
    <w:rsid w:val="00E30900"/>
    <w:rsid w:val="00E324B9"/>
    <w:rsid w:val="00E33689"/>
    <w:rsid w:val="00E367FC"/>
    <w:rsid w:val="00E37815"/>
    <w:rsid w:val="00E4503F"/>
    <w:rsid w:val="00E55368"/>
    <w:rsid w:val="00E6027A"/>
    <w:rsid w:val="00E61BCF"/>
    <w:rsid w:val="00E62BC1"/>
    <w:rsid w:val="00E63D22"/>
    <w:rsid w:val="00E75AC4"/>
    <w:rsid w:val="00E95493"/>
    <w:rsid w:val="00EA2782"/>
    <w:rsid w:val="00EA55B3"/>
    <w:rsid w:val="00EB0B1D"/>
    <w:rsid w:val="00EB48E8"/>
    <w:rsid w:val="00EC0A7B"/>
    <w:rsid w:val="00EC30CE"/>
    <w:rsid w:val="00EC413D"/>
    <w:rsid w:val="00EC6C78"/>
    <w:rsid w:val="00EC78B0"/>
    <w:rsid w:val="00EF3D17"/>
    <w:rsid w:val="00F01CE0"/>
    <w:rsid w:val="00F042A8"/>
    <w:rsid w:val="00F06D6B"/>
    <w:rsid w:val="00F12D5A"/>
    <w:rsid w:val="00F201BE"/>
    <w:rsid w:val="00F239D8"/>
    <w:rsid w:val="00F33D9C"/>
    <w:rsid w:val="00F439C7"/>
    <w:rsid w:val="00F52076"/>
    <w:rsid w:val="00F52847"/>
    <w:rsid w:val="00F57E9F"/>
    <w:rsid w:val="00F60212"/>
    <w:rsid w:val="00F74410"/>
    <w:rsid w:val="00F74F76"/>
    <w:rsid w:val="00F757F4"/>
    <w:rsid w:val="00F91402"/>
    <w:rsid w:val="00F93F19"/>
    <w:rsid w:val="00FA17F5"/>
    <w:rsid w:val="00FA19E8"/>
    <w:rsid w:val="00FB06F8"/>
    <w:rsid w:val="00FB62EC"/>
    <w:rsid w:val="00FC0E27"/>
    <w:rsid w:val="00FC18EC"/>
    <w:rsid w:val="00FC2A9C"/>
    <w:rsid w:val="00FC6F9E"/>
    <w:rsid w:val="00FC7642"/>
    <w:rsid w:val="00FD1E65"/>
    <w:rsid w:val="00FD5B3F"/>
    <w:rsid w:val="00FE0D4E"/>
    <w:rsid w:val="00FF12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431EA2"/>
  <w15:docId w15:val="{1556D6E1-9C1A-408A-8B8D-A4A4E949C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040E1"/>
    <w:rPr>
      <w:rFonts w:ascii="Arial" w:hAnsi="Arial" w:cs="Arial"/>
      <w:sz w:val="28"/>
    </w:rPr>
  </w:style>
  <w:style w:type="paragraph" w:styleId="Heading1">
    <w:name w:val="heading 1"/>
    <w:basedOn w:val="Normal"/>
    <w:next w:val="Normal"/>
    <w:link w:val="Heading1Char"/>
    <w:uiPriority w:val="9"/>
    <w:qFormat/>
    <w:rsid w:val="00E55368"/>
    <w:pPr>
      <w:keepNext/>
      <w:spacing w:after="140"/>
      <w:outlineLvl w:val="0"/>
    </w:pPr>
    <w:rPr>
      <w:rFonts w:cs="Times New Roman"/>
      <w:b/>
      <w:kern w:val="32"/>
      <w:sz w:val="44"/>
    </w:rPr>
  </w:style>
  <w:style w:type="paragraph" w:styleId="Heading2">
    <w:name w:val="heading 2"/>
    <w:aliases w:val="(1)"/>
    <w:basedOn w:val="Normal"/>
    <w:next w:val="Normal"/>
    <w:link w:val="Heading2Char"/>
    <w:uiPriority w:val="9"/>
    <w:qFormat/>
    <w:rsid w:val="00E55368"/>
    <w:pPr>
      <w:keepNext/>
      <w:numPr>
        <w:ilvl w:val="1"/>
        <w:numId w:val="35"/>
      </w:numPr>
      <w:spacing w:after="120"/>
      <w:outlineLvl w:val="1"/>
    </w:pPr>
    <w:rPr>
      <w:rFonts w:cs="Times New Roman"/>
      <w:b/>
      <w:sz w:val="36"/>
    </w:rPr>
  </w:style>
  <w:style w:type="paragraph" w:styleId="Heading3">
    <w:name w:val="heading 3"/>
    <w:aliases w:val="(1.1)"/>
    <w:basedOn w:val="Normal"/>
    <w:next w:val="Normal"/>
    <w:link w:val="Heading3Char"/>
    <w:uiPriority w:val="9"/>
    <w:qFormat/>
    <w:rsid w:val="00E55368"/>
    <w:pPr>
      <w:keepNext/>
      <w:numPr>
        <w:ilvl w:val="2"/>
        <w:numId w:val="35"/>
      </w:numPr>
      <w:spacing w:after="100"/>
      <w:outlineLvl w:val="2"/>
    </w:pPr>
    <w:rPr>
      <w:rFonts w:cs="Times New Roman"/>
      <w:b/>
      <w:sz w:val="32"/>
    </w:rPr>
  </w:style>
  <w:style w:type="paragraph" w:styleId="Heading4">
    <w:name w:val="heading 4"/>
    <w:aliases w:val="(1.1.1)"/>
    <w:basedOn w:val="Normal"/>
    <w:next w:val="Normal"/>
    <w:link w:val="Heading4Char"/>
    <w:uiPriority w:val="9"/>
    <w:qFormat/>
    <w:rsid w:val="00E55368"/>
    <w:pPr>
      <w:keepNext/>
      <w:numPr>
        <w:ilvl w:val="3"/>
        <w:numId w:val="35"/>
      </w:numPr>
      <w:spacing w:after="80"/>
      <w:outlineLvl w:val="3"/>
    </w:pPr>
    <w:rPr>
      <w:rFonts w:cs="Times New Roman"/>
      <w:b/>
    </w:rPr>
  </w:style>
  <w:style w:type="paragraph" w:styleId="Heading5">
    <w:name w:val="heading 5"/>
    <w:aliases w:val="(1.1.1.1)"/>
    <w:basedOn w:val="Normal"/>
    <w:next w:val="Normal"/>
    <w:link w:val="Heading5Char"/>
    <w:uiPriority w:val="9"/>
    <w:qFormat/>
    <w:rsid w:val="00E55368"/>
    <w:pPr>
      <w:keepNext/>
      <w:numPr>
        <w:ilvl w:val="4"/>
        <w:numId w:val="35"/>
      </w:numPr>
      <w:spacing w:after="60"/>
      <w:outlineLvl w:val="4"/>
    </w:pPr>
    <w:rPr>
      <w:rFonts w:cs="Times New Roman"/>
      <w:b/>
    </w:rPr>
  </w:style>
  <w:style w:type="paragraph" w:styleId="Heading6">
    <w:name w:val="heading 6"/>
    <w:aliases w:val="(1.1.1.1.1)"/>
    <w:basedOn w:val="Normal"/>
    <w:next w:val="Normal"/>
    <w:link w:val="Heading6Char"/>
    <w:uiPriority w:val="9"/>
    <w:qFormat/>
    <w:rsid w:val="00E55368"/>
    <w:pPr>
      <w:keepNext/>
      <w:numPr>
        <w:ilvl w:val="5"/>
        <w:numId w:val="35"/>
      </w:numPr>
      <w:spacing w:after="40"/>
      <w:outlineLvl w:val="5"/>
    </w:pPr>
    <w:rPr>
      <w:rFonts w:cs="Times New Roman"/>
      <w:b/>
    </w:rPr>
  </w:style>
  <w:style w:type="paragraph" w:styleId="Heading7">
    <w:name w:val="heading 7"/>
    <w:basedOn w:val="Normal"/>
    <w:next w:val="Normal"/>
    <w:link w:val="Heading7Char"/>
    <w:uiPriority w:val="9"/>
    <w:qFormat/>
    <w:rsid w:val="00E55368"/>
    <w:pPr>
      <w:numPr>
        <w:ilvl w:val="6"/>
        <w:numId w:val="35"/>
      </w:numPr>
      <w:spacing w:before="240" w:after="60"/>
      <w:outlineLvl w:val="6"/>
    </w:pPr>
    <w:rPr>
      <w:rFonts w:ascii="Times New Roman" w:hAnsi="Times New Roman"/>
      <w:sz w:val="24"/>
      <w:szCs w:val="24"/>
    </w:rPr>
  </w:style>
  <w:style w:type="paragraph" w:styleId="Heading8">
    <w:name w:val="heading 8"/>
    <w:basedOn w:val="Normal"/>
    <w:next w:val="Normal"/>
    <w:link w:val="Heading8Char"/>
    <w:uiPriority w:val="9"/>
    <w:qFormat/>
    <w:rsid w:val="00E55368"/>
    <w:pPr>
      <w:numPr>
        <w:ilvl w:val="7"/>
        <w:numId w:val="35"/>
      </w:numPr>
      <w:spacing w:before="240" w:after="60"/>
      <w:outlineLvl w:val="7"/>
    </w:pPr>
    <w:rPr>
      <w:rFonts w:ascii="Times New Roman" w:hAnsi="Times New Roman"/>
      <w:i/>
      <w:iCs/>
      <w:sz w:val="24"/>
      <w:szCs w:val="24"/>
    </w:rPr>
  </w:style>
  <w:style w:type="paragraph" w:styleId="Heading9">
    <w:name w:val="heading 9"/>
    <w:basedOn w:val="Normal"/>
    <w:next w:val="Normal"/>
    <w:link w:val="Heading9Char"/>
    <w:uiPriority w:val="9"/>
    <w:qFormat/>
    <w:rsid w:val="00E55368"/>
    <w:pPr>
      <w:numPr>
        <w:ilvl w:val="8"/>
        <w:numId w:val="35"/>
      </w:num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sid w:val="00581509"/>
    <w:rPr>
      <w:sz w:val="24"/>
    </w:rPr>
  </w:style>
  <w:style w:type="character" w:styleId="FootnoteReference">
    <w:name w:val="footnote reference"/>
    <w:basedOn w:val="DefaultParagraphFont"/>
    <w:semiHidden/>
    <w:rsid w:val="00581509"/>
    <w:rPr>
      <w:vertAlign w:val="superscript"/>
    </w:rPr>
  </w:style>
  <w:style w:type="paragraph" w:styleId="EndnoteText">
    <w:name w:val="endnote text"/>
    <w:basedOn w:val="Normal"/>
    <w:semiHidden/>
    <w:rsid w:val="00B14955"/>
    <w:rPr>
      <w:sz w:val="24"/>
    </w:rPr>
  </w:style>
  <w:style w:type="paragraph" w:styleId="Quote">
    <w:name w:val="Quote"/>
    <w:basedOn w:val="Normal"/>
    <w:link w:val="QuoteChar"/>
    <w:uiPriority w:val="29"/>
    <w:qFormat/>
    <w:rsid w:val="00E55368"/>
    <w:pPr>
      <w:ind w:left="794" w:right="794"/>
    </w:pPr>
  </w:style>
  <w:style w:type="paragraph" w:styleId="Caption">
    <w:name w:val="caption"/>
    <w:basedOn w:val="Normal"/>
    <w:next w:val="Normal"/>
    <w:qFormat/>
    <w:rsid w:val="00E55368"/>
    <w:rPr>
      <w:b/>
      <w:bCs/>
    </w:rPr>
  </w:style>
  <w:style w:type="paragraph" w:styleId="ListBullet">
    <w:name w:val="List Bullet"/>
    <w:basedOn w:val="Normal"/>
    <w:link w:val="ListBulletChar"/>
    <w:rsid w:val="00E55368"/>
    <w:pPr>
      <w:numPr>
        <w:numId w:val="27"/>
      </w:numPr>
      <w:tabs>
        <w:tab w:val="left" w:pos="567"/>
      </w:tabs>
    </w:pPr>
  </w:style>
  <w:style w:type="paragraph" w:styleId="ListNumber">
    <w:name w:val="List Number"/>
    <w:basedOn w:val="Normal"/>
    <w:rsid w:val="007019D2"/>
    <w:pPr>
      <w:numPr>
        <w:numId w:val="2"/>
      </w:numPr>
      <w:tabs>
        <w:tab w:val="left" w:pos="851"/>
      </w:tabs>
    </w:pPr>
  </w:style>
  <w:style w:type="paragraph" w:styleId="TableofFigures">
    <w:name w:val="table of figures"/>
    <w:basedOn w:val="Normal"/>
    <w:next w:val="Normal"/>
    <w:semiHidden/>
    <w:rsid w:val="00F52847"/>
  </w:style>
  <w:style w:type="character" w:styleId="EndnoteReference">
    <w:name w:val="endnote reference"/>
    <w:basedOn w:val="DefaultParagraphFont"/>
    <w:semiHidden/>
    <w:rsid w:val="00B14955"/>
    <w:rPr>
      <w:vertAlign w:val="superscript"/>
    </w:rPr>
  </w:style>
  <w:style w:type="paragraph" w:styleId="DocumentMap">
    <w:name w:val="Document Map"/>
    <w:basedOn w:val="Normal"/>
    <w:semiHidden/>
    <w:rsid w:val="00212D25"/>
    <w:pPr>
      <w:shd w:val="clear" w:color="auto" w:fill="000080"/>
    </w:pPr>
    <w:rPr>
      <w:rFonts w:ascii="Tahoma" w:hAnsi="Tahoma" w:cs="Tahoma"/>
      <w:sz w:val="20"/>
    </w:rPr>
  </w:style>
  <w:style w:type="character" w:customStyle="1" w:styleId="Heading1Char">
    <w:name w:val="Heading 1 Char"/>
    <w:link w:val="Heading1"/>
    <w:uiPriority w:val="9"/>
    <w:rsid w:val="00E55368"/>
    <w:rPr>
      <w:rFonts w:ascii="Arial" w:hAnsi="Arial"/>
      <w:b/>
      <w:kern w:val="32"/>
      <w:sz w:val="44"/>
    </w:rPr>
  </w:style>
  <w:style w:type="character" w:customStyle="1" w:styleId="Heading2Char">
    <w:name w:val="Heading 2 Char"/>
    <w:aliases w:val="(1) Char"/>
    <w:link w:val="Heading2"/>
    <w:uiPriority w:val="9"/>
    <w:rsid w:val="00E55368"/>
    <w:rPr>
      <w:rFonts w:ascii="Arial" w:hAnsi="Arial"/>
      <w:b/>
      <w:sz w:val="36"/>
    </w:rPr>
  </w:style>
  <w:style w:type="character" w:customStyle="1" w:styleId="Heading3Char">
    <w:name w:val="Heading 3 Char"/>
    <w:aliases w:val="(1.1) Char"/>
    <w:link w:val="Heading3"/>
    <w:uiPriority w:val="9"/>
    <w:rsid w:val="00E55368"/>
    <w:rPr>
      <w:rFonts w:ascii="Arial" w:hAnsi="Arial"/>
      <w:b/>
      <w:sz w:val="32"/>
    </w:rPr>
  </w:style>
  <w:style w:type="character" w:customStyle="1" w:styleId="Heading4Char">
    <w:name w:val="Heading 4 Char"/>
    <w:aliases w:val="(1.1.1) Char"/>
    <w:link w:val="Heading4"/>
    <w:uiPriority w:val="9"/>
    <w:rsid w:val="00E55368"/>
    <w:rPr>
      <w:rFonts w:ascii="Arial" w:hAnsi="Arial"/>
      <w:b/>
      <w:sz w:val="28"/>
    </w:rPr>
  </w:style>
  <w:style w:type="character" w:customStyle="1" w:styleId="Heading5Char">
    <w:name w:val="Heading 5 Char"/>
    <w:aliases w:val="(1.1.1.1) Char"/>
    <w:link w:val="Heading5"/>
    <w:uiPriority w:val="9"/>
    <w:rsid w:val="00E55368"/>
    <w:rPr>
      <w:rFonts w:ascii="Arial" w:hAnsi="Arial"/>
      <w:b/>
      <w:sz w:val="28"/>
    </w:rPr>
  </w:style>
  <w:style w:type="character" w:customStyle="1" w:styleId="Heading6Char">
    <w:name w:val="Heading 6 Char"/>
    <w:aliases w:val="(1.1.1.1.1) Char"/>
    <w:link w:val="Heading6"/>
    <w:uiPriority w:val="9"/>
    <w:rsid w:val="00E55368"/>
    <w:rPr>
      <w:rFonts w:ascii="Arial" w:hAnsi="Arial"/>
      <w:b/>
      <w:sz w:val="28"/>
    </w:rPr>
  </w:style>
  <w:style w:type="character" w:customStyle="1" w:styleId="Heading9Char">
    <w:name w:val="Heading 9 Char"/>
    <w:link w:val="Heading9"/>
    <w:uiPriority w:val="9"/>
    <w:rsid w:val="00E55368"/>
    <w:rPr>
      <w:rFonts w:ascii="Arial" w:hAnsi="Arial" w:cs="Arial"/>
      <w:sz w:val="22"/>
      <w:szCs w:val="22"/>
    </w:rPr>
  </w:style>
  <w:style w:type="character" w:customStyle="1" w:styleId="QuoteChar">
    <w:name w:val="Quote Char"/>
    <w:link w:val="Quote"/>
    <w:uiPriority w:val="29"/>
    <w:rsid w:val="00E55368"/>
    <w:rPr>
      <w:rFonts w:ascii="Arial" w:hAnsi="Arial" w:cs="Arial"/>
      <w:sz w:val="28"/>
    </w:rPr>
  </w:style>
  <w:style w:type="paragraph" w:customStyle="1" w:styleId="ListNumber1">
    <w:name w:val="List Number1"/>
    <w:basedOn w:val="ListBullet"/>
    <w:link w:val="ListnumberChar"/>
    <w:qFormat/>
    <w:rsid w:val="00E55368"/>
    <w:pPr>
      <w:numPr>
        <w:numId w:val="26"/>
      </w:numPr>
    </w:pPr>
  </w:style>
  <w:style w:type="paragraph" w:styleId="BodyTextIndent3">
    <w:name w:val="Body Text Indent 3"/>
    <w:basedOn w:val="Normal"/>
    <w:link w:val="BodyTextIndent3Char"/>
    <w:rsid w:val="00E55368"/>
    <w:pPr>
      <w:spacing w:after="120"/>
      <w:ind w:left="283"/>
    </w:pPr>
    <w:rPr>
      <w:sz w:val="16"/>
      <w:szCs w:val="16"/>
    </w:rPr>
  </w:style>
  <w:style w:type="character" w:customStyle="1" w:styleId="ListBulletChar">
    <w:name w:val="List Bullet Char"/>
    <w:basedOn w:val="DefaultParagraphFont"/>
    <w:link w:val="ListBullet"/>
    <w:rsid w:val="00E55368"/>
    <w:rPr>
      <w:rFonts w:ascii="Arial" w:hAnsi="Arial" w:cs="Arial"/>
      <w:sz w:val="28"/>
    </w:rPr>
  </w:style>
  <w:style w:type="character" w:customStyle="1" w:styleId="ListnumberChar">
    <w:name w:val="List number Char"/>
    <w:basedOn w:val="ListBulletChar"/>
    <w:link w:val="ListNumber1"/>
    <w:rsid w:val="00E55368"/>
    <w:rPr>
      <w:rFonts w:ascii="Arial" w:hAnsi="Arial" w:cs="Arial"/>
      <w:sz w:val="28"/>
    </w:rPr>
  </w:style>
  <w:style w:type="paragraph" w:customStyle="1" w:styleId="ListBullet1">
    <w:name w:val="List Bullet1"/>
    <w:basedOn w:val="ListBullet"/>
    <w:link w:val="ListbulletChar0"/>
    <w:qFormat/>
    <w:rsid w:val="00E55368"/>
  </w:style>
  <w:style w:type="character" w:customStyle="1" w:styleId="BodyTextIndent3Char">
    <w:name w:val="Body Text Indent 3 Char"/>
    <w:basedOn w:val="DefaultParagraphFont"/>
    <w:link w:val="BodyTextIndent3"/>
    <w:rsid w:val="00E55368"/>
    <w:rPr>
      <w:rFonts w:ascii="Arial" w:hAnsi="Arial" w:cs="Arial"/>
      <w:sz w:val="16"/>
      <w:szCs w:val="16"/>
    </w:rPr>
  </w:style>
  <w:style w:type="character" w:customStyle="1" w:styleId="ListbulletChar0">
    <w:name w:val="List bullet Char"/>
    <w:basedOn w:val="ListBulletChar"/>
    <w:link w:val="ListBullet1"/>
    <w:rsid w:val="00E55368"/>
    <w:rPr>
      <w:rFonts w:ascii="Arial" w:hAnsi="Arial" w:cs="Arial"/>
      <w:sz w:val="28"/>
    </w:rPr>
  </w:style>
  <w:style w:type="paragraph" w:styleId="TOC1">
    <w:name w:val="toc 1"/>
    <w:basedOn w:val="Normal"/>
    <w:next w:val="Normal"/>
    <w:autoRedefine/>
    <w:uiPriority w:val="39"/>
    <w:rsid w:val="00E55368"/>
  </w:style>
  <w:style w:type="paragraph" w:styleId="TOC2">
    <w:name w:val="toc 2"/>
    <w:basedOn w:val="Normal"/>
    <w:next w:val="Normal"/>
    <w:autoRedefine/>
    <w:uiPriority w:val="39"/>
    <w:rsid w:val="00E55368"/>
    <w:pPr>
      <w:ind w:left="280"/>
    </w:pPr>
  </w:style>
  <w:style w:type="paragraph" w:styleId="TOC3">
    <w:name w:val="toc 3"/>
    <w:basedOn w:val="Normal"/>
    <w:next w:val="Normal"/>
    <w:autoRedefine/>
    <w:uiPriority w:val="39"/>
    <w:rsid w:val="00511641"/>
    <w:pPr>
      <w:tabs>
        <w:tab w:val="right" w:leader="dot" w:pos="8296"/>
      </w:tabs>
    </w:pPr>
    <w:rPr>
      <w:rFonts w:asciiTheme="minorHAnsi" w:hAnsiTheme="minorHAnsi" w:cstheme="minorHAnsi"/>
      <w:noProof/>
    </w:rPr>
  </w:style>
  <w:style w:type="paragraph" w:styleId="TOC4">
    <w:name w:val="toc 4"/>
    <w:basedOn w:val="Normal"/>
    <w:next w:val="Normal"/>
    <w:autoRedefine/>
    <w:rsid w:val="00E55368"/>
    <w:pPr>
      <w:ind w:left="840"/>
    </w:pPr>
  </w:style>
  <w:style w:type="paragraph" w:styleId="TOC6">
    <w:name w:val="toc 6"/>
    <w:basedOn w:val="Normal"/>
    <w:next w:val="Normal"/>
    <w:autoRedefine/>
    <w:rsid w:val="00E55368"/>
    <w:pPr>
      <w:ind w:left="1400"/>
    </w:pPr>
  </w:style>
  <w:style w:type="paragraph" w:styleId="TOAHeading">
    <w:name w:val="toa heading"/>
    <w:basedOn w:val="Normal"/>
    <w:next w:val="Normal"/>
    <w:rsid w:val="00E55368"/>
    <w:pPr>
      <w:spacing w:before="120"/>
    </w:pPr>
    <w:rPr>
      <w:rFonts w:asciiTheme="majorHAnsi" w:eastAsiaTheme="majorEastAsia" w:hAnsiTheme="majorHAnsi" w:cstheme="majorBidi"/>
      <w:b/>
      <w:bCs/>
      <w:sz w:val="24"/>
      <w:szCs w:val="24"/>
    </w:rPr>
  </w:style>
  <w:style w:type="paragraph" w:styleId="Bibliography">
    <w:name w:val="Bibliography"/>
    <w:basedOn w:val="Normal"/>
    <w:next w:val="Normal"/>
    <w:uiPriority w:val="37"/>
    <w:unhideWhenUsed/>
    <w:rsid w:val="00E55368"/>
  </w:style>
  <w:style w:type="character" w:styleId="PlaceholderText">
    <w:name w:val="Placeholder Text"/>
    <w:basedOn w:val="DefaultParagraphFont"/>
    <w:uiPriority w:val="99"/>
    <w:semiHidden/>
    <w:rsid w:val="00E55368"/>
    <w:rPr>
      <w:color w:val="808080"/>
    </w:rPr>
  </w:style>
  <w:style w:type="paragraph" w:styleId="ListParagraph">
    <w:name w:val="List Paragraph"/>
    <w:basedOn w:val="Normal"/>
    <w:uiPriority w:val="34"/>
    <w:qFormat/>
    <w:rsid w:val="001B1E03"/>
    <w:pPr>
      <w:ind w:left="720"/>
      <w:contextualSpacing/>
    </w:pPr>
  </w:style>
  <w:style w:type="character" w:styleId="Hyperlink">
    <w:name w:val="Hyperlink"/>
    <w:basedOn w:val="DefaultParagraphFont"/>
    <w:uiPriority w:val="99"/>
    <w:rsid w:val="00AF30C0"/>
    <w:rPr>
      <w:color w:val="0000FF" w:themeColor="hyperlink"/>
      <w:u w:val="single"/>
    </w:rPr>
  </w:style>
  <w:style w:type="paragraph" w:styleId="BalloonText">
    <w:name w:val="Balloon Text"/>
    <w:basedOn w:val="Normal"/>
    <w:link w:val="BalloonTextChar"/>
    <w:rsid w:val="0002260C"/>
    <w:rPr>
      <w:rFonts w:ascii="Tahoma" w:hAnsi="Tahoma" w:cs="Tahoma"/>
      <w:sz w:val="16"/>
      <w:szCs w:val="16"/>
    </w:rPr>
  </w:style>
  <w:style w:type="character" w:customStyle="1" w:styleId="BalloonTextChar">
    <w:name w:val="Balloon Text Char"/>
    <w:basedOn w:val="DefaultParagraphFont"/>
    <w:link w:val="BalloonText"/>
    <w:rsid w:val="0002260C"/>
    <w:rPr>
      <w:rFonts w:ascii="Tahoma" w:hAnsi="Tahoma" w:cs="Tahoma"/>
      <w:sz w:val="16"/>
      <w:szCs w:val="16"/>
    </w:rPr>
  </w:style>
  <w:style w:type="paragraph" w:styleId="NormalWeb">
    <w:name w:val="Normal (Web)"/>
    <w:basedOn w:val="Normal"/>
    <w:uiPriority w:val="99"/>
    <w:unhideWhenUsed/>
    <w:rsid w:val="0002260C"/>
    <w:pPr>
      <w:spacing w:before="100" w:beforeAutospacing="1" w:after="100" w:afterAutospacing="1"/>
    </w:pPr>
    <w:rPr>
      <w:rFonts w:ascii="Times New Roman" w:hAnsi="Times New Roman" w:cs="Times New Roman"/>
      <w:sz w:val="24"/>
      <w:szCs w:val="24"/>
    </w:rPr>
  </w:style>
  <w:style w:type="character" w:styleId="Emphasis">
    <w:name w:val="Emphasis"/>
    <w:basedOn w:val="DefaultParagraphFont"/>
    <w:uiPriority w:val="20"/>
    <w:rsid w:val="0002260C"/>
    <w:rPr>
      <w:i/>
      <w:iCs/>
    </w:rPr>
  </w:style>
  <w:style w:type="paragraph" w:styleId="Header">
    <w:name w:val="header"/>
    <w:basedOn w:val="Normal"/>
    <w:link w:val="HeaderChar"/>
    <w:uiPriority w:val="99"/>
    <w:rsid w:val="0032342C"/>
    <w:pPr>
      <w:tabs>
        <w:tab w:val="center" w:pos="4513"/>
        <w:tab w:val="right" w:pos="9026"/>
      </w:tabs>
    </w:pPr>
  </w:style>
  <w:style w:type="character" w:customStyle="1" w:styleId="HeaderChar">
    <w:name w:val="Header Char"/>
    <w:basedOn w:val="DefaultParagraphFont"/>
    <w:link w:val="Header"/>
    <w:uiPriority w:val="99"/>
    <w:rsid w:val="0032342C"/>
    <w:rPr>
      <w:rFonts w:ascii="Arial" w:hAnsi="Arial" w:cs="Arial"/>
      <w:sz w:val="28"/>
    </w:rPr>
  </w:style>
  <w:style w:type="paragraph" w:styleId="Footer">
    <w:name w:val="footer"/>
    <w:basedOn w:val="Normal"/>
    <w:link w:val="FooterChar"/>
    <w:uiPriority w:val="99"/>
    <w:rsid w:val="0032342C"/>
    <w:pPr>
      <w:tabs>
        <w:tab w:val="center" w:pos="4513"/>
        <w:tab w:val="right" w:pos="9026"/>
      </w:tabs>
    </w:pPr>
  </w:style>
  <w:style w:type="character" w:customStyle="1" w:styleId="FooterChar">
    <w:name w:val="Footer Char"/>
    <w:basedOn w:val="DefaultParagraphFont"/>
    <w:link w:val="Footer"/>
    <w:uiPriority w:val="99"/>
    <w:rsid w:val="0032342C"/>
    <w:rPr>
      <w:rFonts w:ascii="Arial" w:hAnsi="Arial" w:cs="Arial"/>
      <w:sz w:val="28"/>
    </w:rPr>
  </w:style>
  <w:style w:type="paragraph" w:styleId="TOCHeading">
    <w:name w:val="TOC Heading"/>
    <w:basedOn w:val="Heading1"/>
    <w:next w:val="Normal"/>
    <w:uiPriority w:val="39"/>
    <w:unhideWhenUsed/>
    <w:qFormat/>
    <w:rsid w:val="00BF71BD"/>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val="en-US" w:eastAsia="ja-JP"/>
    </w:rPr>
  </w:style>
  <w:style w:type="character" w:styleId="UnresolvedMention">
    <w:name w:val="Unresolved Mention"/>
    <w:basedOn w:val="DefaultParagraphFont"/>
    <w:uiPriority w:val="99"/>
    <w:semiHidden/>
    <w:unhideWhenUsed/>
    <w:rsid w:val="005C2461"/>
    <w:rPr>
      <w:color w:val="808080"/>
      <w:shd w:val="clear" w:color="auto" w:fill="E6E6E6"/>
    </w:rPr>
  </w:style>
  <w:style w:type="character" w:customStyle="1" w:styleId="Heading7Char">
    <w:name w:val="Heading 7 Char"/>
    <w:basedOn w:val="DefaultParagraphFont"/>
    <w:link w:val="Heading7"/>
    <w:uiPriority w:val="9"/>
    <w:rsid w:val="005C5350"/>
    <w:rPr>
      <w:rFonts w:cs="Arial"/>
      <w:sz w:val="24"/>
      <w:szCs w:val="24"/>
    </w:rPr>
  </w:style>
  <w:style w:type="character" w:customStyle="1" w:styleId="Heading8Char">
    <w:name w:val="Heading 8 Char"/>
    <w:basedOn w:val="DefaultParagraphFont"/>
    <w:link w:val="Heading8"/>
    <w:uiPriority w:val="9"/>
    <w:rsid w:val="005C5350"/>
    <w:rPr>
      <w:rFonts w:cs="Arial"/>
      <w:i/>
      <w:iCs/>
      <w:sz w:val="24"/>
      <w:szCs w:val="24"/>
    </w:rPr>
  </w:style>
  <w:style w:type="paragraph" w:styleId="Title">
    <w:name w:val="Title"/>
    <w:basedOn w:val="Normal"/>
    <w:next w:val="Normal"/>
    <w:link w:val="TitleChar"/>
    <w:uiPriority w:val="10"/>
    <w:qFormat/>
    <w:rsid w:val="005C5350"/>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5C5350"/>
    <w:rPr>
      <w:rFonts w:asciiTheme="majorHAnsi" w:eastAsiaTheme="majorEastAsia" w:hAnsiTheme="majorHAnsi" w:cstheme="majorBidi"/>
      <w:spacing w:val="-10"/>
      <w:kern w:val="28"/>
      <w:sz w:val="56"/>
      <w:szCs w:val="56"/>
      <w:lang w:eastAsia="en-US"/>
      <w14:ligatures w14:val="standardContextual"/>
    </w:rPr>
  </w:style>
  <w:style w:type="paragraph" w:styleId="Subtitle">
    <w:name w:val="Subtitle"/>
    <w:basedOn w:val="Normal"/>
    <w:next w:val="Normal"/>
    <w:link w:val="SubtitleChar"/>
    <w:uiPriority w:val="11"/>
    <w:qFormat/>
    <w:rsid w:val="005C5350"/>
    <w:pPr>
      <w:numPr>
        <w:ilvl w:val="1"/>
      </w:numPr>
      <w:spacing w:after="160" w:line="259" w:lineRule="auto"/>
    </w:pPr>
    <w:rPr>
      <w:rFonts w:asciiTheme="minorHAnsi" w:eastAsiaTheme="majorEastAsia" w:hAnsiTheme="minorHAnsi" w:cstheme="majorBidi"/>
      <w:color w:val="595959" w:themeColor="text1" w:themeTint="A6"/>
      <w:spacing w:val="15"/>
      <w:kern w:val="2"/>
      <w:szCs w:val="28"/>
      <w:lang w:eastAsia="en-US"/>
      <w14:ligatures w14:val="standardContextual"/>
    </w:rPr>
  </w:style>
  <w:style w:type="character" w:customStyle="1" w:styleId="SubtitleChar">
    <w:name w:val="Subtitle Char"/>
    <w:basedOn w:val="DefaultParagraphFont"/>
    <w:link w:val="Subtitle"/>
    <w:uiPriority w:val="11"/>
    <w:rsid w:val="005C5350"/>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styleId="IntenseEmphasis">
    <w:name w:val="Intense Emphasis"/>
    <w:basedOn w:val="DefaultParagraphFont"/>
    <w:uiPriority w:val="21"/>
    <w:qFormat/>
    <w:rsid w:val="005C5350"/>
    <w:rPr>
      <w:i/>
      <w:iCs/>
      <w:color w:val="365F91" w:themeColor="accent1" w:themeShade="BF"/>
    </w:rPr>
  </w:style>
  <w:style w:type="paragraph" w:styleId="IntenseQuote">
    <w:name w:val="Intense Quote"/>
    <w:basedOn w:val="Normal"/>
    <w:next w:val="Normal"/>
    <w:link w:val="IntenseQuoteChar"/>
    <w:uiPriority w:val="30"/>
    <w:qFormat/>
    <w:rsid w:val="005C5350"/>
    <w:pPr>
      <w:pBdr>
        <w:top w:val="single" w:sz="4" w:space="10" w:color="365F91" w:themeColor="accent1" w:themeShade="BF"/>
        <w:bottom w:val="single" w:sz="4" w:space="10" w:color="365F91" w:themeColor="accent1" w:themeShade="BF"/>
      </w:pBdr>
      <w:spacing w:before="360" w:after="360" w:line="259" w:lineRule="auto"/>
      <w:ind w:left="864" w:right="864"/>
      <w:jc w:val="center"/>
    </w:pPr>
    <w:rPr>
      <w:rFonts w:asciiTheme="minorHAnsi" w:eastAsiaTheme="minorHAnsi" w:hAnsiTheme="minorHAnsi" w:cstheme="minorBidi"/>
      <w:i/>
      <w:iCs/>
      <w:color w:val="365F9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5C5350"/>
    <w:rPr>
      <w:rFonts w:asciiTheme="minorHAnsi" w:eastAsiaTheme="minorHAnsi" w:hAnsiTheme="minorHAnsi" w:cstheme="minorBidi"/>
      <w:i/>
      <w:iCs/>
      <w:color w:val="365F91" w:themeColor="accent1" w:themeShade="BF"/>
      <w:kern w:val="2"/>
      <w:sz w:val="22"/>
      <w:szCs w:val="22"/>
      <w:lang w:eastAsia="en-US"/>
      <w14:ligatures w14:val="standardContextual"/>
    </w:rPr>
  </w:style>
  <w:style w:type="character" w:styleId="IntenseReference">
    <w:name w:val="Intense Reference"/>
    <w:basedOn w:val="DefaultParagraphFont"/>
    <w:uiPriority w:val="32"/>
    <w:qFormat/>
    <w:rsid w:val="005C5350"/>
    <w:rPr>
      <w:b/>
      <w:bCs/>
      <w:smallCaps/>
      <w:color w:val="365F91" w:themeColor="accent1" w:themeShade="BF"/>
      <w:spacing w:val="5"/>
    </w:rPr>
  </w:style>
  <w:style w:type="table" w:styleId="TableGrid">
    <w:name w:val="Table Grid"/>
    <w:basedOn w:val="TableNormal"/>
    <w:rsid w:val="005C5350"/>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C5350"/>
    <w:rPr>
      <w:b/>
      <w:bCs/>
    </w:rPr>
  </w:style>
  <w:style w:type="character" w:styleId="FollowedHyperlink">
    <w:name w:val="FollowedHyperlink"/>
    <w:basedOn w:val="DefaultParagraphFont"/>
    <w:semiHidden/>
    <w:unhideWhenUsed/>
    <w:rsid w:val="002C3A5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9113499">
      <w:bodyDiv w:val="1"/>
      <w:marLeft w:val="0"/>
      <w:marRight w:val="0"/>
      <w:marTop w:val="0"/>
      <w:marBottom w:val="0"/>
      <w:divBdr>
        <w:top w:val="none" w:sz="0" w:space="0" w:color="auto"/>
        <w:left w:val="none" w:sz="0" w:space="0" w:color="auto"/>
        <w:bottom w:val="none" w:sz="0" w:space="0" w:color="auto"/>
        <w:right w:val="none" w:sz="0" w:space="0" w:color="auto"/>
      </w:divBdr>
    </w:div>
    <w:div w:id="1237478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csw.ucla.edu/2018/07/13/why-disability-studies-for-archives/" TargetMode="External"/><Relationship Id="rId21" Type="http://schemas.openxmlformats.org/officeDocument/2006/relationships/hyperlink" Target="https://cdn.shakespearesglobe.com/uploads/2024/01/Shakespeares-Globes-Response-to-Richard-III.pdf" TargetMode="External"/><Relationship Id="rId42" Type="http://schemas.openxmlformats.org/officeDocument/2006/relationships/hyperlink" Target="https://liamodell.com/2021/08/23/romeo-and-juliet-shakespeares-globe-theatre-trigger-warnings-visual-story-woke-upsetting-samaritans-listening-place/" TargetMode="External"/><Relationship Id="rId63" Type="http://schemas.openxmlformats.org/officeDocument/2006/relationships/hyperlink" Target="https://podcasts.apple.com/dk/podcast/ira-mandela-siobhan-overcoming-dyslexia-and-racism/id1757870359?i=1000662540234" TargetMode="External"/><Relationship Id="rId84" Type="http://schemas.openxmlformats.org/officeDocument/2006/relationships/hyperlink" Target="https://limpingchicken.com/2025/09/02/i-felt-this-play-would-resonate-with-audiences-zoe-mcwhinney-on-co-writing-the-deaf-republic-at-londons-royal-court-theatre-bsl/" TargetMode="External"/><Relationship Id="rId138" Type="http://schemas.openxmlformats.org/officeDocument/2006/relationships/hyperlink" Target="https://cmscollege.ac.in/wp-content/uploads/2022/07/Disability_Studies_A_Bibliography.pdf" TargetMode="External"/><Relationship Id="rId107" Type="http://schemas.openxmlformats.org/officeDocument/2006/relationships/hyperlink" Target="https://uncommonbodies.wordpress.com/" TargetMode="External"/><Relationship Id="rId11" Type="http://schemas.openxmlformats.org/officeDocument/2006/relationships/endnotes" Target="endnotes.xml"/><Relationship Id="rId32" Type="http://schemas.openxmlformats.org/officeDocument/2006/relationships/hyperlink" Target="https://exeuntmagazine.com/reviews/review-imogen-globe/" TargetMode="External"/><Relationship Id="rId53" Type="http://schemas.openxmlformats.org/officeDocument/2006/relationships/hyperlink" Target="https://limpingchicken.com/2018/11/23/interview-with-charlotte-arrowsmith-first-deaf-bsl-actor-in-a-mainstream-rsc-production/" TargetMode="External"/><Relationship Id="rId74" Type="http://schemas.openxmlformats.org/officeDocument/2006/relationships/hyperlink" Target="https://limpingchicken.com/2024/09/05/i-cant-believe-im-on-that-stage-again-nadia-nadarajah-on-starring-as-cleopatra-at-shakespeares-globe-bsl/" TargetMode="External"/><Relationship Id="rId128" Type="http://schemas.openxmlformats.org/officeDocument/2006/relationships/hyperlink" Target="https://www.cassidycash.com/ep-76-susan-anderson-on-disability-in-shakespeares-england/" TargetMode="External"/><Relationship Id="rId5" Type="http://schemas.openxmlformats.org/officeDocument/2006/relationships/customXml" Target="../customXml/item4.xml"/><Relationship Id="rId90" Type="http://schemas.openxmlformats.org/officeDocument/2006/relationships/hyperlink" Target="https://wrap.warwick.ac.uk/153265/1/WRAP_Theses_Parrott_2019.pdf" TargetMode="External"/><Relationship Id="rId95" Type="http://schemas.openxmlformats.org/officeDocument/2006/relationships/hyperlink" Target="https://journals.openedition.org/shakespeare/6048" TargetMode="External"/><Relationship Id="rId22" Type="http://schemas.openxmlformats.org/officeDocument/2006/relationships/hyperlink" Target="https://cdn.shakespearesglobe.com/uploads/2024/06/Press-Release-Cast-announced-for-Antony-and-Cleopatra-at-Shakespeares-Globe.pdf" TargetMode="External"/><Relationship Id="rId27" Type="http://schemas.openxmlformats.org/officeDocument/2006/relationships/hyperlink" Target="https://www.youtube.com/watch?v=79JkOSfx0yY" TargetMode="External"/><Relationship Id="rId43" Type="http://schemas.openxmlformats.org/officeDocument/2006/relationships/hyperlink" Target="https://liamodell.com/2021/07/09/romeo-and-juliet-shakespeares-globe-theatre-london-sky-arts-national-theatre-mercutio-law-1996-alfred-enoch-claire-danes-adam-gillen-rebekah-murrell-themes-conflict/" TargetMode="External"/><Relationship Id="rId48" Type="http://schemas.openxmlformats.org/officeDocument/2006/relationships/hyperlink" Target="https://www.standard.co.uk/culture/tvfilm/arthur-hughes-shardlake-disney-richard-iii-b1154770.html" TargetMode="External"/><Relationship Id="rId64" Type="http://schemas.openxmlformats.org/officeDocument/2006/relationships/hyperlink" Target="https://www.independent.co.uk/arts-entertainment/theatre-dance/features/kathryn-hunter-interview-the-chairs-b2007690.html" TargetMode="External"/><Relationship Id="rId69" Type="http://schemas.openxmlformats.org/officeDocument/2006/relationships/hyperlink" Target="https://matildaibini.com/about" TargetMode="External"/><Relationship Id="rId113" Type="http://schemas.openxmlformats.org/officeDocument/2006/relationships/header" Target="header3.xml"/><Relationship Id="rId118" Type="http://schemas.openxmlformats.org/officeDocument/2006/relationships/hyperlink" Target="https://archivaria.ca/index.php/archivaria/article/view/13869" TargetMode="External"/><Relationship Id="rId134" Type="http://schemas.openxmlformats.org/officeDocument/2006/relationships/hyperlink" Target="https://premoderndisability.com/early-modern-early-global-disability-studies-1500-later-1600s/" TargetMode="External"/><Relationship Id="rId139" Type="http://schemas.openxmlformats.org/officeDocument/2006/relationships/hyperlink" Target="file:///\\10.0.0.169\users\philip.m\Evans,%20Dominick,%20Please%20Stop%20Comparing%20Disabled%20Mimicry%20to%20Blackface,%20Dominick%20Evans'%20blog,%202017%20https:\www.domevansofficial.com\2017\07\18\please-stop-comparing-cripping-up-to-blackface\" TargetMode="External"/><Relationship Id="rId80" Type="http://schemas.openxmlformats.org/officeDocument/2006/relationships/hyperlink" Target="https://www.independent.co.uk/arts-entertainment/tv/features/the-way-sophie-melville-bbc-b2494899.html" TargetMode="External"/><Relationship Id="rId85" Type="http://schemas.openxmlformats.org/officeDocument/2006/relationships/hyperlink" Target="https://www.touretteshero.com/2021/08/23/your-ableism-is-showing/" TargetMode="External"/><Relationship Id="rId12" Type="http://schemas.openxmlformats.org/officeDocument/2006/relationships/image" Target="media/image1.jpeg"/><Relationship Id="rId17" Type="http://schemas.openxmlformats.org/officeDocument/2006/relationships/hyperlink" Target="https://www.shakespearesglobe.com/discover/blogs-and-features/2022/11/11/whats-it-like-to-be-an-access-ambassador-at-shakespeares-globe/" TargetMode="External"/><Relationship Id="rId33" Type="http://schemas.openxmlformats.org/officeDocument/2006/relationships/hyperlink" Target="https://peterviney.com/stage/as-you-like-it-globe-2018/" TargetMode="External"/><Relationship Id="rId38" Type="http://schemas.openxmlformats.org/officeDocument/2006/relationships/hyperlink" Target="https://disabilityarts.online/magazine/opinion/emilia-a-west-end-show-which-delivers-on-diversity/" TargetMode="External"/><Relationship Id="rId59" Type="http://schemas.openxmlformats.org/officeDocument/2006/relationships/hyperlink" Target="https://disabilityhorizons.com/2021/03/gabriella-leon-deaf-actress-and-theatre-maker-best-known-as-jade-in-bbc-casualty/" TargetMode="External"/><Relationship Id="rId103" Type="http://schemas.openxmlformats.org/officeDocument/2006/relationships/hyperlink" Target="https://wilson.fas.harvard.edu/stigma-in-shakespeare/characters" TargetMode="External"/><Relationship Id="rId108" Type="http://schemas.openxmlformats.org/officeDocument/2006/relationships/hyperlink" Target="https://openaccess.city.ac.uk/26039/1/Eliot%20Shrimpton%20thesis%20%27Beautiful%20Idiots%20-%20%20the%20embodiment%20of%20the%20fool%27%20FINAL%20TO%20PUBLISH.pdf" TargetMode="External"/><Relationship Id="rId124" Type="http://schemas.openxmlformats.org/officeDocument/2006/relationships/hyperlink" Target="https://doi.org/10.4324/9781315241197" TargetMode="External"/><Relationship Id="rId129" Type="http://schemas.openxmlformats.org/officeDocument/2006/relationships/hyperlink" Target="https://dsq-sds.org/index.php/dsq/issue/view/42" TargetMode="External"/><Relationship Id="rId54" Type="http://schemas.openxmlformats.org/officeDocument/2006/relationships/hyperlink" Target="https://www.beyondthecurtain.co.uk/2020/05/isolation-interviews-charlotte.html" TargetMode="External"/><Relationship Id="rId70" Type="http://schemas.openxmlformats.org/officeDocument/2006/relationships/hyperlink" Target="https://www.youtube.com/watch?v=PTjlWnEItLk" TargetMode="External"/><Relationship Id="rId75" Type="http://schemas.openxmlformats.org/officeDocument/2006/relationships/hyperlink" Target="https://www.youtube.com/watch?v=cjGR55ZC3GA" TargetMode="External"/><Relationship Id="rId91" Type="http://schemas.openxmlformats.org/officeDocument/2006/relationships/hyperlink" Target="https://archive.shakespearesglobe.com/calmview/default.aspx" TargetMode="External"/><Relationship Id="rId96" Type="http://schemas.openxmlformats.org/officeDocument/2006/relationships/hyperlink" Target="https://neuroqueer.com/neurodiversity-terms-and-definitions/" TargetMode="External"/><Relationship Id="rId140" Type="http://schemas.openxmlformats.org/officeDocument/2006/relationships/hyperlink" Target="https://www.gutenberg.org/cache/epub/10800/pg10800-images.html" TargetMode="External"/><Relationship Id="rId145" Type="http://schemas.openxmlformats.org/officeDocument/2006/relationships/footer" Target="footer5.xml"/><Relationship Id="rId1" Type="http://schemas.microsoft.com/office/2006/relationships/keyMapCustomizations" Target="customizations.xml"/><Relationship Id="rId6" Type="http://schemas.openxmlformats.org/officeDocument/2006/relationships/numbering" Target="numbering.xml"/><Relationship Id="rId23" Type="http://schemas.openxmlformats.org/officeDocument/2006/relationships/hyperlink" Target="https://www.youtube.com/watch?v=AgN-go35kj8&amp;t" TargetMode="External"/><Relationship Id="rId28" Type="http://schemas.openxmlformats.org/officeDocument/2006/relationships/hyperlink" Target="https://www.youtube.com/watch?v=c_wYIlaytbg" TargetMode="External"/><Relationship Id="rId49" Type="http://schemas.openxmlformats.org/officeDocument/2006/relationships/hyperlink" Target="https://theqr.co.uk/2024/02/02/on-the-globe-michelle-terry-and-the-battle-against-ableism/" TargetMode="External"/><Relationship Id="rId114" Type="http://schemas.openxmlformats.org/officeDocument/2006/relationships/footer" Target="footer3.xml"/><Relationship Id="rId119" Type="http://schemas.openxmlformats.org/officeDocument/2006/relationships/hyperlink" Target="https://meridian.allenpress.com/american-archivist/article/75/1/109/24208/Crippling-the-Archives-Negotiating-Notions-of" TargetMode="External"/><Relationship Id="rId44" Type="http://schemas.openxmlformats.org/officeDocument/2006/relationships/hyperlink" Target="https://theartsdesk.com/theatre/macbeth-shakespeares-globe-review-uneven-production-intermittent-power" TargetMode="External"/><Relationship Id="rId60" Type="http://schemas.openxmlformats.org/officeDocument/2006/relationships/hyperlink" Target="https://www.youtube.com/watch?v=PunwpLgXbA4" TargetMode="External"/><Relationship Id="rId65" Type="http://schemas.openxmlformats.org/officeDocument/2006/relationships/hyperlink" Target="https://www.independent.co.uk/news/people/disabled-eastenders-actress-lisa-hammond-says-people-think-she-s-paralysed-because-she-uses-a-wheelchair-a6692696.html" TargetMode="External"/><Relationship Id="rId81" Type="http://schemas.openxmlformats.org/officeDocument/2006/relationships/hyperlink" Target="https://podcasts.apple.com/us/podcast/getting-to-know-sophie-stone-episode-3-working-in-the/id1512334925?i=1000473938305" TargetMode="External"/><Relationship Id="rId86" Type="http://schemas.openxmlformats.org/officeDocument/2006/relationships/hyperlink" Target="https://www.touretteshero.com/2017/12/18/shakespeares-globe-the-remix/" TargetMode="External"/><Relationship Id="rId130" Type="http://schemas.openxmlformats.org/officeDocument/2006/relationships/hyperlink" Target="https://historicengland.org.uk/research/inclusive-heritage/disability-history/1485-1660/disability-in-the-tudor-court/" TargetMode="External"/><Relationship Id="rId135" Type="http://schemas.openxmlformats.org/officeDocument/2006/relationships/hyperlink" Target="https://premoderndisability.com/cross-period-premodern-disability-studies-scholarship/" TargetMode="External"/><Relationship Id="rId13" Type="http://schemas.openxmlformats.org/officeDocument/2006/relationships/hyperlink" Target="mailto:library@shakespearesglobe.com" TargetMode="External"/><Relationship Id="rId18" Type="http://schemas.openxmlformats.org/officeDocument/2006/relationships/hyperlink" Target="https://www.shakespearesglobe.com/discover/blogs-and-features/2018/09/13/such-stuff-s1-e3/" TargetMode="External"/><Relationship Id="rId39" Type="http://schemas.openxmlformats.org/officeDocument/2006/relationships/hyperlink" Target="https://liamodell.com/2019/05/23/emilia-vaudeville-theatre-west-end-play-review-shakespeares-globe-poet-poetry-emilia-bassano-feminism-feminist-saffron-coomber-adelle-leonce-clare-perkins-charity-wakefield-sophie-stone-comedy/" TargetMode="External"/><Relationship Id="rId109" Type="http://schemas.openxmlformats.org/officeDocument/2006/relationships/header" Target="header1.xml"/><Relationship Id="rId34" Type="http://schemas.openxmlformats.org/officeDocument/2006/relationships/hyperlink" Target="https://oughttobeclowns.com/2018/05/review-as-you-like-it-hamlet-shakespeares-globe.html/" TargetMode="External"/><Relationship Id="rId50" Type="http://schemas.openxmlformats.org/officeDocument/2006/relationships/hyperlink" Target="https://www.prospectmagazine.co.uk/culture/performing-arts/65037/the-battle-for-richard-iii-shakespeares-globe" TargetMode="External"/><Relationship Id="rId55" Type="http://schemas.openxmlformats.org/officeDocument/2006/relationships/hyperlink" Target="https://open.spotify.com/episode/37uRNkYkwSHyLqtHBaRI18" TargetMode="External"/><Relationship Id="rId76" Type="http://schemas.openxmlformats.org/officeDocument/2006/relationships/hyperlink" Target="https://www.toldbyanidiot.org/podcast-episode-38-rachel-bagshaw" TargetMode="External"/><Relationship Id="rId97" Type="http://schemas.openxmlformats.org/officeDocument/2006/relationships/hyperlink" Target="https://medium.com/@shakespearesglobe/suit-the-action-to-the-word-d1834505d5f6" TargetMode="External"/><Relationship Id="rId104" Type="http://schemas.openxmlformats.org/officeDocument/2006/relationships/hyperlink" Target="https://wilson.fas.harvard.edu/stigma-in-shakespeare/contexts" TargetMode="External"/><Relationship Id="rId120" Type="http://schemas.openxmlformats.org/officeDocument/2006/relationships/hyperlink" Target="file:///\\10.0.0.169\users\philip.m\Cohen,%20Jeffrey%20Jerome.%20&#8216;Monster%20Culture%20(Seven%20Theses)&#8217;.%20Monster%20Theory,%20edited%20by%20Jeffrey%20Jerome%20Cohen,%20University%20of%20Minnesota%20Press,%201996,%20pp.%203&#8211;25,%20https:\doi.org\10.5749\j.ctttsq4d.4." TargetMode="External"/><Relationship Id="rId125" Type="http://schemas.openxmlformats.org/officeDocument/2006/relationships/hyperlink" Target="https://dsq-sds.org/index.php/dsq/article/view/997" TargetMode="External"/><Relationship Id="rId141" Type="http://schemas.openxmlformats.org/officeDocument/2006/relationships/hyperlink" Target="https://middlingculture.com/" TargetMode="External"/><Relationship Id="rId146" Type="http://schemas.openxmlformats.org/officeDocument/2006/relationships/fontTable" Target="fontTable.xml"/><Relationship Id="rId7" Type="http://schemas.openxmlformats.org/officeDocument/2006/relationships/styles" Target="styles.xml"/><Relationship Id="rId71" Type="http://schemas.openxmlformats.org/officeDocument/2006/relationships/hyperlink" Target="https://lumotv.co.uk/watch/close-up/close-up-series-2/close-nadia-nadarajah" TargetMode="External"/><Relationship Id="rId92" Type="http://schemas.openxmlformats.org/officeDocument/2006/relationships/image" Target="media/image2.png"/><Relationship Id="rId2" Type="http://schemas.openxmlformats.org/officeDocument/2006/relationships/customXml" Target="../customXml/item1.xml"/><Relationship Id="rId29" Type="http://schemas.openxmlformats.org/officeDocument/2006/relationships/hyperlink" Target="https://www.youtube.com/watch?v=LLKZ-BHghvw" TargetMode="External"/><Relationship Id="rId24" Type="http://schemas.openxmlformats.org/officeDocument/2006/relationships/hyperlink" Target="https://www.youtube.com/watch?v=PgNBUZcdqI0" TargetMode="External"/><Relationship Id="rId40" Type="http://schemas.openxmlformats.org/officeDocument/2006/relationships/hyperlink" Target="https://blogs.nottingham.ac.uk/bardathon/2019/12/05/richard-iii-shakespeares-globe-the-sam-wanamaker-playhouse/" TargetMode="External"/><Relationship Id="rId45" Type="http://schemas.openxmlformats.org/officeDocument/2006/relationships/hyperlink" Target="https://www.theguardian.com/stage/2024/jan/30/disabled-actors-on-reclaiming-richard-iii-globe-shakespeare" TargetMode="External"/><Relationship Id="rId66" Type="http://schemas.openxmlformats.org/officeDocument/2006/relationships/hyperlink" Target="https://www.bbc.co.uk/writers/blog/an-open-letter-to-writers-put-crips-in-your-scripts" TargetMode="External"/><Relationship Id="rId87" Type="http://schemas.openxmlformats.org/officeDocument/2006/relationships/hyperlink" Target="https://www.touretteshero.com/2016/07/11/relaxed-performance-and-shakespeare/" TargetMode="External"/><Relationship Id="rId110" Type="http://schemas.openxmlformats.org/officeDocument/2006/relationships/header" Target="header2.xml"/><Relationship Id="rId115" Type="http://schemas.openxmlformats.org/officeDocument/2006/relationships/hyperlink" Target="https://digitalcommons.uri.edu/jfs/vol17/iss17/3/" TargetMode="External"/><Relationship Id="rId131" Type="http://schemas.openxmlformats.org/officeDocument/2006/relationships/hyperlink" Target="https://www.civilwarpetitions.ac.uk/blog/representing-disability-in-shakespeares-world-the-esrc-festival-of-social-science/" TargetMode="External"/><Relationship Id="rId136" Type="http://schemas.openxmlformats.org/officeDocument/2006/relationships/hyperlink" Target="https://premoderndisability.com/premodern-and-modern-disability-in-conversation/" TargetMode="External"/><Relationship Id="rId61" Type="http://schemas.openxmlformats.org/officeDocument/2006/relationships/hyperlink" Target="https://lostintheatreland.wordpress.com/2024/03/15/interview-georgia-landers-from-power-of-sail/" TargetMode="External"/><Relationship Id="rId82" Type="http://schemas.openxmlformats.org/officeDocument/2006/relationships/hyperlink" Target="https://www.vanessafayestanley.com/" TargetMode="External"/><Relationship Id="rId19" Type="http://schemas.openxmlformats.org/officeDocument/2006/relationships/hyperlink" Target="https://www.shakespearesglobe.com/discover/blogs-and-features/2019/04/12/such-stuff-s2-e6/" TargetMode="External"/><Relationship Id="rId14" Type="http://schemas.openxmlformats.org/officeDocument/2006/relationships/hyperlink" Target="mailto:library@shakespearesglobe.com" TargetMode="External"/><Relationship Id="rId30" Type="http://schemas.openxmlformats.org/officeDocument/2006/relationships/hyperlink" Target="https://open.spotify.com/episode/6Qfwhr80MvzayMvjKZDgsa" TargetMode="External"/><Relationship Id="rId35" Type="http://schemas.openxmlformats.org/officeDocument/2006/relationships/hyperlink" Target="http://fringereview.co.uk/review/fringereview-uk/2019/as-you-like-it-4/" TargetMode="External"/><Relationship Id="rId56" Type="http://schemas.openxmlformats.org/officeDocument/2006/relationships/hyperlink" Target="https://www.intertalentgroup.com/client/danielle-phillips/" TargetMode="External"/><Relationship Id="rId77" Type="http://schemas.openxmlformats.org/officeDocument/2006/relationships/hyperlink" Target="https://archive.syncleadership.com/Rachel%20and%20Jenny" TargetMode="External"/><Relationship Id="rId100" Type="http://schemas.openxmlformats.org/officeDocument/2006/relationships/hyperlink" Target="https://www.youtube.com/watch?v=AgN-go35kj8" TargetMode="External"/><Relationship Id="rId105" Type="http://schemas.openxmlformats.org/officeDocument/2006/relationships/hyperlink" Target="https://dishist.hypotheses.org/" TargetMode="External"/><Relationship Id="rId126" Type="http://schemas.openxmlformats.org/officeDocument/2006/relationships/hyperlink" Target="https://doi.org/10.18061/dsq.v37i2.5430" TargetMode="External"/><Relationship Id="rId147"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yperlink" Target="https://www.inkpellet.co.uk/2022/05/beth-hinton-lever/" TargetMode="External"/><Relationship Id="rId72" Type="http://schemas.openxmlformats.org/officeDocument/2006/relationships/hyperlink" Target="https://www.independent.co.uk/arts-entertainment/theatre-dance/the-opening-of-two-shakespeare-productions-signal-a-considerable-leap-forward-for-genderblind-casting-a7109181.html" TargetMode="External"/><Relationship Id="rId93" Type="http://schemas.openxmlformats.org/officeDocument/2006/relationships/image" Target="cid:image003.png@01DB260B.51FE7D10" TargetMode="External"/><Relationship Id="rId98" Type="http://schemas.openxmlformats.org/officeDocument/2006/relationships/hyperlink" Target="https://medium.com/@shakespearesglobe/michelle-terry-nadia-nadarajah-in-conversation-64d97562e84" TargetMode="External"/><Relationship Id="rId121" Type="http://schemas.openxmlformats.org/officeDocument/2006/relationships/hyperlink" Target="https://doi.org/10.18061/dsq.v37i1.5375" TargetMode="External"/><Relationship Id="rId142" Type="http://schemas.openxmlformats.org/officeDocument/2006/relationships/footer" Target="footer4.xml"/><Relationship Id="rId3" Type="http://schemas.openxmlformats.org/officeDocument/2006/relationships/customXml" Target="../customXml/item2.xml"/><Relationship Id="rId25" Type="http://schemas.openxmlformats.org/officeDocument/2006/relationships/hyperlink" Target="https://www.youtube.com/watch?v=d_OOxKVg2Cw" TargetMode="External"/><Relationship Id="rId46" Type="http://schemas.openxmlformats.org/officeDocument/2006/relationships/hyperlink" Target="https://www.theguardian.com/stage/2024/feb/05/acting-disability-and-the-problem-with-lived-experience" TargetMode="External"/><Relationship Id="rId67" Type="http://schemas.openxmlformats.org/officeDocument/2006/relationships/hyperlink" Target="https://www.bdadyslexia.org.uk/about/our-ambassadors/lloyd-everitt" TargetMode="External"/><Relationship Id="rId116" Type="http://schemas.openxmlformats.org/officeDocument/2006/relationships/hyperlink" Target="https://guides.library.oregonstate.edu/disarchives/disability-an-introduction" TargetMode="External"/><Relationship Id="rId137" Type="http://schemas.openxmlformats.org/officeDocument/2006/relationships/hyperlink" Target="https://premoderndisability.com/key-general-disability-studies-resources/" TargetMode="External"/><Relationship Id="rId20" Type="http://schemas.openxmlformats.org/officeDocument/2006/relationships/hyperlink" Target="https://www.shakespearesglobe.com/discover/blogs-and-features/2019/07/18/such-stuff-s3-e5/" TargetMode="External"/><Relationship Id="rId41" Type="http://schemas.openxmlformats.org/officeDocument/2006/relationships/hyperlink" Target="https://2ndfrombottom.wordpress.com/2021/03/30/the-two-noble-kinsmen-online-review/" TargetMode="External"/><Relationship Id="rId62" Type="http://schemas.openxmlformats.org/officeDocument/2006/relationships/hyperlink" Target="https://www.theguardian.com/tv-and-radio/2022/mar/11/bridgerton-star-golda-rosheuvel-im-definitely-in-a-relationship-with-the-wigs" TargetMode="External"/><Relationship Id="rId83" Type="http://schemas.openxmlformats.org/officeDocument/2006/relationships/hyperlink" Target="https://disabilityarts.online/magazine/interviews/4-48-psychosis-is-a-homecoming-for-deafinitely-theatres-william-grint/" TargetMode="External"/><Relationship Id="rId88" Type="http://schemas.openxmlformats.org/officeDocument/2006/relationships/hyperlink" Target="https://www.folger.edu/blogs/shakespeare-and-beyond/cast-in-darkness-who-should-play-richard-iii/" TargetMode="External"/><Relationship Id="rId111" Type="http://schemas.openxmlformats.org/officeDocument/2006/relationships/footer" Target="footer1.xml"/><Relationship Id="rId132" Type="http://schemas.openxmlformats.org/officeDocument/2006/relationships/hyperlink" Target="https://www.royalacademy.org.uk/article/charles-i-jeffrey-hudson-van-dyck-dwarf-tom-shakespeare" TargetMode="External"/><Relationship Id="rId15" Type="http://schemas.openxmlformats.org/officeDocument/2006/relationships/hyperlink" Target="mailto:library@shakespearesglobe.com" TargetMode="External"/><Relationship Id="rId36" Type="http://schemas.openxmlformats.org/officeDocument/2006/relationships/hyperlink" Target="https://blogs.nottingham.ac.uk/bardathon/2019/11/16/henry-vi-shakespeares-globe-the-sam-wanamaker-playhouse/" TargetMode="External"/><Relationship Id="rId57" Type="http://schemas.openxmlformats.org/officeDocument/2006/relationships/hyperlink" Target="https://shows.acast.com/happymumhappybaby/episodes/fiona-button-on-adhd-health-anxiety-and-postnatal-depression" TargetMode="External"/><Relationship Id="rId106" Type="http://schemas.openxmlformats.org/officeDocument/2006/relationships/hyperlink" Target="https://cripantiquity.com/" TargetMode="External"/><Relationship Id="rId127" Type="http://schemas.openxmlformats.org/officeDocument/2006/relationships/hyperlink" Target="https://doi.org/10.18061/dsq.v29i4.994" TargetMode="External"/><Relationship Id="rId10" Type="http://schemas.openxmlformats.org/officeDocument/2006/relationships/footnotes" Target="footnotes.xml"/><Relationship Id="rId31" Type="http://schemas.openxmlformats.org/officeDocument/2006/relationships/hyperlink" Target="http://partially-obstructed-view.blogspot.com/2016/09/theatre-review-imogen-shakespeares-globe.html" TargetMode="External"/><Relationship Id="rId52" Type="http://schemas.openxmlformats.org/officeDocument/2006/relationships/hyperlink" Target="https://operaanddisability.com/im-not-a-box-to-tick-im-an-actor-in-conversation-with-beth-hinton-lever/" TargetMode="External"/><Relationship Id="rId73" Type="http://schemas.openxmlformats.org/officeDocument/2006/relationships/hyperlink" Target="https://www.theguardian.com/culture/article/2024/aug/04/we-need-to-be-seen-nadia-nadarajah-on-portraying-shakespeares-greatest-heroines-as-a-deaf-actor" TargetMode="External"/><Relationship Id="rId78" Type="http://schemas.openxmlformats.org/officeDocument/2006/relationships/hyperlink" Target="https://www.ok.co.uk/lifestyle/inside-silent-witness-star-rhiannon-31940618" TargetMode="External"/><Relationship Id="rId94" Type="http://schemas.openxmlformats.org/officeDocument/2006/relationships/hyperlink" Target="mailto:library@shakespearesglobe.com" TargetMode="External"/><Relationship Id="rId99" Type="http://schemas.openxmlformats.org/officeDocument/2006/relationships/hyperlink" Target="https://medium.com/the-sundial-acmrs/disability-and-shakespeare-a-guide-for-practitioners-and-scholars-c9ebbfef3c0c" TargetMode="External"/><Relationship Id="rId101" Type="http://schemas.openxmlformats.org/officeDocument/2006/relationships/hyperlink" Target="https://www.youtube.com/watch?v=ScQwd6yBd4k" TargetMode="External"/><Relationship Id="rId122" Type="http://schemas.openxmlformats.org/officeDocument/2006/relationships/hyperlink" Target="file:///\\10.0.0.169\users\philip.m\Baynton,%20Douglas,%20'Disability%20in%20History',%20Disability%20Studies%20Quarterly,%2028.3%20(2008)%20https:\doi.org\10.18061\dsq.v28i3.108" TargetMode="External"/><Relationship Id="rId143" Type="http://schemas.openxmlformats.org/officeDocument/2006/relationships/image" Target="media/image3.jpeg"/><Relationship Id="rId4" Type="http://schemas.openxmlformats.org/officeDocument/2006/relationships/customXml" Target="../customXml/item3.xml"/><Relationship Id="rId9" Type="http://schemas.openxmlformats.org/officeDocument/2006/relationships/webSettings" Target="webSettings.xml"/><Relationship Id="rId26" Type="http://schemas.openxmlformats.org/officeDocument/2006/relationships/hyperlink" Target="https://www.youtube.com/watch?v=j0rM_dnVbkI" TargetMode="External"/><Relationship Id="rId47" Type="http://schemas.openxmlformats.org/officeDocument/2006/relationships/hyperlink" Target="https://www.whatsonstage.com/news/disabled-artists-alliance-outraged-and-disappointed-by-shakespeares-globes-richard-iii-casting-decision_1568263/" TargetMode="External"/><Relationship Id="rId68" Type="http://schemas.openxmlformats.org/officeDocument/2006/relationships/hyperlink" Target="https://www.youtube.com/watch?v=xxCVIwDyEX8" TargetMode="External"/><Relationship Id="rId89" Type="http://schemas.openxmlformats.org/officeDocument/2006/relationships/hyperlink" Target="https://www.theatrevoice.com/audio/tanika-gupta-reshaping-midsummer-nights-dream-globe/" TargetMode="External"/><Relationship Id="rId112" Type="http://schemas.openxmlformats.org/officeDocument/2006/relationships/footer" Target="footer2.xml"/><Relationship Id="rId133" Type="http://schemas.openxmlformats.org/officeDocument/2006/relationships/hyperlink" Target="https://pubmed.ncbi.nlm.nih.gov/38661888/" TargetMode="External"/><Relationship Id="rId16" Type="http://schemas.openxmlformats.org/officeDocument/2006/relationships/hyperlink" Target="https://www.archives.org.uk/diversity-allies-blog/disability-history-month-accessibility-and-archives-he-had-not-wit-enough-to-looke-to-himselfe" TargetMode="External"/><Relationship Id="rId37" Type="http://schemas.openxmlformats.org/officeDocument/2006/relationships/hyperlink" Target="https://www.voicemag.uk/blog/5749/how-deaf-actors-are-making-waves-in-the-industry" TargetMode="External"/><Relationship Id="rId58" Type="http://schemas.openxmlformats.org/officeDocument/2006/relationships/hyperlink" Target="https://www.theguardian.com/stage/2024/apr/07/expect-more-from-me-actor-francesca-mills-on-shakespeare-and-shifting-expectations" TargetMode="External"/><Relationship Id="rId79" Type="http://schemas.openxmlformats.org/officeDocument/2006/relationships/hyperlink" Target="https://www.bbc.co.uk/news/articles/c0rwjgd09dvo" TargetMode="External"/><Relationship Id="rId102" Type="http://schemas.openxmlformats.org/officeDocument/2006/relationships/hyperlink" Target="https://asu.pressbooks.pub/race-in-the-european-renaissance-classroom-guide/chapter/when-they-consider-how-their-light-is-spent-intersectional-race-and-disability-studies-in-the-classroom/" TargetMode="External"/><Relationship Id="rId123" Type="http://schemas.openxmlformats.org/officeDocument/2006/relationships/hyperlink" Target="CREMS:%20Creatures%20of%20the%20Imagination:%20Visualizing%20Monsters%20in%20the%20Early%20modern%20Sciences%20workshop%20https://mediacentral.princeton.edu/media/CREMSA+Creatures+of+the+ImaginationA+Visualizing+Monsters+in+the+Early+Modern+Sciences-Trim/1_f23x2rr0" TargetMode="External"/><Relationship Id="rId14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Purpose xmlns="b0e4687c-19a9-414f-90f4-5ad8fce5e918">Use this template when writing reports</Purpose>
    <_ip_UnifiedCompliancePolicyProperties xmlns="http://schemas.microsoft.com/sharepoint/v3" xsi:nil="true"/>
    <Audience_x0020_ xmlns="b0e4687c-19a9-414f-90f4-5ad8fce5e918">All staff writing reports</Audience_x0020_>
    <Document_x0020_type xmlns="b0e4687c-19a9-414f-90f4-5ad8fce5e918" xsi:nil="true"/>
    <SharedWithUsers xmlns="cc3341d6-4534-441f-8c3d-cfbdfb799495">
      <UserInfo>
        <DisplayName>Rachel Setchell</DisplayName>
        <AccountId>740</AccountId>
        <AccountType/>
      </UserInfo>
    </SharedWithUsers>
    <TaxCatchAll xmlns="cc3341d6-4534-441f-8c3d-cfbdfb799495" xsi:nil="true"/>
    <lcf76f155ced4ddcb4097134ff3c332f xmlns="b0e4687c-19a9-414f-90f4-5ad8fce5e918">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80B2D3731E3C246B7BBC9E1C1F19733" ma:contentTypeVersion="24" ma:contentTypeDescription="Create a new document." ma:contentTypeScope="" ma:versionID="4e2642d07caec168cf40d37613ffbd3d">
  <xsd:schema xmlns:xsd="http://www.w3.org/2001/XMLSchema" xmlns:xs="http://www.w3.org/2001/XMLSchema" xmlns:p="http://schemas.microsoft.com/office/2006/metadata/properties" xmlns:ns1="http://schemas.microsoft.com/sharepoint/v3" xmlns:ns2="b0e4687c-19a9-414f-90f4-5ad8fce5e918" xmlns:ns3="cc3341d6-4534-441f-8c3d-cfbdfb799495" targetNamespace="http://schemas.microsoft.com/office/2006/metadata/properties" ma:root="true" ma:fieldsID="9ff0d118916bf4f63e9b99545caea86f" ns1:_="" ns2:_="" ns3:_="">
    <xsd:import namespace="http://schemas.microsoft.com/sharepoint/v3"/>
    <xsd:import namespace="b0e4687c-19a9-414f-90f4-5ad8fce5e918"/>
    <xsd:import namespace="cc3341d6-4534-441f-8c3d-cfbdfb799495"/>
    <xsd:element name="properties">
      <xsd:complexType>
        <xsd:sequence>
          <xsd:element name="documentManagement">
            <xsd:complexType>
              <xsd:all>
                <xsd:element ref="ns2:Audience_x0020_"/>
                <xsd:element ref="ns2:Document_x0020_type" minOccurs="0"/>
                <xsd:element ref="ns2:Purpose"/>
                <xsd:element ref="ns2:MediaServiceMetadata" minOccurs="0"/>
                <xsd:element ref="ns2:MediaServiceFastMetadata" minOccurs="0"/>
                <xsd:element ref="ns1:_ip_UnifiedCompliancePolicyProperties" minOccurs="0"/>
                <xsd:element ref="ns1:_ip_UnifiedCompliancePolicyUIAction" minOccurs="0"/>
                <xsd:element ref="ns2:MediaServiceAutoTags" minOccurs="0"/>
                <xsd:element ref="ns3:SharedWithUsers" minOccurs="0"/>
                <xsd:element ref="ns3:SharedWithDetails" minOccurs="0"/>
                <xsd:element ref="ns2:MediaServiceEventHashCode" minOccurs="0"/>
                <xsd:element ref="ns2:MediaServiceGenerationTime" minOccurs="0"/>
                <xsd:element ref="ns2:MediaServiceDateTaken" minOccurs="0"/>
                <xsd:element ref="ns2:MediaServiceOCR" minOccurs="0"/>
                <xsd:element ref="ns2:MediaServiceAutoKeyPoints" minOccurs="0"/>
                <xsd:element ref="ns2:MediaServiceKeyPoints" minOccurs="0"/>
                <xsd:element ref="ns2:MediaLengthInSeconds"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ma:readOnly="false">
      <xsd:simpleType>
        <xsd:restriction base="dms:Note"/>
      </xsd:simpleType>
    </xsd:element>
    <xsd:element name="_ip_UnifiedCompliancePolicyUIAction" ma:index="14"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e4687c-19a9-414f-90f4-5ad8fce5e918" elementFormDefault="qualified">
    <xsd:import namespace="http://schemas.microsoft.com/office/2006/documentManagement/types"/>
    <xsd:import namespace="http://schemas.microsoft.com/office/infopath/2007/PartnerControls"/>
    <xsd:element name="Audience_x0020_" ma:index="2" ma:displayName="Audience" ma:description="Who is this document for?" ma:internalName="Audience_x0020_" ma:readOnly="false">
      <xsd:simpleType>
        <xsd:restriction base="dms:Text">
          <xsd:maxLength value="255"/>
        </xsd:restriction>
      </xsd:simpleType>
    </xsd:element>
    <xsd:element name="Document_x0020_type" ma:index="3" nillable="true" ma:displayName="Document type" ma:description="What sort of document is this?" ma:internalName="Document_x0020_type" ma:readOnly="false">
      <xsd:simpleType>
        <xsd:restriction base="dms:Choice">
          <xsd:enumeration value="Training"/>
          <xsd:enumeration value="Policy information"/>
          <xsd:enumeration value="Guidance"/>
          <xsd:enumeration value="Information"/>
          <xsd:enumeration value="Procedure"/>
          <xsd:enumeration value="Research"/>
          <xsd:enumeration value="Professional standards"/>
          <xsd:enumeration value="Report/ Evaluation"/>
          <xsd:enumeration value="Forms"/>
          <xsd:enumeration value="Templates"/>
          <xsd:enumeration value="Folder"/>
        </xsd:restriction>
      </xsd:simpleType>
    </xsd:element>
    <xsd:element name="Purpose" ma:index="4" ma:displayName="Purpose" ma:description="What's the point of this document?" ma:internalName="Purpose" ma:readOnly="false">
      <xsd:simpleType>
        <xsd:restriction base="dms:Text">
          <xsd:maxLength value="255"/>
        </xsd:restriction>
      </xsd:simple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5" nillable="true" ma:displayName="MediaServiceAutoTags" ma:hidden="true" ma:internalName="MediaServiceAutoTags"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ServiceOCR" ma:index="21" nillable="true" ma:displayName="Extracted Text" ma:hidden="true" ma:internalName="MediaServiceOCR" ma:readOnly="true">
      <xsd:simpleType>
        <xsd:restriction base="dms:Note"/>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hidden="true" ma:internalName="MediaServiceKeyPoint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lcf76f155ced4ddcb4097134ff3c332f" ma:index="28" nillable="true" ma:taxonomy="true" ma:internalName="lcf76f155ced4ddcb4097134ff3c332f" ma:taxonomyFieldName="MediaServiceImageTags" ma:displayName="Image Tags" ma:readOnly="false" ma:fieldId="{5cf76f15-5ced-4ddc-b409-7134ff3c332f}" ma:taxonomyMulti="true" ma:sspId="d111f871-a67d-48ae-9ce3-a2c6c977fa4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c3341d6-4534-441f-8c3d-cfbdfb799495" elementFormDefault="qualified">
    <xsd:import namespace="http://schemas.microsoft.com/office/2006/documentManagement/types"/>
    <xsd:import namespace="http://schemas.microsoft.com/office/infopath/2007/PartnerControls"/>
    <xsd:element name="SharedWithUsers" ma:index="16"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hidden="true" ma:internalName="SharedWithDetails" ma:readOnly="true">
      <xsd:simpleType>
        <xsd:restriction base="dms:Note"/>
      </xsd:simpleType>
    </xsd:element>
    <xsd:element name="TaxCatchAll" ma:index="29" nillable="true" ma:displayName="Taxonomy Catch All Column" ma:hidden="true" ma:list="{0800d256-5537-40bc-9600-434961a1ab82}" ma:internalName="TaxCatchAll" ma:readOnly="false" ma:showField="CatchAllData" ma:web="cc3341d6-4534-441f-8c3d-cfbdfb79949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9671DA-AB40-4286-84A2-FA6CACC5E17A}">
  <ds:schemaRefs>
    <ds:schemaRef ds:uri="http://schemas.openxmlformats.org/officeDocument/2006/bibliography"/>
  </ds:schemaRefs>
</ds:datastoreItem>
</file>

<file path=customXml/itemProps2.xml><?xml version="1.0" encoding="utf-8"?>
<ds:datastoreItem xmlns:ds="http://schemas.openxmlformats.org/officeDocument/2006/customXml" ds:itemID="{1E35BDCA-C9F8-4697-9488-82406135F80C}">
  <ds:schemaRefs>
    <ds:schemaRef ds:uri="http://schemas.microsoft.com/sharepoint/v3/contenttype/forms"/>
  </ds:schemaRefs>
</ds:datastoreItem>
</file>

<file path=customXml/itemProps3.xml><?xml version="1.0" encoding="utf-8"?>
<ds:datastoreItem xmlns:ds="http://schemas.openxmlformats.org/officeDocument/2006/customXml" ds:itemID="{D19A0237-4D91-418D-A1B7-172BEB20F8DB}">
  <ds:schemaRefs>
    <ds:schemaRef ds:uri="http://schemas.microsoft.com/office/2006/metadata/properties"/>
    <ds:schemaRef ds:uri="http://schemas.microsoft.com/office/infopath/2007/PartnerControls"/>
    <ds:schemaRef ds:uri="http://schemas.microsoft.com/sharepoint/v3"/>
    <ds:schemaRef ds:uri="b0e4687c-19a9-414f-90f4-5ad8fce5e918"/>
    <ds:schemaRef ds:uri="cc3341d6-4534-441f-8c3d-cfbdfb799495"/>
  </ds:schemaRefs>
</ds:datastoreItem>
</file>

<file path=customXml/itemProps4.xml><?xml version="1.0" encoding="utf-8"?>
<ds:datastoreItem xmlns:ds="http://schemas.openxmlformats.org/officeDocument/2006/customXml" ds:itemID="{ED9F4841-5138-478E-B149-9A62B8AD82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0e4687c-19a9-414f-90f4-5ad8fce5e918"/>
    <ds:schemaRef ds:uri="cc3341d6-4534-441f-8c3d-cfbdfb7994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116</Pages>
  <Words>22475</Words>
  <Characters>128111</Characters>
  <Application>Microsoft Office Word</Application>
  <DocSecurity>0</DocSecurity>
  <Lines>1067</Lines>
  <Paragraphs>300</Paragraphs>
  <ScaleCrop>false</ScaleCrop>
  <HeadingPairs>
    <vt:vector size="2" baseType="variant">
      <vt:variant>
        <vt:lpstr>Title</vt:lpstr>
      </vt:variant>
      <vt:variant>
        <vt:i4>1</vt:i4>
      </vt:variant>
    </vt:vector>
  </HeadingPairs>
  <TitlesOfParts>
    <vt:vector size="1" baseType="lpstr">
      <vt:lpstr>Example report template</vt:lpstr>
    </vt:vector>
  </TitlesOfParts>
  <Company>RNIB</Company>
  <LinksUpToDate>false</LinksUpToDate>
  <CharactersWithSpaces>150286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Example report template</dc:title>
  <dc:creator>Andrew Homer</dc:creator>
  <cp:keywords>report; accessible; accessible reports;</cp:keywords>
  <cp:lastModifiedBy>Philip Milnes-Smith</cp:lastModifiedBy>
  <cp:revision>219</cp:revision>
  <cp:lastPrinted>2025-05-29T08:17:00Z</cp:lastPrinted>
  <dcterms:created xsi:type="dcterms:W3CDTF">2025-07-17T10:40:00Z</dcterms:created>
  <dcterms:modified xsi:type="dcterms:W3CDTF">2026-07-08T09:56:00Z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0x010100A80B2D3731E3C246B7BBC9E1C1F19733</vt:lpwstr>
  </property>
  <property fmtid="{D5CDD505-2E9C-101B-9397-08002B2CF9AE}" pid="3" name="Audience">
    <vt:lpwstr>All staff writing reports</vt:lpwstr>
  </property>
</Properties>
</file>