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F5855" w14:textId="783916B7" w:rsidR="00924444" w:rsidRPr="00924444" w:rsidRDefault="00924444">
      <w:r>
        <w:rPr>
          <w:noProof/>
        </w:rPr>
        <w:drawing>
          <wp:anchor distT="0" distB="0" distL="114300" distR="114300" simplePos="0" relativeHeight="251658240" behindDoc="0" locked="0" layoutInCell="1" allowOverlap="1" wp14:anchorId="24E77F91" wp14:editId="129579FA">
            <wp:simplePos x="0" y="0"/>
            <wp:positionH relativeFrom="page">
              <wp:align>right</wp:align>
            </wp:positionH>
            <wp:positionV relativeFrom="page">
              <wp:align>top</wp:align>
            </wp:positionV>
            <wp:extent cx="7556740" cy="10688777"/>
            <wp:effectExtent l="0" t="0" r="6350" b="0"/>
            <wp:wrapSquare wrapText="bothSides"/>
            <wp:docPr id="592801715" name="Picture 1" descr="Detail of the ceiling of the Sam Wanamaker Playhouse at Shakespeare's Globe, centred om the goddess Luna.&#10;&#10;Photo credit: Pete Le M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801715" name="Picture 1" descr="Detail of the ceiling of the Sam Wanamaker Playhouse at Shakespeare's Globe, centred om the goddess Luna.&#10;&#10;Photo credit: Pete Le May"/>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56740" cy="10688777"/>
                    </a:xfrm>
                    <a:prstGeom prst="rect">
                      <a:avLst/>
                    </a:prstGeom>
                  </pic:spPr>
                </pic:pic>
              </a:graphicData>
            </a:graphic>
            <wp14:sizeRelH relativeFrom="margin">
              <wp14:pctWidth>0</wp14:pctWidth>
            </wp14:sizeRelH>
            <wp14:sizeRelV relativeFrom="margin">
              <wp14:pctHeight>0</wp14:pctHeight>
            </wp14:sizeRelV>
          </wp:anchor>
        </w:drawing>
      </w:r>
    </w:p>
    <w:sdt>
      <w:sdtPr>
        <w:rPr>
          <w:rFonts w:ascii="Calibri" w:eastAsiaTheme="minorHAnsi" w:hAnsi="Calibri" w:cs="Calibri"/>
          <w:b w:val="0"/>
          <w:bCs w:val="0"/>
          <w:color w:val="auto"/>
          <w:kern w:val="2"/>
          <w:sz w:val="22"/>
          <w:szCs w:val="22"/>
          <w:lang w:val="en-GB"/>
          <w14:ligatures w14:val="standardContextual"/>
        </w:rPr>
        <w:id w:val="508036848"/>
        <w:docPartObj>
          <w:docPartGallery w:val="Table of Contents"/>
          <w:docPartUnique/>
        </w:docPartObj>
      </w:sdtPr>
      <w:sdtEndPr>
        <w:rPr>
          <w:noProof/>
        </w:rPr>
      </w:sdtEndPr>
      <w:sdtContent>
        <w:p w14:paraId="2F015522" w14:textId="29EF2B63" w:rsidR="00DE61CD" w:rsidRPr="0056501B" w:rsidRDefault="00DE61CD">
          <w:pPr>
            <w:pStyle w:val="TOCHeading"/>
            <w:rPr>
              <w:rFonts w:ascii="Calibri" w:hAnsi="Calibri" w:cs="Calibri"/>
              <w:color w:val="auto"/>
              <w:sz w:val="40"/>
              <w:szCs w:val="40"/>
            </w:rPr>
          </w:pPr>
          <w:r w:rsidRPr="0056501B">
            <w:rPr>
              <w:rFonts w:ascii="Calibri" w:hAnsi="Calibri" w:cs="Calibri"/>
              <w:color w:val="auto"/>
              <w:sz w:val="40"/>
              <w:szCs w:val="40"/>
            </w:rPr>
            <w:t>Contents</w:t>
          </w:r>
        </w:p>
        <w:p w14:paraId="2289D997" w14:textId="251FBA01" w:rsidR="00C73FAD" w:rsidRPr="00BC5338" w:rsidRDefault="00DE61CD">
          <w:pPr>
            <w:pStyle w:val="TOC1"/>
            <w:rPr>
              <w:rFonts w:eastAsiaTheme="minorEastAsia"/>
              <w:b w:val="0"/>
              <w:bCs w:val="0"/>
              <w:kern w:val="2"/>
              <w:sz w:val="28"/>
              <w:szCs w:val="28"/>
              <w14:ligatures w14:val="standardContextual"/>
            </w:rPr>
          </w:pPr>
          <w:r w:rsidRPr="0056501B">
            <w:rPr>
              <w:sz w:val="28"/>
              <w:szCs w:val="28"/>
            </w:rPr>
            <w:fldChar w:fldCharType="begin"/>
          </w:r>
          <w:r w:rsidRPr="0056501B">
            <w:rPr>
              <w:sz w:val="28"/>
              <w:szCs w:val="28"/>
            </w:rPr>
            <w:instrText xml:space="preserve"> TOC \o "1-3" \h \z \u </w:instrText>
          </w:r>
          <w:r w:rsidRPr="0056501B">
            <w:rPr>
              <w:sz w:val="28"/>
              <w:szCs w:val="28"/>
            </w:rPr>
            <w:fldChar w:fldCharType="separate"/>
          </w:r>
          <w:hyperlink w:anchor="_Toc212122730" w:history="1">
            <w:r w:rsidR="00C73FAD" w:rsidRPr="00BC5338">
              <w:rPr>
                <w:rStyle w:val="Hyperlink"/>
                <w:sz w:val="28"/>
                <w:szCs w:val="28"/>
              </w:rPr>
              <w:t>Introductory Note</w:t>
            </w:r>
            <w:r w:rsidR="00C73FAD" w:rsidRPr="00BC5338">
              <w:rPr>
                <w:webHidden/>
                <w:sz w:val="28"/>
                <w:szCs w:val="28"/>
              </w:rPr>
              <w:tab/>
            </w:r>
            <w:r w:rsidR="00C73FAD" w:rsidRPr="00BC5338">
              <w:rPr>
                <w:webHidden/>
                <w:sz w:val="28"/>
                <w:szCs w:val="28"/>
              </w:rPr>
              <w:fldChar w:fldCharType="begin"/>
            </w:r>
            <w:r w:rsidR="00C73FAD" w:rsidRPr="00BC5338">
              <w:rPr>
                <w:webHidden/>
                <w:sz w:val="28"/>
                <w:szCs w:val="28"/>
              </w:rPr>
              <w:instrText xml:space="preserve"> PAGEREF _Toc212122730 \h </w:instrText>
            </w:r>
            <w:r w:rsidR="00C73FAD" w:rsidRPr="00BC5338">
              <w:rPr>
                <w:webHidden/>
                <w:sz w:val="28"/>
                <w:szCs w:val="28"/>
              </w:rPr>
            </w:r>
            <w:r w:rsidR="00C73FAD" w:rsidRPr="00BC5338">
              <w:rPr>
                <w:webHidden/>
                <w:sz w:val="28"/>
                <w:szCs w:val="28"/>
              </w:rPr>
              <w:fldChar w:fldCharType="separate"/>
            </w:r>
            <w:r w:rsidR="00FF0297">
              <w:rPr>
                <w:webHidden/>
                <w:sz w:val="28"/>
                <w:szCs w:val="28"/>
              </w:rPr>
              <w:t>4</w:t>
            </w:r>
            <w:r w:rsidR="00C73FAD" w:rsidRPr="00BC5338">
              <w:rPr>
                <w:webHidden/>
                <w:sz w:val="28"/>
                <w:szCs w:val="28"/>
              </w:rPr>
              <w:fldChar w:fldCharType="end"/>
            </w:r>
          </w:hyperlink>
        </w:p>
        <w:p w14:paraId="1D6D4B6D" w14:textId="7772B00D" w:rsidR="00C73FAD" w:rsidRPr="0069783A" w:rsidRDefault="00C73FAD" w:rsidP="0069783A">
          <w:pPr>
            <w:pStyle w:val="TOC2"/>
            <w:rPr>
              <w:rFonts w:eastAsiaTheme="minorEastAsia"/>
              <w:kern w:val="2"/>
              <w14:ligatures w14:val="standardContextual"/>
            </w:rPr>
          </w:pPr>
          <w:hyperlink w:anchor="_Toc212122731" w:history="1">
            <w:r w:rsidRPr="0069783A">
              <w:rPr>
                <w:rStyle w:val="Hyperlink"/>
              </w:rPr>
              <w:t>Why this guide is needed</w:t>
            </w:r>
            <w:r w:rsidRPr="0069783A">
              <w:rPr>
                <w:webHidden/>
              </w:rPr>
              <w:tab/>
            </w:r>
            <w:r w:rsidRPr="0069783A">
              <w:rPr>
                <w:webHidden/>
              </w:rPr>
              <w:fldChar w:fldCharType="begin"/>
            </w:r>
            <w:r w:rsidRPr="0069783A">
              <w:rPr>
                <w:webHidden/>
              </w:rPr>
              <w:instrText xml:space="preserve"> PAGEREF _Toc212122731 \h </w:instrText>
            </w:r>
            <w:r w:rsidRPr="0069783A">
              <w:rPr>
                <w:webHidden/>
              </w:rPr>
            </w:r>
            <w:r w:rsidRPr="0069783A">
              <w:rPr>
                <w:webHidden/>
              </w:rPr>
              <w:fldChar w:fldCharType="separate"/>
            </w:r>
            <w:r w:rsidR="00FF0297">
              <w:rPr>
                <w:webHidden/>
              </w:rPr>
              <w:t>4</w:t>
            </w:r>
            <w:r w:rsidRPr="0069783A">
              <w:rPr>
                <w:webHidden/>
              </w:rPr>
              <w:fldChar w:fldCharType="end"/>
            </w:r>
          </w:hyperlink>
        </w:p>
        <w:p w14:paraId="04F358B6" w14:textId="763F2DDB" w:rsidR="00C73FAD" w:rsidRDefault="00C73FAD">
          <w:pPr>
            <w:pStyle w:val="TOC1"/>
            <w:rPr>
              <w:rStyle w:val="Hyperlink"/>
              <w:sz w:val="28"/>
              <w:szCs w:val="28"/>
            </w:rPr>
          </w:pPr>
          <w:hyperlink w:anchor="_Toc212122732" w:history="1">
            <w:r w:rsidRPr="00BC5338">
              <w:rPr>
                <w:rStyle w:val="Hyperlink"/>
                <w:sz w:val="28"/>
                <w:szCs w:val="28"/>
              </w:rPr>
              <w:t xml:space="preserve">Introductory essay: Women and Gender in Shakespeare’s World </w:t>
            </w:r>
            <w:r w:rsidR="00845C07">
              <w:rPr>
                <w:rStyle w:val="Hyperlink"/>
                <w:sz w:val="28"/>
                <w:szCs w:val="28"/>
              </w:rPr>
              <w:t>-</w:t>
            </w:r>
            <w:r w:rsidRPr="00BC5338">
              <w:rPr>
                <w:rStyle w:val="Hyperlink"/>
                <w:sz w:val="28"/>
                <w:szCs w:val="28"/>
              </w:rPr>
              <w:t xml:space="preserve"> Hanh Bui</w:t>
            </w:r>
            <w:r w:rsidRPr="00BC5338">
              <w:rPr>
                <w:webHidden/>
                <w:sz w:val="28"/>
                <w:szCs w:val="28"/>
              </w:rPr>
              <w:tab/>
            </w:r>
            <w:r w:rsidR="00F107E3">
              <w:rPr>
                <w:webHidden/>
                <w:sz w:val="28"/>
                <w:szCs w:val="28"/>
              </w:rPr>
              <w:t xml:space="preserve"> </w:t>
            </w:r>
            <w:r w:rsidRPr="00BC5338">
              <w:rPr>
                <w:webHidden/>
                <w:sz w:val="28"/>
                <w:szCs w:val="28"/>
              </w:rPr>
              <w:fldChar w:fldCharType="begin"/>
            </w:r>
            <w:r w:rsidRPr="00BC5338">
              <w:rPr>
                <w:webHidden/>
                <w:sz w:val="28"/>
                <w:szCs w:val="28"/>
              </w:rPr>
              <w:instrText xml:space="preserve"> PAGEREF _Toc212122732 \h </w:instrText>
            </w:r>
            <w:r w:rsidRPr="00BC5338">
              <w:rPr>
                <w:webHidden/>
                <w:sz w:val="28"/>
                <w:szCs w:val="28"/>
              </w:rPr>
            </w:r>
            <w:r w:rsidRPr="00BC5338">
              <w:rPr>
                <w:webHidden/>
                <w:sz w:val="28"/>
                <w:szCs w:val="28"/>
              </w:rPr>
              <w:fldChar w:fldCharType="separate"/>
            </w:r>
            <w:r w:rsidR="00FF0297">
              <w:rPr>
                <w:webHidden/>
                <w:sz w:val="28"/>
                <w:szCs w:val="28"/>
              </w:rPr>
              <w:t>8</w:t>
            </w:r>
            <w:r w:rsidRPr="00BC5338">
              <w:rPr>
                <w:webHidden/>
                <w:sz w:val="28"/>
                <w:szCs w:val="28"/>
              </w:rPr>
              <w:fldChar w:fldCharType="end"/>
            </w:r>
          </w:hyperlink>
        </w:p>
        <w:p w14:paraId="6D3ADC5B" w14:textId="77777777" w:rsidR="00277EB9" w:rsidRPr="00277EB9" w:rsidRDefault="00277EB9" w:rsidP="00277EB9">
          <w:pPr>
            <w:rPr>
              <w:noProof/>
              <w:lang w:eastAsia="en-GB"/>
            </w:rPr>
          </w:pPr>
        </w:p>
        <w:p w14:paraId="069EF5DE" w14:textId="576916D0" w:rsidR="00C73FAD" w:rsidRPr="00BC5338" w:rsidRDefault="00C73FAD">
          <w:pPr>
            <w:pStyle w:val="TOC1"/>
            <w:rPr>
              <w:rFonts w:eastAsiaTheme="minorEastAsia"/>
              <w:b w:val="0"/>
              <w:bCs w:val="0"/>
              <w:kern w:val="2"/>
              <w:sz w:val="28"/>
              <w:szCs w:val="28"/>
              <w14:ligatures w14:val="standardContextual"/>
            </w:rPr>
          </w:pPr>
          <w:hyperlink w:anchor="_Toc212122733" w:history="1">
            <w:r w:rsidRPr="00BC5338">
              <w:rPr>
                <w:rStyle w:val="Hyperlink"/>
                <w:sz w:val="28"/>
                <w:szCs w:val="28"/>
              </w:rPr>
              <w:t>Gender in the plays</w:t>
            </w:r>
            <w:r w:rsidRPr="00BC5338">
              <w:rPr>
                <w:webHidden/>
                <w:sz w:val="28"/>
                <w:szCs w:val="28"/>
              </w:rPr>
              <w:tab/>
            </w:r>
            <w:r w:rsidRPr="00BC5338">
              <w:rPr>
                <w:webHidden/>
                <w:sz w:val="28"/>
                <w:szCs w:val="28"/>
              </w:rPr>
              <w:fldChar w:fldCharType="begin"/>
            </w:r>
            <w:r w:rsidRPr="00BC5338">
              <w:rPr>
                <w:webHidden/>
                <w:sz w:val="28"/>
                <w:szCs w:val="28"/>
              </w:rPr>
              <w:instrText xml:space="preserve"> PAGEREF _Toc212122733 \h </w:instrText>
            </w:r>
            <w:r w:rsidRPr="00BC5338">
              <w:rPr>
                <w:webHidden/>
                <w:sz w:val="28"/>
                <w:szCs w:val="28"/>
              </w:rPr>
            </w:r>
            <w:r w:rsidRPr="00BC5338">
              <w:rPr>
                <w:webHidden/>
                <w:sz w:val="28"/>
                <w:szCs w:val="28"/>
              </w:rPr>
              <w:fldChar w:fldCharType="separate"/>
            </w:r>
            <w:r w:rsidR="00FF0297">
              <w:rPr>
                <w:webHidden/>
                <w:sz w:val="28"/>
                <w:szCs w:val="28"/>
              </w:rPr>
              <w:t>12</w:t>
            </w:r>
            <w:r w:rsidRPr="00BC5338">
              <w:rPr>
                <w:webHidden/>
                <w:sz w:val="28"/>
                <w:szCs w:val="28"/>
              </w:rPr>
              <w:fldChar w:fldCharType="end"/>
            </w:r>
          </w:hyperlink>
        </w:p>
        <w:p w14:paraId="1B4AFE86" w14:textId="3096D001" w:rsidR="00C73FAD" w:rsidRPr="009D07B6" w:rsidRDefault="000778B2" w:rsidP="0069783A">
          <w:pPr>
            <w:pStyle w:val="TOC2"/>
            <w:rPr>
              <w:rFonts w:eastAsiaTheme="minorEastAsia"/>
              <w:b w:val="0"/>
              <w:bCs w:val="0"/>
              <w:kern w:val="2"/>
              <w14:ligatures w14:val="standardContextual"/>
            </w:rPr>
          </w:pPr>
          <w:r w:rsidRPr="00BC5338">
            <w:rPr>
              <w:rStyle w:val="Hyperlink"/>
            </w:rPr>
            <w:t xml:space="preserve">     </w:t>
          </w:r>
          <w:hyperlink w:anchor="_Toc212122734" w:history="1">
            <w:r w:rsidR="00C73FAD" w:rsidRPr="009D07B6">
              <w:rPr>
                <w:rStyle w:val="Hyperlink"/>
                <w:b w:val="0"/>
                <w:bCs w:val="0"/>
              </w:rPr>
              <w:t>Female characters in Shakespeare’s plays</w:t>
            </w:r>
            <w:r w:rsidR="00C73FAD" w:rsidRPr="009D07B6">
              <w:rPr>
                <w:b w:val="0"/>
                <w:bCs w:val="0"/>
                <w:webHidden/>
              </w:rPr>
              <w:tab/>
            </w:r>
            <w:r w:rsidR="00C73FAD" w:rsidRPr="009D07B6">
              <w:rPr>
                <w:b w:val="0"/>
                <w:bCs w:val="0"/>
                <w:webHidden/>
              </w:rPr>
              <w:fldChar w:fldCharType="begin"/>
            </w:r>
            <w:r w:rsidR="00C73FAD" w:rsidRPr="009D07B6">
              <w:rPr>
                <w:b w:val="0"/>
                <w:bCs w:val="0"/>
                <w:webHidden/>
              </w:rPr>
              <w:instrText xml:space="preserve"> PAGEREF _Toc212122734 \h </w:instrText>
            </w:r>
            <w:r w:rsidR="00C73FAD" w:rsidRPr="009D07B6">
              <w:rPr>
                <w:b w:val="0"/>
                <w:bCs w:val="0"/>
                <w:webHidden/>
              </w:rPr>
            </w:r>
            <w:r w:rsidR="00C73FAD" w:rsidRPr="009D07B6">
              <w:rPr>
                <w:b w:val="0"/>
                <w:bCs w:val="0"/>
                <w:webHidden/>
              </w:rPr>
              <w:fldChar w:fldCharType="separate"/>
            </w:r>
            <w:r w:rsidR="00FF0297" w:rsidRPr="009D07B6">
              <w:rPr>
                <w:b w:val="0"/>
                <w:bCs w:val="0"/>
                <w:webHidden/>
              </w:rPr>
              <w:t>12</w:t>
            </w:r>
            <w:r w:rsidR="00C73FAD" w:rsidRPr="009D07B6">
              <w:rPr>
                <w:b w:val="0"/>
                <w:bCs w:val="0"/>
                <w:webHidden/>
              </w:rPr>
              <w:fldChar w:fldCharType="end"/>
            </w:r>
          </w:hyperlink>
        </w:p>
        <w:p w14:paraId="271308FD" w14:textId="6578CB66" w:rsidR="00C73FAD" w:rsidRPr="009D07B6" w:rsidRDefault="000778B2" w:rsidP="0069783A">
          <w:pPr>
            <w:pStyle w:val="TOC2"/>
            <w:rPr>
              <w:rFonts w:eastAsiaTheme="minorEastAsia"/>
              <w:b w:val="0"/>
              <w:bCs w:val="0"/>
              <w:kern w:val="2"/>
              <w14:ligatures w14:val="standardContextual"/>
            </w:rPr>
          </w:pPr>
          <w:r w:rsidRPr="009D07B6">
            <w:rPr>
              <w:rStyle w:val="Hyperlink"/>
              <w:b w:val="0"/>
              <w:bCs w:val="0"/>
            </w:rPr>
            <w:t xml:space="preserve">     </w:t>
          </w:r>
          <w:hyperlink w:anchor="_Toc212122735" w:history="1">
            <w:r w:rsidR="00C73FAD" w:rsidRPr="009D07B6">
              <w:rPr>
                <w:rStyle w:val="Hyperlink"/>
                <w:b w:val="0"/>
                <w:bCs w:val="0"/>
              </w:rPr>
              <w:t>Ungendered or ambiguously gendered characters in Shakespeare’s plays</w:t>
            </w:r>
            <w:r w:rsidR="00C73FAD" w:rsidRPr="009D07B6">
              <w:rPr>
                <w:b w:val="0"/>
                <w:bCs w:val="0"/>
                <w:webHidden/>
              </w:rPr>
              <w:tab/>
            </w:r>
            <w:r w:rsidR="00C73FAD" w:rsidRPr="009D07B6">
              <w:rPr>
                <w:b w:val="0"/>
                <w:bCs w:val="0"/>
                <w:webHidden/>
              </w:rPr>
              <w:fldChar w:fldCharType="begin"/>
            </w:r>
            <w:r w:rsidR="00C73FAD" w:rsidRPr="009D07B6">
              <w:rPr>
                <w:b w:val="0"/>
                <w:bCs w:val="0"/>
                <w:webHidden/>
              </w:rPr>
              <w:instrText xml:space="preserve"> PAGEREF _Toc212122735 \h </w:instrText>
            </w:r>
            <w:r w:rsidR="00C73FAD" w:rsidRPr="009D07B6">
              <w:rPr>
                <w:b w:val="0"/>
                <w:bCs w:val="0"/>
                <w:webHidden/>
              </w:rPr>
            </w:r>
            <w:r w:rsidR="00C73FAD" w:rsidRPr="009D07B6">
              <w:rPr>
                <w:b w:val="0"/>
                <w:bCs w:val="0"/>
                <w:webHidden/>
              </w:rPr>
              <w:fldChar w:fldCharType="separate"/>
            </w:r>
            <w:r w:rsidR="00FF0297" w:rsidRPr="009D07B6">
              <w:rPr>
                <w:b w:val="0"/>
                <w:bCs w:val="0"/>
                <w:webHidden/>
              </w:rPr>
              <w:t>66</w:t>
            </w:r>
            <w:r w:rsidR="00C73FAD" w:rsidRPr="009D07B6">
              <w:rPr>
                <w:b w:val="0"/>
                <w:bCs w:val="0"/>
                <w:webHidden/>
              </w:rPr>
              <w:fldChar w:fldCharType="end"/>
            </w:r>
          </w:hyperlink>
        </w:p>
        <w:p w14:paraId="204C8F21" w14:textId="65A4A09D" w:rsidR="00C73FAD" w:rsidRPr="009D07B6" w:rsidRDefault="000778B2" w:rsidP="0069783A">
          <w:pPr>
            <w:pStyle w:val="TOC2"/>
            <w:rPr>
              <w:rFonts w:eastAsiaTheme="minorEastAsia"/>
              <w:b w:val="0"/>
              <w:bCs w:val="0"/>
              <w:kern w:val="2"/>
              <w14:ligatures w14:val="standardContextual"/>
            </w:rPr>
          </w:pPr>
          <w:r w:rsidRPr="009D07B6">
            <w:rPr>
              <w:rStyle w:val="Hyperlink"/>
              <w:b w:val="0"/>
              <w:bCs w:val="0"/>
            </w:rPr>
            <w:t xml:space="preserve">     </w:t>
          </w:r>
          <w:hyperlink w:anchor="_Toc212122736" w:history="1">
            <w:r w:rsidR="00C73FAD" w:rsidRPr="009D07B6">
              <w:rPr>
                <w:rStyle w:val="Hyperlink"/>
                <w:b w:val="0"/>
                <w:bCs w:val="0"/>
              </w:rPr>
              <w:t>Representations of immoderate, subversive, or fluid masculinity in Shakespeare’s plays</w:t>
            </w:r>
            <w:r w:rsidR="00C73FAD" w:rsidRPr="009D07B6">
              <w:rPr>
                <w:b w:val="0"/>
                <w:bCs w:val="0"/>
                <w:webHidden/>
              </w:rPr>
              <w:tab/>
            </w:r>
            <w:r w:rsidR="00C73FAD" w:rsidRPr="009D07B6">
              <w:rPr>
                <w:b w:val="0"/>
                <w:bCs w:val="0"/>
                <w:webHidden/>
              </w:rPr>
              <w:fldChar w:fldCharType="begin"/>
            </w:r>
            <w:r w:rsidR="00C73FAD" w:rsidRPr="009D07B6">
              <w:rPr>
                <w:b w:val="0"/>
                <w:bCs w:val="0"/>
                <w:webHidden/>
              </w:rPr>
              <w:instrText xml:space="preserve"> PAGEREF _Toc212122736 \h </w:instrText>
            </w:r>
            <w:r w:rsidR="00C73FAD" w:rsidRPr="009D07B6">
              <w:rPr>
                <w:b w:val="0"/>
                <w:bCs w:val="0"/>
                <w:webHidden/>
              </w:rPr>
            </w:r>
            <w:r w:rsidR="00C73FAD" w:rsidRPr="009D07B6">
              <w:rPr>
                <w:b w:val="0"/>
                <w:bCs w:val="0"/>
                <w:webHidden/>
              </w:rPr>
              <w:fldChar w:fldCharType="separate"/>
            </w:r>
            <w:r w:rsidR="00FF0297" w:rsidRPr="009D07B6">
              <w:rPr>
                <w:b w:val="0"/>
                <w:bCs w:val="0"/>
                <w:webHidden/>
              </w:rPr>
              <w:t>67</w:t>
            </w:r>
            <w:r w:rsidR="00C73FAD" w:rsidRPr="009D07B6">
              <w:rPr>
                <w:b w:val="0"/>
                <w:bCs w:val="0"/>
                <w:webHidden/>
              </w:rPr>
              <w:fldChar w:fldCharType="end"/>
            </w:r>
          </w:hyperlink>
        </w:p>
        <w:p w14:paraId="341BA7D3" w14:textId="60916061" w:rsidR="00C73FAD" w:rsidRPr="009D07B6" w:rsidRDefault="000778B2">
          <w:pPr>
            <w:pStyle w:val="TOC1"/>
            <w:rPr>
              <w:rFonts w:eastAsiaTheme="minorEastAsia"/>
              <w:b w:val="0"/>
              <w:bCs w:val="0"/>
              <w:kern w:val="2"/>
              <w:sz w:val="28"/>
              <w:szCs w:val="28"/>
              <w14:ligatures w14:val="standardContextual"/>
            </w:rPr>
          </w:pPr>
          <w:r w:rsidRPr="009D07B6">
            <w:rPr>
              <w:rStyle w:val="Hyperlink"/>
              <w:b w:val="0"/>
              <w:bCs w:val="0"/>
              <w:sz w:val="28"/>
              <w:szCs w:val="28"/>
            </w:rPr>
            <w:t xml:space="preserve">     </w:t>
          </w:r>
          <w:hyperlink w:anchor="_Toc212122737" w:history="1">
            <w:r w:rsidR="00C73FAD" w:rsidRPr="009D07B6">
              <w:rPr>
                <w:rStyle w:val="Hyperlink"/>
                <w:b w:val="0"/>
                <w:bCs w:val="0"/>
                <w:sz w:val="28"/>
                <w:szCs w:val="28"/>
              </w:rPr>
              <w:t>Gender in other Early Modern drama</w:t>
            </w:r>
            <w:r w:rsidR="00C73FAD" w:rsidRPr="009D07B6">
              <w:rPr>
                <w:b w:val="0"/>
                <w:bCs w:val="0"/>
                <w:webHidden/>
                <w:sz w:val="28"/>
                <w:szCs w:val="28"/>
              </w:rPr>
              <w:tab/>
            </w:r>
            <w:r w:rsidR="00C73FAD" w:rsidRPr="009D07B6">
              <w:rPr>
                <w:b w:val="0"/>
                <w:bCs w:val="0"/>
                <w:webHidden/>
                <w:sz w:val="28"/>
                <w:szCs w:val="28"/>
              </w:rPr>
              <w:fldChar w:fldCharType="begin"/>
            </w:r>
            <w:r w:rsidR="00C73FAD" w:rsidRPr="009D07B6">
              <w:rPr>
                <w:b w:val="0"/>
                <w:bCs w:val="0"/>
                <w:webHidden/>
                <w:sz w:val="28"/>
                <w:szCs w:val="28"/>
              </w:rPr>
              <w:instrText xml:space="preserve"> PAGEREF _Toc212122737 \h </w:instrText>
            </w:r>
            <w:r w:rsidR="00C73FAD" w:rsidRPr="009D07B6">
              <w:rPr>
                <w:b w:val="0"/>
                <w:bCs w:val="0"/>
                <w:webHidden/>
                <w:sz w:val="28"/>
                <w:szCs w:val="28"/>
              </w:rPr>
            </w:r>
            <w:r w:rsidR="00C73FAD" w:rsidRPr="009D07B6">
              <w:rPr>
                <w:b w:val="0"/>
                <w:bCs w:val="0"/>
                <w:webHidden/>
                <w:sz w:val="28"/>
                <w:szCs w:val="28"/>
              </w:rPr>
              <w:fldChar w:fldCharType="separate"/>
            </w:r>
            <w:r w:rsidR="00FF0297" w:rsidRPr="009D07B6">
              <w:rPr>
                <w:b w:val="0"/>
                <w:bCs w:val="0"/>
                <w:webHidden/>
                <w:sz w:val="28"/>
                <w:szCs w:val="28"/>
              </w:rPr>
              <w:t>70</w:t>
            </w:r>
            <w:r w:rsidR="00C73FAD" w:rsidRPr="009D07B6">
              <w:rPr>
                <w:b w:val="0"/>
                <w:bCs w:val="0"/>
                <w:webHidden/>
                <w:sz w:val="28"/>
                <w:szCs w:val="28"/>
              </w:rPr>
              <w:fldChar w:fldCharType="end"/>
            </w:r>
          </w:hyperlink>
        </w:p>
        <w:p w14:paraId="24022464" w14:textId="2E11DA09" w:rsidR="00C73FAD" w:rsidRPr="009D07B6" w:rsidRDefault="000778B2">
          <w:pPr>
            <w:pStyle w:val="TOC1"/>
            <w:rPr>
              <w:rStyle w:val="Hyperlink"/>
              <w:b w:val="0"/>
              <w:bCs w:val="0"/>
              <w:sz w:val="28"/>
              <w:szCs w:val="28"/>
            </w:rPr>
          </w:pPr>
          <w:r w:rsidRPr="009D07B6">
            <w:rPr>
              <w:rStyle w:val="Hyperlink"/>
              <w:b w:val="0"/>
              <w:bCs w:val="0"/>
              <w:sz w:val="28"/>
              <w:szCs w:val="28"/>
            </w:rPr>
            <w:t xml:space="preserve">     </w:t>
          </w:r>
          <w:hyperlink w:anchor="_Toc212122738" w:history="1">
            <w:r w:rsidR="00C73FAD" w:rsidRPr="009D07B6">
              <w:rPr>
                <w:rStyle w:val="Hyperlink"/>
                <w:b w:val="0"/>
                <w:bCs w:val="0"/>
                <w:sz w:val="28"/>
                <w:szCs w:val="28"/>
              </w:rPr>
              <w:t>Gender in New Writing</w:t>
            </w:r>
            <w:r w:rsidR="00C73FAD" w:rsidRPr="009D07B6">
              <w:rPr>
                <w:b w:val="0"/>
                <w:bCs w:val="0"/>
                <w:webHidden/>
                <w:sz w:val="28"/>
                <w:szCs w:val="28"/>
              </w:rPr>
              <w:tab/>
            </w:r>
            <w:r w:rsidR="00C73FAD" w:rsidRPr="009D07B6">
              <w:rPr>
                <w:b w:val="0"/>
                <w:bCs w:val="0"/>
                <w:webHidden/>
                <w:sz w:val="28"/>
                <w:szCs w:val="28"/>
              </w:rPr>
              <w:fldChar w:fldCharType="begin"/>
            </w:r>
            <w:r w:rsidR="00C73FAD" w:rsidRPr="009D07B6">
              <w:rPr>
                <w:b w:val="0"/>
                <w:bCs w:val="0"/>
                <w:webHidden/>
                <w:sz w:val="28"/>
                <w:szCs w:val="28"/>
              </w:rPr>
              <w:instrText xml:space="preserve"> PAGEREF _Toc212122738 \h </w:instrText>
            </w:r>
            <w:r w:rsidR="00C73FAD" w:rsidRPr="009D07B6">
              <w:rPr>
                <w:b w:val="0"/>
                <w:bCs w:val="0"/>
                <w:webHidden/>
                <w:sz w:val="28"/>
                <w:szCs w:val="28"/>
              </w:rPr>
            </w:r>
            <w:r w:rsidR="00C73FAD" w:rsidRPr="009D07B6">
              <w:rPr>
                <w:b w:val="0"/>
                <w:bCs w:val="0"/>
                <w:webHidden/>
                <w:sz w:val="28"/>
                <w:szCs w:val="28"/>
              </w:rPr>
              <w:fldChar w:fldCharType="separate"/>
            </w:r>
            <w:r w:rsidR="00FF0297" w:rsidRPr="009D07B6">
              <w:rPr>
                <w:b w:val="0"/>
                <w:bCs w:val="0"/>
                <w:webHidden/>
                <w:sz w:val="28"/>
                <w:szCs w:val="28"/>
              </w:rPr>
              <w:t>106</w:t>
            </w:r>
            <w:r w:rsidR="00C73FAD" w:rsidRPr="009D07B6">
              <w:rPr>
                <w:b w:val="0"/>
                <w:bCs w:val="0"/>
                <w:webHidden/>
                <w:sz w:val="28"/>
                <w:szCs w:val="28"/>
              </w:rPr>
              <w:fldChar w:fldCharType="end"/>
            </w:r>
          </w:hyperlink>
        </w:p>
        <w:p w14:paraId="44032A3A" w14:textId="77777777" w:rsidR="00277EB9" w:rsidRPr="00277EB9" w:rsidRDefault="00277EB9" w:rsidP="00277EB9">
          <w:pPr>
            <w:rPr>
              <w:noProof/>
              <w:lang w:eastAsia="en-GB"/>
            </w:rPr>
          </w:pPr>
        </w:p>
        <w:p w14:paraId="013AE8E6" w14:textId="0F6A4FF3" w:rsidR="00C73FAD" w:rsidRPr="00BC5338" w:rsidRDefault="00C73FAD">
          <w:pPr>
            <w:pStyle w:val="TOC1"/>
            <w:rPr>
              <w:rFonts w:eastAsiaTheme="minorEastAsia"/>
              <w:b w:val="0"/>
              <w:bCs w:val="0"/>
              <w:kern w:val="2"/>
              <w:sz w:val="28"/>
              <w:szCs w:val="28"/>
              <w14:ligatures w14:val="standardContextual"/>
            </w:rPr>
          </w:pPr>
          <w:hyperlink w:anchor="_Toc212122739" w:history="1">
            <w:r w:rsidRPr="00BC5338">
              <w:rPr>
                <w:rStyle w:val="Hyperlink"/>
                <w:sz w:val="28"/>
                <w:szCs w:val="28"/>
              </w:rPr>
              <w:t>Casting</w:t>
            </w:r>
            <w:r w:rsidRPr="00BC5338">
              <w:rPr>
                <w:webHidden/>
                <w:sz w:val="28"/>
                <w:szCs w:val="28"/>
              </w:rPr>
              <w:tab/>
            </w:r>
            <w:r w:rsidRPr="00BC5338">
              <w:rPr>
                <w:webHidden/>
                <w:sz w:val="28"/>
                <w:szCs w:val="28"/>
              </w:rPr>
              <w:fldChar w:fldCharType="begin"/>
            </w:r>
            <w:r w:rsidRPr="00BC5338">
              <w:rPr>
                <w:webHidden/>
                <w:sz w:val="28"/>
                <w:szCs w:val="28"/>
              </w:rPr>
              <w:instrText xml:space="preserve"> PAGEREF _Toc212122739 \h </w:instrText>
            </w:r>
            <w:r w:rsidRPr="00BC5338">
              <w:rPr>
                <w:webHidden/>
                <w:sz w:val="28"/>
                <w:szCs w:val="28"/>
              </w:rPr>
            </w:r>
            <w:r w:rsidRPr="00BC5338">
              <w:rPr>
                <w:webHidden/>
                <w:sz w:val="28"/>
                <w:szCs w:val="28"/>
              </w:rPr>
              <w:fldChar w:fldCharType="separate"/>
            </w:r>
            <w:r w:rsidR="00FF0297">
              <w:rPr>
                <w:webHidden/>
                <w:sz w:val="28"/>
                <w:szCs w:val="28"/>
              </w:rPr>
              <w:t>118</w:t>
            </w:r>
            <w:r w:rsidRPr="00BC5338">
              <w:rPr>
                <w:webHidden/>
                <w:sz w:val="28"/>
                <w:szCs w:val="28"/>
              </w:rPr>
              <w:fldChar w:fldCharType="end"/>
            </w:r>
          </w:hyperlink>
        </w:p>
        <w:p w14:paraId="4C05677E" w14:textId="3104F8A9" w:rsidR="00C73FAD" w:rsidRPr="00BC5338" w:rsidRDefault="000778B2" w:rsidP="0069783A">
          <w:pPr>
            <w:pStyle w:val="TOC2"/>
            <w:rPr>
              <w:rFonts w:eastAsiaTheme="minorEastAsia"/>
              <w:kern w:val="2"/>
              <w14:ligatures w14:val="standardContextual"/>
            </w:rPr>
          </w:pPr>
          <w:r w:rsidRPr="00BC5338">
            <w:rPr>
              <w:rStyle w:val="Hyperlink"/>
            </w:rPr>
            <w:t xml:space="preserve">      </w:t>
          </w:r>
          <w:hyperlink w:anchor="_Toc212122740" w:history="1">
            <w:r w:rsidR="00C73FAD" w:rsidRPr="00BC5338">
              <w:rPr>
                <w:rStyle w:val="Hyperlink"/>
              </w:rPr>
              <w:t>Productions with ‘gender-swapped’ characterisation</w:t>
            </w:r>
            <w:r w:rsidR="00C73FAD" w:rsidRPr="00BC5338">
              <w:rPr>
                <w:webHidden/>
              </w:rPr>
              <w:tab/>
            </w:r>
            <w:r w:rsidR="00C73FAD" w:rsidRPr="00CA42B0">
              <w:rPr>
                <w:b w:val="0"/>
                <w:bCs w:val="0"/>
                <w:webHidden/>
              </w:rPr>
              <w:fldChar w:fldCharType="begin"/>
            </w:r>
            <w:r w:rsidR="00C73FAD" w:rsidRPr="00CA42B0">
              <w:rPr>
                <w:b w:val="0"/>
                <w:bCs w:val="0"/>
                <w:webHidden/>
              </w:rPr>
              <w:instrText xml:space="preserve"> PAGEREF _Toc212122740 \h </w:instrText>
            </w:r>
            <w:r w:rsidR="00C73FAD" w:rsidRPr="00CA42B0">
              <w:rPr>
                <w:b w:val="0"/>
                <w:bCs w:val="0"/>
                <w:webHidden/>
              </w:rPr>
            </w:r>
            <w:r w:rsidR="00C73FAD" w:rsidRPr="00CA42B0">
              <w:rPr>
                <w:b w:val="0"/>
                <w:bCs w:val="0"/>
                <w:webHidden/>
              </w:rPr>
              <w:fldChar w:fldCharType="separate"/>
            </w:r>
            <w:r w:rsidR="00FF0297" w:rsidRPr="00CA42B0">
              <w:rPr>
                <w:b w:val="0"/>
                <w:bCs w:val="0"/>
                <w:webHidden/>
              </w:rPr>
              <w:t>119</w:t>
            </w:r>
            <w:r w:rsidR="00C73FAD" w:rsidRPr="00CA42B0">
              <w:rPr>
                <w:b w:val="0"/>
                <w:bCs w:val="0"/>
                <w:webHidden/>
              </w:rPr>
              <w:fldChar w:fldCharType="end"/>
            </w:r>
          </w:hyperlink>
        </w:p>
        <w:p w14:paraId="06601F80" w14:textId="4BE15D7A" w:rsidR="00C73FAD" w:rsidRPr="00BC5338" w:rsidRDefault="000778B2" w:rsidP="0069783A">
          <w:pPr>
            <w:pStyle w:val="TOC2"/>
            <w:rPr>
              <w:rFonts w:eastAsiaTheme="minorEastAsia"/>
              <w:kern w:val="2"/>
              <w14:ligatures w14:val="standardContextual"/>
            </w:rPr>
          </w:pPr>
          <w:r w:rsidRPr="00BC5338">
            <w:rPr>
              <w:rStyle w:val="Hyperlink"/>
            </w:rPr>
            <w:t xml:space="preserve">      </w:t>
          </w:r>
          <w:hyperlink w:anchor="_Toc212122741" w:history="1">
            <w:r w:rsidR="00C73FAD" w:rsidRPr="00BC5338">
              <w:rPr>
                <w:rStyle w:val="Hyperlink"/>
              </w:rPr>
              <w:t>Productions with ‘cross-gender’ casting of individual roles</w:t>
            </w:r>
            <w:r w:rsidR="00C73FAD" w:rsidRPr="00BC5338">
              <w:rPr>
                <w:webHidden/>
              </w:rPr>
              <w:tab/>
            </w:r>
            <w:r w:rsidR="00C73FAD" w:rsidRPr="00CA42B0">
              <w:rPr>
                <w:b w:val="0"/>
                <w:bCs w:val="0"/>
                <w:webHidden/>
              </w:rPr>
              <w:fldChar w:fldCharType="begin"/>
            </w:r>
            <w:r w:rsidR="00C73FAD" w:rsidRPr="00CA42B0">
              <w:rPr>
                <w:b w:val="0"/>
                <w:bCs w:val="0"/>
                <w:webHidden/>
              </w:rPr>
              <w:instrText xml:space="preserve"> PAGEREF _Toc212122741 \h </w:instrText>
            </w:r>
            <w:r w:rsidR="00C73FAD" w:rsidRPr="00CA42B0">
              <w:rPr>
                <w:b w:val="0"/>
                <w:bCs w:val="0"/>
                <w:webHidden/>
              </w:rPr>
            </w:r>
            <w:r w:rsidR="00C73FAD" w:rsidRPr="00CA42B0">
              <w:rPr>
                <w:b w:val="0"/>
                <w:bCs w:val="0"/>
                <w:webHidden/>
              </w:rPr>
              <w:fldChar w:fldCharType="separate"/>
            </w:r>
            <w:r w:rsidR="00FF0297" w:rsidRPr="00CA42B0">
              <w:rPr>
                <w:b w:val="0"/>
                <w:bCs w:val="0"/>
                <w:webHidden/>
              </w:rPr>
              <w:t>121</w:t>
            </w:r>
            <w:r w:rsidR="00C73FAD" w:rsidRPr="00CA42B0">
              <w:rPr>
                <w:b w:val="0"/>
                <w:bCs w:val="0"/>
                <w:webHidden/>
              </w:rPr>
              <w:fldChar w:fldCharType="end"/>
            </w:r>
          </w:hyperlink>
        </w:p>
        <w:p w14:paraId="30A51E75" w14:textId="77BB0A7A" w:rsidR="00C73FAD" w:rsidRDefault="000778B2" w:rsidP="0069783A">
          <w:pPr>
            <w:pStyle w:val="TOC2"/>
            <w:rPr>
              <w:rStyle w:val="Hyperlink"/>
            </w:rPr>
          </w:pPr>
          <w:r w:rsidRPr="00BC5338">
            <w:rPr>
              <w:rStyle w:val="Hyperlink"/>
            </w:rPr>
            <w:t xml:space="preserve">     </w:t>
          </w:r>
          <w:hyperlink w:anchor="_Toc212122742" w:history="1">
            <w:r w:rsidR="00C73FAD" w:rsidRPr="00BC5338">
              <w:rPr>
                <w:rStyle w:val="Hyperlink"/>
              </w:rPr>
              <w:t>Ensemble productions with gender neutral casting</w:t>
            </w:r>
            <w:r w:rsidR="00C73FAD" w:rsidRPr="00BC5338">
              <w:rPr>
                <w:webHidden/>
              </w:rPr>
              <w:tab/>
            </w:r>
            <w:r w:rsidR="00C73FAD" w:rsidRPr="00CA42B0">
              <w:rPr>
                <w:b w:val="0"/>
                <w:bCs w:val="0"/>
                <w:webHidden/>
              </w:rPr>
              <w:fldChar w:fldCharType="begin"/>
            </w:r>
            <w:r w:rsidR="00C73FAD" w:rsidRPr="00CA42B0">
              <w:rPr>
                <w:b w:val="0"/>
                <w:bCs w:val="0"/>
                <w:webHidden/>
              </w:rPr>
              <w:instrText xml:space="preserve"> PAGEREF _Toc212122742 \h </w:instrText>
            </w:r>
            <w:r w:rsidR="00C73FAD" w:rsidRPr="00CA42B0">
              <w:rPr>
                <w:b w:val="0"/>
                <w:bCs w:val="0"/>
                <w:webHidden/>
              </w:rPr>
            </w:r>
            <w:r w:rsidR="00C73FAD" w:rsidRPr="00CA42B0">
              <w:rPr>
                <w:b w:val="0"/>
                <w:bCs w:val="0"/>
                <w:webHidden/>
              </w:rPr>
              <w:fldChar w:fldCharType="separate"/>
            </w:r>
            <w:r w:rsidR="00FF0297" w:rsidRPr="00CA42B0">
              <w:rPr>
                <w:b w:val="0"/>
                <w:bCs w:val="0"/>
                <w:webHidden/>
              </w:rPr>
              <w:t>123</w:t>
            </w:r>
            <w:r w:rsidR="00C73FAD" w:rsidRPr="00CA42B0">
              <w:rPr>
                <w:b w:val="0"/>
                <w:bCs w:val="0"/>
                <w:webHidden/>
              </w:rPr>
              <w:fldChar w:fldCharType="end"/>
            </w:r>
          </w:hyperlink>
        </w:p>
        <w:p w14:paraId="62E2777B" w14:textId="400A1A98" w:rsidR="004C70C0" w:rsidRPr="008B2B77" w:rsidRDefault="004C70C0" w:rsidP="004C70C0">
          <w:pPr>
            <w:rPr>
              <w:rFonts w:ascii="Calibri" w:hAnsi="Calibri" w:cs="Calibri"/>
              <w:b/>
              <w:bCs/>
              <w:noProof/>
              <w:sz w:val="28"/>
              <w:szCs w:val="28"/>
              <w:lang w:eastAsia="en-GB"/>
            </w:rPr>
          </w:pPr>
          <w:r w:rsidRPr="006A2650">
            <w:rPr>
              <w:rFonts w:ascii="Calibri" w:hAnsi="Calibri" w:cs="Calibri"/>
              <w:b/>
              <w:bCs/>
              <w:noProof/>
              <w:sz w:val="28"/>
              <w:szCs w:val="28"/>
              <w:lang w:eastAsia="en-GB"/>
            </w:rPr>
            <w:t xml:space="preserve">     </w:t>
          </w:r>
          <w:r w:rsidR="001C2380" w:rsidRPr="008B2B77">
            <w:rPr>
              <w:rFonts w:ascii="Calibri" w:hAnsi="Calibri" w:cs="Calibri"/>
              <w:b/>
              <w:bCs/>
              <w:noProof/>
              <w:sz w:val="28"/>
              <w:szCs w:val="28"/>
              <w:lang w:eastAsia="en-GB"/>
            </w:rPr>
            <w:t>Female and female-presenting performers</w:t>
          </w:r>
          <w:r w:rsidR="000F7257" w:rsidRPr="008B2B77">
            <w:rPr>
              <w:rFonts w:ascii="Calibri" w:hAnsi="Calibri" w:cs="Calibri"/>
              <w:noProof/>
              <w:sz w:val="28"/>
              <w:szCs w:val="28"/>
              <w:lang w:eastAsia="en-GB"/>
            </w:rPr>
            <w:t>……………………………………………</w:t>
          </w:r>
          <w:r w:rsidR="000F7257" w:rsidRPr="008B2B77">
            <w:rPr>
              <w:rFonts w:ascii="Calibri" w:hAnsi="Calibri" w:cs="Calibri"/>
              <w:b/>
              <w:bCs/>
              <w:noProof/>
              <w:sz w:val="28"/>
              <w:szCs w:val="28"/>
              <w:lang w:eastAsia="en-GB"/>
            </w:rPr>
            <w:t xml:space="preserve"> </w:t>
          </w:r>
          <w:r w:rsidR="000F7257" w:rsidRPr="00CA42B0">
            <w:rPr>
              <w:rFonts w:ascii="Calibri" w:hAnsi="Calibri" w:cs="Calibri"/>
              <w:noProof/>
              <w:sz w:val="28"/>
              <w:szCs w:val="28"/>
              <w:lang w:eastAsia="en-GB"/>
            </w:rPr>
            <w:t>125</w:t>
          </w:r>
        </w:p>
        <w:p w14:paraId="498E47BE" w14:textId="3377AC8B" w:rsidR="00C73FAD" w:rsidRPr="00BC5338" w:rsidRDefault="000778B2" w:rsidP="0069783A">
          <w:pPr>
            <w:pStyle w:val="TOC2"/>
            <w:rPr>
              <w:rFonts w:eastAsiaTheme="minorEastAsia"/>
              <w:kern w:val="2"/>
              <w14:ligatures w14:val="standardContextual"/>
            </w:rPr>
          </w:pPr>
          <w:r w:rsidRPr="008B2B77">
            <w:rPr>
              <w:rStyle w:val="Hyperlink"/>
            </w:rPr>
            <w:t xml:space="preserve">     </w:t>
          </w:r>
          <w:hyperlink w:anchor="_Toc212122743" w:history="1">
            <w:r w:rsidR="00C73FAD" w:rsidRPr="008B2B77">
              <w:rPr>
                <w:rStyle w:val="Hyperlink"/>
              </w:rPr>
              <w:t xml:space="preserve">Productions including </w:t>
            </w:r>
            <w:r w:rsidR="007C20F4" w:rsidRPr="008B2B77">
              <w:rPr>
                <w:rStyle w:val="Hyperlink"/>
              </w:rPr>
              <w:t>gender fluid, gender-queer, gender-non-conforming, non-binary and trans performers</w:t>
            </w:r>
            <w:r w:rsidR="00C73FAD" w:rsidRPr="008B2B77">
              <w:rPr>
                <w:webHidden/>
              </w:rPr>
              <w:tab/>
            </w:r>
            <w:r w:rsidR="00C73FAD" w:rsidRPr="00CA42B0">
              <w:rPr>
                <w:b w:val="0"/>
                <w:bCs w:val="0"/>
                <w:webHidden/>
              </w:rPr>
              <w:fldChar w:fldCharType="begin"/>
            </w:r>
            <w:r w:rsidR="00C73FAD" w:rsidRPr="00CA42B0">
              <w:rPr>
                <w:b w:val="0"/>
                <w:bCs w:val="0"/>
                <w:webHidden/>
              </w:rPr>
              <w:instrText xml:space="preserve"> PAGEREF _Toc212122743 \h </w:instrText>
            </w:r>
            <w:r w:rsidR="00C73FAD" w:rsidRPr="00CA42B0">
              <w:rPr>
                <w:b w:val="0"/>
                <w:bCs w:val="0"/>
                <w:webHidden/>
              </w:rPr>
            </w:r>
            <w:r w:rsidR="00C73FAD" w:rsidRPr="00CA42B0">
              <w:rPr>
                <w:b w:val="0"/>
                <w:bCs w:val="0"/>
                <w:webHidden/>
              </w:rPr>
              <w:fldChar w:fldCharType="separate"/>
            </w:r>
            <w:r w:rsidR="00FF0297" w:rsidRPr="00CA42B0">
              <w:rPr>
                <w:b w:val="0"/>
                <w:bCs w:val="0"/>
                <w:webHidden/>
              </w:rPr>
              <w:t>126</w:t>
            </w:r>
            <w:r w:rsidR="00C73FAD" w:rsidRPr="00CA42B0">
              <w:rPr>
                <w:b w:val="0"/>
                <w:bCs w:val="0"/>
                <w:webHidden/>
              </w:rPr>
              <w:fldChar w:fldCharType="end"/>
            </w:r>
          </w:hyperlink>
        </w:p>
        <w:p w14:paraId="72632AAC" w14:textId="2C5B3EB9" w:rsidR="00C73FAD" w:rsidRPr="00BC5338" w:rsidRDefault="000778B2" w:rsidP="0069783A">
          <w:pPr>
            <w:pStyle w:val="TOC2"/>
            <w:rPr>
              <w:rFonts w:eastAsiaTheme="minorEastAsia"/>
              <w:kern w:val="2"/>
              <w14:ligatures w14:val="standardContextual"/>
            </w:rPr>
          </w:pPr>
          <w:r w:rsidRPr="00BC5338">
            <w:rPr>
              <w:rStyle w:val="Hyperlink"/>
            </w:rPr>
            <w:t xml:space="preserve">     </w:t>
          </w:r>
          <w:hyperlink w:anchor="_Toc212122744" w:history="1">
            <w:r w:rsidR="00C73FAD" w:rsidRPr="00BC5338">
              <w:rPr>
                <w:rStyle w:val="Hyperlink"/>
              </w:rPr>
              <w:t xml:space="preserve">Gender fluid, gender-queer, gender-non-conforming, non-binary and trans performers/creatives (see also Queerness </w:t>
            </w:r>
            <w:r w:rsidR="00111278">
              <w:rPr>
                <w:rStyle w:val="Hyperlink"/>
              </w:rPr>
              <w:t>research guide</w:t>
            </w:r>
            <w:r w:rsidR="00C73FAD" w:rsidRPr="00BC5338">
              <w:rPr>
                <w:rStyle w:val="Hyperlink"/>
              </w:rPr>
              <w:t>)</w:t>
            </w:r>
            <w:r w:rsidR="00C73FAD" w:rsidRPr="00BC5338">
              <w:rPr>
                <w:webHidden/>
              </w:rPr>
              <w:tab/>
            </w:r>
            <w:r w:rsidR="00C73FAD" w:rsidRPr="00CA42B0">
              <w:rPr>
                <w:b w:val="0"/>
                <w:bCs w:val="0"/>
                <w:webHidden/>
              </w:rPr>
              <w:fldChar w:fldCharType="begin"/>
            </w:r>
            <w:r w:rsidR="00C73FAD" w:rsidRPr="00CA42B0">
              <w:rPr>
                <w:b w:val="0"/>
                <w:bCs w:val="0"/>
                <w:webHidden/>
              </w:rPr>
              <w:instrText xml:space="preserve"> PAGEREF _Toc212122744 \h </w:instrText>
            </w:r>
            <w:r w:rsidR="00C73FAD" w:rsidRPr="00CA42B0">
              <w:rPr>
                <w:b w:val="0"/>
                <w:bCs w:val="0"/>
                <w:webHidden/>
              </w:rPr>
            </w:r>
            <w:r w:rsidR="00C73FAD" w:rsidRPr="00CA42B0">
              <w:rPr>
                <w:b w:val="0"/>
                <w:bCs w:val="0"/>
                <w:webHidden/>
              </w:rPr>
              <w:fldChar w:fldCharType="separate"/>
            </w:r>
            <w:r w:rsidR="00FF0297" w:rsidRPr="00CA42B0">
              <w:rPr>
                <w:b w:val="0"/>
                <w:bCs w:val="0"/>
                <w:webHidden/>
              </w:rPr>
              <w:t>128</w:t>
            </w:r>
            <w:r w:rsidR="00C73FAD" w:rsidRPr="00CA42B0">
              <w:rPr>
                <w:b w:val="0"/>
                <w:bCs w:val="0"/>
                <w:webHidden/>
              </w:rPr>
              <w:fldChar w:fldCharType="end"/>
            </w:r>
          </w:hyperlink>
        </w:p>
        <w:p w14:paraId="616902D7" w14:textId="257F7388" w:rsidR="00C73FAD" w:rsidRPr="00BC5338" w:rsidRDefault="00C73FAD">
          <w:pPr>
            <w:pStyle w:val="TOC1"/>
            <w:rPr>
              <w:rFonts w:eastAsiaTheme="minorEastAsia"/>
              <w:b w:val="0"/>
              <w:bCs w:val="0"/>
              <w:kern w:val="2"/>
              <w:sz w:val="28"/>
              <w:szCs w:val="28"/>
              <w14:ligatures w14:val="standardContextual"/>
            </w:rPr>
          </w:pPr>
          <w:hyperlink w:anchor="_Toc212122745" w:history="1">
            <w:r w:rsidRPr="00BC5338">
              <w:rPr>
                <w:rStyle w:val="Hyperlink"/>
                <w:sz w:val="28"/>
                <w:szCs w:val="28"/>
              </w:rPr>
              <w:t>Women in the Organisational team</w:t>
            </w:r>
            <w:r w:rsidRPr="00BC5338">
              <w:rPr>
                <w:webHidden/>
                <w:sz w:val="28"/>
                <w:szCs w:val="28"/>
              </w:rPr>
              <w:tab/>
            </w:r>
            <w:r w:rsidRPr="00BC5338">
              <w:rPr>
                <w:webHidden/>
                <w:sz w:val="28"/>
                <w:szCs w:val="28"/>
              </w:rPr>
              <w:fldChar w:fldCharType="begin"/>
            </w:r>
            <w:r w:rsidRPr="00BC5338">
              <w:rPr>
                <w:webHidden/>
                <w:sz w:val="28"/>
                <w:szCs w:val="28"/>
              </w:rPr>
              <w:instrText xml:space="preserve"> PAGEREF _Toc212122745 \h </w:instrText>
            </w:r>
            <w:r w:rsidRPr="00BC5338">
              <w:rPr>
                <w:webHidden/>
                <w:sz w:val="28"/>
                <w:szCs w:val="28"/>
              </w:rPr>
            </w:r>
            <w:r w:rsidRPr="00BC5338">
              <w:rPr>
                <w:webHidden/>
                <w:sz w:val="28"/>
                <w:szCs w:val="28"/>
              </w:rPr>
              <w:fldChar w:fldCharType="separate"/>
            </w:r>
            <w:r w:rsidR="00FF0297">
              <w:rPr>
                <w:webHidden/>
                <w:sz w:val="28"/>
                <w:szCs w:val="28"/>
              </w:rPr>
              <w:t>128</w:t>
            </w:r>
            <w:r w:rsidRPr="00BC5338">
              <w:rPr>
                <w:webHidden/>
                <w:sz w:val="28"/>
                <w:szCs w:val="28"/>
              </w:rPr>
              <w:fldChar w:fldCharType="end"/>
            </w:r>
          </w:hyperlink>
        </w:p>
        <w:p w14:paraId="149EE3C6" w14:textId="5AC2DE6C" w:rsidR="00C73FAD" w:rsidRPr="00BC5338" w:rsidRDefault="00C73FAD">
          <w:pPr>
            <w:pStyle w:val="TOC1"/>
            <w:rPr>
              <w:rFonts w:eastAsiaTheme="minorEastAsia"/>
              <w:b w:val="0"/>
              <w:bCs w:val="0"/>
              <w:kern w:val="2"/>
              <w:sz w:val="28"/>
              <w:szCs w:val="28"/>
              <w14:ligatures w14:val="standardContextual"/>
            </w:rPr>
          </w:pPr>
          <w:hyperlink w:anchor="_Toc212122746" w:history="1">
            <w:r w:rsidRPr="00BC5338">
              <w:rPr>
                <w:rStyle w:val="Hyperlink"/>
                <w:sz w:val="28"/>
                <w:szCs w:val="28"/>
              </w:rPr>
              <w:t>Women in the Creative team</w:t>
            </w:r>
            <w:r w:rsidRPr="00BC5338">
              <w:rPr>
                <w:webHidden/>
                <w:sz w:val="28"/>
                <w:szCs w:val="28"/>
              </w:rPr>
              <w:tab/>
            </w:r>
            <w:r w:rsidRPr="00BC5338">
              <w:rPr>
                <w:webHidden/>
                <w:sz w:val="28"/>
                <w:szCs w:val="28"/>
              </w:rPr>
              <w:fldChar w:fldCharType="begin"/>
            </w:r>
            <w:r w:rsidRPr="00BC5338">
              <w:rPr>
                <w:webHidden/>
                <w:sz w:val="28"/>
                <w:szCs w:val="28"/>
              </w:rPr>
              <w:instrText xml:space="preserve"> PAGEREF _Toc212122746 \h </w:instrText>
            </w:r>
            <w:r w:rsidRPr="00BC5338">
              <w:rPr>
                <w:webHidden/>
                <w:sz w:val="28"/>
                <w:szCs w:val="28"/>
              </w:rPr>
            </w:r>
            <w:r w:rsidRPr="00BC5338">
              <w:rPr>
                <w:webHidden/>
                <w:sz w:val="28"/>
                <w:szCs w:val="28"/>
              </w:rPr>
              <w:fldChar w:fldCharType="separate"/>
            </w:r>
            <w:r w:rsidR="00FF0297">
              <w:rPr>
                <w:webHidden/>
                <w:sz w:val="28"/>
                <w:szCs w:val="28"/>
              </w:rPr>
              <w:t>129</w:t>
            </w:r>
            <w:r w:rsidRPr="00BC5338">
              <w:rPr>
                <w:webHidden/>
                <w:sz w:val="28"/>
                <w:szCs w:val="28"/>
              </w:rPr>
              <w:fldChar w:fldCharType="end"/>
            </w:r>
          </w:hyperlink>
        </w:p>
        <w:p w14:paraId="2E94EB76" w14:textId="0E827F3C" w:rsidR="00C73FAD" w:rsidRPr="00BC5338" w:rsidRDefault="00C73FAD">
          <w:pPr>
            <w:pStyle w:val="TOC1"/>
            <w:rPr>
              <w:rFonts w:eastAsiaTheme="minorEastAsia"/>
              <w:b w:val="0"/>
              <w:bCs w:val="0"/>
              <w:kern w:val="2"/>
              <w:sz w:val="28"/>
              <w:szCs w:val="28"/>
              <w14:ligatures w14:val="standardContextual"/>
            </w:rPr>
          </w:pPr>
          <w:hyperlink w:anchor="_Toc212122747" w:history="1">
            <w:r w:rsidRPr="00BC5338">
              <w:rPr>
                <w:rStyle w:val="Hyperlink"/>
                <w:sz w:val="28"/>
                <w:szCs w:val="28"/>
              </w:rPr>
              <w:t>Gender in other SGT records</w:t>
            </w:r>
            <w:r w:rsidRPr="00BC5338">
              <w:rPr>
                <w:webHidden/>
                <w:sz w:val="28"/>
                <w:szCs w:val="28"/>
              </w:rPr>
              <w:tab/>
            </w:r>
            <w:r w:rsidRPr="00BC5338">
              <w:rPr>
                <w:webHidden/>
                <w:sz w:val="28"/>
                <w:szCs w:val="28"/>
              </w:rPr>
              <w:fldChar w:fldCharType="begin"/>
            </w:r>
            <w:r w:rsidRPr="00BC5338">
              <w:rPr>
                <w:webHidden/>
                <w:sz w:val="28"/>
                <w:szCs w:val="28"/>
              </w:rPr>
              <w:instrText xml:space="preserve"> PAGEREF _Toc212122747 \h </w:instrText>
            </w:r>
            <w:r w:rsidRPr="00BC5338">
              <w:rPr>
                <w:webHidden/>
                <w:sz w:val="28"/>
                <w:szCs w:val="28"/>
              </w:rPr>
            </w:r>
            <w:r w:rsidRPr="00BC5338">
              <w:rPr>
                <w:webHidden/>
                <w:sz w:val="28"/>
                <w:szCs w:val="28"/>
              </w:rPr>
              <w:fldChar w:fldCharType="separate"/>
            </w:r>
            <w:r w:rsidR="00FF0297">
              <w:rPr>
                <w:webHidden/>
                <w:sz w:val="28"/>
                <w:szCs w:val="28"/>
              </w:rPr>
              <w:t>132</w:t>
            </w:r>
            <w:r w:rsidRPr="00BC5338">
              <w:rPr>
                <w:webHidden/>
                <w:sz w:val="28"/>
                <w:szCs w:val="28"/>
              </w:rPr>
              <w:fldChar w:fldCharType="end"/>
            </w:r>
          </w:hyperlink>
        </w:p>
        <w:p w14:paraId="2219E11D" w14:textId="12DFBBDD" w:rsidR="00C73FAD" w:rsidRPr="00BC5338" w:rsidRDefault="00C73FAD" w:rsidP="0069783A">
          <w:pPr>
            <w:pStyle w:val="TOC2"/>
            <w:rPr>
              <w:rFonts w:eastAsiaTheme="minorEastAsia"/>
              <w:kern w:val="2"/>
              <w14:ligatures w14:val="standardContextual"/>
            </w:rPr>
          </w:pPr>
          <w:hyperlink w:anchor="_Toc212122748" w:history="1">
            <w:r w:rsidRPr="00BC5338">
              <w:rPr>
                <w:rStyle w:val="Hyperlink"/>
              </w:rPr>
              <w:t>Gender in non-SGT records</w:t>
            </w:r>
            <w:r w:rsidRPr="00BC5338">
              <w:rPr>
                <w:webHidden/>
              </w:rPr>
              <w:tab/>
            </w:r>
            <w:r w:rsidRPr="00BC5338">
              <w:rPr>
                <w:webHidden/>
              </w:rPr>
              <w:fldChar w:fldCharType="begin"/>
            </w:r>
            <w:r w:rsidRPr="00BC5338">
              <w:rPr>
                <w:webHidden/>
              </w:rPr>
              <w:instrText xml:space="preserve"> PAGEREF _Toc212122748 \h </w:instrText>
            </w:r>
            <w:r w:rsidRPr="00BC5338">
              <w:rPr>
                <w:webHidden/>
              </w:rPr>
            </w:r>
            <w:r w:rsidRPr="00BC5338">
              <w:rPr>
                <w:webHidden/>
              </w:rPr>
              <w:fldChar w:fldCharType="separate"/>
            </w:r>
            <w:r w:rsidR="00FF0297">
              <w:rPr>
                <w:webHidden/>
              </w:rPr>
              <w:t>133</w:t>
            </w:r>
            <w:r w:rsidRPr="00BC5338">
              <w:rPr>
                <w:webHidden/>
              </w:rPr>
              <w:fldChar w:fldCharType="end"/>
            </w:r>
          </w:hyperlink>
        </w:p>
        <w:p w14:paraId="55DDE7CE" w14:textId="57719438" w:rsidR="00C73FAD" w:rsidRPr="00BC5338" w:rsidRDefault="00C73FAD" w:rsidP="0069783A">
          <w:pPr>
            <w:pStyle w:val="TOC2"/>
            <w:rPr>
              <w:rFonts w:eastAsiaTheme="minorEastAsia"/>
              <w:kern w:val="2"/>
              <w14:ligatures w14:val="standardContextual"/>
            </w:rPr>
          </w:pPr>
          <w:hyperlink w:anchor="_Toc212122749" w:history="1">
            <w:r w:rsidRPr="00BC5338">
              <w:rPr>
                <w:rStyle w:val="Hyperlink"/>
              </w:rPr>
              <w:t>Searching the catalogue</w:t>
            </w:r>
            <w:r w:rsidRPr="00BC5338">
              <w:rPr>
                <w:webHidden/>
              </w:rPr>
              <w:tab/>
            </w:r>
            <w:r w:rsidRPr="00BC5338">
              <w:rPr>
                <w:webHidden/>
              </w:rPr>
              <w:fldChar w:fldCharType="begin"/>
            </w:r>
            <w:r w:rsidRPr="00BC5338">
              <w:rPr>
                <w:webHidden/>
              </w:rPr>
              <w:instrText xml:space="preserve"> PAGEREF _Toc212122749 \h </w:instrText>
            </w:r>
            <w:r w:rsidRPr="00BC5338">
              <w:rPr>
                <w:webHidden/>
              </w:rPr>
            </w:r>
            <w:r w:rsidRPr="00BC5338">
              <w:rPr>
                <w:webHidden/>
              </w:rPr>
              <w:fldChar w:fldCharType="separate"/>
            </w:r>
            <w:r w:rsidR="00FF0297">
              <w:rPr>
                <w:webHidden/>
              </w:rPr>
              <w:t>153</w:t>
            </w:r>
            <w:r w:rsidRPr="00BC5338">
              <w:rPr>
                <w:webHidden/>
              </w:rPr>
              <w:fldChar w:fldCharType="end"/>
            </w:r>
          </w:hyperlink>
        </w:p>
        <w:p w14:paraId="3D12B49C" w14:textId="48F27268" w:rsidR="00C73FAD" w:rsidRPr="00BC5338" w:rsidRDefault="00C73FAD">
          <w:pPr>
            <w:pStyle w:val="TOC1"/>
            <w:rPr>
              <w:rFonts w:eastAsiaTheme="minorEastAsia"/>
              <w:b w:val="0"/>
              <w:bCs w:val="0"/>
              <w:kern w:val="2"/>
              <w:sz w:val="28"/>
              <w:szCs w:val="28"/>
              <w14:ligatures w14:val="standardContextual"/>
            </w:rPr>
          </w:pPr>
          <w:hyperlink w:anchor="_Toc212122750" w:history="1">
            <w:r w:rsidRPr="00BC5338">
              <w:rPr>
                <w:rStyle w:val="Hyperlink"/>
                <w:sz w:val="28"/>
                <w:szCs w:val="28"/>
              </w:rPr>
              <w:t>Glossary</w:t>
            </w:r>
            <w:r w:rsidRPr="00BC5338">
              <w:rPr>
                <w:webHidden/>
                <w:sz w:val="28"/>
                <w:szCs w:val="28"/>
              </w:rPr>
              <w:tab/>
            </w:r>
            <w:r w:rsidRPr="00BC5338">
              <w:rPr>
                <w:webHidden/>
                <w:sz w:val="28"/>
                <w:szCs w:val="28"/>
              </w:rPr>
              <w:fldChar w:fldCharType="begin"/>
            </w:r>
            <w:r w:rsidRPr="00BC5338">
              <w:rPr>
                <w:webHidden/>
                <w:sz w:val="28"/>
                <w:szCs w:val="28"/>
              </w:rPr>
              <w:instrText xml:space="preserve"> PAGEREF _Toc212122750 \h </w:instrText>
            </w:r>
            <w:r w:rsidRPr="00BC5338">
              <w:rPr>
                <w:webHidden/>
                <w:sz w:val="28"/>
                <w:szCs w:val="28"/>
              </w:rPr>
            </w:r>
            <w:r w:rsidRPr="00BC5338">
              <w:rPr>
                <w:webHidden/>
                <w:sz w:val="28"/>
                <w:szCs w:val="28"/>
              </w:rPr>
              <w:fldChar w:fldCharType="separate"/>
            </w:r>
            <w:r w:rsidR="00FF0297">
              <w:rPr>
                <w:webHidden/>
                <w:sz w:val="28"/>
                <w:szCs w:val="28"/>
              </w:rPr>
              <w:t>155</w:t>
            </w:r>
            <w:r w:rsidRPr="00BC5338">
              <w:rPr>
                <w:webHidden/>
                <w:sz w:val="28"/>
                <w:szCs w:val="28"/>
              </w:rPr>
              <w:fldChar w:fldCharType="end"/>
            </w:r>
          </w:hyperlink>
        </w:p>
        <w:p w14:paraId="11A7984C" w14:textId="6C836BA7" w:rsidR="00C73FAD" w:rsidRPr="00BC5338" w:rsidRDefault="00C73FAD">
          <w:pPr>
            <w:pStyle w:val="TOC1"/>
            <w:rPr>
              <w:rFonts w:eastAsiaTheme="minorEastAsia"/>
              <w:b w:val="0"/>
              <w:bCs w:val="0"/>
              <w:kern w:val="2"/>
              <w:sz w:val="28"/>
              <w:szCs w:val="28"/>
              <w14:ligatures w14:val="standardContextual"/>
            </w:rPr>
          </w:pPr>
          <w:hyperlink w:anchor="_Toc212122751" w:history="1">
            <w:r w:rsidRPr="00BC5338">
              <w:rPr>
                <w:rStyle w:val="Hyperlink"/>
                <w:sz w:val="28"/>
                <w:szCs w:val="28"/>
              </w:rPr>
              <w:t>Select bibliography and links</w:t>
            </w:r>
            <w:r w:rsidRPr="00BC5338">
              <w:rPr>
                <w:webHidden/>
                <w:sz w:val="28"/>
                <w:szCs w:val="28"/>
              </w:rPr>
              <w:tab/>
            </w:r>
            <w:r w:rsidRPr="00BC5338">
              <w:rPr>
                <w:webHidden/>
                <w:sz w:val="28"/>
                <w:szCs w:val="28"/>
              </w:rPr>
              <w:fldChar w:fldCharType="begin"/>
            </w:r>
            <w:r w:rsidRPr="00BC5338">
              <w:rPr>
                <w:webHidden/>
                <w:sz w:val="28"/>
                <w:szCs w:val="28"/>
              </w:rPr>
              <w:instrText xml:space="preserve"> PAGEREF _Toc212122751 \h </w:instrText>
            </w:r>
            <w:r w:rsidRPr="00BC5338">
              <w:rPr>
                <w:webHidden/>
                <w:sz w:val="28"/>
                <w:szCs w:val="28"/>
              </w:rPr>
            </w:r>
            <w:r w:rsidRPr="00BC5338">
              <w:rPr>
                <w:webHidden/>
                <w:sz w:val="28"/>
                <w:szCs w:val="28"/>
              </w:rPr>
              <w:fldChar w:fldCharType="separate"/>
            </w:r>
            <w:r w:rsidR="00FF0297">
              <w:rPr>
                <w:webHidden/>
                <w:sz w:val="28"/>
                <w:szCs w:val="28"/>
              </w:rPr>
              <w:t>157</w:t>
            </w:r>
            <w:r w:rsidRPr="00BC5338">
              <w:rPr>
                <w:webHidden/>
                <w:sz w:val="28"/>
                <w:szCs w:val="28"/>
              </w:rPr>
              <w:fldChar w:fldCharType="end"/>
            </w:r>
          </w:hyperlink>
        </w:p>
        <w:p w14:paraId="658A43FE" w14:textId="58BBC270" w:rsidR="00C73FAD" w:rsidRPr="00845C07" w:rsidRDefault="00C73FAD" w:rsidP="0069783A">
          <w:pPr>
            <w:pStyle w:val="TOC2"/>
            <w:rPr>
              <w:rFonts w:eastAsiaTheme="minorEastAsia"/>
              <w:b w:val="0"/>
              <w:bCs w:val="0"/>
              <w:kern w:val="2"/>
              <w14:ligatures w14:val="standardContextual"/>
            </w:rPr>
          </w:pPr>
          <w:hyperlink w:anchor="_Toc212122752" w:history="1">
            <w:r w:rsidRPr="00845C07">
              <w:rPr>
                <w:rStyle w:val="Hyperlink"/>
                <w:b w:val="0"/>
                <w:bCs w:val="0"/>
              </w:rPr>
              <w:t>In library</w:t>
            </w:r>
            <w:r w:rsidRPr="00845C07">
              <w:rPr>
                <w:b w:val="0"/>
                <w:bCs w:val="0"/>
                <w:webHidden/>
              </w:rPr>
              <w:tab/>
            </w:r>
            <w:r w:rsidRPr="00845C07">
              <w:rPr>
                <w:b w:val="0"/>
                <w:bCs w:val="0"/>
                <w:webHidden/>
              </w:rPr>
              <w:fldChar w:fldCharType="begin"/>
            </w:r>
            <w:r w:rsidRPr="00845C07">
              <w:rPr>
                <w:b w:val="0"/>
                <w:bCs w:val="0"/>
                <w:webHidden/>
              </w:rPr>
              <w:instrText xml:space="preserve"> PAGEREF _Toc212122752 \h </w:instrText>
            </w:r>
            <w:r w:rsidRPr="00845C07">
              <w:rPr>
                <w:b w:val="0"/>
                <w:bCs w:val="0"/>
                <w:webHidden/>
              </w:rPr>
            </w:r>
            <w:r w:rsidRPr="00845C07">
              <w:rPr>
                <w:b w:val="0"/>
                <w:bCs w:val="0"/>
                <w:webHidden/>
              </w:rPr>
              <w:fldChar w:fldCharType="separate"/>
            </w:r>
            <w:r w:rsidR="00FF0297" w:rsidRPr="00845C07">
              <w:rPr>
                <w:b w:val="0"/>
                <w:bCs w:val="0"/>
                <w:webHidden/>
              </w:rPr>
              <w:t>157</w:t>
            </w:r>
            <w:r w:rsidRPr="00845C07">
              <w:rPr>
                <w:b w:val="0"/>
                <w:bCs w:val="0"/>
                <w:webHidden/>
              </w:rPr>
              <w:fldChar w:fldCharType="end"/>
            </w:r>
          </w:hyperlink>
        </w:p>
        <w:p w14:paraId="70495503" w14:textId="6EFE1761" w:rsidR="00C73FAD" w:rsidRPr="00845C07" w:rsidRDefault="00C73FAD" w:rsidP="0069783A">
          <w:pPr>
            <w:pStyle w:val="TOC2"/>
            <w:rPr>
              <w:rStyle w:val="Hyperlink"/>
              <w:b w:val="0"/>
              <w:bCs w:val="0"/>
            </w:rPr>
          </w:pPr>
          <w:hyperlink w:anchor="_Toc212122765" w:history="1">
            <w:r w:rsidRPr="00845C07">
              <w:rPr>
                <w:rStyle w:val="Hyperlink"/>
                <w:b w:val="0"/>
                <w:bCs w:val="0"/>
              </w:rPr>
              <w:t>Open access scholarship</w:t>
            </w:r>
            <w:r w:rsidRPr="00845C07">
              <w:rPr>
                <w:b w:val="0"/>
                <w:bCs w:val="0"/>
                <w:webHidden/>
              </w:rPr>
              <w:tab/>
            </w:r>
            <w:r w:rsidRPr="00845C07">
              <w:rPr>
                <w:b w:val="0"/>
                <w:bCs w:val="0"/>
                <w:webHidden/>
              </w:rPr>
              <w:fldChar w:fldCharType="begin"/>
            </w:r>
            <w:r w:rsidRPr="00845C07">
              <w:rPr>
                <w:b w:val="0"/>
                <w:bCs w:val="0"/>
                <w:webHidden/>
              </w:rPr>
              <w:instrText xml:space="preserve"> PAGEREF _Toc212122765 \h </w:instrText>
            </w:r>
            <w:r w:rsidRPr="00845C07">
              <w:rPr>
                <w:b w:val="0"/>
                <w:bCs w:val="0"/>
                <w:webHidden/>
              </w:rPr>
            </w:r>
            <w:r w:rsidRPr="00845C07">
              <w:rPr>
                <w:b w:val="0"/>
                <w:bCs w:val="0"/>
                <w:webHidden/>
              </w:rPr>
              <w:fldChar w:fldCharType="separate"/>
            </w:r>
            <w:r w:rsidR="00FF0297" w:rsidRPr="00845C07">
              <w:rPr>
                <w:b w:val="0"/>
                <w:bCs w:val="0"/>
                <w:webHidden/>
              </w:rPr>
              <w:t>158</w:t>
            </w:r>
            <w:r w:rsidRPr="00845C07">
              <w:rPr>
                <w:b w:val="0"/>
                <w:bCs w:val="0"/>
                <w:webHidden/>
              </w:rPr>
              <w:fldChar w:fldCharType="end"/>
            </w:r>
          </w:hyperlink>
        </w:p>
        <w:p w14:paraId="484F4382" w14:textId="42AC8469" w:rsidR="00C73FAD" w:rsidRPr="00BC5338" w:rsidRDefault="00C73FAD" w:rsidP="0069783A">
          <w:pPr>
            <w:pStyle w:val="TOC2"/>
            <w:rPr>
              <w:rFonts w:eastAsiaTheme="minorEastAsia"/>
              <w:kern w:val="2"/>
              <w14:ligatures w14:val="standardContextual"/>
            </w:rPr>
          </w:pPr>
          <w:hyperlink w:anchor="_Toc212122766" w:history="1">
            <w:r w:rsidRPr="00BC5338">
              <w:rPr>
                <w:rStyle w:val="Hyperlink"/>
              </w:rPr>
              <w:t>Other scholarship</w:t>
            </w:r>
            <w:r w:rsidRPr="00BC5338">
              <w:rPr>
                <w:webHidden/>
              </w:rPr>
              <w:tab/>
            </w:r>
            <w:r w:rsidRPr="00BC5338">
              <w:rPr>
                <w:webHidden/>
              </w:rPr>
              <w:fldChar w:fldCharType="begin"/>
            </w:r>
            <w:r w:rsidRPr="00BC5338">
              <w:rPr>
                <w:webHidden/>
              </w:rPr>
              <w:instrText xml:space="preserve"> PAGEREF _Toc212122766 \h </w:instrText>
            </w:r>
            <w:r w:rsidRPr="00BC5338">
              <w:rPr>
                <w:webHidden/>
              </w:rPr>
            </w:r>
            <w:r w:rsidRPr="00BC5338">
              <w:rPr>
                <w:webHidden/>
              </w:rPr>
              <w:fldChar w:fldCharType="separate"/>
            </w:r>
            <w:r w:rsidR="00FF0297">
              <w:rPr>
                <w:webHidden/>
              </w:rPr>
              <w:t>159</w:t>
            </w:r>
            <w:r w:rsidRPr="00BC5338">
              <w:rPr>
                <w:webHidden/>
              </w:rPr>
              <w:fldChar w:fldCharType="end"/>
            </w:r>
          </w:hyperlink>
        </w:p>
        <w:p w14:paraId="23DDAFF7" w14:textId="0F94A7AA"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67" w:history="1">
            <w:r w:rsidRPr="00845C07">
              <w:rPr>
                <w:rStyle w:val="Hyperlink"/>
                <w:rFonts w:ascii="Calibri" w:hAnsi="Calibri" w:cs="Calibri"/>
                <w:noProof/>
                <w:sz w:val="28"/>
                <w:szCs w:val="28"/>
              </w:rPr>
              <w:t>Antitheatricality</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_Toc212122767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159</w:t>
            </w:r>
            <w:r w:rsidRPr="00845C07">
              <w:rPr>
                <w:rFonts w:ascii="Calibri" w:hAnsi="Calibri" w:cs="Calibri"/>
                <w:noProof/>
                <w:webHidden/>
                <w:sz w:val="28"/>
                <w:szCs w:val="28"/>
              </w:rPr>
              <w:fldChar w:fldCharType="end"/>
            </w:r>
          </w:hyperlink>
        </w:p>
        <w:p w14:paraId="0AB45320" w14:textId="369C855D"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68" w:history="1">
            <w:r w:rsidRPr="00845C07">
              <w:rPr>
                <w:rStyle w:val="Hyperlink"/>
                <w:rFonts w:ascii="Calibri" w:hAnsi="Calibri" w:cs="Calibri"/>
                <w:noProof/>
                <w:sz w:val="28"/>
                <w:szCs w:val="28"/>
              </w:rPr>
              <w:t>Archive theory</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_Toc212122768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159</w:t>
            </w:r>
            <w:r w:rsidRPr="00845C07">
              <w:rPr>
                <w:rFonts w:ascii="Calibri" w:hAnsi="Calibri" w:cs="Calibri"/>
                <w:noProof/>
                <w:webHidden/>
                <w:sz w:val="28"/>
                <w:szCs w:val="28"/>
              </w:rPr>
              <w:fldChar w:fldCharType="end"/>
            </w:r>
          </w:hyperlink>
        </w:p>
        <w:p w14:paraId="42E5B589" w14:textId="15C5182D"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69" w:history="1">
            <w:r w:rsidRPr="00845C07">
              <w:rPr>
                <w:rStyle w:val="Hyperlink"/>
                <w:rFonts w:ascii="Calibri" w:hAnsi="Calibri" w:cs="Calibri"/>
                <w:noProof/>
                <w:sz w:val="28"/>
                <w:szCs w:val="28"/>
              </w:rPr>
              <w:t>Archive studies: Gender</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_Toc212122769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160</w:t>
            </w:r>
            <w:r w:rsidRPr="00845C07">
              <w:rPr>
                <w:rFonts w:ascii="Calibri" w:hAnsi="Calibri" w:cs="Calibri"/>
                <w:noProof/>
                <w:webHidden/>
                <w:sz w:val="28"/>
                <w:szCs w:val="28"/>
              </w:rPr>
              <w:fldChar w:fldCharType="end"/>
            </w:r>
          </w:hyperlink>
        </w:p>
        <w:p w14:paraId="01722A7B" w14:textId="48C3A3E9"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70" w:history="1">
            <w:r w:rsidRPr="00845C07">
              <w:rPr>
                <w:rStyle w:val="Hyperlink"/>
                <w:rFonts w:ascii="Calibri" w:hAnsi="Calibri" w:cs="Calibri"/>
                <w:noProof/>
                <w:sz w:val="28"/>
                <w:szCs w:val="28"/>
              </w:rPr>
              <w:t>Character studies</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_Toc212122770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160</w:t>
            </w:r>
            <w:r w:rsidRPr="00845C07">
              <w:rPr>
                <w:rFonts w:ascii="Calibri" w:hAnsi="Calibri" w:cs="Calibri"/>
                <w:noProof/>
                <w:webHidden/>
                <w:sz w:val="28"/>
                <w:szCs w:val="28"/>
              </w:rPr>
              <w:fldChar w:fldCharType="end"/>
            </w:r>
          </w:hyperlink>
        </w:p>
        <w:p w14:paraId="13D45EC4" w14:textId="701E0505"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71" w:history="1">
            <w:r w:rsidRPr="00845C07">
              <w:rPr>
                <w:rStyle w:val="Hyperlink"/>
                <w:rFonts w:ascii="Calibri" w:hAnsi="Calibri" w:cs="Calibri"/>
                <w:noProof/>
                <w:sz w:val="28"/>
                <w:szCs w:val="28"/>
              </w:rPr>
              <w:t>Clothing/costume</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_Toc212122771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162</w:t>
            </w:r>
            <w:r w:rsidRPr="00845C07">
              <w:rPr>
                <w:rFonts w:ascii="Calibri" w:hAnsi="Calibri" w:cs="Calibri"/>
                <w:noProof/>
                <w:webHidden/>
                <w:sz w:val="28"/>
                <w:szCs w:val="28"/>
              </w:rPr>
              <w:fldChar w:fldCharType="end"/>
            </w:r>
          </w:hyperlink>
        </w:p>
        <w:p w14:paraId="554453E1" w14:textId="5A557C78"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72" w:history="1">
            <w:r w:rsidRPr="00845C07">
              <w:rPr>
                <w:rStyle w:val="Hyperlink"/>
                <w:rFonts w:ascii="Calibri" w:hAnsi="Calibri" w:cs="Calibri"/>
                <w:noProof/>
                <w:sz w:val="28"/>
                <w:szCs w:val="28"/>
              </w:rPr>
              <w:t>Dressing other than in accord with a gender binary</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_Toc212122772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163</w:t>
            </w:r>
            <w:r w:rsidRPr="00845C07">
              <w:rPr>
                <w:rFonts w:ascii="Calibri" w:hAnsi="Calibri" w:cs="Calibri"/>
                <w:noProof/>
                <w:webHidden/>
                <w:sz w:val="28"/>
                <w:szCs w:val="28"/>
              </w:rPr>
              <w:fldChar w:fldCharType="end"/>
            </w:r>
          </w:hyperlink>
        </w:p>
        <w:p w14:paraId="3952B971" w14:textId="0F7D606E"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73" w:history="1">
            <w:r w:rsidRPr="00845C07">
              <w:rPr>
                <w:rStyle w:val="Hyperlink"/>
                <w:rFonts w:ascii="Calibri" w:hAnsi="Calibri" w:cs="Calibri"/>
                <w:noProof/>
                <w:sz w:val="28"/>
                <w:szCs w:val="28"/>
              </w:rPr>
              <w:t>Elite gender</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_Toc212122773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163</w:t>
            </w:r>
            <w:r w:rsidRPr="00845C07">
              <w:rPr>
                <w:rFonts w:ascii="Calibri" w:hAnsi="Calibri" w:cs="Calibri"/>
                <w:noProof/>
                <w:webHidden/>
                <w:sz w:val="28"/>
                <w:szCs w:val="28"/>
              </w:rPr>
              <w:fldChar w:fldCharType="end"/>
            </w:r>
          </w:hyperlink>
        </w:p>
        <w:p w14:paraId="35A0E5FD" w14:textId="2E18796F"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74" w:history="1">
            <w:r w:rsidRPr="00845C07">
              <w:rPr>
                <w:rStyle w:val="Hyperlink"/>
                <w:rFonts w:ascii="Calibri" w:hAnsi="Calibri" w:cs="Calibri"/>
                <w:noProof/>
                <w:sz w:val="28"/>
                <w:szCs w:val="28"/>
              </w:rPr>
              <w:t>Early Modern gender</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_Toc212122774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165</w:t>
            </w:r>
            <w:r w:rsidRPr="00845C07">
              <w:rPr>
                <w:rFonts w:ascii="Calibri" w:hAnsi="Calibri" w:cs="Calibri"/>
                <w:noProof/>
                <w:webHidden/>
                <w:sz w:val="28"/>
                <w:szCs w:val="28"/>
              </w:rPr>
              <w:fldChar w:fldCharType="end"/>
            </w:r>
          </w:hyperlink>
        </w:p>
        <w:p w14:paraId="78A3EEC0" w14:textId="5BFA126A"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75" w:history="1">
            <w:r w:rsidRPr="00845C07">
              <w:rPr>
                <w:rStyle w:val="Hyperlink"/>
                <w:rFonts w:ascii="Calibri" w:hAnsi="Calibri" w:cs="Calibri"/>
                <w:noProof/>
                <w:sz w:val="28"/>
                <w:szCs w:val="28"/>
              </w:rPr>
              <w:t>Early Modern manhood</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_Toc212122775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181</w:t>
            </w:r>
            <w:r w:rsidRPr="00845C07">
              <w:rPr>
                <w:rFonts w:ascii="Calibri" w:hAnsi="Calibri" w:cs="Calibri"/>
                <w:noProof/>
                <w:webHidden/>
                <w:sz w:val="28"/>
                <w:szCs w:val="28"/>
              </w:rPr>
              <w:fldChar w:fldCharType="end"/>
            </w:r>
          </w:hyperlink>
        </w:p>
        <w:p w14:paraId="440B45C5" w14:textId="7DA06F9D"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76" w:history="1">
            <w:r w:rsidRPr="00845C07">
              <w:rPr>
                <w:rStyle w:val="Hyperlink"/>
                <w:rFonts w:ascii="Calibri" w:hAnsi="Calibri" w:cs="Calibri"/>
                <w:noProof/>
                <w:sz w:val="28"/>
                <w:szCs w:val="28"/>
              </w:rPr>
              <w:t>Female performance</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_Toc212122776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183</w:t>
            </w:r>
            <w:r w:rsidRPr="00845C07">
              <w:rPr>
                <w:rFonts w:ascii="Calibri" w:hAnsi="Calibri" w:cs="Calibri"/>
                <w:noProof/>
                <w:webHidden/>
                <w:sz w:val="28"/>
                <w:szCs w:val="28"/>
              </w:rPr>
              <w:fldChar w:fldCharType="end"/>
            </w:r>
          </w:hyperlink>
        </w:p>
        <w:p w14:paraId="7F806084" w14:textId="1711E8A4"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77" w:history="1">
            <w:r w:rsidRPr="00845C07">
              <w:rPr>
                <w:rStyle w:val="Hyperlink"/>
                <w:rFonts w:ascii="Calibri" w:hAnsi="Calibri" w:cs="Calibri"/>
                <w:noProof/>
                <w:sz w:val="28"/>
                <w:szCs w:val="28"/>
              </w:rPr>
              <w:t>Gender studies and theory</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_Toc212122777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184</w:t>
            </w:r>
            <w:r w:rsidRPr="00845C07">
              <w:rPr>
                <w:rFonts w:ascii="Calibri" w:hAnsi="Calibri" w:cs="Calibri"/>
                <w:noProof/>
                <w:webHidden/>
                <w:sz w:val="28"/>
                <w:szCs w:val="28"/>
              </w:rPr>
              <w:fldChar w:fldCharType="end"/>
            </w:r>
          </w:hyperlink>
        </w:p>
        <w:p w14:paraId="7B03B2DE" w14:textId="2ECD2E07"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78" w:history="1">
            <w:r w:rsidRPr="00845C07">
              <w:rPr>
                <w:rStyle w:val="Hyperlink"/>
                <w:rFonts w:ascii="Calibri" w:hAnsi="Calibri" w:cs="Calibri"/>
                <w:noProof/>
                <w:sz w:val="28"/>
                <w:szCs w:val="28"/>
              </w:rPr>
              <w:t>Early Modern fertility</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_Toc212122778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187</w:t>
            </w:r>
            <w:r w:rsidRPr="00845C07">
              <w:rPr>
                <w:rFonts w:ascii="Calibri" w:hAnsi="Calibri" w:cs="Calibri"/>
                <w:noProof/>
                <w:webHidden/>
                <w:sz w:val="28"/>
                <w:szCs w:val="28"/>
              </w:rPr>
              <w:fldChar w:fldCharType="end"/>
            </w:r>
          </w:hyperlink>
        </w:p>
        <w:p w14:paraId="57F1E5DC" w14:textId="3FDE5A4F"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79" w:history="1">
            <w:r w:rsidRPr="00845C07">
              <w:rPr>
                <w:rStyle w:val="Hyperlink"/>
                <w:rFonts w:ascii="Calibri" w:hAnsi="Calibri" w:cs="Calibri"/>
                <w:noProof/>
                <w:sz w:val="28"/>
                <w:szCs w:val="28"/>
              </w:rPr>
              <w:t>Martial manhood</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_Toc212122779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189</w:t>
            </w:r>
            <w:r w:rsidRPr="00845C07">
              <w:rPr>
                <w:rFonts w:ascii="Calibri" w:hAnsi="Calibri" w:cs="Calibri"/>
                <w:noProof/>
                <w:webHidden/>
                <w:sz w:val="28"/>
                <w:szCs w:val="28"/>
              </w:rPr>
              <w:fldChar w:fldCharType="end"/>
            </w:r>
          </w:hyperlink>
        </w:p>
        <w:p w14:paraId="760C0275" w14:textId="50BAE66A"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80" w:history="1">
            <w:r w:rsidRPr="00845C07">
              <w:rPr>
                <w:rStyle w:val="Hyperlink"/>
                <w:rFonts w:ascii="Calibri" w:hAnsi="Calibri" w:cs="Calibri"/>
                <w:noProof/>
                <w:sz w:val="28"/>
                <w:szCs w:val="28"/>
              </w:rPr>
              <w:t>Performing gender</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_Toc212122780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190</w:t>
            </w:r>
            <w:r w:rsidRPr="00845C07">
              <w:rPr>
                <w:rFonts w:ascii="Calibri" w:hAnsi="Calibri" w:cs="Calibri"/>
                <w:noProof/>
                <w:webHidden/>
                <w:sz w:val="28"/>
                <w:szCs w:val="28"/>
              </w:rPr>
              <w:fldChar w:fldCharType="end"/>
            </w:r>
          </w:hyperlink>
        </w:p>
        <w:p w14:paraId="45C74507" w14:textId="06C04E0D"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81" w:history="1">
            <w:r w:rsidRPr="00845C07">
              <w:rPr>
                <w:rStyle w:val="Hyperlink"/>
                <w:rFonts w:ascii="Calibri" w:hAnsi="Calibri" w:cs="Calibri"/>
                <w:noProof/>
                <w:sz w:val="28"/>
                <w:szCs w:val="28"/>
              </w:rPr>
              <w:t>Sexual violence</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_Toc212122781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191</w:t>
            </w:r>
            <w:r w:rsidRPr="00845C07">
              <w:rPr>
                <w:rFonts w:ascii="Calibri" w:hAnsi="Calibri" w:cs="Calibri"/>
                <w:noProof/>
                <w:webHidden/>
                <w:sz w:val="28"/>
                <w:szCs w:val="28"/>
              </w:rPr>
              <w:fldChar w:fldCharType="end"/>
            </w:r>
          </w:hyperlink>
        </w:p>
        <w:p w14:paraId="08B00792" w14:textId="5409F046"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82" w:history="1">
            <w:r w:rsidRPr="00845C07">
              <w:rPr>
                <w:rStyle w:val="Hyperlink"/>
                <w:rFonts w:ascii="Calibri" w:hAnsi="Calibri" w:cs="Calibri"/>
                <w:noProof/>
                <w:sz w:val="28"/>
                <w:szCs w:val="28"/>
              </w:rPr>
              <w:t>Speech and gender</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_Toc212122782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196</w:t>
            </w:r>
            <w:r w:rsidRPr="00845C07">
              <w:rPr>
                <w:rFonts w:ascii="Calibri" w:hAnsi="Calibri" w:cs="Calibri"/>
                <w:noProof/>
                <w:webHidden/>
                <w:sz w:val="28"/>
                <w:szCs w:val="28"/>
              </w:rPr>
              <w:fldChar w:fldCharType="end"/>
            </w:r>
          </w:hyperlink>
        </w:p>
        <w:p w14:paraId="641F2056" w14:textId="6C640574"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83" w:history="1">
            <w:r w:rsidRPr="00845C07">
              <w:rPr>
                <w:rStyle w:val="Hyperlink"/>
                <w:rFonts w:ascii="Calibri" w:hAnsi="Calibri" w:cs="Calibri"/>
                <w:noProof/>
                <w:sz w:val="28"/>
                <w:szCs w:val="28"/>
              </w:rPr>
              <w:t>Scholarship that intersects with disability, queerness, race</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_Toc212122783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198</w:t>
            </w:r>
            <w:r w:rsidRPr="00845C07">
              <w:rPr>
                <w:rFonts w:ascii="Calibri" w:hAnsi="Calibri" w:cs="Calibri"/>
                <w:noProof/>
                <w:webHidden/>
                <w:sz w:val="28"/>
                <w:szCs w:val="28"/>
              </w:rPr>
              <w:fldChar w:fldCharType="end"/>
            </w:r>
          </w:hyperlink>
        </w:p>
        <w:p w14:paraId="19287B34" w14:textId="4803A21E" w:rsidR="00C73FAD" w:rsidRPr="00845C07" w:rsidRDefault="00C73FAD">
          <w:pPr>
            <w:pStyle w:val="TOC3"/>
            <w:tabs>
              <w:tab w:val="right" w:leader="dot" w:pos="9016"/>
            </w:tabs>
            <w:rPr>
              <w:rFonts w:ascii="Calibri" w:eastAsiaTheme="minorEastAsia" w:hAnsi="Calibri" w:cs="Calibri"/>
              <w:noProof/>
              <w:kern w:val="2"/>
              <w:sz w:val="28"/>
              <w:szCs w:val="28"/>
              <w14:ligatures w14:val="standardContextual"/>
            </w:rPr>
          </w:pPr>
          <w:hyperlink w:anchor="_Toc212122784" w:history="1">
            <w:r w:rsidRPr="00845C07">
              <w:rPr>
                <w:rStyle w:val="Hyperlink"/>
                <w:rFonts w:ascii="Calibri" w:hAnsi="Calibri" w:cs="Calibri"/>
                <w:noProof/>
                <w:sz w:val="28"/>
                <w:szCs w:val="28"/>
              </w:rPr>
              <w:t>General</w:t>
            </w:r>
            <w:r w:rsidRPr="00845C07">
              <w:rPr>
                <w:rFonts w:ascii="Calibri" w:hAnsi="Calibri" w:cs="Calibri"/>
                <w:noProof/>
                <w:webHidden/>
                <w:sz w:val="28"/>
                <w:szCs w:val="28"/>
              </w:rPr>
              <w:tab/>
            </w:r>
            <w:r w:rsidRPr="00845C07">
              <w:rPr>
                <w:rFonts w:ascii="Calibri" w:hAnsi="Calibri" w:cs="Calibri"/>
                <w:noProof/>
                <w:webHidden/>
                <w:sz w:val="28"/>
                <w:szCs w:val="28"/>
              </w:rPr>
              <w:fldChar w:fldCharType="begin"/>
            </w:r>
            <w:r w:rsidRPr="00845C07">
              <w:rPr>
                <w:rFonts w:ascii="Calibri" w:hAnsi="Calibri" w:cs="Calibri"/>
                <w:noProof/>
                <w:webHidden/>
                <w:sz w:val="28"/>
                <w:szCs w:val="28"/>
              </w:rPr>
              <w:instrText xml:space="preserve"> PAGEREF _Toc212122784 \h </w:instrText>
            </w:r>
            <w:r w:rsidRPr="00845C07">
              <w:rPr>
                <w:rFonts w:ascii="Calibri" w:hAnsi="Calibri" w:cs="Calibri"/>
                <w:noProof/>
                <w:webHidden/>
                <w:sz w:val="28"/>
                <w:szCs w:val="28"/>
              </w:rPr>
            </w:r>
            <w:r w:rsidRPr="00845C07">
              <w:rPr>
                <w:rFonts w:ascii="Calibri" w:hAnsi="Calibri" w:cs="Calibri"/>
                <w:noProof/>
                <w:webHidden/>
                <w:sz w:val="28"/>
                <w:szCs w:val="28"/>
              </w:rPr>
              <w:fldChar w:fldCharType="separate"/>
            </w:r>
            <w:r w:rsidR="00FF0297" w:rsidRPr="00845C07">
              <w:rPr>
                <w:rFonts w:ascii="Calibri" w:hAnsi="Calibri" w:cs="Calibri"/>
                <w:noProof/>
                <w:webHidden/>
                <w:sz w:val="28"/>
                <w:szCs w:val="28"/>
              </w:rPr>
              <w:t>211</w:t>
            </w:r>
            <w:r w:rsidRPr="00845C07">
              <w:rPr>
                <w:rFonts w:ascii="Calibri" w:hAnsi="Calibri" w:cs="Calibri"/>
                <w:noProof/>
                <w:webHidden/>
                <w:sz w:val="28"/>
                <w:szCs w:val="28"/>
              </w:rPr>
              <w:fldChar w:fldCharType="end"/>
            </w:r>
          </w:hyperlink>
        </w:p>
        <w:p w14:paraId="410B4C50" w14:textId="4E150F77" w:rsidR="00C73FAD" w:rsidRDefault="00C73FAD">
          <w:pPr>
            <w:pStyle w:val="TOC1"/>
            <w:rPr>
              <w:rFonts w:asciiTheme="minorHAnsi" w:eastAsiaTheme="minorEastAsia" w:hAnsiTheme="minorHAnsi" w:cstheme="minorBidi"/>
              <w:b w:val="0"/>
              <w:bCs w:val="0"/>
              <w:kern w:val="2"/>
              <w14:ligatures w14:val="standardContextual"/>
            </w:rPr>
          </w:pPr>
          <w:hyperlink w:anchor="_Toc212122785" w:history="1">
            <w:r w:rsidRPr="00BC5338">
              <w:rPr>
                <w:rStyle w:val="Hyperlink"/>
                <w:sz w:val="28"/>
                <w:szCs w:val="28"/>
              </w:rPr>
              <w:t>Acknowledgements</w:t>
            </w:r>
            <w:r w:rsidRPr="00BC5338">
              <w:rPr>
                <w:webHidden/>
                <w:sz w:val="28"/>
                <w:szCs w:val="28"/>
              </w:rPr>
              <w:tab/>
            </w:r>
            <w:r w:rsidRPr="00BC5338">
              <w:rPr>
                <w:webHidden/>
                <w:sz w:val="28"/>
                <w:szCs w:val="28"/>
              </w:rPr>
              <w:fldChar w:fldCharType="begin"/>
            </w:r>
            <w:r w:rsidRPr="00BC5338">
              <w:rPr>
                <w:webHidden/>
                <w:sz w:val="28"/>
                <w:szCs w:val="28"/>
              </w:rPr>
              <w:instrText xml:space="preserve"> PAGEREF _Toc212122785 \h </w:instrText>
            </w:r>
            <w:r w:rsidRPr="00BC5338">
              <w:rPr>
                <w:webHidden/>
                <w:sz w:val="28"/>
                <w:szCs w:val="28"/>
              </w:rPr>
            </w:r>
            <w:r w:rsidRPr="00BC5338">
              <w:rPr>
                <w:webHidden/>
                <w:sz w:val="28"/>
                <w:szCs w:val="28"/>
              </w:rPr>
              <w:fldChar w:fldCharType="separate"/>
            </w:r>
            <w:r w:rsidR="00FF0297">
              <w:rPr>
                <w:webHidden/>
                <w:sz w:val="28"/>
                <w:szCs w:val="28"/>
              </w:rPr>
              <w:t>219</w:t>
            </w:r>
            <w:r w:rsidRPr="00BC5338">
              <w:rPr>
                <w:webHidden/>
                <w:sz w:val="28"/>
                <w:szCs w:val="28"/>
              </w:rPr>
              <w:fldChar w:fldCharType="end"/>
            </w:r>
          </w:hyperlink>
        </w:p>
        <w:p w14:paraId="612BC2DB" w14:textId="697B6B68" w:rsidR="00DE61CD" w:rsidRPr="003118E6" w:rsidRDefault="00DE61CD">
          <w:pPr>
            <w:rPr>
              <w:rFonts w:ascii="Calibri" w:hAnsi="Calibri" w:cs="Calibri"/>
              <w:b/>
              <w:bCs/>
            </w:rPr>
          </w:pPr>
          <w:r w:rsidRPr="0056501B">
            <w:rPr>
              <w:rFonts w:ascii="Calibri" w:hAnsi="Calibri" w:cs="Calibri"/>
              <w:b/>
              <w:bCs/>
              <w:noProof/>
              <w:sz w:val="28"/>
              <w:szCs w:val="28"/>
            </w:rPr>
            <w:fldChar w:fldCharType="end"/>
          </w:r>
        </w:p>
      </w:sdtContent>
    </w:sdt>
    <w:p w14:paraId="3F0E4649" w14:textId="77777777" w:rsidR="00B64D4A" w:rsidRPr="0033588D" w:rsidRDefault="00B64D4A">
      <w:pPr>
        <w:rPr>
          <w:rFonts w:ascii="Calibri" w:hAnsi="Calibri" w:cs="Calibri"/>
          <w:sz w:val="40"/>
          <w:szCs w:val="40"/>
        </w:rPr>
      </w:pPr>
    </w:p>
    <w:p w14:paraId="41C605C6" w14:textId="77777777" w:rsidR="00B64D4A" w:rsidRPr="0033588D" w:rsidRDefault="00B64D4A">
      <w:pPr>
        <w:rPr>
          <w:rFonts w:ascii="Calibri" w:hAnsi="Calibri" w:cs="Calibri"/>
          <w:sz w:val="40"/>
          <w:szCs w:val="40"/>
        </w:rPr>
      </w:pPr>
    </w:p>
    <w:p w14:paraId="10AEC409" w14:textId="77777777" w:rsidR="00B64D4A" w:rsidRPr="0033588D" w:rsidRDefault="00B64D4A">
      <w:pPr>
        <w:rPr>
          <w:rFonts w:ascii="Calibri" w:hAnsi="Calibri" w:cs="Calibri"/>
          <w:sz w:val="40"/>
          <w:szCs w:val="40"/>
        </w:rPr>
      </w:pPr>
    </w:p>
    <w:p w14:paraId="4BC1F5C1" w14:textId="77777777" w:rsidR="00B64D4A" w:rsidRPr="0033588D" w:rsidRDefault="00B64D4A">
      <w:pPr>
        <w:rPr>
          <w:rFonts w:ascii="Calibri" w:hAnsi="Calibri" w:cs="Calibri"/>
          <w:sz w:val="40"/>
          <w:szCs w:val="40"/>
        </w:rPr>
      </w:pPr>
    </w:p>
    <w:p w14:paraId="2EE7E6C1" w14:textId="77777777" w:rsidR="002820F3" w:rsidRDefault="002820F3">
      <w:pPr>
        <w:rPr>
          <w:rFonts w:ascii="Calibri" w:eastAsiaTheme="majorEastAsia" w:hAnsi="Calibri" w:cs="Calibri"/>
          <w:b/>
          <w:bCs/>
          <w:sz w:val="40"/>
          <w:szCs w:val="40"/>
        </w:rPr>
      </w:pPr>
      <w:r>
        <w:rPr>
          <w:rFonts w:ascii="Calibri" w:hAnsi="Calibri" w:cs="Calibri"/>
          <w:b/>
          <w:bCs/>
        </w:rPr>
        <w:br w:type="page"/>
      </w:r>
    </w:p>
    <w:p w14:paraId="69DB8CFE" w14:textId="1047D5F6" w:rsidR="00B64D4A" w:rsidRPr="0033588D" w:rsidRDefault="0097306B" w:rsidP="00C81BF3">
      <w:pPr>
        <w:pStyle w:val="Heading1"/>
        <w:rPr>
          <w:rFonts w:ascii="Calibri" w:hAnsi="Calibri" w:cs="Calibri"/>
          <w:b/>
          <w:bCs/>
          <w:color w:val="auto"/>
        </w:rPr>
      </w:pPr>
      <w:bookmarkStart w:id="0" w:name="_Toc212122730"/>
      <w:r w:rsidRPr="0033588D">
        <w:rPr>
          <w:rFonts w:ascii="Calibri" w:hAnsi="Calibri" w:cs="Calibri"/>
          <w:b/>
          <w:bCs/>
          <w:color w:val="auto"/>
        </w:rPr>
        <w:lastRenderedPageBreak/>
        <w:t>Introductory Note</w:t>
      </w:r>
      <w:bookmarkEnd w:id="0"/>
    </w:p>
    <w:p w14:paraId="403979AD" w14:textId="77777777" w:rsidR="00D27AEE" w:rsidRPr="0033588D" w:rsidRDefault="00D27AEE" w:rsidP="00C81BF3">
      <w:pPr>
        <w:pStyle w:val="Heading2"/>
        <w:rPr>
          <w:rFonts w:ascii="Calibri" w:hAnsi="Calibri" w:cs="Calibri"/>
          <w:color w:val="auto"/>
          <w:u w:val="single"/>
        </w:rPr>
      </w:pPr>
      <w:bookmarkStart w:id="1" w:name="_Toc209692189"/>
      <w:bookmarkStart w:id="2" w:name="_Toc212122731"/>
      <w:r w:rsidRPr="0033588D">
        <w:rPr>
          <w:rFonts w:ascii="Calibri" w:hAnsi="Calibri" w:cs="Calibri"/>
          <w:color w:val="auto"/>
          <w:u w:val="single"/>
        </w:rPr>
        <w:t>Why this guide is needed</w:t>
      </w:r>
      <w:bookmarkEnd w:id="1"/>
      <w:bookmarkEnd w:id="2"/>
    </w:p>
    <w:p w14:paraId="02196FD6" w14:textId="6AFB096B" w:rsidR="002820F3" w:rsidRPr="002820F3" w:rsidRDefault="002820F3" w:rsidP="002820F3">
      <w:pPr>
        <w:rPr>
          <w:rFonts w:ascii="Calibri" w:hAnsi="Calibri" w:cs="Calibri"/>
          <w:sz w:val="28"/>
          <w:szCs w:val="28"/>
        </w:rPr>
      </w:pPr>
      <w:r w:rsidRPr="002820F3">
        <w:rPr>
          <w:rFonts w:ascii="Calibri" w:hAnsi="Calibri" w:cs="Calibri"/>
          <w:sz w:val="28"/>
          <w:szCs w:val="28"/>
        </w:rPr>
        <w:t>Archive catalogues were</w:t>
      </w:r>
      <w:r w:rsidR="006B24C2">
        <w:rPr>
          <w:rFonts w:ascii="Calibri" w:hAnsi="Calibri" w:cs="Calibri"/>
          <w:sz w:val="28"/>
          <w:szCs w:val="28"/>
        </w:rPr>
        <w:t xml:space="preserve"> typically</w:t>
      </w:r>
      <w:r w:rsidRPr="002820F3">
        <w:rPr>
          <w:rFonts w:ascii="Calibri" w:hAnsi="Calibri" w:cs="Calibri"/>
          <w:sz w:val="28"/>
          <w:szCs w:val="28"/>
        </w:rPr>
        <w:t xml:space="preserve"> not designed to be user-friendly, or to facilitate thematic searches.  Historically, ours has described what we have, but there is not yet subject tagging like you might get in a library catalogue.  So, for example, as of December 2023, </w:t>
      </w:r>
      <w:r w:rsidR="00CE7FCB">
        <w:rPr>
          <w:rFonts w:ascii="Calibri" w:hAnsi="Calibri" w:cs="Calibri"/>
          <w:sz w:val="28"/>
          <w:szCs w:val="28"/>
        </w:rPr>
        <w:t>‘</w:t>
      </w:r>
      <w:r w:rsidRPr="002820F3">
        <w:rPr>
          <w:rFonts w:ascii="Calibri" w:hAnsi="Calibri" w:cs="Calibri"/>
          <w:sz w:val="28"/>
          <w:szCs w:val="28"/>
        </w:rPr>
        <w:t>gender</w:t>
      </w:r>
      <w:r w:rsidR="00CE7FCB">
        <w:rPr>
          <w:rFonts w:ascii="Calibri" w:hAnsi="Calibri" w:cs="Calibri"/>
          <w:sz w:val="28"/>
          <w:szCs w:val="28"/>
        </w:rPr>
        <w:t>’</w:t>
      </w:r>
      <w:r w:rsidRPr="002820F3">
        <w:rPr>
          <w:rFonts w:ascii="Calibri" w:hAnsi="Calibri" w:cs="Calibri"/>
          <w:sz w:val="28"/>
          <w:szCs w:val="28"/>
        </w:rPr>
        <w:t xml:space="preserve"> as a search term brought up only 17 </w:t>
      </w:r>
      <w:r w:rsidR="004021A0">
        <w:rPr>
          <w:rFonts w:ascii="Calibri" w:hAnsi="Calibri" w:cs="Calibri"/>
          <w:sz w:val="28"/>
          <w:szCs w:val="28"/>
        </w:rPr>
        <w:t>results</w:t>
      </w:r>
      <w:r w:rsidRPr="002820F3">
        <w:rPr>
          <w:rFonts w:ascii="Calibri" w:hAnsi="Calibri" w:cs="Calibri"/>
          <w:sz w:val="28"/>
          <w:szCs w:val="28"/>
        </w:rPr>
        <w:t xml:space="preserve">.  This considerably under-represents the relevant material we have in the collection.  </w:t>
      </w:r>
    </w:p>
    <w:p w14:paraId="5D1A72AC" w14:textId="629CE273" w:rsidR="002820F3" w:rsidRDefault="002820F3" w:rsidP="002820F3">
      <w:pPr>
        <w:rPr>
          <w:rFonts w:ascii="Calibri" w:hAnsi="Calibri" w:cs="Calibri"/>
          <w:sz w:val="28"/>
          <w:szCs w:val="28"/>
        </w:rPr>
      </w:pPr>
      <w:r w:rsidRPr="002820F3">
        <w:rPr>
          <w:rFonts w:ascii="Calibri" w:hAnsi="Calibri" w:cs="Calibri"/>
          <w:sz w:val="28"/>
          <w:szCs w:val="28"/>
        </w:rPr>
        <w:t xml:space="preserve">This document is intended to be a convenient starting point for those looking for </w:t>
      </w:r>
      <w:r w:rsidR="00BE5EE2">
        <w:rPr>
          <w:rFonts w:ascii="Calibri" w:hAnsi="Calibri" w:cs="Calibri"/>
          <w:sz w:val="28"/>
          <w:szCs w:val="28"/>
        </w:rPr>
        <w:t>female characters</w:t>
      </w:r>
      <w:r w:rsidRPr="002820F3">
        <w:rPr>
          <w:rFonts w:ascii="Calibri" w:hAnsi="Calibri" w:cs="Calibri"/>
          <w:sz w:val="28"/>
          <w:szCs w:val="28"/>
        </w:rPr>
        <w:t xml:space="preserve"> in the plays</w:t>
      </w:r>
      <w:r w:rsidR="00BD6CC6">
        <w:rPr>
          <w:rFonts w:ascii="Calibri" w:hAnsi="Calibri" w:cs="Calibri"/>
          <w:sz w:val="28"/>
          <w:szCs w:val="28"/>
        </w:rPr>
        <w:t xml:space="preserve"> (</w:t>
      </w:r>
      <w:r w:rsidR="00266DF1">
        <w:rPr>
          <w:rFonts w:ascii="Calibri" w:hAnsi="Calibri" w:cs="Calibri"/>
          <w:sz w:val="28"/>
          <w:szCs w:val="28"/>
        </w:rPr>
        <w:t xml:space="preserve">who can be </w:t>
      </w:r>
      <w:r w:rsidR="00D226E0">
        <w:rPr>
          <w:rFonts w:ascii="Calibri" w:hAnsi="Calibri" w:cs="Calibri"/>
          <w:sz w:val="28"/>
          <w:szCs w:val="28"/>
        </w:rPr>
        <w:t>harder</w:t>
      </w:r>
      <w:r w:rsidR="00266DF1">
        <w:rPr>
          <w:rFonts w:ascii="Calibri" w:hAnsi="Calibri" w:cs="Calibri"/>
          <w:sz w:val="28"/>
          <w:szCs w:val="28"/>
        </w:rPr>
        <w:t xml:space="preserve"> to </w:t>
      </w:r>
      <w:r w:rsidR="00DC3FCF">
        <w:rPr>
          <w:rFonts w:ascii="Calibri" w:hAnsi="Calibri" w:cs="Calibri"/>
          <w:sz w:val="28"/>
          <w:szCs w:val="28"/>
        </w:rPr>
        <w:t>see in relation to each other in comprehensive</w:t>
      </w:r>
      <w:r w:rsidR="00D226E0">
        <w:rPr>
          <w:rFonts w:ascii="Calibri" w:hAnsi="Calibri" w:cs="Calibri"/>
          <w:sz w:val="28"/>
          <w:szCs w:val="28"/>
        </w:rPr>
        <w:t xml:space="preserve"> listings of his characters because he wrote so many</w:t>
      </w:r>
      <w:r w:rsidR="009454C1">
        <w:rPr>
          <w:rFonts w:ascii="Calibri" w:hAnsi="Calibri" w:cs="Calibri"/>
          <w:sz w:val="28"/>
          <w:szCs w:val="28"/>
        </w:rPr>
        <w:t xml:space="preserve"> more </w:t>
      </w:r>
      <w:r w:rsidR="0094493D">
        <w:rPr>
          <w:rFonts w:ascii="Calibri" w:hAnsi="Calibri" w:cs="Calibri"/>
          <w:sz w:val="28"/>
          <w:szCs w:val="28"/>
        </w:rPr>
        <w:t>men</w:t>
      </w:r>
      <w:r w:rsidR="00BD6CC6">
        <w:rPr>
          <w:rFonts w:ascii="Calibri" w:hAnsi="Calibri" w:cs="Calibri"/>
          <w:sz w:val="28"/>
          <w:szCs w:val="28"/>
        </w:rPr>
        <w:t>)</w:t>
      </w:r>
      <w:r w:rsidR="005B5BDE">
        <w:rPr>
          <w:rFonts w:ascii="Calibri" w:hAnsi="Calibri" w:cs="Calibri"/>
          <w:sz w:val="28"/>
          <w:szCs w:val="28"/>
        </w:rPr>
        <w:t xml:space="preserve">.  It also identifies </w:t>
      </w:r>
      <w:r w:rsidRPr="002820F3">
        <w:rPr>
          <w:rFonts w:ascii="Calibri" w:hAnsi="Calibri" w:cs="Calibri"/>
          <w:sz w:val="28"/>
          <w:szCs w:val="28"/>
        </w:rPr>
        <w:t xml:space="preserve">productions </w:t>
      </w:r>
      <w:r w:rsidR="00BE5EE2">
        <w:rPr>
          <w:rFonts w:ascii="Calibri" w:hAnsi="Calibri" w:cs="Calibri"/>
          <w:sz w:val="28"/>
          <w:szCs w:val="28"/>
        </w:rPr>
        <w:t>featuring</w:t>
      </w:r>
      <w:r w:rsidRPr="002820F3">
        <w:rPr>
          <w:rFonts w:ascii="Calibri" w:hAnsi="Calibri" w:cs="Calibri"/>
          <w:sz w:val="28"/>
          <w:szCs w:val="28"/>
        </w:rPr>
        <w:t xml:space="preserve"> all male and all female casts, ‘gender</w:t>
      </w:r>
      <w:r w:rsidR="00184806">
        <w:rPr>
          <w:rFonts w:ascii="Calibri" w:hAnsi="Calibri" w:cs="Calibri"/>
          <w:sz w:val="28"/>
          <w:szCs w:val="28"/>
        </w:rPr>
        <w:t>-swapped</w:t>
      </w:r>
      <w:r w:rsidRPr="002820F3">
        <w:rPr>
          <w:rFonts w:ascii="Calibri" w:hAnsi="Calibri" w:cs="Calibri"/>
          <w:sz w:val="28"/>
          <w:szCs w:val="28"/>
        </w:rPr>
        <w:t>’ characterisation (see glossary) or ‘</w:t>
      </w:r>
      <w:r w:rsidR="00184806">
        <w:rPr>
          <w:rFonts w:ascii="Calibri" w:hAnsi="Calibri" w:cs="Calibri"/>
          <w:sz w:val="28"/>
          <w:szCs w:val="28"/>
        </w:rPr>
        <w:t>cross-</w:t>
      </w:r>
      <w:r w:rsidRPr="002820F3">
        <w:rPr>
          <w:rFonts w:ascii="Calibri" w:hAnsi="Calibri" w:cs="Calibri"/>
          <w:sz w:val="28"/>
          <w:szCs w:val="28"/>
        </w:rPr>
        <w:t xml:space="preserve">gender’ and ‘gender-neutral’ casting. It is also intended to surface the contribution of women in the history of the organisation, including as actors, directors, designers and writers.  </w:t>
      </w:r>
    </w:p>
    <w:p w14:paraId="67B3E411" w14:textId="6AD12E53" w:rsidR="00F63EE4" w:rsidRPr="008B2B77" w:rsidRDefault="00F63EE4" w:rsidP="00F63EE4">
      <w:pPr>
        <w:rPr>
          <w:rFonts w:ascii="Calibri" w:hAnsi="Calibri" w:cs="Calibri"/>
          <w:sz w:val="28"/>
          <w:szCs w:val="28"/>
        </w:rPr>
      </w:pPr>
      <w:r w:rsidRPr="00F63EE4">
        <w:rPr>
          <w:rFonts w:ascii="Calibri" w:hAnsi="Calibri" w:cs="Calibri"/>
          <w:sz w:val="28"/>
          <w:szCs w:val="28"/>
        </w:rPr>
        <w:t xml:space="preserve">Developing practice to ensure the future archive is more representative than the past (which has tended to centre a default white, male, cis-gender, middle </w:t>
      </w:r>
      <w:r w:rsidRPr="008B2B77">
        <w:rPr>
          <w:rFonts w:ascii="Calibri" w:hAnsi="Calibri" w:cs="Calibri"/>
          <w:sz w:val="28"/>
          <w:szCs w:val="28"/>
        </w:rPr>
        <w:t>class, non-disabled perspective) requires us to archive differently</w:t>
      </w:r>
      <w:r w:rsidR="0041248B" w:rsidRPr="008B2B77">
        <w:rPr>
          <w:rFonts w:ascii="Calibri" w:hAnsi="Calibri" w:cs="Calibri"/>
          <w:sz w:val="28"/>
          <w:szCs w:val="28"/>
        </w:rPr>
        <w:t xml:space="preserve">, and to undertake </w:t>
      </w:r>
      <w:r w:rsidR="00245D60" w:rsidRPr="008B2B77">
        <w:rPr>
          <w:rFonts w:ascii="Calibri" w:hAnsi="Calibri" w:cs="Calibri"/>
          <w:sz w:val="28"/>
          <w:szCs w:val="28"/>
        </w:rPr>
        <w:t>constant review</w:t>
      </w:r>
      <w:r w:rsidRPr="008B2B77">
        <w:rPr>
          <w:rFonts w:ascii="Calibri" w:hAnsi="Calibri" w:cs="Calibri"/>
          <w:sz w:val="28"/>
          <w:szCs w:val="28"/>
        </w:rPr>
        <w:t>.  To this end, over the medium term, we will now seek explicit consent from living individuals regarding how they wish to be identified (or not) before naming them in connection with any of these guides. This is an important further step toward creating more ethical and inclusive archival practices.</w:t>
      </w:r>
    </w:p>
    <w:p w14:paraId="11BA2D5A" w14:textId="79B478E4" w:rsidR="00F63EE4" w:rsidRPr="008B2B77" w:rsidRDefault="00F63EE4" w:rsidP="00F63EE4">
      <w:pPr>
        <w:rPr>
          <w:rFonts w:ascii="Calibri" w:hAnsi="Calibri" w:cs="Calibri"/>
          <w:sz w:val="28"/>
          <w:szCs w:val="28"/>
        </w:rPr>
      </w:pPr>
      <w:r w:rsidRPr="008B2B77">
        <w:rPr>
          <w:rFonts w:ascii="Calibri" w:hAnsi="Calibri" w:cs="Calibri"/>
          <w:sz w:val="28"/>
          <w:szCs w:val="28"/>
        </w:rPr>
        <w:t>We acknowledge that historical and contemporary naming practices (for example, how productions or cast members are described in promotional material) reflect the assumptions of their time, implying personal identities that may or may not align with an individual’s self-identification. Archival materials such as photographs, performance recordings and programmes</w:t>
      </w:r>
      <w:r w:rsidR="00A60F49" w:rsidRPr="008B2B77">
        <w:rPr>
          <w:rFonts w:ascii="Calibri" w:hAnsi="Calibri" w:cs="Calibri"/>
          <w:sz w:val="28"/>
          <w:szCs w:val="28"/>
        </w:rPr>
        <w:t xml:space="preserve"> could</w:t>
      </w:r>
      <w:r w:rsidRPr="008B2B77">
        <w:rPr>
          <w:rFonts w:ascii="Calibri" w:hAnsi="Calibri" w:cs="Calibri"/>
          <w:sz w:val="28"/>
          <w:szCs w:val="28"/>
        </w:rPr>
        <w:t xml:space="preserve"> lead viewers and readers to ascribe identities to individuals not in line with their own self-concept.</w:t>
      </w:r>
    </w:p>
    <w:p w14:paraId="492C0F5D" w14:textId="2E6A84AD" w:rsidR="004A201F" w:rsidRPr="008B2B77" w:rsidRDefault="00F63EE4" w:rsidP="00F63EE4">
      <w:pPr>
        <w:rPr>
          <w:rFonts w:ascii="Calibri" w:hAnsi="Calibri" w:cs="Calibri"/>
          <w:sz w:val="28"/>
          <w:szCs w:val="28"/>
        </w:rPr>
      </w:pPr>
      <w:r w:rsidRPr="008B2B77">
        <w:rPr>
          <w:rFonts w:ascii="Calibri" w:hAnsi="Calibri" w:cs="Calibri"/>
          <w:sz w:val="28"/>
          <w:szCs w:val="28"/>
        </w:rPr>
        <w:t>To support research transparency, we continue to reference third-party scholarship and commentary while remaining sensitive to the complexities involved in representing personal identities.</w:t>
      </w:r>
    </w:p>
    <w:p w14:paraId="646CA5B0" w14:textId="78659631" w:rsidR="002820F3" w:rsidRPr="002820F3" w:rsidRDefault="002820F3" w:rsidP="002820F3">
      <w:pPr>
        <w:rPr>
          <w:rFonts w:ascii="Calibri" w:hAnsi="Calibri" w:cs="Calibri"/>
          <w:sz w:val="28"/>
          <w:szCs w:val="28"/>
        </w:rPr>
      </w:pPr>
      <w:r w:rsidRPr="008B2B77">
        <w:rPr>
          <w:rFonts w:ascii="Calibri" w:hAnsi="Calibri" w:cs="Calibri"/>
          <w:sz w:val="28"/>
          <w:szCs w:val="28"/>
        </w:rPr>
        <w:lastRenderedPageBreak/>
        <w:t xml:space="preserve">Although this is a standalone guide </w:t>
      </w:r>
      <w:r w:rsidR="00F1340A" w:rsidRPr="008B2B77">
        <w:rPr>
          <w:rFonts w:ascii="Calibri" w:hAnsi="Calibri" w:cs="Calibri"/>
          <w:sz w:val="28"/>
          <w:szCs w:val="28"/>
        </w:rPr>
        <w:t>about</w:t>
      </w:r>
      <w:r w:rsidRPr="008B2B77">
        <w:rPr>
          <w:rFonts w:ascii="Calibri" w:hAnsi="Calibri" w:cs="Calibri"/>
          <w:sz w:val="28"/>
          <w:szCs w:val="28"/>
        </w:rPr>
        <w:t xml:space="preserve"> gender, it also </w:t>
      </w:r>
      <w:r w:rsidR="00537804" w:rsidRPr="008B2B77">
        <w:rPr>
          <w:rFonts w:ascii="Calibri" w:hAnsi="Calibri" w:cs="Calibri"/>
          <w:sz w:val="28"/>
          <w:szCs w:val="28"/>
        </w:rPr>
        <w:t xml:space="preserve">references the </w:t>
      </w:r>
      <w:r w:rsidRPr="008B2B77">
        <w:rPr>
          <w:rFonts w:ascii="Calibri" w:hAnsi="Calibri" w:cs="Calibri"/>
          <w:sz w:val="28"/>
          <w:szCs w:val="28"/>
        </w:rPr>
        <w:t xml:space="preserve">other guides in this series (on </w:t>
      </w:r>
      <w:r w:rsidR="00537804" w:rsidRPr="008B2B77">
        <w:rPr>
          <w:rFonts w:ascii="Calibri" w:hAnsi="Calibri" w:cs="Calibri"/>
          <w:sz w:val="28"/>
          <w:szCs w:val="28"/>
        </w:rPr>
        <w:t>D</w:t>
      </w:r>
      <w:r w:rsidRPr="008B2B77">
        <w:rPr>
          <w:rFonts w:ascii="Calibri" w:hAnsi="Calibri" w:cs="Calibri"/>
          <w:sz w:val="28"/>
          <w:szCs w:val="28"/>
        </w:rPr>
        <w:t xml:space="preserve">isability, </w:t>
      </w:r>
      <w:r w:rsidR="00537804" w:rsidRPr="008B2B77">
        <w:rPr>
          <w:rFonts w:ascii="Calibri" w:hAnsi="Calibri" w:cs="Calibri"/>
          <w:sz w:val="28"/>
          <w:szCs w:val="28"/>
        </w:rPr>
        <w:t>Q</w:t>
      </w:r>
      <w:r w:rsidR="00D12614" w:rsidRPr="008B2B77">
        <w:rPr>
          <w:rFonts w:ascii="Calibri" w:hAnsi="Calibri" w:cs="Calibri"/>
          <w:sz w:val="28"/>
          <w:szCs w:val="28"/>
        </w:rPr>
        <w:t xml:space="preserve">ueerness and </w:t>
      </w:r>
      <w:r w:rsidR="00537804" w:rsidRPr="008B2B77">
        <w:rPr>
          <w:rFonts w:ascii="Calibri" w:hAnsi="Calibri" w:cs="Calibri"/>
          <w:sz w:val="28"/>
          <w:szCs w:val="28"/>
        </w:rPr>
        <w:t>R</w:t>
      </w:r>
      <w:r w:rsidRPr="008B2B77">
        <w:rPr>
          <w:rFonts w:ascii="Calibri" w:hAnsi="Calibri" w:cs="Calibri"/>
          <w:sz w:val="28"/>
          <w:szCs w:val="28"/>
        </w:rPr>
        <w:t>ace). Globe staff</w:t>
      </w:r>
      <w:r w:rsidR="00AC6F01" w:rsidRPr="008B2B77">
        <w:rPr>
          <w:rFonts w:ascii="Calibri" w:hAnsi="Calibri" w:cs="Calibri"/>
          <w:sz w:val="28"/>
          <w:szCs w:val="28"/>
        </w:rPr>
        <w:t>,</w:t>
      </w:r>
      <w:r w:rsidRPr="008B2B77">
        <w:rPr>
          <w:rFonts w:ascii="Calibri" w:hAnsi="Calibri" w:cs="Calibri"/>
          <w:sz w:val="28"/>
          <w:szCs w:val="28"/>
        </w:rPr>
        <w:t xml:space="preserve"> in active consultation with an intersectional Inclusion Advisory Panel </w:t>
      </w:r>
      <w:r w:rsidR="00586B1A" w:rsidRPr="008B2B77">
        <w:rPr>
          <w:rFonts w:ascii="Calibri" w:hAnsi="Calibri" w:cs="Calibri"/>
          <w:sz w:val="28"/>
          <w:szCs w:val="28"/>
        </w:rPr>
        <w:t xml:space="preserve">(see acknowledgments) </w:t>
      </w:r>
      <w:r w:rsidRPr="008B2B77">
        <w:rPr>
          <w:rFonts w:ascii="Calibri" w:hAnsi="Calibri" w:cs="Calibri"/>
          <w:sz w:val="28"/>
          <w:szCs w:val="28"/>
        </w:rPr>
        <w:t>of those with lived</w:t>
      </w:r>
      <w:r w:rsidRPr="002820F3">
        <w:rPr>
          <w:rFonts w:ascii="Calibri" w:hAnsi="Calibri" w:cs="Calibri"/>
          <w:sz w:val="28"/>
          <w:szCs w:val="28"/>
        </w:rPr>
        <w:t xml:space="preserve"> experience</w:t>
      </w:r>
      <w:r w:rsidR="003E15AA">
        <w:rPr>
          <w:rFonts w:ascii="Calibri" w:hAnsi="Calibri" w:cs="Calibri"/>
          <w:sz w:val="28"/>
          <w:szCs w:val="28"/>
        </w:rPr>
        <w:t>, have made decisions about the content of this guide</w:t>
      </w:r>
      <w:r w:rsidRPr="002820F3">
        <w:rPr>
          <w:rFonts w:ascii="Calibri" w:hAnsi="Calibri" w:cs="Calibri"/>
          <w:sz w:val="28"/>
          <w:szCs w:val="28"/>
        </w:rPr>
        <w:t xml:space="preserve">.  The intent is to </w:t>
      </w:r>
      <w:r w:rsidR="004A3169">
        <w:rPr>
          <w:rFonts w:ascii="Calibri" w:hAnsi="Calibri" w:cs="Calibri"/>
          <w:sz w:val="28"/>
          <w:szCs w:val="28"/>
        </w:rPr>
        <w:t xml:space="preserve">increase discoverability </w:t>
      </w:r>
      <w:r w:rsidR="00C92277">
        <w:rPr>
          <w:rFonts w:ascii="Calibri" w:hAnsi="Calibri" w:cs="Calibri"/>
          <w:sz w:val="28"/>
          <w:szCs w:val="28"/>
        </w:rPr>
        <w:t>for</w:t>
      </w:r>
      <w:r w:rsidRPr="002820F3">
        <w:rPr>
          <w:rFonts w:ascii="Calibri" w:hAnsi="Calibri" w:cs="Calibri"/>
          <w:sz w:val="28"/>
          <w:szCs w:val="28"/>
        </w:rPr>
        <w:t xml:space="preserve"> previously </w:t>
      </w:r>
      <w:r w:rsidR="00C92277">
        <w:rPr>
          <w:rFonts w:ascii="Calibri" w:hAnsi="Calibri" w:cs="Calibri"/>
          <w:sz w:val="28"/>
          <w:szCs w:val="28"/>
        </w:rPr>
        <w:t>under-represented groups</w:t>
      </w:r>
      <w:r w:rsidRPr="002820F3">
        <w:rPr>
          <w:rFonts w:ascii="Calibri" w:hAnsi="Calibri" w:cs="Calibri"/>
          <w:sz w:val="28"/>
          <w:szCs w:val="28"/>
        </w:rPr>
        <w:t xml:space="preserve">. In each of these guides, </w:t>
      </w:r>
      <w:r w:rsidR="00C92277">
        <w:rPr>
          <w:rFonts w:ascii="Calibri" w:hAnsi="Calibri" w:cs="Calibri"/>
          <w:sz w:val="28"/>
          <w:szCs w:val="28"/>
        </w:rPr>
        <w:t>our aim</w:t>
      </w:r>
      <w:r w:rsidRPr="002820F3">
        <w:rPr>
          <w:rFonts w:ascii="Calibri" w:hAnsi="Calibri" w:cs="Calibri"/>
          <w:sz w:val="28"/>
          <w:szCs w:val="28"/>
        </w:rPr>
        <w:t xml:space="preserve"> is to </w:t>
      </w:r>
      <w:proofErr w:type="gramStart"/>
      <w:r w:rsidRPr="002820F3">
        <w:rPr>
          <w:rFonts w:ascii="Calibri" w:hAnsi="Calibri" w:cs="Calibri"/>
          <w:sz w:val="28"/>
          <w:szCs w:val="28"/>
        </w:rPr>
        <w:t>open up</w:t>
      </w:r>
      <w:proofErr w:type="gramEnd"/>
      <w:r w:rsidRPr="002820F3">
        <w:rPr>
          <w:rFonts w:ascii="Calibri" w:hAnsi="Calibri" w:cs="Calibri"/>
          <w:sz w:val="28"/>
          <w:szCs w:val="28"/>
        </w:rPr>
        <w:t xml:space="preserve"> possibilities for consideration, </w:t>
      </w:r>
      <w:r w:rsidR="00887EDB">
        <w:rPr>
          <w:rFonts w:ascii="Calibri" w:hAnsi="Calibri" w:cs="Calibri"/>
          <w:sz w:val="28"/>
          <w:szCs w:val="28"/>
        </w:rPr>
        <w:t>i</w:t>
      </w:r>
      <w:r w:rsidRPr="002820F3">
        <w:rPr>
          <w:rFonts w:ascii="Calibri" w:hAnsi="Calibri" w:cs="Calibri"/>
          <w:sz w:val="28"/>
          <w:szCs w:val="28"/>
        </w:rPr>
        <w:t xml:space="preserve">nterpretation and discussion, rather than </w:t>
      </w:r>
      <w:r w:rsidR="00084581">
        <w:rPr>
          <w:rFonts w:ascii="Calibri" w:hAnsi="Calibri" w:cs="Calibri"/>
          <w:sz w:val="28"/>
          <w:szCs w:val="28"/>
        </w:rPr>
        <w:t>limit them</w:t>
      </w:r>
      <w:r w:rsidRPr="002820F3">
        <w:rPr>
          <w:rFonts w:ascii="Calibri" w:hAnsi="Calibri" w:cs="Calibri"/>
          <w:sz w:val="28"/>
          <w:szCs w:val="28"/>
        </w:rPr>
        <w:t xml:space="preserve">.  In this case, that means we are not suggesting that the gender readings suggested below are the only possible ones.  </w:t>
      </w:r>
    </w:p>
    <w:p w14:paraId="0857F140" w14:textId="0E98DDF4" w:rsidR="00D27AEE" w:rsidRDefault="002820F3" w:rsidP="002820F3">
      <w:pPr>
        <w:rPr>
          <w:rFonts w:ascii="Calibri" w:hAnsi="Calibri" w:cs="Calibri"/>
          <w:sz w:val="28"/>
          <w:szCs w:val="28"/>
        </w:rPr>
      </w:pPr>
      <w:r w:rsidRPr="002820F3">
        <w:rPr>
          <w:rFonts w:ascii="Calibri" w:hAnsi="Calibri" w:cs="Calibri"/>
          <w:sz w:val="28"/>
          <w:szCs w:val="28"/>
        </w:rPr>
        <w:t xml:space="preserve">This is </w:t>
      </w:r>
      <w:r w:rsidR="00BD3036">
        <w:rPr>
          <w:rFonts w:ascii="Calibri" w:hAnsi="Calibri" w:cs="Calibri"/>
          <w:sz w:val="28"/>
          <w:szCs w:val="28"/>
        </w:rPr>
        <w:t>a</w:t>
      </w:r>
      <w:r w:rsidR="00E52C42">
        <w:rPr>
          <w:rFonts w:ascii="Calibri" w:hAnsi="Calibri" w:cs="Calibri"/>
          <w:sz w:val="28"/>
          <w:szCs w:val="28"/>
        </w:rPr>
        <w:t xml:space="preserve"> revised</w:t>
      </w:r>
      <w:r w:rsidRPr="002820F3">
        <w:rPr>
          <w:rFonts w:ascii="Calibri" w:hAnsi="Calibri" w:cs="Calibri"/>
          <w:sz w:val="28"/>
          <w:szCs w:val="28"/>
        </w:rPr>
        <w:t xml:space="preserve"> edition of the guide, covering the outputs of the </w:t>
      </w:r>
      <w:r w:rsidR="0003063E">
        <w:rPr>
          <w:rFonts w:ascii="Calibri" w:hAnsi="Calibri" w:cs="Calibri"/>
          <w:sz w:val="28"/>
          <w:szCs w:val="28"/>
        </w:rPr>
        <w:t>Globe</w:t>
      </w:r>
      <w:r w:rsidRPr="002820F3">
        <w:rPr>
          <w:rFonts w:ascii="Calibri" w:hAnsi="Calibri" w:cs="Calibri"/>
          <w:sz w:val="28"/>
          <w:szCs w:val="28"/>
        </w:rPr>
        <w:t xml:space="preserve"> up to the end of the 202</w:t>
      </w:r>
      <w:r w:rsidR="00BD3036">
        <w:rPr>
          <w:rFonts w:ascii="Calibri" w:hAnsi="Calibri" w:cs="Calibri"/>
          <w:sz w:val="28"/>
          <w:szCs w:val="28"/>
        </w:rPr>
        <w:t>5-26 winter</w:t>
      </w:r>
      <w:r w:rsidRPr="002820F3">
        <w:rPr>
          <w:rFonts w:ascii="Calibri" w:hAnsi="Calibri" w:cs="Calibri"/>
          <w:sz w:val="28"/>
          <w:szCs w:val="28"/>
        </w:rPr>
        <w:t xml:space="preserve"> season.  </w:t>
      </w:r>
      <w:r w:rsidR="0003063E">
        <w:rPr>
          <w:rFonts w:ascii="Calibri" w:hAnsi="Calibri" w:cs="Calibri"/>
          <w:sz w:val="28"/>
          <w:szCs w:val="28"/>
        </w:rPr>
        <w:t>We will</w:t>
      </w:r>
      <w:r w:rsidRPr="002820F3">
        <w:rPr>
          <w:rFonts w:ascii="Calibri" w:hAnsi="Calibri" w:cs="Calibri"/>
          <w:sz w:val="28"/>
          <w:szCs w:val="28"/>
        </w:rPr>
        <w:t xml:space="preserve"> revise and update all four guides on an </w:t>
      </w:r>
      <w:r w:rsidR="00E85940">
        <w:rPr>
          <w:rFonts w:ascii="Calibri" w:hAnsi="Calibri" w:cs="Calibri"/>
          <w:sz w:val="28"/>
          <w:szCs w:val="28"/>
        </w:rPr>
        <w:t>ongoing</w:t>
      </w:r>
      <w:r w:rsidRPr="002820F3">
        <w:rPr>
          <w:rFonts w:ascii="Calibri" w:hAnsi="Calibri" w:cs="Calibri"/>
          <w:sz w:val="28"/>
          <w:szCs w:val="28"/>
        </w:rPr>
        <w:t xml:space="preserve"> basis.  In identifying individuals (e.g. performers or creatives) our aim </w:t>
      </w:r>
      <w:r w:rsidR="00E85940">
        <w:rPr>
          <w:rFonts w:ascii="Calibri" w:hAnsi="Calibri" w:cs="Calibri"/>
          <w:sz w:val="28"/>
          <w:szCs w:val="28"/>
        </w:rPr>
        <w:t>remains</w:t>
      </w:r>
      <w:r w:rsidRPr="002820F3">
        <w:rPr>
          <w:rFonts w:ascii="Calibri" w:hAnsi="Calibri" w:cs="Calibri"/>
          <w:sz w:val="28"/>
          <w:szCs w:val="28"/>
        </w:rPr>
        <w:t xml:space="preserve"> to increase discoverability, while respecting laws and policies around sensitive personal data. To be added to or removed from these listings, please email </w:t>
      </w:r>
      <w:hyperlink r:id="rId8" w:history="1">
        <w:r w:rsidRPr="00F95F64">
          <w:rPr>
            <w:rStyle w:val="Hyperlink"/>
            <w:rFonts w:ascii="Calibri" w:hAnsi="Calibri" w:cs="Calibri"/>
            <w:sz w:val="28"/>
            <w:szCs w:val="28"/>
          </w:rPr>
          <w:t>library@shakespearesglobe.com</w:t>
        </w:r>
      </w:hyperlink>
      <w:r>
        <w:rPr>
          <w:rFonts w:ascii="Calibri" w:hAnsi="Calibri" w:cs="Calibri"/>
          <w:sz w:val="28"/>
          <w:szCs w:val="28"/>
        </w:rPr>
        <w:t>.</w:t>
      </w:r>
    </w:p>
    <w:p w14:paraId="32FCFA59" w14:textId="77777777" w:rsidR="002820F3" w:rsidRDefault="002820F3" w:rsidP="002820F3">
      <w:pPr>
        <w:rPr>
          <w:rFonts w:ascii="Calibri" w:hAnsi="Calibri" w:cs="Calibri"/>
          <w:sz w:val="28"/>
          <w:szCs w:val="28"/>
        </w:rPr>
      </w:pPr>
    </w:p>
    <w:p w14:paraId="25734228" w14:textId="77777777" w:rsidR="00C44C11" w:rsidRDefault="00C44C11" w:rsidP="002820F3">
      <w:pPr>
        <w:rPr>
          <w:rFonts w:ascii="Calibri" w:hAnsi="Calibri" w:cs="Calibri"/>
          <w:sz w:val="28"/>
          <w:szCs w:val="28"/>
        </w:rPr>
      </w:pPr>
    </w:p>
    <w:p w14:paraId="32AD91BC" w14:textId="77777777" w:rsidR="00D12614" w:rsidRPr="0033588D" w:rsidRDefault="00D12614" w:rsidP="002820F3">
      <w:pPr>
        <w:rPr>
          <w:rFonts w:ascii="Calibri" w:hAnsi="Calibri" w:cs="Calibri"/>
          <w:sz w:val="28"/>
          <w:szCs w:val="28"/>
        </w:rPr>
      </w:pPr>
    </w:p>
    <w:p w14:paraId="288B31A7" w14:textId="77777777" w:rsidR="002820F3" w:rsidRPr="002820F3" w:rsidRDefault="002820F3" w:rsidP="002820F3">
      <w:pPr>
        <w:rPr>
          <w:rFonts w:ascii="Calibri" w:hAnsi="Calibri" w:cs="Calibri"/>
          <w:sz w:val="28"/>
          <w:szCs w:val="28"/>
          <w:u w:val="single"/>
        </w:rPr>
      </w:pPr>
      <w:r w:rsidRPr="002820F3">
        <w:rPr>
          <w:rFonts w:ascii="Calibri" w:hAnsi="Calibri" w:cs="Calibri"/>
          <w:sz w:val="28"/>
          <w:szCs w:val="28"/>
          <w:u w:val="single"/>
        </w:rPr>
        <w:t>Contextual note</w:t>
      </w:r>
    </w:p>
    <w:p w14:paraId="7EFC8A23" w14:textId="77777777" w:rsidR="002820F3" w:rsidRPr="002820F3" w:rsidRDefault="002820F3" w:rsidP="002820F3">
      <w:pPr>
        <w:rPr>
          <w:rFonts w:ascii="Calibri" w:hAnsi="Calibri" w:cs="Calibri"/>
          <w:sz w:val="28"/>
          <w:szCs w:val="28"/>
        </w:rPr>
      </w:pPr>
      <w:r w:rsidRPr="002820F3">
        <w:rPr>
          <w:rFonts w:ascii="Calibri" w:hAnsi="Calibri" w:cs="Calibri"/>
          <w:sz w:val="28"/>
          <w:szCs w:val="28"/>
        </w:rPr>
        <w:t xml:space="preserve">It is important to note that gender is socially constructed.  The plays themselves explore the implications of this by showing how outward appearances lead others to read, for example, Viola as Cesario, or a postmaster’s boy dressed in white as Mistress Anne Page.  With all male companies embodying female characters on the commercial stage, this was precisely one of the contemporary antitheatrical criticisms – the audience might mistake appearance for essence, and the performers themselves might be physically changed and debased through embodiment.  </w:t>
      </w:r>
    </w:p>
    <w:p w14:paraId="427C85B3" w14:textId="11851806" w:rsidR="002820F3" w:rsidRPr="002820F3" w:rsidRDefault="002820F3" w:rsidP="002820F3">
      <w:pPr>
        <w:rPr>
          <w:rFonts w:ascii="Calibri" w:hAnsi="Calibri" w:cs="Calibri"/>
          <w:sz w:val="28"/>
          <w:szCs w:val="28"/>
        </w:rPr>
      </w:pPr>
      <w:r w:rsidRPr="002820F3">
        <w:rPr>
          <w:rFonts w:ascii="Calibri" w:hAnsi="Calibri" w:cs="Calibri"/>
          <w:sz w:val="28"/>
          <w:szCs w:val="28"/>
        </w:rPr>
        <w:t xml:space="preserve">Of course, the exclusion of women from performance in </w:t>
      </w:r>
      <w:r w:rsidR="005C20BF">
        <w:rPr>
          <w:rFonts w:ascii="Calibri" w:hAnsi="Calibri" w:cs="Calibri"/>
          <w:sz w:val="28"/>
          <w:szCs w:val="28"/>
        </w:rPr>
        <w:t>early modern</w:t>
      </w:r>
      <w:r w:rsidRPr="002820F3">
        <w:rPr>
          <w:rFonts w:ascii="Calibri" w:hAnsi="Calibri" w:cs="Calibri"/>
          <w:sz w:val="28"/>
          <w:szCs w:val="28"/>
        </w:rPr>
        <w:t xml:space="preserve"> companies does not mean women were not performing </w:t>
      </w:r>
      <w:proofErr w:type="gramStart"/>
      <w:r w:rsidRPr="002820F3">
        <w:rPr>
          <w:rFonts w:ascii="Calibri" w:hAnsi="Calibri" w:cs="Calibri"/>
          <w:sz w:val="28"/>
          <w:szCs w:val="28"/>
        </w:rPr>
        <w:t>elsewhere, or</w:t>
      </w:r>
      <w:proofErr w:type="gramEnd"/>
      <w:r w:rsidRPr="002820F3">
        <w:rPr>
          <w:rFonts w:ascii="Calibri" w:hAnsi="Calibri" w:cs="Calibri"/>
          <w:sz w:val="28"/>
          <w:szCs w:val="28"/>
        </w:rPr>
        <w:t xml:space="preserve"> not involved in the business of </w:t>
      </w:r>
      <w:r w:rsidR="00D12614">
        <w:rPr>
          <w:rFonts w:ascii="Calibri" w:hAnsi="Calibri" w:cs="Calibri"/>
          <w:sz w:val="28"/>
          <w:szCs w:val="28"/>
        </w:rPr>
        <w:t>making t</w:t>
      </w:r>
      <w:r w:rsidRPr="002820F3">
        <w:rPr>
          <w:rFonts w:ascii="Calibri" w:hAnsi="Calibri" w:cs="Calibri"/>
          <w:sz w:val="28"/>
          <w:szCs w:val="28"/>
        </w:rPr>
        <w:t xml:space="preserve">heatre.  However, the contribution and participation of women and gender nonconforming, people has often been hidden in plain sight. Elite women, for example, regularly participated in courtly masques, including queen consorts Anna of Denmark and Henrietta Maria, who played an active role in the masque form. Women were even writing plays </w:t>
      </w:r>
      <w:r w:rsidRPr="002820F3">
        <w:rPr>
          <w:rFonts w:ascii="Calibri" w:hAnsi="Calibri" w:cs="Calibri"/>
          <w:sz w:val="28"/>
          <w:szCs w:val="28"/>
        </w:rPr>
        <w:lastRenderedPageBreak/>
        <w:t xml:space="preserve">(even if they were not professionally performed by male companies) and even saw them published (e.g. Elizabeth Cary’s </w:t>
      </w:r>
      <w:r w:rsidRPr="0094493D">
        <w:rPr>
          <w:rFonts w:ascii="Calibri" w:hAnsi="Calibri" w:cs="Calibri"/>
          <w:i/>
          <w:iCs/>
          <w:sz w:val="28"/>
          <w:szCs w:val="28"/>
        </w:rPr>
        <w:t>The Tragedy of Mariam, the Fair Queen of Jewry</w:t>
      </w:r>
      <w:r w:rsidRPr="002820F3">
        <w:rPr>
          <w:rFonts w:ascii="Calibri" w:hAnsi="Calibri" w:cs="Calibri"/>
          <w:sz w:val="28"/>
          <w:szCs w:val="28"/>
        </w:rPr>
        <w:t xml:space="preserve">).  Recent archival work has also demonstrated female involvement in the economic structures that surrounded the London commercial stage. Leases for the second Fortune </w:t>
      </w:r>
      <w:r w:rsidR="00D12614">
        <w:rPr>
          <w:rFonts w:ascii="Calibri" w:hAnsi="Calibri" w:cs="Calibri"/>
          <w:sz w:val="28"/>
          <w:szCs w:val="28"/>
        </w:rPr>
        <w:t xml:space="preserve">Theatre </w:t>
      </w:r>
      <w:r w:rsidRPr="002820F3">
        <w:rPr>
          <w:rFonts w:ascii="Calibri" w:hAnsi="Calibri" w:cs="Calibri"/>
          <w:sz w:val="28"/>
          <w:szCs w:val="28"/>
        </w:rPr>
        <w:t>show that investors included three widows.</w:t>
      </w:r>
      <w:r w:rsidRPr="002820F3">
        <w:rPr>
          <w:rStyle w:val="FootnoteReference"/>
          <w:rFonts w:ascii="Calibri" w:hAnsi="Calibri" w:cs="Calibri"/>
          <w:sz w:val="28"/>
          <w:szCs w:val="28"/>
        </w:rPr>
        <w:footnoteReference w:id="1"/>
      </w:r>
    </w:p>
    <w:p w14:paraId="3BAD0172" w14:textId="77777777" w:rsidR="002820F3" w:rsidRPr="002820F3" w:rsidRDefault="002820F3" w:rsidP="002820F3">
      <w:pPr>
        <w:rPr>
          <w:rFonts w:ascii="Calibri" w:hAnsi="Calibri" w:cs="Calibri"/>
          <w:sz w:val="28"/>
          <w:szCs w:val="28"/>
        </w:rPr>
      </w:pPr>
      <w:r w:rsidRPr="002820F3">
        <w:rPr>
          <w:rFonts w:ascii="Calibri" w:hAnsi="Calibri" w:cs="Calibri"/>
          <w:sz w:val="28"/>
          <w:szCs w:val="28"/>
        </w:rPr>
        <w:t xml:space="preserve">Girls’ schools could be sites of performance.  Robert White’s </w:t>
      </w:r>
      <w:r w:rsidRPr="00E53D3E">
        <w:rPr>
          <w:rFonts w:ascii="Calibri" w:hAnsi="Calibri" w:cs="Calibri"/>
          <w:i/>
          <w:iCs/>
          <w:sz w:val="28"/>
          <w:szCs w:val="28"/>
        </w:rPr>
        <w:t>Cupid’s Banishment</w:t>
      </w:r>
      <w:r w:rsidRPr="002820F3">
        <w:rPr>
          <w:rFonts w:ascii="Calibri" w:hAnsi="Calibri" w:cs="Calibri"/>
          <w:sz w:val="28"/>
          <w:szCs w:val="28"/>
        </w:rPr>
        <w:t xml:space="preserve"> (1617) was performed by the young gentlewomen of the Ladies Hall (a Deptford girls’ school).  Accounts of Mary Ward’s catholic school in York also show students performing. Similarly, many women were performing in a range of contexts beyond the commercial London stage: the </w:t>
      </w:r>
      <w:proofErr w:type="spellStart"/>
      <w:r w:rsidRPr="002820F3">
        <w:rPr>
          <w:rFonts w:ascii="Calibri" w:hAnsi="Calibri" w:cs="Calibri"/>
          <w:sz w:val="28"/>
          <w:szCs w:val="28"/>
        </w:rPr>
        <w:t>Peadles</w:t>
      </w:r>
      <w:proofErr w:type="spellEnd"/>
      <w:r w:rsidRPr="002820F3">
        <w:rPr>
          <w:rFonts w:ascii="Calibri" w:hAnsi="Calibri" w:cs="Calibri"/>
          <w:sz w:val="28"/>
          <w:szCs w:val="28"/>
        </w:rPr>
        <w:t xml:space="preserve">, for example, were a troupe of tumblers and </w:t>
      </w:r>
      <w:proofErr w:type="gramStart"/>
      <w:r w:rsidRPr="002820F3">
        <w:rPr>
          <w:rFonts w:ascii="Calibri" w:hAnsi="Calibri" w:cs="Calibri"/>
          <w:sz w:val="28"/>
          <w:szCs w:val="28"/>
        </w:rPr>
        <w:t>rope-dancers</w:t>
      </w:r>
      <w:proofErr w:type="gramEnd"/>
      <w:r w:rsidRPr="002820F3">
        <w:rPr>
          <w:rFonts w:ascii="Calibri" w:hAnsi="Calibri" w:cs="Calibri"/>
          <w:sz w:val="28"/>
          <w:szCs w:val="28"/>
        </w:rPr>
        <w:t xml:space="preserve"> led by Sisley Peadle. The example of Alice Mustian, a Chandler’s wife, suggests there could have been other less aristocratic writers too even if their output has not survived:  her (now lost) play seems intended to entertain neighbours in Salisbury by staging a bit of local gossip.</w:t>
      </w:r>
    </w:p>
    <w:p w14:paraId="3B02FFC7" w14:textId="77777777" w:rsidR="002820F3" w:rsidRPr="002820F3" w:rsidRDefault="002820F3" w:rsidP="002820F3">
      <w:pPr>
        <w:rPr>
          <w:rFonts w:ascii="Calibri" w:hAnsi="Calibri" w:cs="Calibri"/>
          <w:sz w:val="28"/>
          <w:szCs w:val="28"/>
        </w:rPr>
      </w:pPr>
      <w:r w:rsidRPr="002820F3">
        <w:rPr>
          <w:rFonts w:ascii="Calibri" w:hAnsi="Calibri" w:cs="Calibri"/>
          <w:sz w:val="28"/>
          <w:szCs w:val="28"/>
        </w:rPr>
        <w:t>Turning to contemporary performance of works by Shakespeare and others, it is important to recognise that ethical issues are raised by re-enacting their violence against women (and femicide) as entertainment or as high culture.</w:t>
      </w:r>
    </w:p>
    <w:p w14:paraId="187042CA" w14:textId="6A96CC8C" w:rsidR="002820F3" w:rsidRPr="002820F3" w:rsidRDefault="002820F3" w:rsidP="002820F3">
      <w:pPr>
        <w:rPr>
          <w:rFonts w:ascii="Calibri" w:hAnsi="Calibri" w:cs="Calibri"/>
          <w:sz w:val="28"/>
          <w:szCs w:val="28"/>
        </w:rPr>
      </w:pPr>
      <w:r w:rsidRPr="002820F3">
        <w:rPr>
          <w:rFonts w:ascii="Calibri" w:hAnsi="Calibri" w:cs="Calibri"/>
          <w:sz w:val="28"/>
          <w:szCs w:val="28"/>
        </w:rPr>
        <w:t xml:space="preserve">It may be useful to use this guide alongside the Queerness </w:t>
      </w:r>
      <w:r w:rsidR="00111278">
        <w:rPr>
          <w:rFonts w:ascii="Calibri" w:hAnsi="Calibri" w:cs="Calibri"/>
          <w:sz w:val="28"/>
          <w:szCs w:val="28"/>
        </w:rPr>
        <w:t>research guide</w:t>
      </w:r>
      <w:r w:rsidRPr="002820F3">
        <w:rPr>
          <w:rFonts w:ascii="Calibri" w:hAnsi="Calibri" w:cs="Calibri"/>
          <w:sz w:val="28"/>
          <w:szCs w:val="28"/>
        </w:rPr>
        <w:t>, which includes sections on characters dressing other than in accord with a gender binary and not confirming to gendered expectations.</w:t>
      </w:r>
    </w:p>
    <w:p w14:paraId="25BF00A6" w14:textId="77777777" w:rsidR="002820F3" w:rsidRDefault="002820F3" w:rsidP="002820F3">
      <w:pPr>
        <w:rPr>
          <w:rFonts w:ascii="Calibri" w:hAnsi="Calibri" w:cs="Calibri"/>
          <w:sz w:val="28"/>
          <w:szCs w:val="28"/>
        </w:rPr>
      </w:pPr>
    </w:p>
    <w:p w14:paraId="6EE9895E" w14:textId="77777777" w:rsidR="002820F3" w:rsidRPr="002820F3" w:rsidRDefault="002820F3" w:rsidP="002820F3">
      <w:pPr>
        <w:rPr>
          <w:rFonts w:ascii="Calibri" w:hAnsi="Calibri" w:cs="Calibri"/>
          <w:sz w:val="28"/>
          <w:szCs w:val="28"/>
        </w:rPr>
      </w:pPr>
    </w:p>
    <w:p w14:paraId="2B889BCD" w14:textId="122A3B7C" w:rsidR="002820F3" w:rsidRPr="002820F3" w:rsidRDefault="00E45647" w:rsidP="002820F3">
      <w:pPr>
        <w:rPr>
          <w:rFonts w:ascii="Calibri" w:hAnsi="Calibri" w:cs="Calibri"/>
          <w:sz w:val="28"/>
          <w:szCs w:val="28"/>
          <w:u w:val="single"/>
        </w:rPr>
      </w:pPr>
      <w:r>
        <w:rPr>
          <w:rFonts w:ascii="Calibri" w:hAnsi="Calibri" w:cs="Calibri"/>
          <w:sz w:val="28"/>
          <w:szCs w:val="28"/>
          <w:u w:val="single"/>
        </w:rPr>
        <w:t>Note on h</w:t>
      </w:r>
      <w:r w:rsidR="002820F3" w:rsidRPr="002820F3">
        <w:rPr>
          <w:rFonts w:ascii="Calibri" w:hAnsi="Calibri" w:cs="Calibri"/>
          <w:sz w:val="28"/>
          <w:szCs w:val="28"/>
          <w:u w:val="single"/>
        </w:rPr>
        <w:t>istoric</w:t>
      </w:r>
      <w:r>
        <w:rPr>
          <w:rFonts w:ascii="Calibri" w:hAnsi="Calibri" w:cs="Calibri"/>
          <w:sz w:val="28"/>
          <w:szCs w:val="28"/>
          <w:u w:val="single"/>
        </w:rPr>
        <w:t>al</w:t>
      </w:r>
      <w:r w:rsidR="002820F3" w:rsidRPr="002820F3">
        <w:rPr>
          <w:rFonts w:ascii="Calibri" w:hAnsi="Calibri" w:cs="Calibri"/>
          <w:sz w:val="28"/>
          <w:szCs w:val="28"/>
          <w:u w:val="single"/>
        </w:rPr>
        <w:t xml:space="preserve"> language</w:t>
      </w:r>
    </w:p>
    <w:p w14:paraId="32CDC37E" w14:textId="398C1F6B" w:rsidR="002820F3" w:rsidRPr="002820F3" w:rsidRDefault="002820F3" w:rsidP="002820F3">
      <w:pPr>
        <w:rPr>
          <w:rFonts w:ascii="Calibri" w:hAnsi="Calibri" w:cs="Calibri"/>
          <w:sz w:val="28"/>
          <w:szCs w:val="28"/>
        </w:rPr>
      </w:pPr>
      <w:r w:rsidRPr="002820F3">
        <w:rPr>
          <w:rFonts w:ascii="Calibri" w:hAnsi="Calibri" w:cs="Calibri"/>
          <w:sz w:val="28"/>
          <w:szCs w:val="28"/>
        </w:rPr>
        <w:t xml:space="preserve">Researchers should note that this </w:t>
      </w:r>
      <w:r w:rsidR="00111278">
        <w:rPr>
          <w:rFonts w:ascii="Calibri" w:hAnsi="Calibri" w:cs="Calibri"/>
          <w:sz w:val="28"/>
          <w:szCs w:val="28"/>
        </w:rPr>
        <w:t>research guide</w:t>
      </w:r>
      <w:r w:rsidRPr="002820F3">
        <w:rPr>
          <w:rFonts w:ascii="Calibri" w:hAnsi="Calibri" w:cs="Calibri"/>
          <w:sz w:val="28"/>
          <w:szCs w:val="28"/>
        </w:rPr>
        <w:t xml:space="preserve"> facilitates access to the records of the Shakespeare Globe Trust</w:t>
      </w:r>
      <w:r w:rsidR="00D11665">
        <w:rPr>
          <w:rFonts w:ascii="Calibri" w:hAnsi="Calibri" w:cs="Calibri"/>
          <w:sz w:val="28"/>
          <w:szCs w:val="28"/>
        </w:rPr>
        <w:t xml:space="preserve"> in addition </w:t>
      </w:r>
      <w:r w:rsidRPr="002820F3">
        <w:rPr>
          <w:rFonts w:ascii="Calibri" w:hAnsi="Calibri" w:cs="Calibri"/>
          <w:sz w:val="28"/>
          <w:szCs w:val="28"/>
        </w:rPr>
        <w:t xml:space="preserve">to the staging of works from the </w:t>
      </w:r>
      <w:r w:rsidR="005C20BF">
        <w:rPr>
          <w:rFonts w:ascii="Calibri" w:hAnsi="Calibri" w:cs="Calibri"/>
          <w:sz w:val="28"/>
          <w:szCs w:val="28"/>
        </w:rPr>
        <w:t>early modern</w:t>
      </w:r>
      <w:r w:rsidRPr="002820F3">
        <w:rPr>
          <w:rFonts w:ascii="Calibri" w:hAnsi="Calibri" w:cs="Calibri"/>
          <w:sz w:val="28"/>
          <w:szCs w:val="28"/>
        </w:rPr>
        <w:t xml:space="preserve"> corpus. The</w:t>
      </w:r>
      <w:r w:rsidR="00AF5107">
        <w:rPr>
          <w:rFonts w:ascii="Calibri" w:hAnsi="Calibri" w:cs="Calibri"/>
          <w:sz w:val="28"/>
          <w:szCs w:val="28"/>
        </w:rPr>
        <w:t xml:space="preserve"> dramatic works</w:t>
      </w:r>
      <w:r w:rsidRPr="002820F3">
        <w:rPr>
          <w:rFonts w:ascii="Calibri" w:hAnsi="Calibri" w:cs="Calibri"/>
          <w:sz w:val="28"/>
          <w:szCs w:val="28"/>
        </w:rPr>
        <w:t xml:space="preserve"> may include </w:t>
      </w:r>
      <w:r w:rsidR="00AF5107">
        <w:rPr>
          <w:rFonts w:ascii="Calibri" w:hAnsi="Calibri" w:cs="Calibri"/>
          <w:sz w:val="28"/>
          <w:szCs w:val="28"/>
        </w:rPr>
        <w:t xml:space="preserve">ideas and language reflective of their </w:t>
      </w:r>
      <w:proofErr w:type="gramStart"/>
      <w:r w:rsidR="00AF5107">
        <w:rPr>
          <w:rFonts w:ascii="Calibri" w:hAnsi="Calibri" w:cs="Calibri"/>
          <w:sz w:val="28"/>
          <w:szCs w:val="28"/>
        </w:rPr>
        <w:t>period</w:t>
      </w:r>
      <w:r w:rsidR="00A01F27">
        <w:rPr>
          <w:rFonts w:ascii="Calibri" w:hAnsi="Calibri" w:cs="Calibri"/>
          <w:sz w:val="28"/>
          <w:szCs w:val="28"/>
        </w:rPr>
        <w:t xml:space="preserve"> ,</w:t>
      </w:r>
      <w:proofErr w:type="gramEnd"/>
      <w:r w:rsidR="00A01F27">
        <w:rPr>
          <w:rFonts w:ascii="Calibri" w:hAnsi="Calibri" w:cs="Calibri"/>
          <w:sz w:val="28"/>
          <w:szCs w:val="28"/>
        </w:rPr>
        <w:t xml:space="preserve"> including </w:t>
      </w:r>
      <w:r w:rsidRPr="002820F3">
        <w:rPr>
          <w:rFonts w:ascii="Calibri" w:hAnsi="Calibri" w:cs="Calibri"/>
          <w:sz w:val="28"/>
          <w:szCs w:val="28"/>
        </w:rPr>
        <w:t>misogyn</w:t>
      </w:r>
      <w:r w:rsidR="00A01F27">
        <w:rPr>
          <w:rFonts w:ascii="Calibri" w:hAnsi="Calibri" w:cs="Calibri"/>
          <w:sz w:val="28"/>
          <w:szCs w:val="28"/>
        </w:rPr>
        <w:t>y.  A</w:t>
      </w:r>
      <w:r w:rsidRPr="002820F3">
        <w:rPr>
          <w:rFonts w:ascii="Calibri" w:hAnsi="Calibri" w:cs="Calibri"/>
          <w:sz w:val="28"/>
          <w:szCs w:val="28"/>
        </w:rPr>
        <w:t xml:space="preserve">lthough more recent </w:t>
      </w:r>
      <w:r w:rsidR="00A01F27">
        <w:rPr>
          <w:rFonts w:ascii="Calibri" w:hAnsi="Calibri" w:cs="Calibri"/>
          <w:sz w:val="28"/>
          <w:szCs w:val="28"/>
        </w:rPr>
        <w:t xml:space="preserve">Globe </w:t>
      </w:r>
      <w:r w:rsidRPr="002820F3">
        <w:rPr>
          <w:rFonts w:ascii="Calibri" w:hAnsi="Calibri" w:cs="Calibri"/>
          <w:sz w:val="28"/>
          <w:szCs w:val="28"/>
        </w:rPr>
        <w:t xml:space="preserve">productions </w:t>
      </w:r>
      <w:r w:rsidR="005F01F8">
        <w:rPr>
          <w:rFonts w:ascii="Calibri" w:hAnsi="Calibri" w:cs="Calibri"/>
          <w:sz w:val="28"/>
          <w:szCs w:val="28"/>
        </w:rPr>
        <w:t>include</w:t>
      </w:r>
      <w:r w:rsidRPr="002820F3">
        <w:rPr>
          <w:rFonts w:ascii="Calibri" w:hAnsi="Calibri" w:cs="Calibri"/>
          <w:sz w:val="28"/>
          <w:szCs w:val="28"/>
        </w:rPr>
        <w:t xml:space="preserve"> content warnings in pre-publicity (which are added to the catalogue for those productions), earlier productions do not have such warnings.</w:t>
      </w:r>
    </w:p>
    <w:p w14:paraId="1AD17F35" w14:textId="77777777" w:rsidR="002820F3" w:rsidRPr="002820F3" w:rsidRDefault="002820F3" w:rsidP="002820F3">
      <w:pPr>
        <w:rPr>
          <w:rFonts w:ascii="Calibri" w:hAnsi="Calibri" w:cs="Calibri"/>
          <w:sz w:val="28"/>
          <w:szCs w:val="28"/>
        </w:rPr>
      </w:pPr>
    </w:p>
    <w:p w14:paraId="7209E433" w14:textId="4095C566" w:rsidR="002820F3" w:rsidRPr="002820F3" w:rsidRDefault="002820F3" w:rsidP="002820F3">
      <w:pPr>
        <w:rPr>
          <w:rFonts w:ascii="Calibri" w:hAnsi="Calibri" w:cs="Calibri"/>
          <w:sz w:val="28"/>
          <w:szCs w:val="28"/>
        </w:rPr>
      </w:pPr>
      <w:r w:rsidRPr="002820F3">
        <w:rPr>
          <w:rFonts w:ascii="Calibri" w:hAnsi="Calibri" w:cs="Calibri"/>
          <w:sz w:val="28"/>
          <w:szCs w:val="28"/>
        </w:rPr>
        <w:t xml:space="preserve">Language </w:t>
      </w:r>
      <w:r w:rsidR="005F01F8">
        <w:rPr>
          <w:rFonts w:ascii="Calibri" w:hAnsi="Calibri" w:cs="Calibri"/>
          <w:sz w:val="28"/>
          <w:szCs w:val="28"/>
        </w:rPr>
        <w:t>evolves over</w:t>
      </w:r>
      <w:r w:rsidRPr="002820F3">
        <w:rPr>
          <w:rFonts w:ascii="Calibri" w:hAnsi="Calibri" w:cs="Calibri"/>
          <w:sz w:val="28"/>
          <w:szCs w:val="28"/>
        </w:rPr>
        <w:t xml:space="preserve"> time, and words that are </w:t>
      </w:r>
      <w:r w:rsidR="00F10EFB">
        <w:rPr>
          <w:rFonts w:ascii="Calibri" w:hAnsi="Calibri" w:cs="Calibri"/>
          <w:sz w:val="28"/>
          <w:szCs w:val="28"/>
        </w:rPr>
        <w:t xml:space="preserve">deemed acceptable today may change in the future.  Hence the need for ongoing </w:t>
      </w:r>
      <w:r w:rsidR="00FE1147">
        <w:rPr>
          <w:rFonts w:ascii="Calibri" w:hAnsi="Calibri" w:cs="Calibri"/>
          <w:sz w:val="28"/>
          <w:szCs w:val="28"/>
        </w:rPr>
        <w:t>archival work.</w:t>
      </w:r>
      <w:r w:rsidRPr="002820F3">
        <w:rPr>
          <w:rFonts w:ascii="Calibri" w:hAnsi="Calibri" w:cs="Calibri"/>
          <w:sz w:val="28"/>
          <w:szCs w:val="28"/>
        </w:rPr>
        <w:t xml:space="preserve">  </w:t>
      </w:r>
    </w:p>
    <w:p w14:paraId="00847177" w14:textId="77777777" w:rsidR="002820F3" w:rsidRPr="002820F3" w:rsidRDefault="002820F3" w:rsidP="002820F3">
      <w:pPr>
        <w:rPr>
          <w:rFonts w:ascii="Calibri" w:hAnsi="Calibri" w:cs="Calibri"/>
          <w:sz w:val="28"/>
          <w:szCs w:val="28"/>
        </w:rPr>
      </w:pPr>
    </w:p>
    <w:p w14:paraId="235D0000" w14:textId="678D8441" w:rsidR="002820F3" w:rsidRDefault="002820F3" w:rsidP="00D27AEE">
      <w:pPr>
        <w:rPr>
          <w:rFonts w:ascii="Calibri" w:hAnsi="Calibri" w:cs="Calibri"/>
          <w:sz w:val="28"/>
          <w:szCs w:val="28"/>
        </w:rPr>
      </w:pPr>
      <w:r w:rsidRPr="002820F3">
        <w:rPr>
          <w:rFonts w:ascii="Calibri" w:hAnsi="Calibri" w:cs="Calibri"/>
          <w:sz w:val="28"/>
          <w:szCs w:val="28"/>
        </w:rPr>
        <w:t xml:space="preserve">We encourage researchers to </w:t>
      </w:r>
      <w:r w:rsidR="00002D80">
        <w:rPr>
          <w:rFonts w:ascii="Calibri" w:hAnsi="Calibri" w:cs="Calibri"/>
          <w:sz w:val="28"/>
          <w:szCs w:val="28"/>
        </w:rPr>
        <w:t xml:space="preserve">inform us if any language in our catalogue or collections may be problematic.  </w:t>
      </w:r>
      <w:r w:rsidR="004C2BA0">
        <w:rPr>
          <w:rFonts w:ascii="Calibri" w:hAnsi="Calibri" w:cs="Calibri"/>
          <w:sz w:val="28"/>
          <w:szCs w:val="28"/>
        </w:rPr>
        <w:t>This will</w:t>
      </w:r>
      <w:r w:rsidR="00623758">
        <w:rPr>
          <w:rFonts w:ascii="Calibri" w:hAnsi="Calibri" w:cs="Calibri"/>
          <w:sz w:val="28"/>
          <w:szCs w:val="28"/>
        </w:rPr>
        <w:t xml:space="preserve"> help ensure that the archives remain accessible and respectful to</w:t>
      </w:r>
      <w:r w:rsidRPr="002820F3">
        <w:rPr>
          <w:rFonts w:ascii="Calibri" w:hAnsi="Calibri" w:cs="Calibri"/>
          <w:sz w:val="28"/>
          <w:szCs w:val="28"/>
        </w:rPr>
        <w:t xml:space="preserve"> for future users.  You can reach us at </w:t>
      </w:r>
      <w:hyperlink r:id="rId9" w:history="1">
        <w:r w:rsidRPr="00F95F64">
          <w:rPr>
            <w:rStyle w:val="Hyperlink"/>
            <w:rFonts w:ascii="Calibri" w:hAnsi="Calibri" w:cs="Calibri"/>
            <w:sz w:val="28"/>
            <w:szCs w:val="28"/>
          </w:rPr>
          <w:t>library@shakespearesglobe.com</w:t>
        </w:r>
      </w:hyperlink>
      <w:r w:rsidRPr="002820F3">
        <w:rPr>
          <w:rFonts w:ascii="Calibri" w:hAnsi="Calibri" w:cs="Calibri"/>
          <w:sz w:val="28"/>
          <w:szCs w:val="28"/>
        </w:rPr>
        <w:t>.</w:t>
      </w:r>
    </w:p>
    <w:p w14:paraId="10052858" w14:textId="77777777" w:rsidR="002820F3" w:rsidRDefault="002820F3" w:rsidP="00D27AEE">
      <w:pPr>
        <w:rPr>
          <w:rFonts w:ascii="Calibri" w:hAnsi="Calibri" w:cs="Calibri"/>
          <w:sz w:val="28"/>
          <w:szCs w:val="28"/>
        </w:rPr>
      </w:pPr>
    </w:p>
    <w:p w14:paraId="30CED554" w14:textId="771C3409" w:rsidR="00D27AEE" w:rsidRPr="0033588D" w:rsidRDefault="00D27AEE" w:rsidP="00D27AEE">
      <w:pPr>
        <w:rPr>
          <w:rFonts w:ascii="Calibri" w:hAnsi="Calibri" w:cs="Calibri"/>
          <w:sz w:val="28"/>
          <w:szCs w:val="28"/>
          <w:u w:val="single"/>
        </w:rPr>
      </w:pPr>
      <w:r w:rsidRPr="0033588D">
        <w:rPr>
          <w:rFonts w:ascii="Calibri" w:hAnsi="Calibri" w:cs="Calibri"/>
          <w:sz w:val="28"/>
          <w:szCs w:val="28"/>
          <w:u w:val="single"/>
        </w:rPr>
        <w:t>How to find the records you are interested in</w:t>
      </w:r>
    </w:p>
    <w:p w14:paraId="2A79036A" w14:textId="7F8CDAA2" w:rsidR="00D27AEE" w:rsidRPr="0033588D" w:rsidRDefault="00D27AEE" w:rsidP="00D27AEE">
      <w:pPr>
        <w:rPr>
          <w:rFonts w:ascii="Calibri" w:hAnsi="Calibri" w:cs="Calibri"/>
          <w:sz w:val="28"/>
          <w:szCs w:val="28"/>
        </w:rPr>
      </w:pPr>
      <w:r w:rsidRPr="0033588D">
        <w:rPr>
          <w:rFonts w:ascii="Calibri" w:hAnsi="Calibri" w:cs="Calibri"/>
          <w:sz w:val="28"/>
          <w:szCs w:val="28"/>
        </w:rPr>
        <w:t xml:space="preserve">This </w:t>
      </w:r>
      <w:r w:rsidR="00111278">
        <w:rPr>
          <w:rFonts w:ascii="Calibri" w:hAnsi="Calibri" w:cs="Calibri"/>
          <w:sz w:val="28"/>
          <w:szCs w:val="28"/>
        </w:rPr>
        <w:t>research guide</w:t>
      </w:r>
      <w:r w:rsidRPr="0033588D">
        <w:rPr>
          <w:rFonts w:ascii="Calibri" w:hAnsi="Calibri" w:cs="Calibri"/>
          <w:sz w:val="28"/>
          <w:szCs w:val="28"/>
        </w:rPr>
        <w:t xml:space="preserve"> is split into sections.  Subsections for gender in the Plays and gender in the Productions suggest records relating to works by Shakespeare, other </w:t>
      </w:r>
      <w:r w:rsidR="005C20BF">
        <w:rPr>
          <w:rFonts w:ascii="Calibri" w:hAnsi="Calibri" w:cs="Calibri"/>
          <w:sz w:val="28"/>
          <w:szCs w:val="28"/>
        </w:rPr>
        <w:t>early modern</w:t>
      </w:r>
      <w:r w:rsidRPr="0033588D">
        <w:rPr>
          <w:rFonts w:ascii="Calibri" w:hAnsi="Calibri" w:cs="Calibri"/>
          <w:sz w:val="28"/>
          <w:szCs w:val="28"/>
        </w:rPr>
        <w:t xml:space="preserve"> playwrights and new writing</w:t>
      </w:r>
      <w:r w:rsidR="006A414D">
        <w:rPr>
          <w:rFonts w:ascii="Calibri" w:hAnsi="Calibri" w:cs="Calibri"/>
          <w:sz w:val="28"/>
          <w:szCs w:val="28"/>
        </w:rPr>
        <w:t xml:space="preserve"> at The Globe</w:t>
      </w:r>
      <w:r w:rsidRPr="0033588D">
        <w:rPr>
          <w:rFonts w:ascii="Calibri" w:hAnsi="Calibri" w:cs="Calibri"/>
          <w:sz w:val="28"/>
          <w:szCs w:val="28"/>
        </w:rPr>
        <w:t xml:space="preserve">.  Other sections introduce the contributions of women </w:t>
      </w:r>
      <w:proofErr w:type="gramStart"/>
      <w:r w:rsidRPr="0033588D">
        <w:rPr>
          <w:rFonts w:ascii="Calibri" w:hAnsi="Calibri" w:cs="Calibri"/>
          <w:sz w:val="28"/>
          <w:szCs w:val="28"/>
        </w:rPr>
        <w:t>in particular to</w:t>
      </w:r>
      <w:proofErr w:type="gramEnd"/>
      <w:r w:rsidRPr="0033588D">
        <w:rPr>
          <w:rFonts w:ascii="Calibri" w:hAnsi="Calibri" w:cs="Calibri"/>
          <w:sz w:val="28"/>
          <w:szCs w:val="28"/>
        </w:rPr>
        <w:t xml:space="preserve"> the modern Globe as an organisation, non-performance records relevant to gender (e.g. research events or podcasts), and gender in records about us held by other</w:t>
      </w:r>
      <w:r w:rsidR="00F05025">
        <w:rPr>
          <w:rFonts w:ascii="Calibri" w:hAnsi="Calibri" w:cs="Calibri"/>
          <w:sz w:val="28"/>
          <w:szCs w:val="28"/>
        </w:rPr>
        <w:t xml:space="preserve"> individuals and organisation</w:t>
      </w:r>
      <w:r w:rsidRPr="0033588D">
        <w:rPr>
          <w:rFonts w:ascii="Calibri" w:hAnsi="Calibri" w:cs="Calibri"/>
          <w:sz w:val="28"/>
          <w:szCs w:val="28"/>
        </w:rPr>
        <w:t>s.</w:t>
      </w:r>
    </w:p>
    <w:p w14:paraId="7F84BBBE" w14:textId="4798EC3F" w:rsidR="00D27AEE" w:rsidRPr="0033588D" w:rsidRDefault="00D27AEE" w:rsidP="00D27AEE">
      <w:pPr>
        <w:rPr>
          <w:rFonts w:ascii="Calibri" w:hAnsi="Calibri" w:cs="Calibri"/>
          <w:sz w:val="28"/>
          <w:szCs w:val="28"/>
        </w:rPr>
      </w:pPr>
      <w:r w:rsidRPr="0033588D">
        <w:rPr>
          <w:rFonts w:ascii="Calibri" w:hAnsi="Calibri" w:cs="Calibri"/>
          <w:sz w:val="28"/>
          <w:szCs w:val="28"/>
        </w:rPr>
        <w:t xml:space="preserve">The </w:t>
      </w:r>
      <w:r w:rsidR="00111278">
        <w:rPr>
          <w:rFonts w:ascii="Calibri" w:hAnsi="Calibri" w:cs="Calibri"/>
          <w:sz w:val="28"/>
          <w:szCs w:val="28"/>
        </w:rPr>
        <w:t>research guide</w:t>
      </w:r>
      <w:r w:rsidRPr="0033588D">
        <w:rPr>
          <w:rFonts w:ascii="Calibri" w:hAnsi="Calibri" w:cs="Calibri"/>
          <w:sz w:val="28"/>
          <w:szCs w:val="28"/>
        </w:rPr>
        <w:t xml:space="preserve"> will help you know what to ask for when emailing </w:t>
      </w:r>
      <w:hyperlink r:id="rId10" w:history="1">
        <w:r w:rsidRPr="0033588D">
          <w:rPr>
            <w:rStyle w:val="Hyperlink"/>
            <w:rFonts w:ascii="Calibri" w:hAnsi="Calibri" w:cs="Calibri"/>
            <w:sz w:val="28"/>
            <w:szCs w:val="28"/>
          </w:rPr>
          <w:t>library@shakespearesglobe.com</w:t>
        </w:r>
      </w:hyperlink>
      <w:r w:rsidRPr="0033588D">
        <w:rPr>
          <w:rFonts w:ascii="Calibri" w:hAnsi="Calibri" w:cs="Calibri"/>
          <w:sz w:val="28"/>
          <w:szCs w:val="28"/>
        </w:rPr>
        <w:t xml:space="preserve"> to book an appointment to consult the material in the reading room.   </w:t>
      </w:r>
    </w:p>
    <w:p w14:paraId="0B0BD0CD" w14:textId="77777777" w:rsidR="00F3368A" w:rsidRPr="0033588D" w:rsidRDefault="00F3368A" w:rsidP="00F3368A">
      <w:pPr>
        <w:rPr>
          <w:rFonts w:ascii="Calibri" w:hAnsi="Calibri" w:cs="Calibri"/>
          <w:sz w:val="28"/>
          <w:szCs w:val="28"/>
        </w:rPr>
      </w:pPr>
    </w:p>
    <w:p w14:paraId="0283F5E0" w14:textId="77777777" w:rsidR="00F3368A" w:rsidRPr="0033588D" w:rsidRDefault="00F3368A" w:rsidP="00F3368A">
      <w:pPr>
        <w:rPr>
          <w:rFonts w:ascii="Calibri" w:hAnsi="Calibri" w:cs="Calibri"/>
          <w:sz w:val="28"/>
          <w:szCs w:val="28"/>
        </w:rPr>
      </w:pPr>
    </w:p>
    <w:p w14:paraId="06911067" w14:textId="77777777" w:rsidR="00F3368A" w:rsidRPr="0033588D" w:rsidRDefault="00F3368A" w:rsidP="00F3368A">
      <w:pPr>
        <w:rPr>
          <w:rFonts w:ascii="Calibri" w:hAnsi="Calibri" w:cs="Calibri"/>
          <w:sz w:val="28"/>
          <w:szCs w:val="28"/>
        </w:rPr>
      </w:pPr>
    </w:p>
    <w:p w14:paraId="53B5BB04" w14:textId="77777777" w:rsidR="00F3368A" w:rsidRPr="0033588D" w:rsidRDefault="00F3368A" w:rsidP="00F3368A">
      <w:pPr>
        <w:rPr>
          <w:rFonts w:ascii="Calibri" w:hAnsi="Calibri" w:cs="Calibri"/>
          <w:sz w:val="28"/>
          <w:szCs w:val="28"/>
        </w:rPr>
      </w:pPr>
    </w:p>
    <w:p w14:paraId="58BD1E0E" w14:textId="77777777" w:rsidR="00F3368A" w:rsidRPr="0033588D" w:rsidRDefault="00F3368A" w:rsidP="00F3368A">
      <w:pPr>
        <w:rPr>
          <w:rFonts w:ascii="Calibri" w:hAnsi="Calibri" w:cs="Calibri"/>
          <w:sz w:val="28"/>
          <w:szCs w:val="28"/>
        </w:rPr>
      </w:pPr>
    </w:p>
    <w:p w14:paraId="54FECFD6" w14:textId="77777777" w:rsidR="00F3368A" w:rsidRPr="0033588D" w:rsidRDefault="00F3368A" w:rsidP="00F3368A">
      <w:pPr>
        <w:rPr>
          <w:rFonts w:ascii="Calibri" w:hAnsi="Calibri" w:cs="Calibri"/>
          <w:sz w:val="28"/>
          <w:szCs w:val="28"/>
        </w:rPr>
      </w:pPr>
    </w:p>
    <w:p w14:paraId="754A9CFB" w14:textId="77777777" w:rsidR="00F3368A" w:rsidRPr="0033588D" w:rsidRDefault="00F3368A" w:rsidP="00F3368A">
      <w:pPr>
        <w:rPr>
          <w:rFonts w:ascii="Calibri" w:hAnsi="Calibri" w:cs="Calibri"/>
          <w:sz w:val="28"/>
          <w:szCs w:val="28"/>
        </w:rPr>
      </w:pPr>
    </w:p>
    <w:p w14:paraId="5B77A45D" w14:textId="77777777" w:rsidR="002820F3" w:rsidRDefault="002820F3">
      <w:pPr>
        <w:rPr>
          <w:rFonts w:ascii="Calibri" w:eastAsiaTheme="majorEastAsia" w:hAnsi="Calibri" w:cs="Calibri"/>
          <w:sz w:val="40"/>
          <w:szCs w:val="40"/>
          <w:u w:val="single"/>
        </w:rPr>
      </w:pPr>
      <w:r>
        <w:rPr>
          <w:rFonts w:ascii="Calibri" w:hAnsi="Calibri" w:cs="Calibri"/>
          <w:u w:val="single"/>
        </w:rPr>
        <w:br w:type="page"/>
      </w:r>
    </w:p>
    <w:p w14:paraId="1122A5FD" w14:textId="6BE2161F" w:rsidR="00F3368A" w:rsidRPr="0033588D" w:rsidRDefault="00EC2199" w:rsidP="00EC2199">
      <w:pPr>
        <w:pStyle w:val="Heading1"/>
        <w:rPr>
          <w:rFonts w:ascii="Calibri" w:hAnsi="Calibri" w:cs="Calibri"/>
          <w:color w:val="auto"/>
          <w:u w:val="single"/>
        </w:rPr>
      </w:pPr>
      <w:bookmarkStart w:id="3" w:name="_Toc212122732"/>
      <w:r w:rsidRPr="0033588D">
        <w:rPr>
          <w:rFonts w:ascii="Calibri" w:hAnsi="Calibri" w:cs="Calibri"/>
          <w:color w:val="auto"/>
          <w:u w:val="single"/>
        </w:rPr>
        <w:lastRenderedPageBreak/>
        <w:t xml:space="preserve">Introductory essay: Women and Gender in Shakespeare’s World </w:t>
      </w:r>
      <w:proofErr w:type="gramStart"/>
      <w:r w:rsidRPr="0033588D">
        <w:rPr>
          <w:rFonts w:ascii="Calibri" w:hAnsi="Calibri" w:cs="Calibri"/>
          <w:color w:val="auto"/>
          <w:u w:val="single"/>
        </w:rPr>
        <w:t>By</w:t>
      </w:r>
      <w:proofErr w:type="gramEnd"/>
      <w:r w:rsidRPr="0033588D">
        <w:rPr>
          <w:rFonts w:ascii="Calibri" w:hAnsi="Calibri" w:cs="Calibri"/>
          <w:color w:val="auto"/>
          <w:u w:val="single"/>
        </w:rPr>
        <w:t xml:space="preserve"> </w:t>
      </w:r>
      <w:r w:rsidR="002820F3">
        <w:rPr>
          <w:rFonts w:ascii="Calibri" w:hAnsi="Calibri" w:cs="Calibri"/>
          <w:color w:val="auto"/>
          <w:u w:val="single"/>
        </w:rPr>
        <w:t>Hanh Bui</w:t>
      </w:r>
      <w:bookmarkEnd w:id="3"/>
    </w:p>
    <w:p w14:paraId="56A2D563" w14:textId="1002EA56" w:rsidR="002820F3" w:rsidRPr="002820F3" w:rsidRDefault="002820F3" w:rsidP="002820F3">
      <w:pPr>
        <w:rPr>
          <w:rFonts w:ascii="Calibri" w:hAnsi="Calibri" w:cs="Calibri"/>
          <w:sz w:val="28"/>
          <w:szCs w:val="28"/>
        </w:rPr>
      </w:pPr>
      <w:r w:rsidRPr="002820F3">
        <w:rPr>
          <w:rFonts w:ascii="Calibri" w:hAnsi="Calibri" w:cs="Calibri"/>
          <w:sz w:val="28"/>
          <w:szCs w:val="28"/>
        </w:rPr>
        <w:t xml:space="preserve">Over the past several decades, research on women and gender in the </w:t>
      </w:r>
      <w:r w:rsidR="005C20BF">
        <w:rPr>
          <w:rFonts w:ascii="Calibri" w:hAnsi="Calibri" w:cs="Calibri"/>
          <w:sz w:val="28"/>
          <w:szCs w:val="28"/>
        </w:rPr>
        <w:t>early modern</w:t>
      </w:r>
      <w:r w:rsidRPr="002820F3">
        <w:rPr>
          <w:rFonts w:ascii="Calibri" w:hAnsi="Calibri" w:cs="Calibri"/>
          <w:sz w:val="28"/>
          <w:szCs w:val="28"/>
        </w:rPr>
        <w:t xml:space="preserve"> period has had a significant impact on Shakespeare </w:t>
      </w:r>
      <w:r w:rsidR="0033658F">
        <w:rPr>
          <w:rFonts w:ascii="Calibri" w:hAnsi="Calibri" w:cs="Calibri"/>
          <w:sz w:val="28"/>
          <w:szCs w:val="28"/>
        </w:rPr>
        <w:t>s</w:t>
      </w:r>
      <w:r w:rsidRPr="002820F3">
        <w:rPr>
          <w:rFonts w:ascii="Calibri" w:hAnsi="Calibri" w:cs="Calibri"/>
          <w:sz w:val="28"/>
          <w:szCs w:val="28"/>
        </w:rPr>
        <w:t xml:space="preserve">tudies, reflecting changing perspectives on gender identity and its intersection with race, dis/ability, religion and class, both historically and today. Moreover, scholarship on gender non-conformity and the experiences of boy actors who played female roles on the English stage has broadened our understanding of </w:t>
      </w:r>
      <w:r w:rsidR="005C20BF">
        <w:rPr>
          <w:rFonts w:ascii="Calibri" w:hAnsi="Calibri" w:cs="Calibri"/>
          <w:sz w:val="28"/>
          <w:szCs w:val="28"/>
        </w:rPr>
        <w:t>early modern</w:t>
      </w:r>
      <w:r w:rsidRPr="002820F3">
        <w:rPr>
          <w:rFonts w:ascii="Calibri" w:hAnsi="Calibri" w:cs="Calibri"/>
          <w:sz w:val="28"/>
          <w:szCs w:val="28"/>
        </w:rPr>
        <w:t xml:space="preserve"> performance, incorporating trans-inclusive histories and expressions.</w:t>
      </w:r>
    </w:p>
    <w:p w14:paraId="3FE12137" w14:textId="77777777" w:rsidR="002820F3" w:rsidRPr="002820F3" w:rsidRDefault="002820F3" w:rsidP="002820F3">
      <w:pPr>
        <w:rPr>
          <w:rFonts w:ascii="Calibri" w:hAnsi="Calibri" w:cs="Calibri"/>
          <w:sz w:val="28"/>
          <w:szCs w:val="28"/>
        </w:rPr>
      </w:pPr>
    </w:p>
    <w:p w14:paraId="3AC40430" w14:textId="108CA7F5" w:rsidR="002820F3" w:rsidRPr="002820F3" w:rsidRDefault="002820F3" w:rsidP="002820F3">
      <w:pPr>
        <w:rPr>
          <w:rFonts w:ascii="Calibri" w:hAnsi="Calibri" w:cs="Calibri"/>
          <w:sz w:val="28"/>
          <w:szCs w:val="28"/>
        </w:rPr>
      </w:pPr>
      <w:r w:rsidRPr="002820F3">
        <w:rPr>
          <w:rFonts w:ascii="Calibri" w:hAnsi="Calibri" w:cs="Calibri"/>
          <w:sz w:val="28"/>
          <w:szCs w:val="28"/>
        </w:rPr>
        <w:t xml:space="preserve">In the sixteenth and seventeenth centuries, gender roles were deeply rooted in religious teachings. The Old Testament’s account of Eve being created from Adam’s rib reinforced the notion that women were the ‘weaker vessel’, designed to be man’s ‘help mate’. Medical views of the female body reinforced the Biblical idea of women's subordination to men. Galen's ‘one-sex’ model, which was influential in </w:t>
      </w:r>
      <w:r w:rsidR="005C20BF">
        <w:rPr>
          <w:rFonts w:ascii="Calibri" w:hAnsi="Calibri" w:cs="Calibri"/>
          <w:sz w:val="28"/>
          <w:szCs w:val="28"/>
        </w:rPr>
        <w:t>early modern</w:t>
      </w:r>
      <w:r w:rsidRPr="002820F3">
        <w:rPr>
          <w:rFonts w:ascii="Calibri" w:hAnsi="Calibri" w:cs="Calibri"/>
          <w:sz w:val="28"/>
          <w:szCs w:val="28"/>
        </w:rPr>
        <w:t xml:space="preserve"> </w:t>
      </w:r>
      <w:r w:rsidR="005D1E27">
        <w:rPr>
          <w:rFonts w:ascii="Calibri" w:hAnsi="Calibri" w:cs="Calibri"/>
          <w:sz w:val="28"/>
          <w:szCs w:val="28"/>
        </w:rPr>
        <w:t>w</w:t>
      </w:r>
      <w:r w:rsidRPr="002820F3">
        <w:rPr>
          <w:rFonts w:ascii="Calibri" w:hAnsi="Calibri" w:cs="Calibri"/>
          <w:sz w:val="28"/>
          <w:szCs w:val="28"/>
        </w:rPr>
        <w:t>estern and Islamic thought, proposed that male and female anatomy were variations of the same basic structure. For instance, Galen compared the neck of the womb to an inverted penis and the ovaries to testicles. Men’s bodies were thought to be hot and dry in the body’s humoral system, qualities that enabled the external development of their sexual organs. Women, by contrast, were considered cold and moist, which impeded their development into the ‘complete’ or ‘perfect’ male body.</w:t>
      </w:r>
    </w:p>
    <w:p w14:paraId="0CE16AAD" w14:textId="77777777" w:rsidR="002820F3" w:rsidRPr="002820F3" w:rsidRDefault="002820F3" w:rsidP="002820F3">
      <w:pPr>
        <w:rPr>
          <w:rFonts w:ascii="Calibri" w:hAnsi="Calibri" w:cs="Calibri"/>
          <w:sz w:val="28"/>
          <w:szCs w:val="28"/>
        </w:rPr>
      </w:pPr>
    </w:p>
    <w:p w14:paraId="3EC61C08" w14:textId="684041E6" w:rsidR="002820F3" w:rsidRDefault="002820F3" w:rsidP="002820F3">
      <w:pPr>
        <w:rPr>
          <w:rFonts w:ascii="Calibri" w:hAnsi="Calibri" w:cs="Calibri"/>
          <w:sz w:val="28"/>
          <w:szCs w:val="28"/>
        </w:rPr>
      </w:pPr>
      <w:r w:rsidRPr="002820F3">
        <w:rPr>
          <w:rFonts w:ascii="Calibri" w:hAnsi="Calibri" w:cs="Calibri"/>
          <w:sz w:val="28"/>
          <w:szCs w:val="28"/>
        </w:rPr>
        <w:t xml:space="preserve">Some </w:t>
      </w:r>
      <w:r w:rsidR="005D1E27">
        <w:rPr>
          <w:rFonts w:ascii="Calibri" w:hAnsi="Calibri" w:cs="Calibri"/>
          <w:sz w:val="28"/>
          <w:szCs w:val="28"/>
        </w:rPr>
        <w:t>individuals in the period</w:t>
      </w:r>
      <w:r w:rsidRPr="002820F3">
        <w:rPr>
          <w:rFonts w:ascii="Calibri" w:hAnsi="Calibri" w:cs="Calibri"/>
          <w:sz w:val="28"/>
          <w:szCs w:val="28"/>
        </w:rPr>
        <w:t xml:space="preserve"> were identified as ‘hermaphrodite’; accounts circulated of spontaneous sex change (particularly female-to-male); and, as seen throughout Shakespeare’s drama, individuals might dress and manifest behaviours associated with a different gender. However, it should be noted that they were far less common than traditional</w:t>
      </w:r>
      <w:r w:rsidR="00DE6468">
        <w:rPr>
          <w:rFonts w:ascii="Calibri" w:hAnsi="Calibri" w:cs="Calibri"/>
          <w:sz w:val="28"/>
          <w:szCs w:val="28"/>
        </w:rPr>
        <w:t>, heteronormative</w:t>
      </w:r>
      <w:r w:rsidRPr="002820F3">
        <w:rPr>
          <w:rFonts w:ascii="Calibri" w:hAnsi="Calibri" w:cs="Calibri"/>
          <w:sz w:val="28"/>
          <w:szCs w:val="28"/>
        </w:rPr>
        <w:t xml:space="preserve"> narratives around gender.  One fascinating historical figure was Mary Frith, also known as ‘Moll Cutpurse’, who appears in Thomas Middleton’s and Thomas Dekker’s play </w:t>
      </w:r>
      <w:r w:rsidRPr="00884E9B">
        <w:rPr>
          <w:rFonts w:ascii="Calibri" w:hAnsi="Calibri" w:cs="Calibri"/>
          <w:i/>
          <w:iCs/>
          <w:sz w:val="28"/>
          <w:szCs w:val="28"/>
        </w:rPr>
        <w:t>The Roaring Girl</w:t>
      </w:r>
      <w:r w:rsidRPr="002820F3">
        <w:rPr>
          <w:rFonts w:ascii="Calibri" w:hAnsi="Calibri" w:cs="Calibri"/>
          <w:sz w:val="28"/>
          <w:szCs w:val="28"/>
        </w:rPr>
        <w:t>.  According to London records, in 1611 Frith sat on stage at the Fortune Theatre ‘in man’s apparel &amp; played upon her lute’, wearing ‘boots &amp; with her sword by her side’. It was reported that Frith said ‘many … were of the opinion that she was a man, but if any of them would come to her lodging they should find that she was a woman’. Meanwhile, pamphlets on the ‘</w:t>
      </w:r>
      <w:proofErr w:type="gramStart"/>
      <w:r w:rsidRPr="002820F3">
        <w:rPr>
          <w:rFonts w:ascii="Calibri" w:hAnsi="Calibri" w:cs="Calibri"/>
          <w:sz w:val="28"/>
          <w:szCs w:val="28"/>
        </w:rPr>
        <w:t>man-</w:t>
      </w:r>
      <w:r w:rsidRPr="002820F3">
        <w:rPr>
          <w:rFonts w:ascii="Calibri" w:hAnsi="Calibri" w:cs="Calibri"/>
          <w:sz w:val="28"/>
          <w:szCs w:val="28"/>
        </w:rPr>
        <w:lastRenderedPageBreak/>
        <w:t>woman</w:t>
      </w:r>
      <w:proofErr w:type="gramEnd"/>
      <w:r w:rsidRPr="002820F3">
        <w:rPr>
          <w:rFonts w:ascii="Calibri" w:hAnsi="Calibri" w:cs="Calibri"/>
          <w:sz w:val="28"/>
          <w:szCs w:val="28"/>
        </w:rPr>
        <w:t>’ and ‘womanish man’ reflected the era’s ongoing anxiety over gender self-representation.</w:t>
      </w:r>
    </w:p>
    <w:p w14:paraId="45CF4B8E" w14:textId="77777777" w:rsidR="009C74D0" w:rsidRPr="002820F3" w:rsidRDefault="009C74D0" w:rsidP="002820F3">
      <w:pPr>
        <w:rPr>
          <w:rFonts w:ascii="Calibri" w:hAnsi="Calibri" w:cs="Calibri"/>
          <w:sz w:val="28"/>
          <w:szCs w:val="28"/>
        </w:rPr>
      </w:pPr>
    </w:p>
    <w:p w14:paraId="512E26B0" w14:textId="21EBD40D" w:rsidR="002820F3" w:rsidRPr="002820F3" w:rsidRDefault="002820F3" w:rsidP="002820F3">
      <w:pPr>
        <w:rPr>
          <w:rFonts w:ascii="Calibri" w:hAnsi="Calibri" w:cs="Calibri"/>
          <w:sz w:val="28"/>
          <w:szCs w:val="28"/>
        </w:rPr>
      </w:pPr>
      <w:r w:rsidRPr="002820F3">
        <w:rPr>
          <w:rFonts w:ascii="Calibri" w:hAnsi="Calibri" w:cs="Calibri"/>
          <w:sz w:val="28"/>
          <w:szCs w:val="28"/>
        </w:rPr>
        <w:t xml:space="preserve">Historians have shown that gender distinctions among children were less pronounced than in adulthood; indeed, that masculine existence can be said to develop from a feminized or androgynous stage. In their early years, boys and girls were nursed and cared for by women, played together, and wore similar gowns and skirts. This changed when male children were ‘breeched’—that is, </w:t>
      </w:r>
      <w:r w:rsidR="008646D4">
        <w:rPr>
          <w:rFonts w:ascii="Calibri" w:hAnsi="Calibri" w:cs="Calibri"/>
          <w:sz w:val="28"/>
          <w:szCs w:val="28"/>
        </w:rPr>
        <w:t xml:space="preserve">when they </w:t>
      </w:r>
      <w:r w:rsidRPr="002820F3">
        <w:rPr>
          <w:rFonts w:ascii="Calibri" w:hAnsi="Calibri" w:cs="Calibri"/>
          <w:sz w:val="28"/>
          <w:szCs w:val="28"/>
        </w:rPr>
        <w:t xml:space="preserve">transitioned to wearing trousers, usually between the ages of 4 to 7. Wealthier boys went on to school or studied </w:t>
      </w:r>
      <w:r w:rsidR="008646D4">
        <w:rPr>
          <w:rFonts w:ascii="Calibri" w:hAnsi="Calibri" w:cs="Calibri"/>
          <w:sz w:val="28"/>
          <w:szCs w:val="28"/>
        </w:rPr>
        <w:t xml:space="preserve">at home </w:t>
      </w:r>
      <w:r w:rsidRPr="002820F3">
        <w:rPr>
          <w:rFonts w:ascii="Calibri" w:hAnsi="Calibri" w:cs="Calibri"/>
          <w:sz w:val="28"/>
          <w:szCs w:val="28"/>
        </w:rPr>
        <w:t>with a tutor, while those from ordinary families learned a trade. Breeching thus marked both a material and symbolic shift from a more gender-fluid childhood into adult male society.</w:t>
      </w:r>
    </w:p>
    <w:p w14:paraId="728F0839" w14:textId="77777777" w:rsidR="002820F3" w:rsidRPr="002820F3" w:rsidRDefault="002820F3" w:rsidP="002820F3">
      <w:pPr>
        <w:rPr>
          <w:rFonts w:ascii="Calibri" w:hAnsi="Calibri" w:cs="Calibri"/>
          <w:sz w:val="28"/>
          <w:szCs w:val="28"/>
        </w:rPr>
      </w:pPr>
    </w:p>
    <w:p w14:paraId="743B6E30" w14:textId="4001C76F" w:rsidR="002820F3" w:rsidRPr="002820F3" w:rsidRDefault="002820F3" w:rsidP="002820F3">
      <w:pPr>
        <w:rPr>
          <w:rFonts w:ascii="Calibri" w:hAnsi="Calibri" w:cs="Calibri"/>
          <w:sz w:val="28"/>
          <w:szCs w:val="28"/>
        </w:rPr>
      </w:pPr>
      <w:r w:rsidRPr="002820F3">
        <w:rPr>
          <w:rFonts w:ascii="Calibri" w:hAnsi="Calibri" w:cs="Calibri"/>
          <w:sz w:val="28"/>
          <w:szCs w:val="28"/>
        </w:rPr>
        <w:t xml:space="preserve">Harry McCarthy argues that </w:t>
      </w:r>
      <w:r w:rsidR="005C20BF">
        <w:rPr>
          <w:rFonts w:ascii="Calibri" w:hAnsi="Calibri" w:cs="Calibri"/>
          <w:sz w:val="28"/>
          <w:szCs w:val="28"/>
        </w:rPr>
        <w:t>early modern</w:t>
      </w:r>
      <w:r w:rsidRPr="002820F3">
        <w:rPr>
          <w:rFonts w:ascii="Calibri" w:hAnsi="Calibri" w:cs="Calibri"/>
          <w:sz w:val="28"/>
          <w:szCs w:val="28"/>
        </w:rPr>
        <w:t xml:space="preserve"> boyhood, typically spanning ages 7 to 14 but sometimes extending into the early 20s, was a key period for intellectual, moral, and physical training. The pliability of young male bodies made them particularly well-suited for training in acting, singing, dancing and combat in both adult and children’s theatre companies. And as Edel Lamb observes, terms like ‘boy’ and ‘boyish’ in the period’s drama frequently suggested inexperience, unskillfulness or weakness. In Shakespeare’s Antony and Cleopatra, for example, Cleopatra fears she ‘shall see / Some squeaking Cleopatra boy my greatness’, a reference to the convention of boy actors performing female parts</w:t>
      </w:r>
      <w:r w:rsidR="008D0FD8">
        <w:rPr>
          <w:rFonts w:ascii="Calibri" w:hAnsi="Calibri" w:cs="Calibri"/>
          <w:sz w:val="28"/>
          <w:szCs w:val="28"/>
        </w:rPr>
        <w:t xml:space="preserve"> on the English commercial stage</w:t>
      </w:r>
      <w:r w:rsidRPr="002820F3">
        <w:rPr>
          <w:rFonts w:ascii="Calibri" w:hAnsi="Calibri" w:cs="Calibri"/>
          <w:sz w:val="28"/>
          <w:szCs w:val="28"/>
        </w:rPr>
        <w:t xml:space="preserve">, a practice shaped by societal norms rather than legal prohibition. Scholars including Simone Chess, Lucy Munro and Clare McManus emphasise the gender fluidity—on and offstage—of actors performing female roles. </w:t>
      </w:r>
    </w:p>
    <w:p w14:paraId="26FF0E77" w14:textId="77777777" w:rsidR="002820F3" w:rsidRPr="002820F3" w:rsidRDefault="002820F3" w:rsidP="002820F3">
      <w:pPr>
        <w:rPr>
          <w:rFonts w:ascii="Calibri" w:hAnsi="Calibri" w:cs="Calibri"/>
          <w:sz w:val="28"/>
          <w:szCs w:val="28"/>
        </w:rPr>
      </w:pPr>
    </w:p>
    <w:p w14:paraId="21DABBC8" w14:textId="13F918D7" w:rsidR="002820F3" w:rsidRPr="002820F3" w:rsidRDefault="002820F3" w:rsidP="002820F3">
      <w:pPr>
        <w:rPr>
          <w:rFonts w:ascii="Calibri" w:hAnsi="Calibri" w:cs="Calibri"/>
          <w:sz w:val="28"/>
          <w:szCs w:val="28"/>
        </w:rPr>
      </w:pPr>
      <w:r w:rsidRPr="002820F3">
        <w:rPr>
          <w:rFonts w:ascii="Calibri" w:hAnsi="Calibri" w:cs="Calibri"/>
          <w:sz w:val="28"/>
          <w:szCs w:val="28"/>
        </w:rPr>
        <w:t xml:space="preserve">For </w:t>
      </w:r>
      <w:proofErr w:type="gramStart"/>
      <w:r w:rsidRPr="002820F3">
        <w:rPr>
          <w:rFonts w:ascii="Calibri" w:hAnsi="Calibri" w:cs="Calibri"/>
          <w:sz w:val="28"/>
          <w:szCs w:val="28"/>
        </w:rPr>
        <w:t>the majority of</w:t>
      </w:r>
      <w:proofErr w:type="gramEnd"/>
      <w:r w:rsidRPr="002820F3">
        <w:rPr>
          <w:rFonts w:ascii="Calibri" w:hAnsi="Calibri" w:cs="Calibri"/>
          <w:sz w:val="28"/>
          <w:szCs w:val="28"/>
        </w:rPr>
        <w:t xml:space="preserve"> girls, particularly those from the ‘common’ ranks, learning opportunities focused on acquiring the domestic skills needed to maintain a household. Nonetheless, female labour was represented across a spectrum of sectors in English society. It is important to note that </w:t>
      </w:r>
      <w:r w:rsidR="001D2C17">
        <w:rPr>
          <w:rFonts w:ascii="Calibri" w:hAnsi="Calibri" w:cs="Calibri"/>
          <w:sz w:val="28"/>
          <w:szCs w:val="28"/>
        </w:rPr>
        <w:t>women and girls</w:t>
      </w:r>
      <w:r w:rsidRPr="002820F3">
        <w:rPr>
          <w:rFonts w:ascii="Calibri" w:hAnsi="Calibri" w:cs="Calibri"/>
          <w:sz w:val="28"/>
          <w:szCs w:val="28"/>
        </w:rPr>
        <w:t xml:space="preserve"> performed unpaid work in their families’ shops and farms, while others were engaged in service, textile production, or selling merchandise. Although women’s roles in the labour market—not to mention any wages—were constrained by various exclusions, ordinary women in trades such as midwifery, </w:t>
      </w:r>
      <w:r w:rsidRPr="002820F3">
        <w:rPr>
          <w:rFonts w:ascii="Calibri" w:hAnsi="Calibri" w:cs="Calibri"/>
          <w:sz w:val="28"/>
          <w:szCs w:val="28"/>
        </w:rPr>
        <w:lastRenderedPageBreak/>
        <w:t xml:space="preserve">brewing, and theatre management were able to achieve a degree of economic independence.  </w:t>
      </w:r>
    </w:p>
    <w:p w14:paraId="5F62A53F" w14:textId="77777777" w:rsidR="002820F3" w:rsidRPr="002820F3" w:rsidRDefault="002820F3" w:rsidP="002820F3">
      <w:pPr>
        <w:rPr>
          <w:rFonts w:ascii="Calibri" w:hAnsi="Calibri" w:cs="Calibri"/>
          <w:sz w:val="28"/>
          <w:szCs w:val="28"/>
        </w:rPr>
      </w:pPr>
    </w:p>
    <w:p w14:paraId="666A4790" w14:textId="0B09C24C" w:rsidR="002820F3" w:rsidRPr="002820F3" w:rsidRDefault="009D0C62" w:rsidP="002820F3">
      <w:pPr>
        <w:rPr>
          <w:rFonts w:ascii="Calibri" w:hAnsi="Calibri" w:cs="Calibri"/>
          <w:sz w:val="28"/>
          <w:szCs w:val="28"/>
        </w:rPr>
      </w:pPr>
      <w:r>
        <w:rPr>
          <w:rFonts w:ascii="Calibri" w:hAnsi="Calibri" w:cs="Calibri"/>
          <w:sz w:val="28"/>
          <w:szCs w:val="28"/>
        </w:rPr>
        <w:t>Nonetheless</w:t>
      </w:r>
      <w:r w:rsidR="002820F3" w:rsidRPr="002820F3">
        <w:rPr>
          <w:rFonts w:ascii="Calibri" w:hAnsi="Calibri" w:cs="Calibri"/>
          <w:sz w:val="28"/>
          <w:szCs w:val="28"/>
        </w:rPr>
        <w:t xml:space="preserve">, a woman’s most important role was to marry and bear children, especially sons, to secure the family’s livelihood, legacy, and the inter-generational transfer of titles, property and wealth. In this system a woman’s virginity was crucial to her value as her father’s property (she was someone he ‘gave away’ in marriage) as well as her husband’s (who wanted to ensure that any children would be his).  Indeed, the female life course was typically divided into three stages—maid, wife, and widow—which highlights societal expectations around her domestic function. </w:t>
      </w:r>
    </w:p>
    <w:p w14:paraId="16484BD0" w14:textId="77777777" w:rsidR="002820F3" w:rsidRPr="002820F3" w:rsidRDefault="002820F3" w:rsidP="002820F3">
      <w:pPr>
        <w:rPr>
          <w:rFonts w:ascii="Calibri" w:hAnsi="Calibri" w:cs="Calibri"/>
          <w:sz w:val="28"/>
          <w:szCs w:val="28"/>
        </w:rPr>
      </w:pPr>
    </w:p>
    <w:p w14:paraId="6E911EA3" w14:textId="3E6B7302" w:rsidR="002820F3" w:rsidRPr="002820F3" w:rsidRDefault="002820F3" w:rsidP="002820F3">
      <w:pPr>
        <w:rPr>
          <w:rFonts w:ascii="Calibri" w:hAnsi="Calibri" w:cs="Calibri"/>
          <w:sz w:val="28"/>
          <w:szCs w:val="28"/>
        </w:rPr>
      </w:pPr>
      <w:r w:rsidRPr="002820F3">
        <w:rPr>
          <w:rFonts w:ascii="Calibri" w:hAnsi="Calibri" w:cs="Calibri"/>
          <w:sz w:val="28"/>
          <w:szCs w:val="28"/>
        </w:rPr>
        <w:t xml:space="preserve">Among elite classes, marriages were traditionally arranged by parents, and conflicts over the choice of partner, particularly between fathers and daughters, is found throughout Shakespeare’s plays. Popular handbooks offered comprehensive advice on choosing the appropriate partner, the duties and virtues of a good Christian wife, proper sexual relations, and how to manage a household. Husbands were expected to discipline their wives, while wives were authorised to discipline children and servants. Corporal punishment was acceptable (for both men and women) to compel obedience from their subordinates. A woman who did not hesitate to speak her mind, who was loud or assertive, and, crucially, did not defer to male authority was labelled a shrew, monster, witch, prostitute, hag </w:t>
      </w:r>
      <w:r w:rsidR="00F96C7E">
        <w:rPr>
          <w:rFonts w:ascii="Calibri" w:hAnsi="Calibri" w:cs="Calibri"/>
          <w:sz w:val="28"/>
          <w:szCs w:val="28"/>
        </w:rPr>
        <w:t>or</w:t>
      </w:r>
      <w:r w:rsidRPr="002820F3">
        <w:rPr>
          <w:rFonts w:ascii="Calibri" w:hAnsi="Calibri" w:cs="Calibri"/>
          <w:sz w:val="28"/>
          <w:szCs w:val="28"/>
        </w:rPr>
        <w:t xml:space="preserve"> man-like. Katherine in The Taming of a Shrew, Lady Macbeth, Coriolanus’s mother Volumnia, and Queen Margaret in Richard III </w:t>
      </w:r>
      <w:r w:rsidR="00F96C7E">
        <w:rPr>
          <w:rFonts w:ascii="Calibri" w:hAnsi="Calibri" w:cs="Calibri"/>
          <w:sz w:val="28"/>
          <w:szCs w:val="28"/>
        </w:rPr>
        <w:t>are</w:t>
      </w:r>
      <w:r w:rsidRPr="002820F3">
        <w:rPr>
          <w:rFonts w:ascii="Calibri" w:hAnsi="Calibri" w:cs="Calibri"/>
          <w:sz w:val="28"/>
          <w:szCs w:val="28"/>
        </w:rPr>
        <w:t xml:space="preserve"> just such subversive women.</w:t>
      </w:r>
    </w:p>
    <w:p w14:paraId="50513645" w14:textId="77777777" w:rsidR="002820F3" w:rsidRPr="002820F3" w:rsidRDefault="002820F3" w:rsidP="002820F3">
      <w:pPr>
        <w:rPr>
          <w:rFonts w:ascii="Calibri" w:hAnsi="Calibri" w:cs="Calibri"/>
          <w:sz w:val="28"/>
          <w:szCs w:val="28"/>
        </w:rPr>
      </w:pPr>
    </w:p>
    <w:p w14:paraId="569BD400" w14:textId="390D9DE5" w:rsidR="002820F3" w:rsidRPr="002820F3" w:rsidRDefault="002820F3" w:rsidP="002820F3">
      <w:pPr>
        <w:rPr>
          <w:rFonts w:ascii="Calibri" w:hAnsi="Calibri" w:cs="Calibri"/>
          <w:sz w:val="28"/>
          <w:szCs w:val="28"/>
        </w:rPr>
      </w:pPr>
      <w:r w:rsidRPr="002820F3">
        <w:rPr>
          <w:rFonts w:ascii="Calibri" w:hAnsi="Calibri" w:cs="Calibri"/>
          <w:sz w:val="28"/>
          <w:szCs w:val="28"/>
        </w:rPr>
        <w:t xml:space="preserve">Perceptions of physical beauty and modestly ‘feminine’ behaviour played a significant role in marriage-market dynamics. According to scholars such as Kim F. Hall and Farah Karim-Cooper, beauty ideals were heavily influenced by Petrarchan conventions, which emphasized features such as fair (white) skin, blonde hair, light-coloured eyes, a delicate frame and symmetrical features. </w:t>
      </w:r>
      <w:proofErr w:type="gramStart"/>
      <w:r w:rsidRPr="002820F3">
        <w:rPr>
          <w:rFonts w:ascii="Calibri" w:hAnsi="Calibri" w:cs="Calibri"/>
          <w:sz w:val="28"/>
          <w:szCs w:val="28"/>
        </w:rPr>
        <w:t>With the exception of</w:t>
      </w:r>
      <w:proofErr w:type="gramEnd"/>
      <w:r w:rsidRPr="002820F3">
        <w:rPr>
          <w:rFonts w:ascii="Calibri" w:hAnsi="Calibri" w:cs="Calibri"/>
          <w:sz w:val="28"/>
          <w:szCs w:val="28"/>
        </w:rPr>
        <w:t xml:space="preserve"> Cleopatra, her waiting ladies and Jessica in The Merchant of Venice, non-white, non-Christian female characters are notably absent from Shakespeare’s stage. Figures like Jessica’s mother Leah, the Algerian witch </w:t>
      </w:r>
      <w:proofErr w:type="spellStart"/>
      <w:r w:rsidRPr="002820F3">
        <w:rPr>
          <w:rFonts w:ascii="Calibri" w:hAnsi="Calibri" w:cs="Calibri"/>
          <w:sz w:val="28"/>
          <w:szCs w:val="28"/>
        </w:rPr>
        <w:t>Sycorax</w:t>
      </w:r>
      <w:proofErr w:type="spellEnd"/>
      <w:r w:rsidR="006B0E24">
        <w:rPr>
          <w:rFonts w:ascii="Calibri" w:hAnsi="Calibri" w:cs="Calibri"/>
          <w:sz w:val="28"/>
          <w:szCs w:val="28"/>
        </w:rPr>
        <w:t xml:space="preserve"> in the Tempest</w:t>
      </w:r>
      <w:r w:rsidRPr="002820F3">
        <w:rPr>
          <w:rFonts w:ascii="Calibri" w:hAnsi="Calibri" w:cs="Calibri"/>
          <w:sz w:val="28"/>
          <w:szCs w:val="28"/>
        </w:rPr>
        <w:t xml:space="preserve">, the Indian votaress in A Midsummer Night’s Dream, </w:t>
      </w:r>
      <w:r w:rsidRPr="002820F3">
        <w:rPr>
          <w:rFonts w:ascii="Calibri" w:hAnsi="Calibri" w:cs="Calibri"/>
          <w:sz w:val="28"/>
          <w:szCs w:val="28"/>
        </w:rPr>
        <w:lastRenderedPageBreak/>
        <w:t xml:space="preserve">and Othello’s mother and her maid Barbary only exist offstage, further removed from audiences by being buried (literally) in a distant past. Their theatrical marginalisation—tied to gender, race and contested narratives around origin and empire—mirrors the erasure of non-white presence in the historical archives. </w:t>
      </w:r>
    </w:p>
    <w:p w14:paraId="3320E329" w14:textId="77777777" w:rsidR="002820F3" w:rsidRPr="002820F3" w:rsidRDefault="002820F3" w:rsidP="002820F3">
      <w:pPr>
        <w:rPr>
          <w:rFonts w:ascii="Calibri" w:hAnsi="Calibri" w:cs="Calibri"/>
          <w:sz w:val="28"/>
          <w:szCs w:val="28"/>
        </w:rPr>
      </w:pPr>
    </w:p>
    <w:p w14:paraId="436251F3" w14:textId="4FDA337A" w:rsidR="00C71F5B" w:rsidRPr="0033588D" w:rsidRDefault="002820F3" w:rsidP="002820F3">
      <w:pPr>
        <w:rPr>
          <w:rFonts w:ascii="Calibri" w:hAnsi="Calibri" w:cs="Calibri"/>
          <w:sz w:val="28"/>
          <w:szCs w:val="28"/>
        </w:rPr>
      </w:pPr>
      <w:r w:rsidRPr="002820F3">
        <w:rPr>
          <w:rFonts w:ascii="Calibri" w:hAnsi="Calibri" w:cs="Calibri"/>
          <w:sz w:val="28"/>
          <w:szCs w:val="28"/>
        </w:rPr>
        <w:t xml:space="preserve">The study of women and gender in Shakespeare’s world highlights the complexity of </w:t>
      </w:r>
      <w:r w:rsidR="005C20BF">
        <w:rPr>
          <w:rFonts w:ascii="Calibri" w:hAnsi="Calibri" w:cs="Calibri"/>
          <w:sz w:val="28"/>
          <w:szCs w:val="28"/>
        </w:rPr>
        <w:t>early modern</w:t>
      </w:r>
      <w:r w:rsidRPr="002820F3">
        <w:rPr>
          <w:rFonts w:ascii="Calibri" w:hAnsi="Calibri" w:cs="Calibri"/>
          <w:sz w:val="28"/>
          <w:szCs w:val="28"/>
        </w:rPr>
        <w:t xml:space="preserve"> social norms and how they were variously upheld and challenged. Through the period’s drama and historical writings, we gain insight into the gender conventions shaping individual lives, tensions around non-conformity and how self-representation was negotiated within social, literary, religious and medical frameworks. Tracing the lives of boy actors </w:t>
      </w:r>
      <w:r w:rsidR="005241B3">
        <w:rPr>
          <w:rFonts w:ascii="Calibri" w:hAnsi="Calibri" w:cs="Calibri"/>
          <w:sz w:val="28"/>
          <w:szCs w:val="28"/>
        </w:rPr>
        <w:t xml:space="preserve">and their performances </w:t>
      </w:r>
      <w:r w:rsidRPr="002820F3">
        <w:rPr>
          <w:rFonts w:ascii="Calibri" w:hAnsi="Calibri" w:cs="Calibri"/>
          <w:sz w:val="28"/>
          <w:szCs w:val="28"/>
        </w:rPr>
        <w:t xml:space="preserve">further enriches our understanding of </w:t>
      </w:r>
      <w:r w:rsidR="005C20BF">
        <w:rPr>
          <w:rFonts w:ascii="Calibri" w:hAnsi="Calibri" w:cs="Calibri"/>
          <w:sz w:val="28"/>
          <w:szCs w:val="28"/>
        </w:rPr>
        <w:t>early modern</w:t>
      </w:r>
      <w:r w:rsidRPr="002820F3">
        <w:rPr>
          <w:rFonts w:ascii="Calibri" w:hAnsi="Calibri" w:cs="Calibri"/>
          <w:sz w:val="28"/>
          <w:szCs w:val="28"/>
        </w:rPr>
        <w:t xml:space="preserve"> gender fluidity, offering new avenues for inclusive interpretations.       </w:t>
      </w:r>
    </w:p>
    <w:p w14:paraId="393B9B80" w14:textId="77777777" w:rsidR="00C71F5B" w:rsidRPr="0033588D" w:rsidRDefault="00C71F5B" w:rsidP="003720CF">
      <w:pPr>
        <w:rPr>
          <w:rFonts w:ascii="Calibri" w:hAnsi="Calibri" w:cs="Calibri"/>
          <w:sz w:val="28"/>
          <w:szCs w:val="28"/>
        </w:rPr>
      </w:pPr>
    </w:p>
    <w:p w14:paraId="4EB5246E" w14:textId="77777777" w:rsidR="00C71F5B" w:rsidRPr="0033588D" w:rsidRDefault="00C71F5B" w:rsidP="003720CF">
      <w:pPr>
        <w:rPr>
          <w:rFonts w:ascii="Calibri" w:hAnsi="Calibri" w:cs="Calibri"/>
          <w:sz w:val="28"/>
          <w:szCs w:val="28"/>
        </w:rPr>
      </w:pPr>
    </w:p>
    <w:p w14:paraId="34302448" w14:textId="77777777" w:rsidR="00C71F5B" w:rsidRPr="0033588D" w:rsidRDefault="00C71F5B" w:rsidP="003720CF">
      <w:pPr>
        <w:rPr>
          <w:rFonts w:ascii="Calibri" w:hAnsi="Calibri" w:cs="Calibri"/>
          <w:sz w:val="28"/>
          <w:szCs w:val="28"/>
        </w:rPr>
      </w:pPr>
    </w:p>
    <w:p w14:paraId="5527C5A3" w14:textId="77777777" w:rsidR="00C71F5B" w:rsidRPr="0033588D" w:rsidRDefault="00C71F5B" w:rsidP="003720CF">
      <w:pPr>
        <w:rPr>
          <w:rFonts w:ascii="Calibri" w:hAnsi="Calibri" w:cs="Calibri"/>
          <w:sz w:val="28"/>
          <w:szCs w:val="28"/>
        </w:rPr>
      </w:pPr>
    </w:p>
    <w:p w14:paraId="335B67EF" w14:textId="77777777" w:rsidR="00C71F5B" w:rsidRPr="0033588D" w:rsidRDefault="00C71F5B" w:rsidP="003720CF">
      <w:pPr>
        <w:rPr>
          <w:rFonts w:ascii="Calibri" w:hAnsi="Calibri" w:cs="Calibri"/>
          <w:sz w:val="28"/>
          <w:szCs w:val="28"/>
        </w:rPr>
      </w:pPr>
    </w:p>
    <w:p w14:paraId="57C89B81" w14:textId="77777777" w:rsidR="00C71F5B" w:rsidRPr="0033588D" w:rsidRDefault="00C71F5B" w:rsidP="003720CF">
      <w:pPr>
        <w:rPr>
          <w:rFonts w:ascii="Calibri" w:hAnsi="Calibri" w:cs="Calibri"/>
          <w:sz w:val="28"/>
          <w:szCs w:val="28"/>
        </w:rPr>
      </w:pPr>
    </w:p>
    <w:p w14:paraId="69216E1C" w14:textId="77777777" w:rsidR="00C71F5B" w:rsidRPr="0033588D" w:rsidRDefault="00C71F5B" w:rsidP="003720CF">
      <w:pPr>
        <w:rPr>
          <w:rFonts w:ascii="Calibri" w:hAnsi="Calibri" w:cs="Calibri"/>
          <w:sz w:val="28"/>
          <w:szCs w:val="28"/>
        </w:rPr>
      </w:pPr>
    </w:p>
    <w:p w14:paraId="4980B971" w14:textId="77777777" w:rsidR="00C71F5B" w:rsidRPr="0033588D" w:rsidRDefault="00C71F5B" w:rsidP="003720CF">
      <w:pPr>
        <w:rPr>
          <w:rFonts w:ascii="Calibri" w:hAnsi="Calibri" w:cs="Calibri"/>
          <w:sz w:val="28"/>
          <w:szCs w:val="28"/>
        </w:rPr>
      </w:pPr>
    </w:p>
    <w:p w14:paraId="28B28A58" w14:textId="77777777" w:rsidR="00C71F5B" w:rsidRPr="0033588D" w:rsidRDefault="00C71F5B" w:rsidP="003720CF">
      <w:pPr>
        <w:rPr>
          <w:rFonts w:ascii="Calibri" w:hAnsi="Calibri" w:cs="Calibri"/>
          <w:sz w:val="28"/>
          <w:szCs w:val="28"/>
        </w:rPr>
      </w:pPr>
    </w:p>
    <w:p w14:paraId="07C01BA3" w14:textId="77777777" w:rsidR="00C71F5B" w:rsidRPr="0033588D" w:rsidRDefault="00C71F5B" w:rsidP="003720CF">
      <w:pPr>
        <w:rPr>
          <w:rFonts w:ascii="Calibri" w:hAnsi="Calibri" w:cs="Calibri"/>
          <w:sz w:val="28"/>
          <w:szCs w:val="28"/>
        </w:rPr>
      </w:pPr>
    </w:p>
    <w:p w14:paraId="0B335370" w14:textId="77777777" w:rsidR="00C71F5B" w:rsidRPr="0033588D" w:rsidRDefault="00C71F5B" w:rsidP="003720CF">
      <w:pPr>
        <w:rPr>
          <w:rFonts w:ascii="Calibri" w:hAnsi="Calibri" w:cs="Calibri"/>
          <w:sz w:val="28"/>
          <w:szCs w:val="28"/>
        </w:rPr>
      </w:pPr>
    </w:p>
    <w:p w14:paraId="744836F5" w14:textId="77777777" w:rsidR="00C71F5B" w:rsidRPr="0033588D" w:rsidRDefault="00C71F5B" w:rsidP="003720CF">
      <w:pPr>
        <w:rPr>
          <w:rFonts w:ascii="Calibri" w:hAnsi="Calibri" w:cs="Calibri"/>
          <w:sz w:val="28"/>
          <w:szCs w:val="28"/>
        </w:rPr>
      </w:pPr>
    </w:p>
    <w:p w14:paraId="437168EA" w14:textId="77777777" w:rsidR="00C71F5B" w:rsidRPr="0033588D" w:rsidRDefault="00C71F5B" w:rsidP="003720CF">
      <w:pPr>
        <w:rPr>
          <w:rFonts w:ascii="Calibri" w:hAnsi="Calibri" w:cs="Calibri"/>
          <w:sz w:val="28"/>
          <w:szCs w:val="28"/>
        </w:rPr>
      </w:pPr>
    </w:p>
    <w:p w14:paraId="5F96CFD2" w14:textId="77777777" w:rsidR="00C71F5B" w:rsidRPr="0033588D" w:rsidRDefault="00C71F5B" w:rsidP="003720CF">
      <w:pPr>
        <w:rPr>
          <w:rFonts w:ascii="Calibri" w:hAnsi="Calibri" w:cs="Calibri"/>
          <w:sz w:val="28"/>
          <w:szCs w:val="28"/>
        </w:rPr>
      </w:pPr>
    </w:p>
    <w:p w14:paraId="385E1818" w14:textId="77777777" w:rsidR="00C71F5B" w:rsidRDefault="00C71F5B" w:rsidP="003720CF">
      <w:pPr>
        <w:rPr>
          <w:rFonts w:ascii="Calibri" w:hAnsi="Calibri" w:cs="Calibri"/>
          <w:sz w:val="28"/>
          <w:szCs w:val="28"/>
        </w:rPr>
      </w:pPr>
    </w:p>
    <w:p w14:paraId="3EA6363A" w14:textId="77777777" w:rsidR="0088293E" w:rsidRDefault="0088293E" w:rsidP="003720CF">
      <w:pPr>
        <w:rPr>
          <w:rFonts w:ascii="Calibri" w:hAnsi="Calibri" w:cs="Calibri"/>
          <w:sz w:val="28"/>
          <w:szCs w:val="28"/>
        </w:rPr>
      </w:pPr>
    </w:p>
    <w:p w14:paraId="153CE10B" w14:textId="260602A7" w:rsidR="00C71F5B" w:rsidRPr="0033588D" w:rsidRDefault="008D6A7A" w:rsidP="008D6A7A">
      <w:pPr>
        <w:pStyle w:val="Heading1"/>
        <w:rPr>
          <w:rFonts w:ascii="Calibri" w:hAnsi="Calibri" w:cs="Calibri"/>
          <w:color w:val="auto"/>
          <w:u w:val="single"/>
        </w:rPr>
      </w:pPr>
      <w:bookmarkStart w:id="4" w:name="_Toc212122733"/>
      <w:r w:rsidRPr="0033588D">
        <w:rPr>
          <w:rFonts w:ascii="Calibri" w:hAnsi="Calibri" w:cs="Calibri"/>
          <w:color w:val="auto"/>
          <w:u w:val="single"/>
        </w:rPr>
        <w:lastRenderedPageBreak/>
        <w:t>Gender in the plays</w:t>
      </w:r>
      <w:bookmarkEnd w:id="4"/>
    </w:p>
    <w:p w14:paraId="658133EF" w14:textId="1267F8F2" w:rsidR="002E402E" w:rsidRPr="0033588D" w:rsidRDefault="00DE7ADA" w:rsidP="002E402E">
      <w:pPr>
        <w:pStyle w:val="Heading2"/>
        <w:rPr>
          <w:rFonts w:ascii="Calibri" w:hAnsi="Calibri" w:cs="Calibri"/>
          <w:b/>
          <w:bCs/>
          <w:color w:val="auto"/>
        </w:rPr>
      </w:pPr>
      <w:bookmarkStart w:id="5" w:name="_Toc212122734"/>
      <w:r>
        <w:rPr>
          <w:rFonts w:ascii="Calibri" w:hAnsi="Calibri" w:cs="Calibri"/>
          <w:b/>
          <w:bCs/>
          <w:color w:val="auto"/>
        </w:rPr>
        <w:t>Female</w:t>
      </w:r>
      <w:r w:rsidR="002E402E" w:rsidRPr="0033588D">
        <w:rPr>
          <w:rFonts w:ascii="Calibri" w:hAnsi="Calibri" w:cs="Calibri"/>
          <w:b/>
          <w:bCs/>
          <w:color w:val="auto"/>
        </w:rPr>
        <w:t xml:space="preserve"> characters in Shakespeare’s plays</w:t>
      </w:r>
      <w:bookmarkEnd w:id="5"/>
    </w:p>
    <w:p w14:paraId="5B482F83" w14:textId="6A3C6904" w:rsidR="009C74D0" w:rsidRPr="009C74D0" w:rsidRDefault="002E402E" w:rsidP="009C74D0">
      <w:pPr>
        <w:rPr>
          <w:rFonts w:ascii="Calibri" w:hAnsi="Calibri" w:cs="Calibri"/>
          <w:sz w:val="28"/>
          <w:szCs w:val="28"/>
        </w:rPr>
      </w:pPr>
      <w:r w:rsidRPr="0033588D">
        <w:rPr>
          <w:rFonts w:ascii="Calibri" w:hAnsi="Calibri" w:cs="Calibri"/>
          <w:sz w:val="28"/>
          <w:szCs w:val="28"/>
        </w:rPr>
        <w:t xml:space="preserve">The below offers a </w:t>
      </w:r>
      <w:r w:rsidR="00DE7ADA">
        <w:rPr>
          <w:rFonts w:ascii="Calibri" w:hAnsi="Calibri" w:cs="Calibri"/>
          <w:sz w:val="28"/>
          <w:szCs w:val="28"/>
        </w:rPr>
        <w:t>comprehensive</w:t>
      </w:r>
      <w:r w:rsidRPr="0033588D">
        <w:rPr>
          <w:rFonts w:ascii="Calibri" w:hAnsi="Calibri" w:cs="Calibri"/>
          <w:sz w:val="28"/>
          <w:szCs w:val="28"/>
        </w:rPr>
        <w:t xml:space="preserve"> list of female characters across the dramatic works of Shakespeare. Each entry offers a small biography of the character, where possible noting social status (drawing on the definitions in</w:t>
      </w:r>
      <w:r w:rsidR="00D36D3D" w:rsidRPr="0033588D">
        <w:rPr>
          <w:rFonts w:ascii="Calibri" w:hAnsi="Calibri" w:cs="Calibri"/>
          <w:sz w:val="28"/>
          <w:szCs w:val="28"/>
        </w:rPr>
        <w:t xml:space="preserve"> </w:t>
      </w:r>
      <w:hyperlink r:id="rId11" w:history="1">
        <w:r w:rsidR="00D36D3D" w:rsidRPr="0033588D">
          <w:rPr>
            <w:rStyle w:val="Hyperlink"/>
            <w:rFonts w:ascii="Calibri" w:hAnsi="Calibri" w:cs="Calibri"/>
            <w:sz w:val="28"/>
            <w:szCs w:val="28"/>
          </w:rPr>
          <w:t>https://middlingculture.com/social-statuses-of-early-modern-england/</w:t>
        </w:r>
      </w:hyperlink>
      <w:r w:rsidRPr="0033588D">
        <w:rPr>
          <w:rFonts w:ascii="Calibri" w:hAnsi="Calibri" w:cs="Calibri"/>
          <w:sz w:val="28"/>
          <w:szCs w:val="28"/>
        </w:rPr>
        <w:t>)</w:t>
      </w:r>
      <w:r w:rsidR="009C74D0">
        <w:rPr>
          <w:rFonts w:ascii="Calibri" w:hAnsi="Calibri" w:cs="Calibri"/>
          <w:sz w:val="28"/>
          <w:szCs w:val="28"/>
        </w:rPr>
        <w:t xml:space="preserve"> and</w:t>
      </w:r>
      <w:r w:rsidRPr="0033588D">
        <w:rPr>
          <w:rFonts w:ascii="Calibri" w:hAnsi="Calibri" w:cs="Calibri"/>
          <w:sz w:val="28"/>
          <w:szCs w:val="28"/>
        </w:rPr>
        <w:t xml:space="preserve"> whether </w:t>
      </w:r>
      <w:r w:rsidR="00A31D55">
        <w:rPr>
          <w:rFonts w:ascii="Calibri" w:hAnsi="Calibri" w:cs="Calibri"/>
          <w:sz w:val="28"/>
          <w:szCs w:val="28"/>
        </w:rPr>
        <w:t>the character</w:t>
      </w:r>
      <w:r w:rsidRPr="0033588D">
        <w:rPr>
          <w:rFonts w:ascii="Calibri" w:hAnsi="Calibri" w:cs="Calibri"/>
          <w:sz w:val="28"/>
          <w:szCs w:val="28"/>
        </w:rPr>
        <w:t xml:space="preserve"> is literate or not. </w:t>
      </w:r>
      <w:r w:rsidR="009C74D0" w:rsidRPr="009C74D0">
        <w:rPr>
          <w:rFonts w:ascii="Calibri" w:hAnsi="Calibri" w:cs="Calibri"/>
          <w:sz w:val="28"/>
          <w:szCs w:val="28"/>
        </w:rPr>
        <w:t>It is important to note that reading and writing are different skills and that scholar</w:t>
      </w:r>
      <w:r w:rsidR="00A31D55">
        <w:rPr>
          <w:rFonts w:ascii="Calibri" w:hAnsi="Calibri" w:cs="Calibri"/>
          <w:sz w:val="28"/>
          <w:szCs w:val="28"/>
        </w:rPr>
        <w:t xml:space="preserve"> </w:t>
      </w:r>
      <w:proofErr w:type="gramStart"/>
      <w:r w:rsidR="00A31D55">
        <w:rPr>
          <w:rFonts w:ascii="Calibri" w:hAnsi="Calibri" w:cs="Calibri"/>
          <w:sz w:val="28"/>
          <w:szCs w:val="28"/>
        </w:rPr>
        <w:t>are</w:t>
      </w:r>
      <w:proofErr w:type="gramEnd"/>
      <w:r w:rsidR="009C74D0" w:rsidRPr="009C74D0">
        <w:rPr>
          <w:rFonts w:ascii="Calibri" w:hAnsi="Calibri" w:cs="Calibri"/>
          <w:sz w:val="28"/>
          <w:szCs w:val="28"/>
        </w:rPr>
        <w:t xml:space="preserve"> increasingly of the view that there were gradations of literacy, rather than a binary opposition between literate and illiterate.  </w:t>
      </w:r>
      <w:r w:rsidR="00A31D55">
        <w:rPr>
          <w:rFonts w:ascii="Calibri" w:hAnsi="Calibri" w:cs="Calibri"/>
          <w:sz w:val="28"/>
          <w:szCs w:val="28"/>
        </w:rPr>
        <w:t xml:space="preserve">In the </w:t>
      </w:r>
      <w:r w:rsidR="005C20BF">
        <w:rPr>
          <w:rFonts w:ascii="Calibri" w:hAnsi="Calibri" w:cs="Calibri"/>
          <w:sz w:val="28"/>
          <w:szCs w:val="28"/>
        </w:rPr>
        <w:t>early modern</w:t>
      </w:r>
      <w:r w:rsidR="00A31D55">
        <w:rPr>
          <w:rFonts w:ascii="Calibri" w:hAnsi="Calibri" w:cs="Calibri"/>
          <w:sz w:val="28"/>
          <w:szCs w:val="28"/>
        </w:rPr>
        <w:t xml:space="preserve"> period, s</w:t>
      </w:r>
      <w:r w:rsidR="009C74D0" w:rsidRPr="009C74D0">
        <w:rPr>
          <w:rFonts w:ascii="Calibri" w:hAnsi="Calibri" w:cs="Calibri"/>
          <w:sz w:val="28"/>
          <w:szCs w:val="28"/>
        </w:rPr>
        <w:t xml:space="preserve">ome women and girls who could read may not have been able to write more than their initial.  </w:t>
      </w:r>
    </w:p>
    <w:p w14:paraId="7B53A6B4" w14:textId="77777777" w:rsidR="009C74D0" w:rsidRPr="009C74D0" w:rsidRDefault="009C74D0" w:rsidP="009C74D0">
      <w:pPr>
        <w:rPr>
          <w:rFonts w:ascii="Calibri" w:hAnsi="Calibri" w:cs="Calibri"/>
          <w:sz w:val="28"/>
          <w:szCs w:val="28"/>
        </w:rPr>
      </w:pPr>
    </w:p>
    <w:p w14:paraId="1BA16DC9" w14:textId="0FD5E1C7" w:rsidR="005C213B" w:rsidRDefault="009C74D0" w:rsidP="009C74D0">
      <w:pPr>
        <w:rPr>
          <w:rFonts w:ascii="Calibri" w:hAnsi="Calibri" w:cs="Calibri"/>
          <w:sz w:val="28"/>
          <w:szCs w:val="28"/>
        </w:rPr>
      </w:pPr>
      <w:r w:rsidRPr="009C74D0">
        <w:rPr>
          <w:rFonts w:ascii="Calibri" w:hAnsi="Calibri" w:cs="Calibri"/>
          <w:sz w:val="28"/>
          <w:szCs w:val="28"/>
        </w:rPr>
        <w:t xml:space="preserve">Entries also point to ways in which these </w:t>
      </w:r>
      <w:r w:rsidR="00371890">
        <w:rPr>
          <w:rFonts w:ascii="Calibri" w:hAnsi="Calibri" w:cs="Calibri"/>
          <w:sz w:val="28"/>
          <w:szCs w:val="28"/>
        </w:rPr>
        <w:t>characters</w:t>
      </w:r>
      <w:r w:rsidRPr="009C74D0">
        <w:rPr>
          <w:rFonts w:ascii="Calibri" w:hAnsi="Calibri" w:cs="Calibri"/>
          <w:sz w:val="28"/>
          <w:szCs w:val="28"/>
        </w:rPr>
        <w:t xml:space="preserve"> might feature in other guides.</w:t>
      </w:r>
    </w:p>
    <w:p w14:paraId="3F5A3530" w14:textId="77777777" w:rsidR="009C74D0" w:rsidRPr="0033588D" w:rsidRDefault="009C74D0" w:rsidP="009C74D0">
      <w:pPr>
        <w:rPr>
          <w:rFonts w:ascii="Calibri" w:hAnsi="Calibri" w:cs="Calibri"/>
          <w:sz w:val="28"/>
          <w:szCs w:val="28"/>
        </w:rPr>
      </w:pPr>
    </w:p>
    <w:p w14:paraId="087628C7" w14:textId="2A152D90" w:rsidR="005C213B" w:rsidRPr="0033588D" w:rsidRDefault="009C74D0" w:rsidP="002E402E">
      <w:pPr>
        <w:rPr>
          <w:rFonts w:ascii="Calibri" w:hAnsi="Calibri" w:cs="Calibri"/>
          <w:sz w:val="28"/>
          <w:szCs w:val="28"/>
        </w:rPr>
      </w:pPr>
      <w:r w:rsidRPr="009C74D0">
        <w:rPr>
          <w:rFonts w:ascii="Calibri" w:hAnsi="Calibri" w:cs="Calibri"/>
          <w:sz w:val="28"/>
          <w:szCs w:val="28"/>
        </w:rPr>
        <w:t xml:space="preserve">They are ordered by the number of spoken lines (which are taken from </w:t>
      </w:r>
      <w:hyperlink r:id="rId12" w:history="1">
        <w:r w:rsidRPr="00F95F64">
          <w:rPr>
            <w:rStyle w:val="Hyperlink"/>
            <w:rFonts w:ascii="Calibri" w:hAnsi="Calibri" w:cs="Calibri"/>
            <w:sz w:val="28"/>
            <w:szCs w:val="28"/>
          </w:rPr>
          <w:t>https://www.shakespeareswords.com/Public/Characters.aspx</w:t>
        </w:r>
      </w:hyperlink>
      <w:r w:rsidRPr="009C74D0">
        <w:rPr>
          <w:rFonts w:ascii="Calibri" w:hAnsi="Calibri" w:cs="Calibri"/>
          <w:sz w:val="28"/>
          <w:szCs w:val="28"/>
        </w:rPr>
        <w:t xml:space="preserve">).  The total number of lines in the play is supplied for reference (of course this varies by version and the figures here are usually drawn from </w:t>
      </w:r>
      <w:hyperlink r:id="rId13" w:history="1">
        <w:r w:rsidRPr="00F95F64">
          <w:rPr>
            <w:rStyle w:val="Hyperlink"/>
            <w:rFonts w:ascii="Calibri" w:hAnsi="Calibri" w:cs="Calibri"/>
            <w:sz w:val="28"/>
            <w:szCs w:val="28"/>
          </w:rPr>
          <w:t>https://www.stagemilk.com/length-of-shakespeare-plays/</w:t>
        </w:r>
      </w:hyperlink>
      <w:r w:rsidRPr="009C74D0">
        <w:rPr>
          <w:rFonts w:ascii="Calibri" w:hAnsi="Calibri" w:cs="Calibri"/>
          <w:sz w:val="28"/>
          <w:szCs w:val="28"/>
        </w:rPr>
        <w:t>).</w:t>
      </w:r>
    </w:p>
    <w:p w14:paraId="5C13C4E1" w14:textId="1B8605F8" w:rsidR="002E402E" w:rsidRPr="0033588D" w:rsidRDefault="002E402E" w:rsidP="002E402E">
      <w:pPr>
        <w:rPr>
          <w:rFonts w:ascii="Calibri" w:hAnsi="Calibri" w:cs="Calibri"/>
          <w:sz w:val="28"/>
          <w:szCs w:val="28"/>
        </w:rPr>
      </w:pPr>
      <w:r w:rsidRPr="0033588D">
        <w:rPr>
          <w:rFonts w:ascii="Calibri" w:hAnsi="Calibri" w:cs="Calibri"/>
          <w:sz w:val="28"/>
          <w:szCs w:val="28"/>
        </w:rPr>
        <w:t>N</w:t>
      </w:r>
      <w:r w:rsidR="00DC211C">
        <w:rPr>
          <w:rFonts w:ascii="Calibri" w:hAnsi="Calibri" w:cs="Calibri"/>
          <w:sz w:val="28"/>
          <w:szCs w:val="28"/>
        </w:rPr>
        <w:t>ote:</w:t>
      </w:r>
      <w:r w:rsidRPr="0033588D">
        <w:rPr>
          <w:rFonts w:ascii="Calibri" w:hAnsi="Calibri" w:cs="Calibri"/>
          <w:sz w:val="28"/>
          <w:szCs w:val="28"/>
        </w:rPr>
        <w:t xml:space="preserve"> Where no statement is made about a character’s literacy this should be understood as indicating that there is insufficient evidence, rather than that they were not meant to be literate.</w:t>
      </w:r>
    </w:p>
    <w:tbl>
      <w:tblPr>
        <w:tblStyle w:val="TableGrid"/>
        <w:tblW w:w="0" w:type="auto"/>
        <w:tblLook w:val="04A0" w:firstRow="1" w:lastRow="0" w:firstColumn="1" w:lastColumn="0" w:noHBand="0" w:noVBand="1"/>
      </w:tblPr>
      <w:tblGrid>
        <w:gridCol w:w="1608"/>
        <w:gridCol w:w="7408"/>
      </w:tblGrid>
      <w:tr w:rsidR="004A5D4B" w:rsidRPr="0033588D" w14:paraId="75644D70" w14:textId="77777777" w:rsidTr="00B940FE">
        <w:tc>
          <w:tcPr>
            <w:tcW w:w="1555" w:type="dxa"/>
          </w:tcPr>
          <w:p w14:paraId="55234AC8" w14:textId="5A0373BA" w:rsidR="004A5D4B" w:rsidRPr="0033588D" w:rsidRDefault="00B940FE" w:rsidP="008D6A7A">
            <w:pPr>
              <w:rPr>
                <w:rFonts w:ascii="Calibri" w:hAnsi="Calibri" w:cs="Calibri"/>
                <w:sz w:val="28"/>
                <w:szCs w:val="28"/>
              </w:rPr>
            </w:pPr>
            <w:r w:rsidRPr="0033588D">
              <w:rPr>
                <w:rFonts w:ascii="Calibri" w:hAnsi="Calibri" w:cs="Calibri"/>
                <w:sz w:val="28"/>
                <w:szCs w:val="28"/>
              </w:rPr>
              <w:t>Play</w:t>
            </w:r>
          </w:p>
        </w:tc>
        <w:tc>
          <w:tcPr>
            <w:tcW w:w="7461" w:type="dxa"/>
          </w:tcPr>
          <w:p w14:paraId="45F8D085" w14:textId="788407F2" w:rsidR="004A5D4B" w:rsidRPr="0033588D" w:rsidRDefault="00B940FE" w:rsidP="008D6A7A">
            <w:pPr>
              <w:rPr>
                <w:rFonts w:ascii="Calibri" w:hAnsi="Calibri" w:cs="Calibri"/>
                <w:sz w:val="28"/>
                <w:szCs w:val="28"/>
              </w:rPr>
            </w:pPr>
            <w:r w:rsidRPr="0033588D">
              <w:rPr>
                <w:rFonts w:ascii="Calibri" w:hAnsi="Calibri" w:cs="Calibri"/>
                <w:sz w:val="28"/>
                <w:szCs w:val="28"/>
              </w:rPr>
              <w:t>Character Comments</w:t>
            </w:r>
          </w:p>
        </w:tc>
      </w:tr>
      <w:tr w:rsidR="00B940FE" w:rsidRPr="0033588D" w14:paraId="241716AC" w14:textId="77777777" w:rsidTr="00B940FE">
        <w:tc>
          <w:tcPr>
            <w:tcW w:w="1555" w:type="dxa"/>
          </w:tcPr>
          <w:p w14:paraId="67573618" w14:textId="77777777" w:rsidR="00ED4EA5" w:rsidRPr="0033588D" w:rsidRDefault="00ED4EA5" w:rsidP="00ED4EA5">
            <w:pPr>
              <w:rPr>
                <w:rFonts w:ascii="Calibri" w:hAnsi="Calibri" w:cs="Calibri"/>
                <w:sz w:val="28"/>
                <w:szCs w:val="28"/>
              </w:rPr>
            </w:pPr>
            <w:r w:rsidRPr="0033588D">
              <w:rPr>
                <w:rFonts w:ascii="Calibri" w:hAnsi="Calibri" w:cs="Calibri"/>
                <w:sz w:val="28"/>
                <w:szCs w:val="28"/>
              </w:rPr>
              <w:t>All’s Well That Ends Well</w:t>
            </w:r>
          </w:p>
          <w:p w14:paraId="17C317AE" w14:textId="77777777" w:rsidR="00ED4EA5" w:rsidRPr="0033588D" w:rsidRDefault="00ED4EA5" w:rsidP="00ED4EA5">
            <w:pPr>
              <w:rPr>
                <w:rFonts w:ascii="Calibri" w:hAnsi="Calibri" w:cs="Calibri"/>
                <w:sz w:val="28"/>
                <w:szCs w:val="28"/>
              </w:rPr>
            </w:pPr>
          </w:p>
          <w:p w14:paraId="0A88FD60" w14:textId="32702356" w:rsidR="00B940FE" w:rsidRPr="0033588D" w:rsidRDefault="00ED4EA5" w:rsidP="00ED4EA5">
            <w:pPr>
              <w:rPr>
                <w:rFonts w:ascii="Calibri" w:hAnsi="Calibri" w:cs="Calibri"/>
                <w:sz w:val="28"/>
                <w:szCs w:val="28"/>
              </w:rPr>
            </w:pPr>
            <w:r w:rsidRPr="0033588D">
              <w:rPr>
                <w:rFonts w:ascii="Calibri" w:hAnsi="Calibri" w:cs="Calibri"/>
                <w:sz w:val="28"/>
                <w:szCs w:val="28"/>
              </w:rPr>
              <w:t>2928 lines</w:t>
            </w:r>
          </w:p>
        </w:tc>
        <w:tc>
          <w:tcPr>
            <w:tcW w:w="7461" w:type="dxa"/>
          </w:tcPr>
          <w:p w14:paraId="1AA1E826" w14:textId="77777777" w:rsidR="00A76E09" w:rsidRPr="0033588D" w:rsidRDefault="00A76E09" w:rsidP="00A76E09">
            <w:pPr>
              <w:rPr>
                <w:rFonts w:ascii="Calibri" w:hAnsi="Calibri" w:cs="Calibri"/>
                <w:b/>
                <w:bCs/>
                <w:sz w:val="28"/>
                <w:szCs w:val="28"/>
              </w:rPr>
            </w:pPr>
            <w:r w:rsidRPr="0033588D">
              <w:rPr>
                <w:rFonts w:ascii="Calibri" w:hAnsi="Calibri" w:cs="Calibri"/>
                <w:b/>
                <w:bCs/>
                <w:sz w:val="28"/>
                <w:szCs w:val="28"/>
              </w:rPr>
              <w:t xml:space="preserve">Helena </w:t>
            </w:r>
          </w:p>
          <w:p w14:paraId="55C4260D" w14:textId="77777777" w:rsidR="005C213B" w:rsidRPr="0033588D" w:rsidRDefault="005C213B" w:rsidP="00A76E09">
            <w:pPr>
              <w:rPr>
                <w:rFonts w:ascii="Calibri" w:hAnsi="Calibri" w:cs="Calibri"/>
                <w:sz w:val="28"/>
                <w:szCs w:val="28"/>
              </w:rPr>
            </w:pPr>
          </w:p>
          <w:p w14:paraId="6B138F37" w14:textId="44501FDA" w:rsidR="00A76E09" w:rsidRPr="0033588D" w:rsidRDefault="00A76E09" w:rsidP="00A76E09">
            <w:pPr>
              <w:rPr>
                <w:rFonts w:ascii="Calibri" w:hAnsi="Calibri" w:cs="Calibri"/>
                <w:sz w:val="28"/>
                <w:szCs w:val="28"/>
              </w:rPr>
            </w:pPr>
            <w:r w:rsidRPr="0033588D">
              <w:rPr>
                <w:rFonts w:ascii="Calibri" w:hAnsi="Calibri" w:cs="Calibri"/>
                <w:sz w:val="28"/>
                <w:szCs w:val="28"/>
              </w:rPr>
              <w:t>478 lines</w:t>
            </w:r>
          </w:p>
          <w:p w14:paraId="7FBF6638" w14:textId="77777777" w:rsidR="005C213B" w:rsidRPr="0033588D" w:rsidRDefault="005C213B" w:rsidP="00A76E09">
            <w:pPr>
              <w:rPr>
                <w:rFonts w:ascii="Calibri" w:hAnsi="Calibri" w:cs="Calibri"/>
                <w:sz w:val="28"/>
                <w:szCs w:val="28"/>
              </w:rPr>
            </w:pPr>
          </w:p>
          <w:p w14:paraId="686A1515" w14:textId="77777777" w:rsidR="00A76E09" w:rsidRPr="0033588D" w:rsidRDefault="00A76E09" w:rsidP="00A76E09">
            <w:pPr>
              <w:rPr>
                <w:rFonts w:ascii="Calibri" w:hAnsi="Calibri" w:cs="Calibri"/>
                <w:sz w:val="28"/>
                <w:szCs w:val="28"/>
              </w:rPr>
            </w:pPr>
            <w:r w:rsidRPr="0033588D">
              <w:rPr>
                <w:rFonts w:ascii="Calibri" w:hAnsi="Calibri" w:cs="Calibri"/>
                <w:sz w:val="28"/>
                <w:szCs w:val="28"/>
              </w:rPr>
              <w:t xml:space="preserve">Helena is the orphaned child of a physician, and so a lower status ward of the Countess of </w:t>
            </w:r>
            <w:proofErr w:type="spellStart"/>
            <w:r w:rsidRPr="0033588D">
              <w:rPr>
                <w:rFonts w:ascii="Calibri" w:hAnsi="Calibri" w:cs="Calibri"/>
                <w:sz w:val="28"/>
                <w:szCs w:val="28"/>
              </w:rPr>
              <w:t>Rousillon</w:t>
            </w:r>
            <w:proofErr w:type="spellEnd"/>
            <w:r w:rsidRPr="0033588D">
              <w:rPr>
                <w:rFonts w:ascii="Calibri" w:hAnsi="Calibri" w:cs="Calibri"/>
                <w:sz w:val="28"/>
                <w:szCs w:val="28"/>
              </w:rPr>
              <w:t xml:space="preserve"> (perhaps ‘professional middling’).  She has replaced her love for her father with love for the </w:t>
            </w:r>
            <w:proofErr w:type="gramStart"/>
            <w:r w:rsidRPr="0033588D">
              <w:rPr>
                <w:rFonts w:ascii="Calibri" w:hAnsi="Calibri" w:cs="Calibri"/>
                <w:sz w:val="28"/>
                <w:szCs w:val="28"/>
              </w:rPr>
              <w:t>Countess’</w:t>
            </w:r>
            <w:proofErr w:type="gramEnd"/>
            <w:r w:rsidRPr="0033588D">
              <w:rPr>
                <w:rFonts w:ascii="Calibri" w:hAnsi="Calibri" w:cs="Calibri"/>
                <w:sz w:val="28"/>
                <w:szCs w:val="28"/>
              </w:rPr>
              <w:t xml:space="preserve"> son Bertram.  Although the Countess suggests men will deem Helena “unlearned”, she secures an </w:t>
            </w:r>
            <w:r w:rsidRPr="0033588D">
              <w:rPr>
                <w:rFonts w:ascii="Calibri" w:hAnsi="Calibri" w:cs="Calibri"/>
                <w:sz w:val="28"/>
                <w:szCs w:val="28"/>
              </w:rPr>
              <w:lastRenderedPageBreak/>
              <w:t xml:space="preserve">audience with the King (because of her late father’s reputation) and bargains for a husband of her choice.  </w:t>
            </w:r>
          </w:p>
          <w:p w14:paraId="274BF101" w14:textId="77777777" w:rsidR="00CD4965" w:rsidRPr="0033588D" w:rsidRDefault="00CD4965" w:rsidP="00A76E09">
            <w:pPr>
              <w:rPr>
                <w:rFonts w:ascii="Calibri" w:hAnsi="Calibri" w:cs="Calibri"/>
                <w:sz w:val="28"/>
                <w:szCs w:val="28"/>
              </w:rPr>
            </w:pPr>
          </w:p>
          <w:p w14:paraId="562711F9" w14:textId="4A262864" w:rsidR="00B940FE" w:rsidRPr="0033588D" w:rsidRDefault="00A76E09" w:rsidP="00A76E09">
            <w:pPr>
              <w:rPr>
                <w:rFonts w:ascii="Calibri" w:hAnsi="Calibri" w:cs="Calibri"/>
                <w:sz w:val="28"/>
                <w:szCs w:val="28"/>
              </w:rPr>
            </w:pPr>
            <w:r w:rsidRPr="0033588D">
              <w:rPr>
                <w:rFonts w:ascii="Calibri" w:hAnsi="Calibri" w:cs="Calibri"/>
                <w:sz w:val="28"/>
                <w:szCs w:val="28"/>
              </w:rPr>
              <w:t>She continues to employ agency to secure her happy ending with Bertram.  By chance, encountering in Florence, Diana (whom Bertram was wooing) and her mother ‘the Widow’, alongside Mariana and Violenta, she wins their support in enacting the ‘bed-trick’ that will allow her to become pregnant by her husband.  She is literate</w:t>
            </w:r>
            <w:r w:rsidR="00611D59">
              <w:rPr>
                <w:rFonts w:ascii="Calibri" w:hAnsi="Calibri" w:cs="Calibri"/>
                <w:sz w:val="28"/>
                <w:szCs w:val="28"/>
              </w:rPr>
              <w:t xml:space="preserve"> (writing and reading)</w:t>
            </w:r>
            <w:r w:rsidRPr="0033588D">
              <w:rPr>
                <w:rFonts w:ascii="Calibri" w:hAnsi="Calibri" w:cs="Calibri"/>
                <w:sz w:val="28"/>
                <w:szCs w:val="28"/>
              </w:rPr>
              <w:t>.</w:t>
            </w:r>
          </w:p>
          <w:p w14:paraId="1E169E9F" w14:textId="77777777" w:rsidR="00A76E09" w:rsidRDefault="00A76E09" w:rsidP="00A76E09">
            <w:pPr>
              <w:rPr>
                <w:rFonts w:ascii="Calibri" w:hAnsi="Calibri" w:cs="Calibri"/>
                <w:sz w:val="28"/>
                <w:szCs w:val="28"/>
              </w:rPr>
            </w:pPr>
          </w:p>
          <w:p w14:paraId="2219E705" w14:textId="77777777" w:rsidR="009C74D0" w:rsidRPr="0033588D" w:rsidRDefault="009C74D0" w:rsidP="00A76E09">
            <w:pPr>
              <w:rPr>
                <w:rFonts w:ascii="Calibri" w:hAnsi="Calibri" w:cs="Calibri"/>
                <w:sz w:val="28"/>
                <w:szCs w:val="28"/>
              </w:rPr>
            </w:pPr>
          </w:p>
          <w:p w14:paraId="0085FCBD" w14:textId="7D1BAA2A" w:rsidR="0062679B" w:rsidRPr="0033588D" w:rsidRDefault="0062679B" w:rsidP="0062679B">
            <w:pPr>
              <w:rPr>
                <w:rFonts w:ascii="Calibri" w:hAnsi="Calibri" w:cs="Calibri"/>
                <w:b/>
                <w:bCs/>
                <w:sz w:val="28"/>
                <w:szCs w:val="28"/>
              </w:rPr>
            </w:pPr>
            <w:r w:rsidRPr="0033588D">
              <w:rPr>
                <w:rFonts w:ascii="Calibri" w:hAnsi="Calibri" w:cs="Calibri"/>
                <w:b/>
                <w:bCs/>
                <w:sz w:val="28"/>
                <w:szCs w:val="28"/>
              </w:rPr>
              <w:t xml:space="preserve">Countess of </w:t>
            </w:r>
            <w:r w:rsidR="00E7428C" w:rsidRPr="0033588D">
              <w:rPr>
                <w:rFonts w:ascii="Calibri" w:hAnsi="Calibri" w:cs="Calibri"/>
                <w:b/>
                <w:bCs/>
                <w:sz w:val="28"/>
                <w:szCs w:val="28"/>
              </w:rPr>
              <w:t>Roussillon</w:t>
            </w:r>
          </w:p>
          <w:p w14:paraId="2F3D8F97" w14:textId="77777777" w:rsidR="0062679B" w:rsidRPr="0033588D" w:rsidRDefault="0062679B" w:rsidP="0062679B">
            <w:pPr>
              <w:rPr>
                <w:rFonts w:ascii="Calibri" w:hAnsi="Calibri" w:cs="Calibri"/>
                <w:sz w:val="28"/>
                <w:szCs w:val="28"/>
              </w:rPr>
            </w:pPr>
          </w:p>
          <w:p w14:paraId="67BA5EC8" w14:textId="77777777" w:rsidR="0062679B" w:rsidRPr="0033588D" w:rsidRDefault="0062679B" w:rsidP="0062679B">
            <w:pPr>
              <w:rPr>
                <w:rFonts w:ascii="Calibri" w:hAnsi="Calibri" w:cs="Calibri"/>
                <w:sz w:val="28"/>
                <w:szCs w:val="28"/>
              </w:rPr>
            </w:pPr>
            <w:r w:rsidRPr="0033588D">
              <w:rPr>
                <w:rFonts w:ascii="Calibri" w:hAnsi="Calibri" w:cs="Calibri"/>
                <w:sz w:val="28"/>
                <w:szCs w:val="28"/>
              </w:rPr>
              <w:t>291 lines</w:t>
            </w:r>
          </w:p>
          <w:p w14:paraId="73D31C92" w14:textId="77777777" w:rsidR="0062679B" w:rsidRPr="0033588D" w:rsidRDefault="0062679B" w:rsidP="0062679B">
            <w:pPr>
              <w:rPr>
                <w:rFonts w:ascii="Calibri" w:hAnsi="Calibri" w:cs="Calibri"/>
                <w:sz w:val="28"/>
                <w:szCs w:val="28"/>
              </w:rPr>
            </w:pPr>
          </w:p>
          <w:p w14:paraId="322F5E38" w14:textId="6558937D" w:rsidR="00A76E09" w:rsidRPr="0033588D" w:rsidRDefault="009C74D0" w:rsidP="0062679B">
            <w:pPr>
              <w:rPr>
                <w:rFonts w:ascii="Calibri" w:hAnsi="Calibri" w:cs="Calibri"/>
                <w:sz w:val="28"/>
                <w:szCs w:val="28"/>
              </w:rPr>
            </w:pPr>
            <w:r w:rsidRPr="009C74D0">
              <w:rPr>
                <w:rFonts w:ascii="Calibri" w:hAnsi="Calibri" w:cs="Calibri"/>
                <w:sz w:val="28"/>
                <w:szCs w:val="28"/>
              </w:rPr>
              <w:t xml:space="preserve">A widow, probably from the established Gentry, she starts the play by describing her son’s separation from her as another bereavement.  </w:t>
            </w:r>
            <w:r w:rsidR="0062679B" w:rsidRPr="0033588D">
              <w:rPr>
                <w:rFonts w:ascii="Calibri" w:hAnsi="Calibri" w:cs="Calibri"/>
                <w:sz w:val="28"/>
                <w:szCs w:val="28"/>
              </w:rPr>
              <w:t>Although deeming Helena her daughter, she endorses her idea of leaving to attempt healing of the king’s fistula.  She continues to support Helena rather than her son.  She is literate</w:t>
            </w:r>
            <w:r w:rsidR="00611D59">
              <w:rPr>
                <w:rFonts w:ascii="Calibri" w:hAnsi="Calibri" w:cs="Calibri"/>
                <w:sz w:val="28"/>
                <w:szCs w:val="28"/>
              </w:rPr>
              <w:t xml:space="preserve"> (reading</w:t>
            </w:r>
            <w:r w:rsidR="00E7428C">
              <w:rPr>
                <w:rFonts w:ascii="Calibri" w:hAnsi="Calibri" w:cs="Calibri"/>
                <w:sz w:val="28"/>
                <w:szCs w:val="28"/>
              </w:rPr>
              <w:t xml:space="preserve"> and writing</w:t>
            </w:r>
            <w:r w:rsidR="00611D59">
              <w:rPr>
                <w:rFonts w:ascii="Calibri" w:hAnsi="Calibri" w:cs="Calibri"/>
                <w:sz w:val="28"/>
                <w:szCs w:val="28"/>
              </w:rPr>
              <w:t>)</w:t>
            </w:r>
            <w:r w:rsidR="0062679B" w:rsidRPr="0033588D">
              <w:rPr>
                <w:rFonts w:ascii="Calibri" w:hAnsi="Calibri" w:cs="Calibri"/>
                <w:sz w:val="28"/>
                <w:szCs w:val="28"/>
              </w:rPr>
              <w:t xml:space="preserve">.  </w:t>
            </w:r>
          </w:p>
          <w:p w14:paraId="17ECEF66" w14:textId="77777777" w:rsidR="0062679B" w:rsidRPr="0033588D" w:rsidRDefault="0062679B" w:rsidP="0062679B">
            <w:pPr>
              <w:rPr>
                <w:rFonts w:ascii="Calibri" w:hAnsi="Calibri" w:cs="Calibri"/>
                <w:sz w:val="28"/>
                <w:szCs w:val="28"/>
              </w:rPr>
            </w:pPr>
          </w:p>
          <w:p w14:paraId="3BF1BB40" w14:textId="77777777" w:rsidR="004F5BD7" w:rsidRPr="0033588D" w:rsidRDefault="004F5BD7" w:rsidP="0062679B">
            <w:pPr>
              <w:rPr>
                <w:rFonts w:ascii="Calibri" w:hAnsi="Calibri" w:cs="Calibri"/>
                <w:sz w:val="28"/>
                <w:szCs w:val="28"/>
              </w:rPr>
            </w:pPr>
          </w:p>
          <w:p w14:paraId="49847029" w14:textId="77777777" w:rsidR="00F57877" w:rsidRPr="0033588D" w:rsidRDefault="00F57877" w:rsidP="00F57877">
            <w:pPr>
              <w:rPr>
                <w:rFonts w:ascii="Calibri" w:hAnsi="Calibri" w:cs="Calibri"/>
                <w:b/>
                <w:bCs/>
                <w:sz w:val="28"/>
                <w:szCs w:val="28"/>
              </w:rPr>
            </w:pPr>
            <w:r w:rsidRPr="0033588D">
              <w:rPr>
                <w:rFonts w:ascii="Calibri" w:hAnsi="Calibri" w:cs="Calibri"/>
                <w:b/>
                <w:bCs/>
                <w:sz w:val="28"/>
                <w:szCs w:val="28"/>
              </w:rPr>
              <w:t>Diana</w:t>
            </w:r>
          </w:p>
          <w:p w14:paraId="78CFBC38" w14:textId="77777777" w:rsidR="00F57877" w:rsidRPr="0033588D" w:rsidRDefault="00F57877" w:rsidP="00F57877">
            <w:pPr>
              <w:rPr>
                <w:rFonts w:ascii="Calibri" w:hAnsi="Calibri" w:cs="Calibri"/>
                <w:sz w:val="28"/>
                <w:szCs w:val="28"/>
              </w:rPr>
            </w:pPr>
          </w:p>
          <w:p w14:paraId="54749CB0" w14:textId="77777777" w:rsidR="00F57877" w:rsidRPr="0033588D" w:rsidRDefault="00F57877" w:rsidP="00F57877">
            <w:pPr>
              <w:rPr>
                <w:rFonts w:ascii="Calibri" w:hAnsi="Calibri" w:cs="Calibri"/>
                <w:sz w:val="28"/>
                <w:szCs w:val="28"/>
              </w:rPr>
            </w:pPr>
            <w:r w:rsidRPr="0033588D">
              <w:rPr>
                <w:rFonts w:ascii="Calibri" w:hAnsi="Calibri" w:cs="Calibri"/>
                <w:sz w:val="28"/>
                <w:szCs w:val="28"/>
              </w:rPr>
              <w:t>138 lines</w:t>
            </w:r>
          </w:p>
          <w:p w14:paraId="54E82258" w14:textId="77777777" w:rsidR="004F5BD7" w:rsidRPr="0033588D" w:rsidRDefault="004F5BD7" w:rsidP="00F57877">
            <w:pPr>
              <w:rPr>
                <w:rFonts w:ascii="Calibri" w:hAnsi="Calibri" w:cs="Calibri"/>
                <w:sz w:val="28"/>
                <w:szCs w:val="28"/>
              </w:rPr>
            </w:pPr>
          </w:p>
          <w:p w14:paraId="18ABFEF5" w14:textId="77777777" w:rsidR="00F57877" w:rsidRPr="0033588D" w:rsidRDefault="00F57877" w:rsidP="00F57877">
            <w:pPr>
              <w:rPr>
                <w:rFonts w:ascii="Calibri" w:hAnsi="Calibri" w:cs="Calibri"/>
                <w:sz w:val="28"/>
                <w:szCs w:val="28"/>
              </w:rPr>
            </w:pPr>
            <w:r w:rsidRPr="0033588D">
              <w:rPr>
                <w:rFonts w:ascii="Calibri" w:hAnsi="Calibri" w:cs="Calibri"/>
                <w:sz w:val="28"/>
                <w:szCs w:val="28"/>
              </w:rPr>
              <w:t>Diana and her mother the Widow, appear first together in Florence together with Mariana and Violenta.  She has been wooed by Bertram (despite her likely ‘middling’ status)</w:t>
            </w:r>
          </w:p>
          <w:p w14:paraId="1960A984" w14:textId="77777777" w:rsidR="00F57877" w:rsidRPr="0033588D" w:rsidRDefault="00F57877" w:rsidP="00F57877">
            <w:pPr>
              <w:rPr>
                <w:rFonts w:ascii="Calibri" w:hAnsi="Calibri" w:cs="Calibri"/>
                <w:sz w:val="28"/>
                <w:szCs w:val="28"/>
              </w:rPr>
            </w:pPr>
            <w:r w:rsidRPr="0033588D">
              <w:rPr>
                <w:rFonts w:ascii="Calibri" w:hAnsi="Calibri" w:cs="Calibri"/>
                <w:sz w:val="28"/>
                <w:szCs w:val="28"/>
              </w:rPr>
              <w:t xml:space="preserve">and sympathises with Helena noting “'Tis a hard bondage to become the wife of a detesting lord.”  She consents to participate in the ‘bed-trick’ that will allow Helena to become pregnant by her husband. </w:t>
            </w:r>
          </w:p>
          <w:p w14:paraId="10827ED1" w14:textId="77777777" w:rsidR="004F5BD7" w:rsidRPr="0033588D" w:rsidRDefault="004F5BD7" w:rsidP="00F57877">
            <w:pPr>
              <w:rPr>
                <w:rFonts w:ascii="Calibri" w:hAnsi="Calibri" w:cs="Calibri"/>
                <w:sz w:val="28"/>
                <w:szCs w:val="28"/>
              </w:rPr>
            </w:pPr>
          </w:p>
          <w:p w14:paraId="24C0A877" w14:textId="2FD49260" w:rsidR="0062679B" w:rsidRPr="0033588D" w:rsidRDefault="00F57877" w:rsidP="00F57877">
            <w:pPr>
              <w:rPr>
                <w:rFonts w:ascii="Calibri" w:hAnsi="Calibri" w:cs="Calibri"/>
                <w:sz w:val="28"/>
                <w:szCs w:val="28"/>
              </w:rPr>
            </w:pPr>
            <w:r w:rsidRPr="0033588D">
              <w:rPr>
                <w:rFonts w:ascii="Calibri" w:hAnsi="Calibri" w:cs="Calibri"/>
                <w:sz w:val="28"/>
                <w:szCs w:val="28"/>
              </w:rPr>
              <w:t xml:space="preserve">She and her mother accompany Helena first to Marseille and then </w:t>
            </w:r>
            <w:r w:rsidR="00E7428C" w:rsidRPr="0033588D">
              <w:rPr>
                <w:rFonts w:ascii="Calibri" w:hAnsi="Calibri" w:cs="Calibri"/>
                <w:sz w:val="28"/>
                <w:szCs w:val="28"/>
              </w:rPr>
              <w:t>Roussillon</w:t>
            </w:r>
            <w:r w:rsidRPr="0033588D">
              <w:rPr>
                <w:rFonts w:ascii="Calibri" w:hAnsi="Calibri" w:cs="Calibri"/>
                <w:sz w:val="28"/>
                <w:szCs w:val="28"/>
              </w:rPr>
              <w:t>, where Bertram denies she was his wife.  She speaks boldly to the King who threatens her with imprisonment.</w:t>
            </w:r>
          </w:p>
          <w:p w14:paraId="3A4A81B7" w14:textId="77777777" w:rsidR="0062679B" w:rsidRPr="0033588D" w:rsidRDefault="0062679B" w:rsidP="0062679B">
            <w:pPr>
              <w:rPr>
                <w:rFonts w:ascii="Calibri" w:hAnsi="Calibri" w:cs="Calibri"/>
                <w:sz w:val="28"/>
                <w:szCs w:val="28"/>
              </w:rPr>
            </w:pPr>
          </w:p>
          <w:p w14:paraId="18D554CC" w14:textId="2E4138D5" w:rsidR="004F5BD7" w:rsidRPr="0033588D" w:rsidRDefault="004F5BD7" w:rsidP="004F5BD7">
            <w:pPr>
              <w:rPr>
                <w:rFonts w:ascii="Calibri" w:hAnsi="Calibri" w:cs="Calibri"/>
                <w:b/>
                <w:bCs/>
                <w:sz w:val="28"/>
                <w:szCs w:val="28"/>
              </w:rPr>
            </w:pPr>
            <w:r w:rsidRPr="0033588D">
              <w:rPr>
                <w:rFonts w:ascii="Calibri" w:hAnsi="Calibri" w:cs="Calibri"/>
                <w:b/>
                <w:bCs/>
                <w:sz w:val="28"/>
                <w:szCs w:val="28"/>
              </w:rPr>
              <w:lastRenderedPageBreak/>
              <w:t>Widow</w:t>
            </w:r>
          </w:p>
          <w:p w14:paraId="4B22C8E9" w14:textId="77777777" w:rsidR="004F5BD7" w:rsidRPr="0033588D" w:rsidRDefault="004F5BD7" w:rsidP="004F5BD7">
            <w:pPr>
              <w:rPr>
                <w:rFonts w:ascii="Calibri" w:hAnsi="Calibri" w:cs="Calibri"/>
                <w:sz w:val="28"/>
                <w:szCs w:val="28"/>
              </w:rPr>
            </w:pPr>
          </w:p>
          <w:p w14:paraId="10827255" w14:textId="77777777" w:rsidR="004F5BD7" w:rsidRPr="0033588D" w:rsidRDefault="004F5BD7" w:rsidP="004F5BD7">
            <w:pPr>
              <w:rPr>
                <w:rFonts w:ascii="Calibri" w:hAnsi="Calibri" w:cs="Calibri"/>
                <w:sz w:val="28"/>
                <w:szCs w:val="28"/>
              </w:rPr>
            </w:pPr>
            <w:r w:rsidRPr="0033588D">
              <w:rPr>
                <w:rFonts w:ascii="Calibri" w:hAnsi="Calibri" w:cs="Calibri"/>
                <w:sz w:val="28"/>
                <w:szCs w:val="28"/>
              </w:rPr>
              <w:t xml:space="preserve">64 lines </w:t>
            </w:r>
          </w:p>
          <w:p w14:paraId="7768D8A1" w14:textId="77777777" w:rsidR="004F5BD7" w:rsidRPr="0033588D" w:rsidRDefault="004F5BD7" w:rsidP="004F5BD7">
            <w:pPr>
              <w:rPr>
                <w:rFonts w:ascii="Calibri" w:hAnsi="Calibri" w:cs="Calibri"/>
                <w:sz w:val="28"/>
                <w:szCs w:val="28"/>
              </w:rPr>
            </w:pPr>
          </w:p>
          <w:p w14:paraId="0C4B89B5" w14:textId="77777777" w:rsidR="004F5BD7" w:rsidRPr="0033588D" w:rsidRDefault="004F5BD7" w:rsidP="004F5BD7">
            <w:pPr>
              <w:rPr>
                <w:rFonts w:ascii="Calibri" w:hAnsi="Calibri" w:cs="Calibri"/>
                <w:sz w:val="28"/>
                <w:szCs w:val="28"/>
              </w:rPr>
            </w:pPr>
            <w:r w:rsidRPr="0033588D">
              <w:rPr>
                <w:rFonts w:ascii="Calibri" w:hAnsi="Calibri" w:cs="Calibri"/>
                <w:sz w:val="28"/>
                <w:szCs w:val="28"/>
              </w:rPr>
              <w:t xml:space="preserve">The Widow first appears in Florence together with her daughter Diana, and Mariana and Violenta.  She seems habitually to offer refuge to pilgrims and does so to Helena, and thus perhaps belongs to a ‘middling’ group.  She also seems to take a dim view of men: her daughter reports her predicting (with respect to Bertram) “just how he would woo, as if she sat in 's heart” and noting that “all men have the like oaths”.  </w:t>
            </w:r>
          </w:p>
          <w:p w14:paraId="617BE2DC" w14:textId="77777777" w:rsidR="007768AC" w:rsidRPr="0033588D" w:rsidRDefault="007768AC" w:rsidP="004F5BD7">
            <w:pPr>
              <w:rPr>
                <w:rFonts w:ascii="Calibri" w:hAnsi="Calibri" w:cs="Calibri"/>
                <w:sz w:val="28"/>
                <w:szCs w:val="28"/>
              </w:rPr>
            </w:pPr>
          </w:p>
          <w:p w14:paraId="41937AC8" w14:textId="22867F15" w:rsidR="007768AC" w:rsidRPr="0033588D" w:rsidRDefault="007768AC" w:rsidP="004F5BD7">
            <w:pPr>
              <w:rPr>
                <w:rFonts w:ascii="Calibri" w:hAnsi="Calibri" w:cs="Calibri"/>
                <w:sz w:val="28"/>
                <w:szCs w:val="28"/>
              </w:rPr>
            </w:pPr>
            <w:r w:rsidRPr="0033588D">
              <w:rPr>
                <w:rFonts w:ascii="Calibri" w:hAnsi="Calibri" w:cs="Calibri"/>
                <w:sz w:val="28"/>
                <w:szCs w:val="28"/>
              </w:rPr>
              <w:t xml:space="preserve">She and her daughter accompany Helena first to Marseille and then </w:t>
            </w:r>
            <w:r w:rsidR="00E7428C" w:rsidRPr="0033588D">
              <w:rPr>
                <w:rFonts w:ascii="Calibri" w:hAnsi="Calibri" w:cs="Calibri"/>
                <w:sz w:val="28"/>
                <w:szCs w:val="28"/>
              </w:rPr>
              <w:t>Roussillon</w:t>
            </w:r>
            <w:r w:rsidRPr="0033588D">
              <w:rPr>
                <w:rFonts w:ascii="Calibri" w:hAnsi="Calibri" w:cs="Calibri"/>
                <w:sz w:val="28"/>
                <w:szCs w:val="28"/>
              </w:rPr>
              <w:t>, where she produces Helena who had been reported dead.</w:t>
            </w:r>
          </w:p>
          <w:p w14:paraId="31756D5F" w14:textId="77777777" w:rsidR="006B3EC2" w:rsidRDefault="006B3EC2" w:rsidP="0062679B">
            <w:pPr>
              <w:rPr>
                <w:rFonts w:ascii="Calibri" w:hAnsi="Calibri" w:cs="Calibri"/>
                <w:sz w:val="28"/>
                <w:szCs w:val="28"/>
              </w:rPr>
            </w:pPr>
          </w:p>
          <w:p w14:paraId="7A42E080" w14:textId="77777777" w:rsidR="00975011" w:rsidRPr="0033588D" w:rsidRDefault="00975011" w:rsidP="0062679B">
            <w:pPr>
              <w:rPr>
                <w:rFonts w:ascii="Calibri" w:hAnsi="Calibri" w:cs="Calibri"/>
                <w:sz w:val="28"/>
                <w:szCs w:val="28"/>
              </w:rPr>
            </w:pPr>
          </w:p>
          <w:p w14:paraId="1715EE9D" w14:textId="77777777" w:rsidR="00995D7C" w:rsidRPr="0033588D" w:rsidRDefault="00995D7C" w:rsidP="00995D7C">
            <w:pPr>
              <w:rPr>
                <w:rFonts w:ascii="Calibri" w:hAnsi="Calibri" w:cs="Calibri"/>
                <w:b/>
                <w:bCs/>
                <w:sz w:val="28"/>
                <w:szCs w:val="28"/>
              </w:rPr>
            </w:pPr>
            <w:r w:rsidRPr="0033588D">
              <w:rPr>
                <w:rFonts w:ascii="Calibri" w:hAnsi="Calibri" w:cs="Calibri"/>
                <w:b/>
                <w:bCs/>
                <w:sz w:val="28"/>
                <w:szCs w:val="28"/>
              </w:rPr>
              <w:t>Mariana</w:t>
            </w:r>
          </w:p>
          <w:p w14:paraId="3F6FBDB3" w14:textId="77777777" w:rsidR="00995D7C" w:rsidRPr="0033588D" w:rsidRDefault="00995D7C" w:rsidP="00995D7C">
            <w:pPr>
              <w:rPr>
                <w:rFonts w:ascii="Calibri" w:hAnsi="Calibri" w:cs="Calibri"/>
                <w:sz w:val="28"/>
                <w:szCs w:val="28"/>
              </w:rPr>
            </w:pPr>
          </w:p>
          <w:p w14:paraId="3CCD4C80" w14:textId="77777777" w:rsidR="00995D7C" w:rsidRPr="0033588D" w:rsidRDefault="00995D7C" w:rsidP="00995D7C">
            <w:pPr>
              <w:rPr>
                <w:rFonts w:ascii="Calibri" w:hAnsi="Calibri" w:cs="Calibri"/>
                <w:sz w:val="28"/>
                <w:szCs w:val="28"/>
              </w:rPr>
            </w:pPr>
            <w:r w:rsidRPr="0033588D">
              <w:rPr>
                <w:rFonts w:ascii="Calibri" w:hAnsi="Calibri" w:cs="Calibri"/>
                <w:sz w:val="28"/>
                <w:szCs w:val="28"/>
              </w:rPr>
              <w:t>20 lines</w:t>
            </w:r>
          </w:p>
          <w:p w14:paraId="4CDFE82C" w14:textId="77777777" w:rsidR="00995D7C" w:rsidRPr="0033588D" w:rsidRDefault="00995D7C" w:rsidP="00995D7C">
            <w:pPr>
              <w:rPr>
                <w:rFonts w:ascii="Calibri" w:hAnsi="Calibri" w:cs="Calibri"/>
                <w:sz w:val="28"/>
                <w:szCs w:val="28"/>
              </w:rPr>
            </w:pPr>
          </w:p>
          <w:p w14:paraId="2AFCA77D" w14:textId="77777777" w:rsidR="00995D7C" w:rsidRPr="0033588D" w:rsidRDefault="00995D7C" w:rsidP="00995D7C">
            <w:pPr>
              <w:rPr>
                <w:rFonts w:ascii="Calibri" w:hAnsi="Calibri" w:cs="Calibri"/>
                <w:sz w:val="28"/>
                <w:szCs w:val="28"/>
              </w:rPr>
            </w:pPr>
            <w:r w:rsidRPr="0033588D">
              <w:rPr>
                <w:rFonts w:ascii="Calibri" w:hAnsi="Calibri" w:cs="Calibri"/>
                <w:sz w:val="28"/>
                <w:szCs w:val="28"/>
              </w:rPr>
              <w:t xml:space="preserve">Mariana first appears in Florence together with Diana, Violenta and the Widow.  Her social status is unclear. </w:t>
            </w:r>
          </w:p>
          <w:p w14:paraId="39B229D9" w14:textId="77777777" w:rsidR="00995D7C" w:rsidRPr="0033588D" w:rsidRDefault="00995D7C" w:rsidP="00995D7C">
            <w:pPr>
              <w:rPr>
                <w:rFonts w:ascii="Calibri" w:hAnsi="Calibri" w:cs="Calibri"/>
                <w:sz w:val="28"/>
                <w:szCs w:val="28"/>
              </w:rPr>
            </w:pPr>
          </w:p>
          <w:p w14:paraId="02FC2F98" w14:textId="77777777" w:rsidR="00995D7C" w:rsidRPr="0033588D" w:rsidRDefault="00995D7C" w:rsidP="00995D7C">
            <w:pPr>
              <w:rPr>
                <w:rFonts w:ascii="Calibri" w:hAnsi="Calibri" w:cs="Calibri"/>
                <w:sz w:val="28"/>
                <w:szCs w:val="28"/>
              </w:rPr>
            </w:pPr>
            <w:r w:rsidRPr="0033588D">
              <w:rPr>
                <w:rFonts w:ascii="Calibri" w:hAnsi="Calibri" w:cs="Calibri"/>
                <w:sz w:val="28"/>
                <w:szCs w:val="28"/>
              </w:rPr>
              <w:t>She urges Diana against listening to men: “their promises,</w:t>
            </w:r>
          </w:p>
          <w:p w14:paraId="5378D039" w14:textId="36EB001F" w:rsidR="00995D7C" w:rsidRPr="0033588D" w:rsidRDefault="00995D7C" w:rsidP="00995D7C">
            <w:pPr>
              <w:rPr>
                <w:rFonts w:ascii="Calibri" w:hAnsi="Calibri" w:cs="Calibri"/>
                <w:sz w:val="28"/>
                <w:szCs w:val="28"/>
              </w:rPr>
            </w:pPr>
            <w:r w:rsidRPr="0033588D">
              <w:rPr>
                <w:rFonts w:ascii="Calibri" w:hAnsi="Calibri" w:cs="Calibri"/>
                <w:sz w:val="28"/>
                <w:szCs w:val="28"/>
              </w:rPr>
              <w:t>enticements, oaths, tokens, and all these engines of lust, are not the things they go under: many a maid hath been seduced by them; and the misery is,</w:t>
            </w:r>
            <w:r w:rsidR="009829A8">
              <w:rPr>
                <w:rFonts w:ascii="Calibri" w:hAnsi="Calibri" w:cs="Calibri"/>
                <w:sz w:val="28"/>
                <w:szCs w:val="28"/>
              </w:rPr>
              <w:t xml:space="preserve"> </w:t>
            </w:r>
            <w:r w:rsidRPr="0033588D">
              <w:rPr>
                <w:rFonts w:ascii="Calibri" w:hAnsi="Calibri" w:cs="Calibri"/>
                <w:sz w:val="28"/>
                <w:szCs w:val="28"/>
              </w:rPr>
              <w:t>example, that so terrible shows in the wreck of maidenhood”.</w:t>
            </w:r>
          </w:p>
          <w:p w14:paraId="318119B3" w14:textId="77777777" w:rsidR="006B3EC2" w:rsidRDefault="006B3EC2" w:rsidP="0062679B">
            <w:pPr>
              <w:rPr>
                <w:rFonts w:ascii="Calibri" w:hAnsi="Calibri" w:cs="Calibri"/>
                <w:sz w:val="28"/>
                <w:szCs w:val="28"/>
              </w:rPr>
            </w:pPr>
          </w:p>
          <w:p w14:paraId="3C2F2E50" w14:textId="77777777" w:rsidR="00975011" w:rsidRPr="0033588D" w:rsidRDefault="00975011" w:rsidP="0062679B">
            <w:pPr>
              <w:rPr>
                <w:rFonts w:ascii="Calibri" w:hAnsi="Calibri" w:cs="Calibri"/>
                <w:sz w:val="28"/>
                <w:szCs w:val="28"/>
              </w:rPr>
            </w:pPr>
          </w:p>
          <w:p w14:paraId="48DEF77A" w14:textId="77777777" w:rsidR="007C32C5" w:rsidRPr="0033588D" w:rsidRDefault="007C32C5" w:rsidP="007C32C5">
            <w:pPr>
              <w:rPr>
                <w:rFonts w:ascii="Calibri" w:hAnsi="Calibri" w:cs="Calibri"/>
                <w:b/>
                <w:bCs/>
                <w:sz w:val="28"/>
                <w:szCs w:val="28"/>
              </w:rPr>
            </w:pPr>
            <w:r w:rsidRPr="0033588D">
              <w:rPr>
                <w:rFonts w:ascii="Calibri" w:hAnsi="Calibri" w:cs="Calibri"/>
                <w:b/>
                <w:bCs/>
                <w:sz w:val="28"/>
                <w:szCs w:val="28"/>
              </w:rPr>
              <w:t>Violenta</w:t>
            </w:r>
          </w:p>
          <w:p w14:paraId="2CC8EA33" w14:textId="77777777" w:rsidR="007C32C5" w:rsidRPr="0033588D" w:rsidRDefault="007C32C5" w:rsidP="007C32C5">
            <w:pPr>
              <w:rPr>
                <w:rFonts w:ascii="Calibri" w:hAnsi="Calibri" w:cs="Calibri"/>
                <w:sz w:val="28"/>
                <w:szCs w:val="28"/>
              </w:rPr>
            </w:pPr>
          </w:p>
          <w:p w14:paraId="4751ACEF" w14:textId="7926C4CA" w:rsidR="00CD4965" w:rsidRPr="0033588D" w:rsidRDefault="009C74D0" w:rsidP="007C32C5">
            <w:pPr>
              <w:rPr>
                <w:rFonts w:ascii="Calibri" w:hAnsi="Calibri" w:cs="Calibri"/>
                <w:sz w:val="28"/>
                <w:szCs w:val="28"/>
              </w:rPr>
            </w:pPr>
            <w:r w:rsidRPr="009C74D0">
              <w:rPr>
                <w:rFonts w:ascii="Calibri" w:hAnsi="Calibri" w:cs="Calibri"/>
                <w:sz w:val="28"/>
                <w:szCs w:val="28"/>
              </w:rPr>
              <w:t xml:space="preserve">The name Violenta appears only in a stage </w:t>
            </w:r>
            <w:proofErr w:type="gramStart"/>
            <w:r w:rsidRPr="009C74D0">
              <w:rPr>
                <w:rFonts w:ascii="Calibri" w:hAnsi="Calibri" w:cs="Calibri"/>
                <w:sz w:val="28"/>
                <w:szCs w:val="28"/>
              </w:rPr>
              <w:t>direction</w:t>
            </w:r>
            <w:proofErr w:type="gramEnd"/>
            <w:r w:rsidRPr="009C74D0">
              <w:rPr>
                <w:rFonts w:ascii="Calibri" w:hAnsi="Calibri" w:cs="Calibri"/>
                <w:sz w:val="28"/>
                <w:szCs w:val="28"/>
              </w:rPr>
              <w:t xml:space="preserve"> and she has no spoken lines. She enters with Diana, Mariana and the Widow in Florence, and may therefore be one of the (non-speaking) attendants who accompany Diana and the Widow in Marseilles.</w:t>
            </w:r>
          </w:p>
          <w:p w14:paraId="3DAA1E6E" w14:textId="77777777" w:rsidR="006B3EC2" w:rsidRDefault="006B3EC2" w:rsidP="007C32C5">
            <w:pPr>
              <w:rPr>
                <w:rFonts w:ascii="Calibri" w:hAnsi="Calibri" w:cs="Calibri"/>
                <w:sz w:val="28"/>
                <w:szCs w:val="28"/>
              </w:rPr>
            </w:pPr>
          </w:p>
          <w:p w14:paraId="70B348D3" w14:textId="77777777" w:rsidR="00975011" w:rsidRPr="00975011" w:rsidRDefault="00975011" w:rsidP="007C32C5">
            <w:pPr>
              <w:rPr>
                <w:rFonts w:ascii="Calibri" w:hAnsi="Calibri" w:cs="Calibri"/>
                <w:b/>
                <w:bCs/>
                <w:sz w:val="28"/>
                <w:szCs w:val="28"/>
              </w:rPr>
            </w:pPr>
            <w:r w:rsidRPr="00975011">
              <w:rPr>
                <w:rFonts w:ascii="Calibri" w:hAnsi="Calibri" w:cs="Calibri"/>
                <w:b/>
                <w:bCs/>
                <w:sz w:val="28"/>
                <w:szCs w:val="28"/>
              </w:rPr>
              <w:lastRenderedPageBreak/>
              <w:t>Lafeu’s daughter</w:t>
            </w:r>
          </w:p>
          <w:p w14:paraId="2741B9A8" w14:textId="77777777" w:rsidR="00975011" w:rsidRDefault="00975011" w:rsidP="007C32C5">
            <w:pPr>
              <w:rPr>
                <w:rFonts w:ascii="Calibri" w:hAnsi="Calibri" w:cs="Calibri"/>
                <w:sz w:val="28"/>
                <w:szCs w:val="28"/>
              </w:rPr>
            </w:pPr>
          </w:p>
          <w:p w14:paraId="030EE14E" w14:textId="6182B35F" w:rsidR="00975011" w:rsidRDefault="00975011" w:rsidP="007C32C5">
            <w:pPr>
              <w:rPr>
                <w:rFonts w:ascii="Calibri" w:hAnsi="Calibri" w:cs="Calibri"/>
                <w:sz w:val="28"/>
                <w:szCs w:val="28"/>
              </w:rPr>
            </w:pPr>
            <w:r>
              <w:rPr>
                <w:rFonts w:ascii="Calibri" w:hAnsi="Calibri" w:cs="Calibri"/>
                <w:sz w:val="28"/>
                <w:szCs w:val="28"/>
              </w:rPr>
              <w:t xml:space="preserve">This </w:t>
            </w:r>
            <w:r w:rsidR="009A7164">
              <w:rPr>
                <w:rFonts w:ascii="Calibri" w:hAnsi="Calibri" w:cs="Calibri"/>
                <w:sz w:val="28"/>
                <w:szCs w:val="28"/>
              </w:rPr>
              <w:t>offstage</w:t>
            </w:r>
            <w:r>
              <w:rPr>
                <w:rFonts w:ascii="Calibri" w:hAnsi="Calibri" w:cs="Calibri"/>
                <w:sz w:val="28"/>
                <w:szCs w:val="28"/>
              </w:rPr>
              <w:t xml:space="preserve"> character is said by Bertram to have been the reason he could not love Helena</w:t>
            </w:r>
            <w:r w:rsidR="00741931">
              <w:rPr>
                <w:rFonts w:ascii="Calibri" w:hAnsi="Calibri" w:cs="Calibri"/>
                <w:sz w:val="28"/>
                <w:szCs w:val="28"/>
              </w:rPr>
              <w:t>. S</w:t>
            </w:r>
            <w:r>
              <w:rPr>
                <w:rFonts w:ascii="Calibri" w:hAnsi="Calibri" w:cs="Calibri"/>
                <w:sz w:val="28"/>
                <w:szCs w:val="28"/>
              </w:rPr>
              <w:t>he may have appealed more as a</w:t>
            </w:r>
            <w:r w:rsidR="00741931">
              <w:rPr>
                <w:rFonts w:ascii="Calibri" w:hAnsi="Calibri" w:cs="Calibri"/>
                <w:sz w:val="28"/>
                <w:szCs w:val="28"/>
              </w:rPr>
              <w:t>n advantageous dynastic match (in contrast to Helena, whom he views as a social inferior</w:t>
            </w:r>
            <w:r w:rsidR="009A7164">
              <w:rPr>
                <w:rFonts w:ascii="Calibri" w:hAnsi="Calibri" w:cs="Calibri"/>
                <w:sz w:val="28"/>
                <w:szCs w:val="28"/>
              </w:rPr>
              <w:t>)</w:t>
            </w:r>
            <w:r w:rsidR="00741931">
              <w:rPr>
                <w:rFonts w:ascii="Calibri" w:hAnsi="Calibri" w:cs="Calibri"/>
                <w:sz w:val="28"/>
                <w:szCs w:val="28"/>
              </w:rPr>
              <w:t>.</w:t>
            </w:r>
          </w:p>
          <w:p w14:paraId="446CFC47" w14:textId="38149F50" w:rsidR="00741931" w:rsidRPr="0033588D" w:rsidRDefault="00741931" w:rsidP="007C32C5">
            <w:pPr>
              <w:rPr>
                <w:rFonts w:ascii="Calibri" w:hAnsi="Calibri" w:cs="Calibri"/>
                <w:sz w:val="28"/>
                <w:szCs w:val="28"/>
              </w:rPr>
            </w:pPr>
          </w:p>
        </w:tc>
      </w:tr>
      <w:tr w:rsidR="000D55B4" w:rsidRPr="0033588D" w14:paraId="0D0A5A0E" w14:textId="77777777" w:rsidTr="00B940FE">
        <w:tc>
          <w:tcPr>
            <w:tcW w:w="1555" w:type="dxa"/>
          </w:tcPr>
          <w:p w14:paraId="67BFD056" w14:textId="77777777" w:rsidR="00147676" w:rsidRPr="0033588D" w:rsidRDefault="00147676" w:rsidP="00147676">
            <w:pPr>
              <w:rPr>
                <w:rFonts w:ascii="Calibri" w:hAnsi="Calibri" w:cs="Calibri"/>
                <w:sz w:val="28"/>
                <w:szCs w:val="28"/>
              </w:rPr>
            </w:pPr>
            <w:r w:rsidRPr="0033588D">
              <w:rPr>
                <w:rFonts w:ascii="Calibri" w:hAnsi="Calibri" w:cs="Calibri"/>
                <w:sz w:val="28"/>
                <w:szCs w:val="28"/>
              </w:rPr>
              <w:lastRenderedPageBreak/>
              <w:t>Antony and Cleopatra</w:t>
            </w:r>
          </w:p>
          <w:p w14:paraId="44A85A1E" w14:textId="77777777" w:rsidR="00147676" w:rsidRPr="0033588D" w:rsidRDefault="00147676" w:rsidP="00147676">
            <w:pPr>
              <w:rPr>
                <w:rFonts w:ascii="Calibri" w:hAnsi="Calibri" w:cs="Calibri"/>
                <w:sz w:val="28"/>
                <w:szCs w:val="28"/>
              </w:rPr>
            </w:pPr>
          </w:p>
          <w:p w14:paraId="0988E85C" w14:textId="099619CD" w:rsidR="000D55B4" w:rsidRPr="0033588D" w:rsidRDefault="00147676" w:rsidP="00147676">
            <w:pPr>
              <w:rPr>
                <w:rFonts w:ascii="Calibri" w:hAnsi="Calibri" w:cs="Calibri"/>
                <w:sz w:val="28"/>
                <w:szCs w:val="28"/>
              </w:rPr>
            </w:pPr>
            <w:r w:rsidRPr="0033588D">
              <w:rPr>
                <w:rFonts w:ascii="Calibri" w:hAnsi="Calibri" w:cs="Calibri"/>
                <w:sz w:val="28"/>
                <w:szCs w:val="28"/>
              </w:rPr>
              <w:t>3573 lines</w:t>
            </w:r>
          </w:p>
        </w:tc>
        <w:tc>
          <w:tcPr>
            <w:tcW w:w="7461" w:type="dxa"/>
          </w:tcPr>
          <w:p w14:paraId="3C8DFB94" w14:textId="77777777" w:rsidR="0085517A" w:rsidRPr="0033588D" w:rsidRDefault="0085517A" w:rsidP="0085517A">
            <w:pPr>
              <w:rPr>
                <w:rFonts w:ascii="Calibri" w:hAnsi="Calibri" w:cs="Calibri"/>
                <w:b/>
                <w:bCs/>
                <w:sz w:val="28"/>
                <w:szCs w:val="28"/>
              </w:rPr>
            </w:pPr>
            <w:r w:rsidRPr="0033588D">
              <w:rPr>
                <w:rFonts w:ascii="Calibri" w:hAnsi="Calibri" w:cs="Calibri"/>
                <w:b/>
                <w:bCs/>
                <w:sz w:val="28"/>
                <w:szCs w:val="28"/>
              </w:rPr>
              <w:t>Cleopatra</w:t>
            </w:r>
          </w:p>
          <w:p w14:paraId="2DF9437E" w14:textId="77777777" w:rsidR="0085517A" w:rsidRPr="0033588D" w:rsidRDefault="0085517A" w:rsidP="0085517A">
            <w:pPr>
              <w:rPr>
                <w:rFonts w:ascii="Calibri" w:hAnsi="Calibri" w:cs="Calibri"/>
                <w:sz w:val="28"/>
                <w:szCs w:val="28"/>
              </w:rPr>
            </w:pPr>
          </w:p>
          <w:p w14:paraId="4E9F13BC" w14:textId="77777777" w:rsidR="0085517A" w:rsidRPr="0033588D" w:rsidRDefault="0085517A" w:rsidP="0085517A">
            <w:pPr>
              <w:rPr>
                <w:rFonts w:ascii="Calibri" w:hAnsi="Calibri" w:cs="Calibri"/>
                <w:sz w:val="28"/>
                <w:szCs w:val="28"/>
              </w:rPr>
            </w:pPr>
            <w:r w:rsidRPr="0033588D">
              <w:rPr>
                <w:rFonts w:ascii="Calibri" w:hAnsi="Calibri" w:cs="Calibri"/>
                <w:sz w:val="28"/>
                <w:szCs w:val="28"/>
              </w:rPr>
              <w:t>678 lines</w:t>
            </w:r>
          </w:p>
          <w:p w14:paraId="47C500C4" w14:textId="77777777" w:rsidR="0085517A" w:rsidRPr="0033588D" w:rsidRDefault="0085517A" w:rsidP="0085517A">
            <w:pPr>
              <w:rPr>
                <w:rFonts w:ascii="Calibri" w:hAnsi="Calibri" w:cs="Calibri"/>
                <w:sz w:val="28"/>
                <w:szCs w:val="28"/>
              </w:rPr>
            </w:pPr>
          </w:p>
          <w:p w14:paraId="6BBB4780" w14:textId="77777777" w:rsidR="0085517A" w:rsidRPr="0033588D" w:rsidRDefault="0085517A" w:rsidP="0085517A">
            <w:pPr>
              <w:rPr>
                <w:rFonts w:ascii="Calibri" w:hAnsi="Calibri" w:cs="Calibri"/>
                <w:sz w:val="28"/>
                <w:szCs w:val="28"/>
              </w:rPr>
            </w:pPr>
            <w:r w:rsidRPr="0033588D">
              <w:rPr>
                <w:rFonts w:ascii="Calibri" w:hAnsi="Calibri" w:cs="Calibri"/>
                <w:sz w:val="28"/>
                <w:szCs w:val="28"/>
              </w:rPr>
              <w:t xml:space="preserve">Queen of Egypt, she is explicitly presented (drawing on centuries of prejudice) as an attractive but dangerous mistress, who has power to unman Roman men like Antony (e.g. “nor the queen of Ptolemy </w:t>
            </w:r>
            <w:proofErr w:type="gramStart"/>
            <w:r w:rsidRPr="0033588D">
              <w:rPr>
                <w:rFonts w:ascii="Calibri" w:hAnsi="Calibri" w:cs="Calibri"/>
                <w:sz w:val="28"/>
                <w:szCs w:val="28"/>
              </w:rPr>
              <w:t>more womanly</w:t>
            </w:r>
            <w:proofErr w:type="gramEnd"/>
            <w:r w:rsidRPr="0033588D">
              <w:rPr>
                <w:rFonts w:ascii="Calibri" w:hAnsi="Calibri" w:cs="Calibri"/>
                <w:sz w:val="28"/>
                <w:szCs w:val="28"/>
              </w:rPr>
              <w:t xml:space="preserve"> than he”), but also Caesar and Pompey before him.  </w:t>
            </w:r>
          </w:p>
          <w:p w14:paraId="0AB2F3B6" w14:textId="77777777" w:rsidR="0085517A" w:rsidRPr="0033588D" w:rsidRDefault="0085517A" w:rsidP="0085517A">
            <w:pPr>
              <w:rPr>
                <w:rFonts w:ascii="Calibri" w:hAnsi="Calibri" w:cs="Calibri"/>
                <w:sz w:val="28"/>
                <w:szCs w:val="28"/>
              </w:rPr>
            </w:pPr>
          </w:p>
          <w:p w14:paraId="0E3C4A7D" w14:textId="77777777" w:rsidR="0085517A" w:rsidRPr="0033588D" w:rsidRDefault="0085517A" w:rsidP="0085517A">
            <w:pPr>
              <w:rPr>
                <w:rFonts w:ascii="Calibri" w:hAnsi="Calibri" w:cs="Calibri"/>
                <w:sz w:val="28"/>
                <w:szCs w:val="28"/>
              </w:rPr>
            </w:pPr>
            <w:r w:rsidRPr="0033588D">
              <w:rPr>
                <w:rFonts w:ascii="Calibri" w:hAnsi="Calibri" w:cs="Calibri"/>
                <w:sz w:val="28"/>
                <w:szCs w:val="28"/>
              </w:rPr>
              <w:t xml:space="preserve">She rejects as foolishness Charmian’s advice to behave with womanly submission and maltreats the Messenger who tells her that Antony has married Octavia (for political reasons). She is jealous of his wife and thus deems her “dull of tongue, and dwarfish”.  </w:t>
            </w:r>
          </w:p>
          <w:p w14:paraId="3A0247D2" w14:textId="77777777" w:rsidR="0085517A" w:rsidRPr="0033588D" w:rsidRDefault="0085517A" w:rsidP="0085517A">
            <w:pPr>
              <w:rPr>
                <w:rFonts w:ascii="Calibri" w:hAnsi="Calibri" w:cs="Calibri"/>
                <w:sz w:val="28"/>
                <w:szCs w:val="28"/>
              </w:rPr>
            </w:pPr>
          </w:p>
          <w:p w14:paraId="4B6F372E" w14:textId="40BA0F51" w:rsidR="000D55B4" w:rsidRPr="0033588D" w:rsidRDefault="0085517A" w:rsidP="0085517A">
            <w:pPr>
              <w:rPr>
                <w:rFonts w:ascii="Calibri" w:hAnsi="Calibri" w:cs="Calibri"/>
                <w:sz w:val="28"/>
                <w:szCs w:val="28"/>
              </w:rPr>
            </w:pPr>
            <w:r w:rsidRPr="0033588D">
              <w:rPr>
                <w:rFonts w:ascii="Calibri" w:hAnsi="Calibri" w:cs="Calibri"/>
                <w:sz w:val="28"/>
                <w:szCs w:val="28"/>
              </w:rPr>
              <w:t>Octavius calls Cleopatra a whore, recalling the public display both of Caesarion and Antony’s illegitimate (and potentially ‘mixed race’</w:t>
            </w:r>
            <w:r w:rsidR="009C74D0">
              <w:rPr>
                <w:rFonts w:ascii="Calibri" w:hAnsi="Calibri" w:cs="Calibri"/>
                <w:sz w:val="28"/>
                <w:szCs w:val="28"/>
              </w:rPr>
              <w:t xml:space="preserve">, see </w:t>
            </w:r>
            <w:r w:rsidR="008C6328">
              <w:rPr>
                <w:rFonts w:ascii="Calibri" w:hAnsi="Calibri" w:cs="Calibri"/>
                <w:sz w:val="28"/>
                <w:szCs w:val="28"/>
              </w:rPr>
              <w:t>R</w:t>
            </w:r>
            <w:r w:rsidR="009C74D0">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xml:space="preserve">) children by her.  She participates in </w:t>
            </w:r>
            <w:proofErr w:type="gramStart"/>
            <w:r w:rsidRPr="0033588D">
              <w:rPr>
                <w:rFonts w:ascii="Calibri" w:hAnsi="Calibri" w:cs="Calibri"/>
                <w:sz w:val="28"/>
                <w:szCs w:val="28"/>
              </w:rPr>
              <w:t>battle, but</w:t>
            </w:r>
            <w:proofErr w:type="gramEnd"/>
            <w:r w:rsidR="00787416" w:rsidRPr="0033588D">
              <w:rPr>
                <w:rFonts w:ascii="Calibri" w:hAnsi="Calibri" w:cs="Calibri"/>
                <w:sz w:val="28"/>
                <w:szCs w:val="28"/>
              </w:rPr>
              <w:t xml:space="preserve"> also makes a tactical retreat causing Antony to follow her. Antony fears that Cleopatra “like a right gipsy, hath, at fast and loose, beguiled me to the very heart of loss”, and terms her a “monster” and a “witch” (see </w:t>
            </w:r>
            <w:r w:rsidR="008C6328">
              <w:rPr>
                <w:rFonts w:ascii="Calibri" w:hAnsi="Calibri" w:cs="Calibri"/>
                <w:sz w:val="28"/>
                <w:szCs w:val="28"/>
              </w:rPr>
              <w:t>D</w:t>
            </w:r>
            <w:r w:rsidR="00787416" w:rsidRPr="0033588D">
              <w:rPr>
                <w:rFonts w:ascii="Calibri" w:hAnsi="Calibri" w:cs="Calibri"/>
                <w:sz w:val="28"/>
                <w:szCs w:val="28"/>
              </w:rPr>
              <w:t xml:space="preserve">isability </w:t>
            </w:r>
            <w:r w:rsidR="00111278">
              <w:rPr>
                <w:rFonts w:ascii="Calibri" w:hAnsi="Calibri" w:cs="Calibri"/>
                <w:sz w:val="28"/>
                <w:szCs w:val="28"/>
              </w:rPr>
              <w:t>research guide</w:t>
            </w:r>
            <w:r w:rsidR="00787416" w:rsidRPr="0033588D">
              <w:rPr>
                <w:rFonts w:ascii="Calibri" w:hAnsi="Calibri" w:cs="Calibri"/>
                <w:sz w:val="28"/>
                <w:szCs w:val="28"/>
              </w:rPr>
              <w:t>) before a deathbed reconcilement.  She calls him “husband”.</w:t>
            </w:r>
          </w:p>
          <w:p w14:paraId="05E46F6A" w14:textId="77777777" w:rsidR="00611D59" w:rsidRPr="00611D59" w:rsidRDefault="00611D59" w:rsidP="00611D59">
            <w:pPr>
              <w:rPr>
                <w:rFonts w:ascii="Calibri" w:hAnsi="Calibri" w:cs="Calibri"/>
                <w:b/>
                <w:bCs/>
                <w:sz w:val="28"/>
                <w:szCs w:val="28"/>
              </w:rPr>
            </w:pPr>
          </w:p>
          <w:p w14:paraId="25473C0D" w14:textId="47C1F715" w:rsidR="005C213B" w:rsidRPr="00611D59" w:rsidRDefault="00611D59" w:rsidP="00611D59">
            <w:pPr>
              <w:rPr>
                <w:rFonts w:ascii="Calibri" w:hAnsi="Calibri" w:cs="Calibri"/>
                <w:sz w:val="28"/>
                <w:szCs w:val="28"/>
              </w:rPr>
            </w:pPr>
            <w:r w:rsidRPr="00611D59">
              <w:rPr>
                <w:rFonts w:ascii="Calibri" w:hAnsi="Calibri" w:cs="Calibri"/>
                <w:sz w:val="28"/>
                <w:szCs w:val="28"/>
              </w:rPr>
              <w:t>She is literate (writing/reading).</w:t>
            </w:r>
          </w:p>
          <w:p w14:paraId="3A3988B0" w14:textId="77777777" w:rsidR="006B3EC2" w:rsidRDefault="006B3EC2" w:rsidP="0085517A">
            <w:pPr>
              <w:rPr>
                <w:rFonts w:ascii="Calibri" w:hAnsi="Calibri" w:cs="Calibri"/>
                <w:b/>
                <w:bCs/>
                <w:sz w:val="28"/>
                <w:szCs w:val="28"/>
              </w:rPr>
            </w:pPr>
          </w:p>
          <w:p w14:paraId="2625FFF8" w14:textId="77777777" w:rsidR="00611D59" w:rsidRDefault="00611D59" w:rsidP="0085517A">
            <w:pPr>
              <w:rPr>
                <w:rFonts w:ascii="Calibri" w:hAnsi="Calibri" w:cs="Calibri"/>
                <w:b/>
                <w:bCs/>
                <w:sz w:val="28"/>
                <w:szCs w:val="28"/>
              </w:rPr>
            </w:pPr>
          </w:p>
          <w:p w14:paraId="52942819" w14:textId="77777777" w:rsidR="00741931" w:rsidRDefault="00741931" w:rsidP="0085517A">
            <w:pPr>
              <w:rPr>
                <w:rFonts w:ascii="Calibri" w:hAnsi="Calibri" w:cs="Calibri"/>
                <w:b/>
                <w:bCs/>
                <w:sz w:val="28"/>
                <w:szCs w:val="28"/>
              </w:rPr>
            </w:pPr>
          </w:p>
          <w:p w14:paraId="7A2966CB" w14:textId="77777777" w:rsidR="00741931" w:rsidRDefault="00741931" w:rsidP="0085517A">
            <w:pPr>
              <w:rPr>
                <w:rFonts w:ascii="Calibri" w:hAnsi="Calibri" w:cs="Calibri"/>
                <w:b/>
                <w:bCs/>
                <w:sz w:val="28"/>
                <w:szCs w:val="28"/>
              </w:rPr>
            </w:pPr>
          </w:p>
          <w:p w14:paraId="02239FF5" w14:textId="77777777" w:rsidR="00741931" w:rsidRDefault="00741931" w:rsidP="0085517A">
            <w:pPr>
              <w:rPr>
                <w:rFonts w:ascii="Calibri" w:hAnsi="Calibri" w:cs="Calibri"/>
                <w:b/>
                <w:bCs/>
                <w:sz w:val="28"/>
                <w:szCs w:val="28"/>
              </w:rPr>
            </w:pPr>
          </w:p>
          <w:p w14:paraId="6D1B3A01" w14:textId="77777777" w:rsidR="00741931" w:rsidRPr="0033588D" w:rsidRDefault="00741931" w:rsidP="0085517A">
            <w:pPr>
              <w:rPr>
                <w:rFonts w:ascii="Calibri" w:hAnsi="Calibri" w:cs="Calibri"/>
                <w:b/>
                <w:bCs/>
                <w:sz w:val="28"/>
                <w:szCs w:val="28"/>
              </w:rPr>
            </w:pPr>
          </w:p>
          <w:p w14:paraId="77B5F2C4" w14:textId="77777777" w:rsidR="001B3FF3" w:rsidRPr="0033588D" w:rsidRDefault="001B3FF3" w:rsidP="001B3FF3">
            <w:pPr>
              <w:rPr>
                <w:rFonts w:ascii="Calibri" w:hAnsi="Calibri" w:cs="Calibri"/>
                <w:b/>
                <w:bCs/>
                <w:sz w:val="28"/>
                <w:szCs w:val="28"/>
              </w:rPr>
            </w:pPr>
            <w:r w:rsidRPr="0033588D">
              <w:rPr>
                <w:rFonts w:ascii="Calibri" w:hAnsi="Calibri" w:cs="Calibri"/>
                <w:b/>
                <w:bCs/>
                <w:sz w:val="28"/>
                <w:szCs w:val="28"/>
              </w:rPr>
              <w:lastRenderedPageBreak/>
              <w:t>Charmian</w:t>
            </w:r>
          </w:p>
          <w:p w14:paraId="1A2F46C9" w14:textId="77777777" w:rsidR="001B3FF3" w:rsidRPr="0033588D" w:rsidRDefault="001B3FF3" w:rsidP="001B3FF3">
            <w:pPr>
              <w:rPr>
                <w:rFonts w:ascii="Calibri" w:hAnsi="Calibri" w:cs="Calibri"/>
                <w:sz w:val="28"/>
                <w:szCs w:val="28"/>
              </w:rPr>
            </w:pPr>
          </w:p>
          <w:p w14:paraId="22BB50FB" w14:textId="77777777" w:rsidR="001B3FF3" w:rsidRPr="0033588D" w:rsidRDefault="001B3FF3" w:rsidP="001B3FF3">
            <w:pPr>
              <w:rPr>
                <w:rFonts w:ascii="Calibri" w:hAnsi="Calibri" w:cs="Calibri"/>
                <w:sz w:val="28"/>
                <w:szCs w:val="28"/>
              </w:rPr>
            </w:pPr>
            <w:r w:rsidRPr="0033588D">
              <w:rPr>
                <w:rFonts w:ascii="Calibri" w:hAnsi="Calibri" w:cs="Calibri"/>
                <w:sz w:val="28"/>
                <w:szCs w:val="28"/>
              </w:rPr>
              <w:t>109 lines</w:t>
            </w:r>
          </w:p>
          <w:p w14:paraId="071E7D5C" w14:textId="77777777" w:rsidR="001B3FF3" w:rsidRPr="0033588D" w:rsidRDefault="001B3FF3" w:rsidP="001B3FF3">
            <w:pPr>
              <w:rPr>
                <w:rFonts w:ascii="Calibri" w:hAnsi="Calibri" w:cs="Calibri"/>
                <w:sz w:val="28"/>
                <w:szCs w:val="28"/>
              </w:rPr>
            </w:pPr>
          </w:p>
          <w:p w14:paraId="37BBF389" w14:textId="544E66B7" w:rsidR="001B3FF3" w:rsidRPr="0033588D" w:rsidRDefault="001B3FF3" w:rsidP="001B3FF3">
            <w:pPr>
              <w:rPr>
                <w:rFonts w:ascii="Calibri" w:hAnsi="Calibri" w:cs="Calibri"/>
                <w:sz w:val="28"/>
                <w:szCs w:val="28"/>
              </w:rPr>
            </w:pPr>
            <w:r w:rsidRPr="0033588D">
              <w:rPr>
                <w:rFonts w:ascii="Calibri" w:hAnsi="Calibri" w:cs="Calibri"/>
                <w:sz w:val="28"/>
                <w:szCs w:val="28"/>
              </w:rPr>
              <w:t xml:space="preserve">Cleopatra’s confidante, she is perhaps to be imagined as ‘gentry’ (like the ladies in waiting of Elizabeth I or Anne of Denmark).  She advises the queen how to handle Antony (“In each thing give him way, cross him in nothing”).  </w:t>
            </w:r>
          </w:p>
          <w:p w14:paraId="407AA2B1" w14:textId="77777777" w:rsidR="001B3FF3" w:rsidRPr="0033588D" w:rsidRDefault="001B3FF3" w:rsidP="001B3FF3">
            <w:pPr>
              <w:rPr>
                <w:rFonts w:ascii="Calibri" w:hAnsi="Calibri" w:cs="Calibri"/>
                <w:sz w:val="28"/>
                <w:szCs w:val="28"/>
              </w:rPr>
            </w:pPr>
          </w:p>
          <w:p w14:paraId="3BC02490" w14:textId="77777777" w:rsidR="001B3FF3" w:rsidRPr="0033588D" w:rsidRDefault="001B3FF3" w:rsidP="001B3FF3">
            <w:pPr>
              <w:rPr>
                <w:rFonts w:ascii="Calibri" w:hAnsi="Calibri" w:cs="Calibri"/>
                <w:sz w:val="28"/>
                <w:szCs w:val="28"/>
              </w:rPr>
            </w:pPr>
            <w:r w:rsidRPr="0033588D">
              <w:rPr>
                <w:rFonts w:ascii="Calibri" w:hAnsi="Calibri" w:cs="Calibri"/>
                <w:sz w:val="28"/>
                <w:szCs w:val="28"/>
              </w:rPr>
              <w:t xml:space="preserve">She is keen to hear from the soothsayer about a husband (preferably three kings who leave her a widow in rapid succession).  </w:t>
            </w:r>
          </w:p>
          <w:p w14:paraId="55476DFF" w14:textId="77777777" w:rsidR="001B3FF3" w:rsidRPr="0033588D" w:rsidRDefault="001B3FF3" w:rsidP="001B3FF3">
            <w:pPr>
              <w:rPr>
                <w:rFonts w:ascii="Calibri" w:hAnsi="Calibri" w:cs="Calibri"/>
                <w:sz w:val="28"/>
                <w:szCs w:val="28"/>
              </w:rPr>
            </w:pPr>
          </w:p>
          <w:p w14:paraId="3053A6A1" w14:textId="77777777" w:rsidR="001B3FF3" w:rsidRPr="0033588D" w:rsidRDefault="001B3FF3" w:rsidP="001B3FF3">
            <w:pPr>
              <w:rPr>
                <w:rFonts w:ascii="Calibri" w:hAnsi="Calibri" w:cs="Calibri"/>
                <w:sz w:val="28"/>
                <w:szCs w:val="28"/>
              </w:rPr>
            </w:pPr>
            <w:r w:rsidRPr="0033588D">
              <w:rPr>
                <w:rFonts w:ascii="Calibri" w:hAnsi="Calibri" w:cs="Calibri"/>
                <w:sz w:val="28"/>
                <w:szCs w:val="28"/>
              </w:rPr>
              <w:t xml:space="preserve">She teases Alexas by wishing him a succession of unfaithful wives, even if the cost is herself never getting a husband. </w:t>
            </w:r>
          </w:p>
          <w:p w14:paraId="142C43E9" w14:textId="77777777" w:rsidR="001B3FF3" w:rsidRPr="0033588D" w:rsidRDefault="001B3FF3" w:rsidP="001B3FF3">
            <w:pPr>
              <w:rPr>
                <w:rFonts w:ascii="Calibri" w:hAnsi="Calibri" w:cs="Calibri"/>
                <w:sz w:val="28"/>
                <w:szCs w:val="28"/>
              </w:rPr>
            </w:pPr>
          </w:p>
          <w:p w14:paraId="0135F7D2" w14:textId="77777777" w:rsidR="001B3FF3" w:rsidRPr="0033588D" w:rsidRDefault="001B3FF3" w:rsidP="001B3FF3">
            <w:pPr>
              <w:rPr>
                <w:rFonts w:ascii="Calibri" w:hAnsi="Calibri" w:cs="Calibri"/>
                <w:sz w:val="28"/>
                <w:szCs w:val="28"/>
              </w:rPr>
            </w:pPr>
            <w:r w:rsidRPr="0033588D">
              <w:rPr>
                <w:rFonts w:ascii="Calibri" w:hAnsi="Calibri" w:cs="Calibri"/>
                <w:sz w:val="28"/>
                <w:szCs w:val="28"/>
              </w:rPr>
              <w:t>It is her idea to trick Antony into believing Cleopatra is already dead.  One of Cleopatra’s “noble girls” she commits suicide alongside her and Iras.</w:t>
            </w:r>
          </w:p>
          <w:p w14:paraId="1266F0D0" w14:textId="77777777" w:rsidR="001B3FF3" w:rsidRPr="0033588D" w:rsidRDefault="001B3FF3" w:rsidP="0085517A">
            <w:pPr>
              <w:rPr>
                <w:rFonts w:ascii="Calibri" w:hAnsi="Calibri" w:cs="Calibri"/>
                <w:b/>
                <w:bCs/>
                <w:sz w:val="28"/>
                <w:szCs w:val="28"/>
              </w:rPr>
            </w:pPr>
          </w:p>
          <w:p w14:paraId="1ACD6AAE" w14:textId="77777777" w:rsidR="007B3124" w:rsidRPr="0033588D" w:rsidRDefault="007B3124" w:rsidP="0085517A">
            <w:pPr>
              <w:rPr>
                <w:rFonts w:ascii="Calibri" w:hAnsi="Calibri" w:cs="Calibri"/>
                <w:b/>
                <w:bCs/>
                <w:sz w:val="28"/>
                <w:szCs w:val="28"/>
              </w:rPr>
            </w:pPr>
          </w:p>
          <w:p w14:paraId="12311556" w14:textId="77777777" w:rsidR="007B3124" w:rsidRPr="0033588D" w:rsidRDefault="007B3124" w:rsidP="007B3124">
            <w:pPr>
              <w:rPr>
                <w:rFonts w:ascii="Calibri" w:hAnsi="Calibri" w:cs="Calibri"/>
                <w:b/>
                <w:bCs/>
                <w:sz w:val="28"/>
                <w:szCs w:val="28"/>
              </w:rPr>
            </w:pPr>
            <w:r w:rsidRPr="0033588D">
              <w:rPr>
                <w:rFonts w:ascii="Calibri" w:hAnsi="Calibri" w:cs="Calibri"/>
                <w:b/>
                <w:bCs/>
                <w:sz w:val="28"/>
                <w:szCs w:val="28"/>
              </w:rPr>
              <w:t>Octavia</w:t>
            </w:r>
          </w:p>
          <w:p w14:paraId="000C3972" w14:textId="77777777" w:rsidR="007B3124" w:rsidRPr="0033588D" w:rsidRDefault="007B3124" w:rsidP="007B3124">
            <w:pPr>
              <w:rPr>
                <w:rFonts w:ascii="Calibri" w:hAnsi="Calibri" w:cs="Calibri"/>
                <w:sz w:val="28"/>
                <w:szCs w:val="28"/>
              </w:rPr>
            </w:pPr>
          </w:p>
          <w:p w14:paraId="70047C8A" w14:textId="77777777" w:rsidR="007B3124" w:rsidRPr="0033588D" w:rsidRDefault="007B3124" w:rsidP="007B3124">
            <w:pPr>
              <w:rPr>
                <w:rFonts w:ascii="Calibri" w:hAnsi="Calibri" w:cs="Calibri"/>
                <w:sz w:val="28"/>
                <w:szCs w:val="28"/>
              </w:rPr>
            </w:pPr>
            <w:r w:rsidRPr="0033588D">
              <w:rPr>
                <w:rFonts w:ascii="Calibri" w:hAnsi="Calibri" w:cs="Calibri"/>
                <w:sz w:val="28"/>
                <w:szCs w:val="28"/>
              </w:rPr>
              <w:t>36 lines</w:t>
            </w:r>
          </w:p>
          <w:p w14:paraId="772AA7D4" w14:textId="77777777" w:rsidR="007B3124" w:rsidRPr="0033588D" w:rsidRDefault="007B3124" w:rsidP="007B3124">
            <w:pPr>
              <w:rPr>
                <w:rFonts w:ascii="Calibri" w:hAnsi="Calibri" w:cs="Calibri"/>
                <w:sz w:val="28"/>
                <w:szCs w:val="28"/>
              </w:rPr>
            </w:pPr>
          </w:p>
          <w:p w14:paraId="75B004DF" w14:textId="48EC07C7" w:rsidR="005C213B" w:rsidRPr="0033588D" w:rsidRDefault="007B3124" w:rsidP="007B3124">
            <w:pPr>
              <w:rPr>
                <w:rFonts w:ascii="Calibri" w:hAnsi="Calibri" w:cs="Calibri"/>
                <w:sz w:val="28"/>
                <w:szCs w:val="28"/>
              </w:rPr>
            </w:pPr>
            <w:r w:rsidRPr="0033588D">
              <w:rPr>
                <w:rFonts w:ascii="Calibri" w:hAnsi="Calibri" w:cs="Calibri"/>
                <w:sz w:val="28"/>
                <w:szCs w:val="28"/>
              </w:rPr>
              <w:t xml:space="preserve">A dutiful (if less than charismatic) wife to Antony (likely ‘gentry’ in </w:t>
            </w:r>
            <w:r w:rsidR="005C20BF">
              <w:rPr>
                <w:rFonts w:ascii="Calibri" w:hAnsi="Calibri" w:cs="Calibri"/>
                <w:sz w:val="28"/>
                <w:szCs w:val="28"/>
              </w:rPr>
              <w:t>early modern</w:t>
            </w:r>
            <w:r w:rsidRPr="0033588D">
              <w:rPr>
                <w:rFonts w:ascii="Calibri" w:hAnsi="Calibri" w:cs="Calibri"/>
                <w:sz w:val="28"/>
                <w:szCs w:val="28"/>
              </w:rPr>
              <w:t xml:space="preserve"> terms), she is trusted to act as intermediary with her brother Octavius when he had slighted him.  </w:t>
            </w:r>
          </w:p>
          <w:p w14:paraId="737AA555" w14:textId="77777777" w:rsidR="005C213B" w:rsidRPr="0033588D" w:rsidRDefault="005C213B" w:rsidP="007B3124">
            <w:pPr>
              <w:rPr>
                <w:rFonts w:ascii="Calibri" w:hAnsi="Calibri" w:cs="Calibri"/>
                <w:sz w:val="28"/>
                <w:szCs w:val="28"/>
              </w:rPr>
            </w:pPr>
          </w:p>
          <w:p w14:paraId="3A7554A5" w14:textId="7CB7DA0A" w:rsidR="007B3124" w:rsidRPr="0033588D" w:rsidRDefault="007B3124" w:rsidP="007B3124">
            <w:pPr>
              <w:rPr>
                <w:rFonts w:ascii="Calibri" w:hAnsi="Calibri" w:cs="Calibri"/>
                <w:sz w:val="28"/>
                <w:szCs w:val="28"/>
              </w:rPr>
            </w:pPr>
            <w:r w:rsidRPr="0033588D">
              <w:rPr>
                <w:rFonts w:ascii="Calibri" w:hAnsi="Calibri" w:cs="Calibri"/>
                <w:sz w:val="28"/>
                <w:szCs w:val="28"/>
              </w:rPr>
              <w:t xml:space="preserve">Although she is surprised that Antony uses the opportunity of her absence to leave her for Cleopatra, she is represented as pitiable rather than a </w:t>
            </w:r>
            <w:proofErr w:type="gramStart"/>
            <w:r w:rsidRPr="0033588D">
              <w:rPr>
                <w:rFonts w:ascii="Calibri" w:hAnsi="Calibri" w:cs="Calibri"/>
                <w:sz w:val="28"/>
                <w:szCs w:val="28"/>
              </w:rPr>
              <w:t>laughing-stock</w:t>
            </w:r>
            <w:proofErr w:type="gramEnd"/>
            <w:r w:rsidRPr="0033588D">
              <w:rPr>
                <w:rFonts w:ascii="Calibri" w:hAnsi="Calibri" w:cs="Calibri"/>
                <w:sz w:val="28"/>
                <w:szCs w:val="28"/>
              </w:rPr>
              <w:t>.  She has few lines compared to Cleopatra.</w:t>
            </w:r>
          </w:p>
          <w:p w14:paraId="3E52943C" w14:textId="77777777" w:rsidR="007B3124" w:rsidRPr="0033588D" w:rsidRDefault="007B3124" w:rsidP="0085517A">
            <w:pPr>
              <w:rPr>
                <w:rFonts w:ascii="Calibri" w:hAnsi="Calibri" w:cs="Calibri"/>
                <w:b/>
                <w:bCs/>
                <w:sz w:val="28"/>
                <w:szCs w:val="28"/>
              </w:rPr>
            </w:pPr>
          </w:p>
          <w:p w14:paraId="456DDF6B" w14:textId="77777777" w:rsidR="005C213B" w:rsidRDefault="005C213B" w:rsidP="0085517A">
            <w:pPr>
              <w:rPr>
                <w:rFonts w:ascii="Calibri" w:hAnsi="Calibri" w:cs="Calibri"/>
                <w:b/>
                <w:bCs/>
                <w:sz w:val="28"/>
                <w:szCs w:val="28"/>
              </w:rPr>
            </w:pPr>
          </w:p>
          <w:p w14:paraId="67B81E5C" w14:textId="77777777" w:rsidR="00741931" w:rsidRDefault="00741931" w:rsidP="0085517A">
            <w:pPr>
              <w:rPr>
                <w:rFonts w:ascii="Calibri" w:hAnsi="Calibri" w:cs="Calibri"/>
                <w:b/>
                <w:bCs/>
                <w:sz w:val="28"/>
                <w:szCs w:val="28"/>
              </w:rPr>
            </w:pPr>
          </w:p>
          <w:p w14:paraId="295DAD7C" w14:textId="77777777" w:rsidR="00741931" w:rsidRDefault="00741931" w:rsidP="0085517A">
            <w:pPr>
              <w:rPr>
                <w:rFonts w:ascii="Calibri" w:hAnsi="Calibri" w:cs="Calibri"/>
                <w:b/>
                <w:bCs/>
                <w:sz w:val="28"/>
                <w:szCs w:val="28"/>
              </w:rPr>
            </w:pPr>
          </w:p>
          <w:p w14:paraId="54DD9087" w14:textId="77777777" w:rsidR="00741931" w:rsidRDefault="00741931" w:rsidP="0085517A">
            <w:pPr>
              <w:rPr>
                <w:rFonts w:ascii="Calibri" w:hAnsi="Calibri" w:cs="Calibri"/>
                <w:b/>
                <w:bCs/>
                <w:sz w:val="28"/>
                <w:szCs w:val="28"/>
              </w:rPr>
            </w:pPr>
          </w:p>
          <w:p w14:paraId="0320B2E9" w14:textId="77777777" w:rsidR="00741931" w:rsidRDefault="00741931" w:rsidP="0085517A">
            <w:pPr>
              <w:rPr>
                <w:rFonts w:ascii="Calibri" w:hAnsi="Calibri" w:cs="Calibri"/>
                <w:b/>
                <w:bCs/>
                <w:sz w:val="28"/>
                <w:szCs w:val="28"/>
              </w:rPr>
            </w:pPr>
          </w:p>
          <w:p w14:paraId="705B1C4A" w14:textId="77777777" w:rsidR="00741931" w:rsidRPr="0033588D" w:rsidRDefault="00741931" w:rsidP="0085517A">
            <w:pPr>
              <w:rPr>
                <w:rFonts w:ascii="Calibri" w:hAnsi="Calibri" w:cs="Calibri"/>
                <w:b/>
                <w:bCs/>
                <w:sz w:val="28"/>
                <w:szCs w:val="28"/>
              </w:rPr>
            </w:pPr>
          </w:p>
          <w:p w14:paraId="2A29EE19" w14:textId="77777777" w:rsidR="00BF1162" w:rsidRPr="0033588D" w:rsidRDefault="00BF1162" w:rsidP="00BF1162">
            <w:pPr>
              <w:rPr>
                <w:rFonts w:ascii="Calibri" w:hAnsi="Calibri" w:cs="Calibri"/>
                <w:b/>
                <w:bCs/>
                <w:sz w:val="28"/>
                <w:szCs w:val="28"/>
              </w:rPr>
            </w:pPr>
            <w:r w:rsidRPr="0033588D">
              <w:rPr>
                <w:rFonts w:ascii="Calibri" w:hAnsi="Calibri" w:cs="Calibri"/>
                <w:b/>
                <w:bCs/>
                <w:sz w:val="28"/>
                <w:szCs w:val="28"/>
              </w:rPr>
              <w:lastRenderedPageBreak/>
              <w:t>Iras</w:t>
            </w:r>
          </w:p>
          <w:p w14:paraId="259FF4A8" w14:textId="77777777" w:rsidR="00BF1162" w:rsidRPr="0033588D" w:rsidRDefault="00BF1162" w:rsidP="00BF1162">
            <w:pPr>
              <w:rPr>
                <w:rFonts w:ascii="Calibri" w:hAnsi="Calibri" w:cs="Calibri"/>
                <w:sz w:val="28"/>
                <w:szCs w:val="28"/>
              </w:rPr>
            </w:pPr>
          </w:p>
          <w:p w14:paraId="047994BC" w14:textId="77777777" w:rsidR="00BF1162" w:rsidRPr="0033588D" w:rsidRDefault="00BF1162" w:rsidP="00BF1162">
            <w:pPr>
              <w:rPr>
                <w:rFonts w:ascii="Calibri" w:hAnsi="Calibri" w:cs="Calibri"/>
                <w:sz w:val="28"/>
                <w:szCs w:val="28"/>
              </w:rPr>
            </w:pPr>
            <w:r w:rsidRPr="0033588D">
              <w:rPr>
                <w:rFonts w:ascii="Calibri" w:hAnsi="Calibri" w:cs="Calibri"/>
                <w:sz w:val="28"/>
                <w:szCs w:val="28"/>
              </w:rPr>
              <w:t>26 lines</w:t>
            </w:r>
          </w:p>
          <w:p w14:paraId="42CD3DB8" w14:textId="77777777" w:rsidR="005C213B" w:rsidRPr="0033588D" w:rsidRDefault="005C213B" w:rsidP="00BF1162">
            <w:pPr>
              <w:rPr>
                <w:rFonts w:ascii="Calibri" w:hAnsi="Calibri" w:cs="Calibri"/>
                <w:sz w:val="28"/>
                <w:szCs w:val="28"/>
              </w:rPr>
            </w:pPr>
          </w:p>
          <w:p w14:paraId="474B94E6" w14:textId="0A6BC6F8" w:rsidR="00BF1162" w:rsidRPr="0033588D" w:rsidRDefault="00BF1162" w:rsidP="00BF1162">
            <w:pPr>
              <w:rPr>
                <w:rFonts w:ascii="Calibri" w:hAnsi="Calibri" w:cs="Calibri"/>
                <w:sz w:val="28"/>
                <w:szCs w:val="28"/>
              </w:rPr>
            </w:pPr>
            <w:r w:rsidRPr="0033588D">
              <w:rPr>
                <w:rFonts w:ascii="Calibri" w:hAnsi="Calibri" w:cs="Calibri"/>
                <w:sz w:val="28"/>
                <w:szCs w:val="28"/>
              </w:rPr>
              <w:t xml:space="preserve">Iras does not speak in many of the scenes she is in but is still perhaps to be imagined as ‘gentry’ in </w:t>
            </w:r>
            <w:r w:rsidR="005C20BF">
              <w:rPr>
                <w:rFonts w:ascii="Calibri" w:hAnsi="Calibri" w:cs="Calibri"/>
                <w:sz w:val="28"/>
                <w:szCs w:val="28"/>
              </w:rPr>
              <w:t>early modern</w:t>
            </w:r>
            <w:r w:rsidRPr="0033588D">
              <w:rPr>
                <w:rFonts w:ascii="Calibri" w:hAnsi="Calibri" w:cs="Calibri"/>
                <w:sz w:val="28"/>
                <w:szCs w:val="28"/>
              </w:rPr>
              <w:t xml:space="preserve"> terms.  </w:t>
            </w:r>
          </w:p>
          <w:p w14:paraId="404FE655" w14:textId="77777777" w:rsidR="005C213B" w:rsidRPr="0033588D" w:rsidRDefault="005C213B" w:rsidP="00BF1162">
            <w:pPr>
              <w:rPr>
                <w:rFonts w:ascii="Calibri" w:hAnsi="Calibri" w:cs="Calibri"/>
                <w:sz w:val="28"/>
                <w:szCs w:val="28"/>
              </w:rPr>
            </w:pPr>
          </w:p>
          <w:p w14:paraId="35423600" w14:textId="77777777" w:rsidR="00BF1162" w:rsidRPr="0033588D" w:rsidRDefault="00BF1162" w:rsidP="00BF1162">
            <w:pPr>
              <w:rPr>
                <w:rFonts w:ascii="Calibri" w:hAnsi="Calibri" w:cs="Calibri"/>
                <w:sz w:val="28"/>
                <w:szCs w:val="28"/>
              </w:rPr>
            </w:pPr>
            <w:r w:rsidRPr="0033588D">
              <w:rPr>
                <w:rFonts w:ascii="Calibri" w:hAnsi="Calibri" w:cs="Calibri"/>
                <w:sz w:val="28"/>
                <w:szCs w:val="28"/>
              </w:rPr>
              <w:t>Given the likelihood of captured women being paraded in triumph, she says she will tear out her own eyes rather than see Cleopatra abused.  One of Cleopatra’s “noble girls” she commits suicide alongside her and Charmian.</w:t>
            </w:r>
          </w:p>
          <w:p w14:paraId="039C9C6F" w14:textId="77777777" w:rsidR="00BF1162" w:rsidRPr="0033588D" w:rsidRDefault="00BF1162" w:rsidP="0085517A">
            <w:pPr>
              <w:rPr>
                <w:rFonts w:ascii="Calibri" w:hAnsi="Calibri" w:cs="Calibri"/>
                <w:b/>
                <w:bCs/>
                <w:sz w:val="28"/>
                <w:szCs w:val="28"/>
              </w:rPr>
            </w:pPr>
          </w:p>
          <w:p w14:paraId="16E1F566" w14:textId="77777777" w:rsidR="00BF1162" w:rsidRPr="0033588D" w:rsidRDefault="00BF1162" w:rsidP="0085517A">
            <w:pPr>
              <w:rPr>
                <w:rFonts w:ascii="Calibri" w:hAnsi="Calibri" w:cs="Calibri"/>
                <w:b/>
                <w:bCs/>
                <w:sz w:val="28"/>
                <w:szCs w:val="28"/>
              </w:rPr>
            </w:pPr>
          </w:p>
          <w:p w14:paraId="00065EDE" w14:textId="77777777" w:rsidR="009C74D0" w:rsidRPr="009C74D0" w:rsidRDefault="009C74D0" w:rsidP="009C74D0">
            <w:pPr>
              <w:rPr>
                <w:rFonts w:ascii="Calibri" w:hAnsi="Calibri" w:cs="Calibri"/>
                <w:b/>
                <w:bCs/>
                <w:sz w:val="28"/>
                <w:szCs w:val="28"/>
              </w:rPr>
            </w:pPr>
            <w:r w:rsidRPr="009C74D0">
              <w:rPr>
                <w:rFonts w:ascii="Calibri" w:hAnsi="Calibri" w:cs="Calibri"/>
                <w:b/>
                <w:bCs/>
                <w:sz w:val="28"/>
                <w:szCs w:val="28"/>
              </w:rPr>
              <w:t>Fulvia</w:t>
            </w:r>
          </w:p>
          <w:p w14:paraId="0F7216A2" w14:textId="77777777" w:rsidR="009C74D0" w:rsidRPr="009C74D0" w:rsidRDefault="009C74D0" w:rsidP="009C74D0">
            <w:pPr>
              <w:rPr>
                <w:rFonts w:ascii="Calibri" w:hAnsi="Calibri" w:cs="Calibri"/>
                <w:b/>
                <w:bCs/>
                <w:sz w:val="28"/>
                <w:szCs w:val="28"/>
              </w:rPr>
            </w:pPr>
          </w:p>
          <w:p w14:paraId="26DB103C" w14:textId="67AF29E4" w:rsidR="009C74D0" w:rsidRPr="009C74D0" w:rsidRDefault="009C74D0" w:rsidP="009C74D0">
            <w:pPr>
              <w:rPr>
                <w:rFonts w:ascii="Calibri" w:hAnsi="Calibri" w:cs="Calibri"/>
                <w:sz w:val="28"/>
                <w:szCs w:val="28"/>
              </w:rPr>
            </w:pPr>
            <w:r w:rsidRPr="009C74D0">
              <w:rPr>
                <w:rFonts w:ascii="Calibri" w:hAnsi="Calibri" w:cs="Calibri"/>
                <w:sz w:val="28"/>
                <w:szCs w:val="28"/>
              </w:rPr>
              <w:t>Antony’s wife is spoken of</w:t>
            </w:r>
            <w:r w:rsidR="00611D59">
              <w:rPr>
                <w:rFonts w:ascii="Calibri" w:hAnsi="Calibri" w:cs="Calibri"/>
                <w:sz w:val="28"/>
                <w:szCs w:val="28"/>
              </w:rPr>
              <w:t xml:space="preserve"> (unsympathetically)</w:t>
            </w:r>
            <w:r w:rsidRPr="009C74D0">
              <w:rPr>
                <w:rFonts w:ascii="Calibri" w:hAnsi="Calibri" w:cs="Calibri"/>
                <w:sz w:val="28"/>
                <w:szCs w:val="28"/>
              </w:rPr>
              <w:t xml:space="preserve"> but not represented on stage.  Cleopatra suggests she is a jealous, angry, scold.  When the messenger informs Antony that she “came into the field” against his brother (with the expectation that he would be forced to leave Egypt), he had expected the messenger representing her to “rail”.  However, this is shortly followed by news of her death from “length of sickness”.  In discussing her with Caesar he suggests his wife’s “uncurbable” behaviour had not been his fault.</w:t>
            </w:r>
          </w:p>
          <w:p w14:paraId="3D0A8497" w14:textId="77777777" w:rsidR="009C74D0" w:rsidRPr="009C74D0" w:rsidRDefault="009C74D0" w:rsidP="009C74D0">
            <w:pPr>
              <w:rPr>
                <w:rFonts w:ascii="Calibri" w:hAnsi="Calibri" w:cs="Calibri"/>
                <w:sz w:val="28"/>
                <w:szCs w:val="28"/>
              </w:rPr>
            </w:pPr>
          </w:p>
          <w:p w14:paraId="6446D947" w14:textId="578D5E5C" w:rsidR="005C213B" w:rsidRPr="0033588D" w:rsidRDefault="009C74D0" w:rsidP="009C74D0">
            <w:pPr>
              <w:rPr>
                <w:rFonts w:ascii="Calibri" w:hAnsi="Calibri" w:cs="Calibri"/>
                <w:b/>
                <w:bCs/>
                <w:sz w:val="28"/>
                <w:szCs w:val="28"/>
              </w:rPr>
            </w:pPr>
            <w:r w:rsidRPr="009C74D0">
              <w:rPr>
                <w:rFonts w:ascii="Calibri" w:hAnsi="Calibri" w:cs="Calibri"/>
                <w:sz w:val="28"/>
                <w:szCs w:val="28"/>
              </w:rPr>
              <w:t>His need to display grief in Rome is just one factor prompting a separation from Cleopatra (who notes that he seems unbothered).</w:t>
            </w:r>
            <w:r w:rsidRPr="009C74D0">
              <w:rPr>
                <w:rFonts w:ascii="Calibri" w:hAnsi="Calibri" w:cs="Calibri"/>
                <w:b/>
                <w:bCs/>
                <w:sz w:val="28"/>
                <w:szCs w:val="28"/>
              </w:rPr>
              <w:t xml:space="preserve">  </w:t>
            </w:r>
          </w:p>
        </w:tc>
      </w:tr>
      <w:tr w:rsidR="002331CE" w:rsidRPr="0033588D" w14:paraId="749F0C5F" w14:textId="77777777" w:rsidTr="00B940FE">
        <w:tc>
          <w:tcPr>
            <w:tcW w:w="1555" w:type="dxa"/>
          </w:tcPr>
          <w:p w14:paraId="699B6EE4" w14:textId="77777777" w:rsidR="00255E71" w:rsidRPr="0033588D" w:rsidRDefault="00255E71" w:rsidP="00255E71">
            <w:pPr>
              <w:rPr>
                <w:rFonts w:ascii="Calibri" w:hAnsi="Calibri" w:cs="Calibri"/>
                <w:sz w:val="28"/>
                <w:szCs w:val="28"/>
              </w:rPr>
            </w:pPr>
            <w:r w:rsidRPr="0033588D">
              <w:rPr>
                <w:rFonts w:ascii="Calibri" w:hAnsi="Calibri" w:cs="Calibri"/>
                <w:sz w:val="28"/>
                <w:szCs w:val="28"/>
              </w:rPr>
              <w:lastRenderedPageBreak/>
              <w:t>As You Like It</w:t>
            </w:r>
          </w:p>
          <w:p w14:paraId="0AFA1CFD" w14:textId="77777777" w:rsidR="00255E71" w:rsidRPr="0033588D" w:rsidRDefault="00255E71" w:rsidP="00255E71">
            <w:pPr>
              <w:rPr>
                <w:rFonts w:ascii="Calibri" w:hAnsi="Calibri" w:cs="Calibri"/>
                <w:sz w:val="28"/>
                <w:szCs w:val="28"/>
              </w:rPr>
            </w:pPr>
          </w:p>
          <w:p w14:paraId="34F8EAFD" w14:textId="3836C890" w:rsidR="002331CE" w:rsidRPr="0033588D" w:rsidRDefault="00255E71" w:rsidP="00255E71">
            <w:pPr>
              <w:rPr>
                <w:rFonts w:ascii="Calibri" w:hAnsi="Calibri" w:cs="Calibri"/>
                <w:sz w:val="28"/>
                <w:szCs w:val="28"/>
              </w:rPr>
            </w:pPr>
            <w:r w:rsidRPr="0033588D">
              <w:rPr>
                <w:rFonts w:ascii="Calibri" w:hAnsi="Calibri" w:cs="Calibri"/>
                <w:sz w:val="28"/>
                <w:szCs w:val="28"/>
              </w:rPr>
              <w:t>2670 lines</w:t>
            </w:r>
          </w:p>
        </w:tc>
        <w:tc>
          <w:tcPr>
            <w:tcW w:w="7461" w:type="dxa"/>
          </w:tcPr>
          <w:p w14:paraId="296FA945" w14:textId="77777777" w:rsidR="0086235C" w:rsidRPr="0033588D" w:rsidRDefault="0086235C" w:rsidP="0086235C">
            <w:pPr>
              <w:rPr>
                <w:rFonts w:ascii="Calibri" w:hAnsi="Calibri" w:cs="Calibri"/>
                <w:b/>
                <w:bCs/>
                <w:sz w:val="28"/>
                <w:szCs w:val="28"/>
              </w:rPr>
            </w:pPr>
            <w:r w:rsidRPr="0033588D">
              <w:rPr>
                <w:rFonts w:ascii="Calibri" w:hAnsi="Calibri" w:cs="Calibri"/>
                <w:b/>
                <w:bCs/>
                <w:sz w:val="28"/>
                <w:szCs w:val="28"/>
              </w:rPr>
              <w:t>Rosalind</w:t>
            </w:r>
          </w:p>
          <w:p w14:paraId="3BBD83B3" w14:textId="77777777" w:rsidR="0086235C" w:rsidRPr="0033588D" w:rsidRDefault="0086235C" w:rsidP="0086235C">
            <w:pPr>
              <w:rPr>
                <w:rFonts w:ascii="Calibri" w:hAnsi="Calibri" w:cs="Calibri"/>
                <w:sz w:val="28"/>
                <w:szCs w:val="28"/>
              </w:rPr>
            </w:pPr>
          </w:p>
          <w:p w14:paraId="70723660" w14:textId="77777777" w:rsidR="0086235C" w:rsidRPr="0033588D" w:rsidRDefault="0086235C" w:rsidP="0086235C">
            <w:pPr>
              <w:rPr>
                <w:rFonts w:ascii="Calibri" w:hAnsi="Calibri" w:cs="Calibri"/>
                <w:sz w:val="28"/>
                <w:szCs w:val="28"/>
              </w:rPr>
            </w:pPr>
            <w:r w:rsidRPr="0033588D">
              <w:rPr>
                <w:rFonts w:ascii="Calibri" w:hAnsi="Calibri" w:cs="Calibri"/>
                <w:sz w:val="28"/>
                <w:szCs w:val="28"/>
              </w:rPr>
              <w:t>685 lines</w:t>
            </w:r>
          </w:p>
          <w:p w14:paraId="689D0499" w14:textId="77777777" w:rsidR="0086235C" w:rsidRPr="0033588D" w:rsidRDefault="0086235C" w:rsidP="0086235C">
            <w:pPr>
              <w:rPr>
                <w:rFonts w:ascii="Calibri" w:hAnsi="Calibri" w:cs="Calibri"/>
                <w:sz w:val="28"/>
                <w:szCs w:val="28"/>
              </w:rPr>
            </w:pPr>
          </w:p>
          <w:p w14:paraId="6AC64802" w14:textId="08A55518" w:rsidR="0086235C" w:rsidRPr="0033588D" w:rsidRDefault="0086235C" w:rsidP="0086235C">
            <w:pPr>
              <w:rPr>
                <w:rFonts w:ascii="Calibri" w:hAnsi="Calibri" w:cs="Calibri"/>
                <w:sz w:val="28"/>
                <w:szCs w:val="28"/>
              </w:rPr>
            </w:pPr>
            <w:r w:rsidRPr="0033588D">
              <w:rPr>
                <w:rFonts w:ascii="Calibri" w:hAnsi="Calibri" w:cs="Calibri"/>
                <w:sz w:val="28"/>
                <w:szCs w:val="28"/>
              </w:rPr>
              <w:t xml:space="preserve">Daughter of the previous Duke, now in exile, she is probably imagined to be of ‘gentry’ status. Le Beau describes the relationship between her and her cousin Celia as “dearer than the natural bond of sisters”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w:t>
            </w:r>
          </w:p>
          <w:p w14:paraId="53C55A2E" w14:textId="77777777" w:rsidR="0086235C" w:rsidRPr="0033588D" w:rsidRDefault="0086235C" w:rsidP="0086235C">
            <w:pPr>
              <w:rPr>
                <w:rFonts w:ascii="Calibri" w:hAnsi="Calibri" w:cs="Calibri"/>
                <w:sz w:val="28"/>
                <w:szCs w:val="28"/>
              </w:rPr>
            </w:pPr>
          </w:p>
          <w:p w14:paraId="55216E73" w14:textId="213FF8AC" w:rsidR="0086235C" w:rsidRPr="0033588D" w:rsidRDefault="0086235C" w:rsidP="0086235C">
            <w:pPr>
              <w:rPr>
                <w:rFonts w:ascii="Calibri" w:hAnsi="Calibri" w:cs="Calibri"/>
                <w:sz w:val="28"/>
                <w:szCs w:val="28"/>
              </w:rPr>
            </w:pPr>
            <w:r w:rsidRPr="0033588D">
              <w:rPr>
                <w:rFonts w:ascii="Calibri" w:hAnsi="Calibri" w:cs="Calibri"/>
                <w:sz w:val="28"/>
                <w:szCs w:val="28"/>
              </w:rPr>
              <w:t xml:space="preserve">She grabs agency in choosing (when exiled herself) to leave the current Duke’s court dressed as a man and calling herself </w:t>
            </w:r>
            <w:r w:rsidRPr="0033588D">
              <w:rPr>
                <w:rFonts w:ascii="Calibri" w:hAnsi="Calibri" w:cs="Calibri"/>
                <w:sz w:val="28"/>
                <w:szCs w:val="28"/>
              </w:rPr>
              <w:lastRenderedPageBreak/>
              <w:t xml:space="preserve">Ganymede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She is wooed in that disguise by the man she loves.  She is literate</w:t>
            </w:r>
            <w:r w:rsidR="004B648D">
              <w:rPr>
                <w:rFonts w:ascii="Calibri" w:hAnsi="Calibri" w:cs="Calibri"/>
                <w:sz w:val="28"/>
                <w:szCs w:val="28"/>
              </w:rPr>
              <w:t xml:space="preserve"> (reading)</w:t>
            </w:r>
            <w:r w:rsidRPr="0033588D">
              <w:rPr>
                <w:rFonts w:ascii="Calibri" w:hAnsi="Calibri" w:cs="Calibri"/>
                <w:sz w:val="28"/>
                <w:szCs w:val="28"/>
              </w:rPr>
              <w:t>.</w:t>
            </w:r>
          </w:p>
          <w:p w14:paraId="1CC593AE" w14:textId="77777777" w:rsidR="006B3EC2" w:rsidRDefault="006B3EC2" w:rsidP="0085517A">
            <w:pPr>
              <w:rPr>
                <w:rFonts w:ascii="Calibri" w:hAnsi="Calibri" w:cs="Calibri"/>
                <w:b/>
                <w:bCs/>
                <w:sz w:val="28"/>
                <w:szCs w:val="28"/>
              </w:rPr>
            </w:pPr>
          </w:p>
          <w:p w14:paraId="4BFA391B" w14:textId="77777777" w:rsidR="00611D59" w:rsidRPr="0033588D" w:rsidRDefault="00611D59" w:rsidP="0085517A">
            <w:pPr>
              <w:rPr>
                <w:rFonts w:ascii="Calibri" w:hAnsi="Calibri" w:cs="Calibri"/>
                <w:b/>
                <w:bCs/>
                <w:sz w:val="28"/>
                <w:szCs w:val="28"/>
              </w:rPr>
            </w:pPr>
          </w:p>
          <w:p w14:paraId="5922C5BF" w14:textId="77777777" w:rsidR="00465410" w:rsidRPr="0033588D" w:rsidRDefault="00465410" w:rsidP="00465410">
            <w:pPr>
              <w:rPr>
                <w:rFonts w:ascii="Calibri" w:hAnsi="Calibri" w:cs="Calibri"/>
                <w:b/>
                <w:bCs/>
                <w:sz w:val="28"/>
                <w:szCs w:val="28"/>
              </w:rPr>
            </w:pPr>
            <w:r w:rsidRPr="0033588D">
              <w:rPr>
                <w:rFonts w:ascii="Calibri" w:hAnsi="Calibri" w:cs="Calibri"/>
                <w:b/>
                <w:bCs/>
                <w:sz w:val="28"/>
                <w:szCs w:val="28"/>
              </w:rPr>
              <w:t>Celia</w:t>
            </w:r>
          </w:p>
          <w:p w14:paraId="26092055" w14:textId="77777777" w:rsidR="00465410" w:rsidRPr="0033588D" w:rsidRDefault="00465410" w:rsidP="00465410">
            <w:pPr>
              <w:rPr>
                <w:rFonts w:ascii="Calibri" w:hAnsi="Calibri" w:cs="Calibri"/>
                <w:sz w:val="28"/>
                <w:szCs w:val="28"/>
              </w:rPr>
            </w:pPr>
          </w:p>
          <w:p w14:paraId="472A1E97" w14:textId="77777777" w:rsidR="00465410" w:rsidRPr="0033588D" w:rsidRDefault="00465410" w:rsidP="00465410">
            <w:pPr>
              <w:rPr>
                <w:rFonts w:ascii="Calibri" w:hAnsi="Calibri" w:cs="Calibri"/>
                <w:sz w:val="28"/>
                <w:szCs w:val="28"/>
              </w:rPr>
            </w:pPr>
            <w:r w:rsidRPr="0033588D">
              <w:rPr>
                <w:rFonts w:ascii="Calibri" w:hAnsi="Calibri" w:cs="Calibri"/>
                <w:sz w:val="28"/>
                <w:szCs w:val="28"/>
              </w:rPr>
              <w:t>282 lines</w:t>
            </w:r>
          </w:p>
          <w:p w14:paraId="35E46C29" w14:textId="77777777" w:rsidR="00465410" w:rsidRPr="0033588D" w:rsidRDefault="00465410" w:rsidP="00465410">
            <w:pPr>
              <w:rPr>
                <w:rFonts w:ascii="Calibri" w:hAnsi="Calibri" w:cs="Calibri"/>
                <w:sz w:val="28"/>
                <w:szCs w:val="28"/>
              </w:rPr>
            </w:pPr>
          </w:p>
          <w:p w14:paraId="17162A8D" w14:textId="0EAC56ED" w:rsidR="00465410" w:rsidRPr="0033588D" w:rsidRDefault="00465410" w:rsidP="00465410">
            <w:pPr>
              <w:rPr>
                <w:rFonts w:ascii="Calibri" w:hAnsi="Calibri" w:cs="Calibri"/>
                <w:sz w:val="28"/>
                <w:szCs w:val="28"/>
              </w:rPr>
            </w:pPr>
            <w:r w:rsidRPr="0033588D">
              <w:rPr>
                <w:rFonts w:ascii="Calibri" w:hAnsi="Calibri" w:cs="Calibri"/>
                <w:sz w:val="28"/>
                <w:szCs w:val="28"/>
              </w:rPr>
              <w:t xml:space="preserve">Daughter of the current Duke, she is probably imagined to be of ‘gentry’ status.  She accompanies her cousin Rosalind into the countryside as Aliena.  This matches Le Beau’s description of their relationship as “dearer than the natural bond of sisters”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w:t>
            </w:r>
          </w:p>
          <w:p w14:paraId="18896BDE" w14:textId="77777777" w:rsidR="008B2342" w:rsidRPr="0033588D" w:rsidRDefault="008B2342" w:rsidP="00465410">
            <w:pPr>
              <w:rPr>
                <w:rFonts w:ascii="Calibri" w:hAnsi="Calibri" w:cs="Calibri"/>
                <w:sz w:val="28"/>
                <w:szCs w:val="28"/>
              </w:rPr>
            </w:pPr>
          </w:p>
          <w:p w14:paraId="52801E19" w14:textId="096EEE9F" w:rsidR="00465410" w:rsidRPr="0033588D" w:rsidRDefault="00465410" w:rsidP="00465410">
            <w:pPr>
              <w:rPr>
                <w:rFonts w:ascii="Calibri" w:hAnsi="Calibri" w:cs="Calibri"/>
                <w:sz w:val="28"/>
                <w:szCs w:val="28"/>
              </w:rPr>
            </w:pPr>
            <w:r w:rsidRPr="0033588D">
              <w:rPr>
                <w:rFonts w:ascii="Calibri" w:hAnsi="Calibri" w:cs="Calibri"/>
                <w:sz w:val="28"/>
                <w:szCs w:val="28"/>
              </w:rPr>
              <w:t>Celia has a more conventional whirlwind, romantic relationship with Oliver than Rosalind’s with his brother Orlando: “they made pair of stairs to marriage, which they will climb incontinent, or else be incontinent before marriage. They are in the very wrath of love, and they will together. Clubs cannot part them.”  She is literate</w:t>
            </w:r>
            <w:r w:rsidR="004B648D">
              <w:rPr>
                <w:rFonts w:ascii="Calibri" w:hAnsi="Calibri" w:cs="Calibri"/>
                <w:sz w:val="28"/>
                <w:szCs w:val="28"/>
              </w:rPr>
              <w:t xml:space="preserve"> (reading)</w:t>
            </w:r>
            <w:r w:rsidRPr="0033588D">
              <w:rPr>
                <w:rFonts w:ascii="Calibri" w:hAnsi="Calibri" w:cs="Calibri"/>
                <w:sz w:val="28"/>
                <w:szCs w:val="28"/>
              </w:rPr>
              <w:t>.</w:t>
            </w:r>
          </w:p>
          <w:p w14:paraId="5606B455" w14:textId="77777777" w:rsidR="006B3EC2" w:rsidRDefault="006B3EC2" w:rsidP="00465410">
            <w:pPr>
              <w:rPr>
                <w:rFonts w:ascii="Calibri" w:hAnsi="Calibri" w:cs="Calibri"/>
                <w:sz w:val="28"/>
                <w:szCs w:val="28"/>
              </w:rPr>
            </w:pPr>
          </w:p>
          <w:p w14:paraId="5B5FD4A9" w14:textId="77777777" w:rsidR="00611D59" w:rsidRPr="0033588D" w:rsidRDefault="00611D59" w:rsidP="00465410">
            <w:pPr>
              <w:rPr>
                <w:rFonts w:ascii="Calibri" w:hAnsi="Calibri" w:cs="Calibri"/>
                <w:sz w:val="28"/>
                <w:szCs w:val="28"/>
              </w:rPr>
            </w:pPr>
          </w:p>
          <w:p w14:paraId="0B123331" w14:textId="77777777" w:rsidR="00E921C4" w:rsidRPr="0033588D" w:rsidRDefault="00E921C4" w:rsidP="00E921C4">
            <w:pPr>
              <w:rPr>
                <w:rFonts w:ascii="Calibri" w:hAnsi="Calibri" w:cs="Calibri"/>
                <w:b/>
                <w:bCs/>
                <w:sz w:val="28"/>
                <w:szCs w:val="28"/>
              </w:rPr>
            </w:pPr>
            <w:r w:rsidRPr="0033588D">
              <w:rPr>
                <w:rFonts w:ascii="Calibri" w:hAnsi="Calibri" w:cs="Calibri"/>
                <w:b/>
                <w:bCs/>
                <w:sz w:val="28"/>
                <w:szCs w:val="28"/>
              </w:rPr>
              <w:t>Phebe</w:t>
            </w:r>
          </w:p>
          <w:p w14:paraId="54428B28" w14:textId="77777777" w:rsidR="00E921C4" w:rsidRPr="0033588D" w:rsidRDefault="00E921C4" w:rsidP="00E921C4">
            <w:pPr>
              <w:rPr>
                <w:rFonts w:ascii="Calibri" w:hAnsi="Calibri" w:cs="Calibri"/>
                <w:sz w:val="28"/>
                <w:szCs w:val="28"/>
              </w:rPr>
            </w:pPr>
          </w:p>
          <w:p w14:paraId="17E16BC1" w14:textId="77777777" w:rsidR="00E921C4" w:rsidRPr="0033588D" w:rsidRDefault="00E921C4" w:rsidP="00E921C4">
            <w:pPr>
              <w:rPr>
                <w:rFonts w:ascii="Calibri" w:hAnsi="Calibri" w:cs="Calibri"/>
                <w:sz w:val="28"/>
                <w:szCs w:val="28"/>
              </w:rPr>
            </w:pPr>
            <w:r w:rsidRPr="0033588D">
              <w:rPr>
                <w:rFonts w:ascii="Calibri" w:hAnsi="Calibri" w:cs="Calibri"/>
                <w:sz w:val="28"/>
                <w:szCs w:val="28"/>
              </w:rPr>
              <w:t>86 lines</w:t>
            </w:r>
          </w:p>
          <w:p w14:paraId="5D4B1375" w14:textId="34C9C643" w:rsidR="006B3EC2" w:rsidRDefault="00E921C4" w:rsidP="00465410">
            <w:pPr>
              <w:rPr>
                <w:rFonts w:ascii="Calibri" w:hAnsi="Calibri" w:cs="Calibri"/>
                <w:sz w:val="28"/>
                <w:szCs w:val="28"/>
              </w:rPr>
            </w:pPr>
            <w:r w:rsidRPr="0033588D">
              <w:rPr>
                <w:rFonts w:ascii="Calibri" w:hAnsi="Calibri" w:cs="Calibri"/>
                <w:sz w:val="28"/>
                <w:szCs w:val="28"/>
              </w:rPr>
              <w:t>Phebe, a shepherdess (probably a ‘wage labourer’), is loved by Silvius (but first hates, then pities him).  She falls in love with Ganymede (not realising it is Rosalind in disguise), who suggests she should stick to Silvius instead.  She ends content to marry him.  She is literate</w:t>
            </w:r>
            <w:r w:rsidR="004B648D">
              <w:rPr>
                <w:rFonts w:ascii="Calibri" w:hAnsi="Calibri" w:cs="Calibri"/>
                <w:sz w:val="28"/>
                <w:szCs w:val="28"/>
              </w:rPr>
              <w:t xml:space="preserve"> (writing)</w:t>
            </w:r>
            <w:r w:rsidRPr="0033588D">
              <w:rPr>
                <w:rFonts w:ascii="Calibri" w:hAnsi="Calibri" w:cs="Calibri"/>
                <w:sz w:val="28"/>
                <w:szCs w:val="28"/>
              </w:rPr>
              <w:t>.</w:t>
            </w:r>
          </w:p>
          <w:p w14:paraId="79CEB7CA" w14:textId="77777777" w:rsidR="004B648D" w:rsidRDefault="004B648D" w:rsidP="00465410">
            <w:pPr>
              <w:rPr>
                <w:rFonts w:ascii="Calibri" w:hAnsi="Calibri" w:cs="Calibri"/>
                <w:sz w:val="28"/>
                <w:szCs w:val="28"/>
              </w:rPr>
            </w:pPr>
          </w:p>
          <w:p w14:paraId="2C3D91CD" w14:textId="77777777" w:rsidR="004B648D" w:rsidRPr="0033588D" w:rsidRDefault="004B648D" w:rsidP="00465410">
            <w:pPr>
              <w:rPr>
                <w:rFonts w:ascii="Calibri" w:hAnsi="Calibri" w:cs="Calibri"/>
                <w:sz w:val="28"/>
                <w:szCs w:val="28"/>
              </w:rPr>
            </w:pPr>
          </w:p>
          <w:p w14:paraId="7BFE52C2" w14:textId="77777777" w:rsidR="008E6D25" w:rsidRPr="0033588D" w:rsidRDefault="008E6D25" w:rsidP="008E6D25">
            <w:pPr>
              <w:rPr>
                <w:rFonts w:ascii="Calibri" w:hAnsi="Calibri" w:cs="Calibri"/>
                <w:b/>
                <w:bCs/>
                <w:sz w:val="28"/>
                <w:szCs w:val="28"/>
              </w:rPr>
            </w:pPr>
            <w:r w:rsidRPr="0033588D">
              <w:rPr>
                <w:rFonts w:ascii="Calibri" w:hAnsi="Calibri" w:cs="Calibri"/>
                <w:b/>
                <w:bCs/>
                <w:sz w:val="28"/>
                <w:szCs w:val="28"/>
              </w:rPr>
              <w:t>Audrey</w:t>
            </w:r>
          </w:p>
          <w:p w14:paraId="66B9D6FB" w14:textId="77777777" w:rsidR="008E6D25" w:rsidRPr="0033588D" w:rsidRDefault="008E6D25" w:rsidP="008E6D25">
            <w:pPr>
              <w:rPr>
                <w:rFonts w:ascii="Calibri" w:hAnsi="Calibri" w:cs="Calibri"/>
                <w:sz w:val="28"/>
                <w:szCs w:val="28"/>
              </w:rPr>
            </w:pPr>
          </w:p>
          <w:p w14:paraId="02795ACA" w14:textId="77777777" w:rsidR="008E6D25" w:rsidRDefault="008E6D25" w:rsidP="008E6D25">
            <w:pPr>
              <w:rPr>
                <w:rFonts w:ascii="Calibri" w:hAnsi="Calibri" w:cs="Calibri"/>
                <w:sz w:val="28"/>
                <w:szCs w:val="28"/>
              </w:rPr>
            </w:pPr>
            <w:r w:rsidRPr="0033588D">
              <w:rPr>
                <w:rFonts w:ascii="Calibri" w:hAnsi="Calibri" w:cs="Calibri"/>
                <w:sz w:val="28"/>
                <w:szCs w:val="28"/>
              </w:rPr>
              <w:t>20 lines</w:t>
            </w:r>
          </w:p>
          <w:p w14:paraId="53B07EFD" w14:textId="77777777" w:rsidR="00CD4965" w:rsidRPr="0033588D" w:rsidRDefault="00CD4965" w:rsidP="008E6D25">
            <w:pPr>
              <w:rPr>
                <w:rFonts w:ascii="Calibri" w:hAnsi="Calibri" w:cs="Calibri"/>
                <w:sz w:val="28"/>
                <w:szCs w:val="28"/>
              </w:rPr>
            </w:pPr>
          </w:p>
          <w:p w14:paraId="049CB7AD" w14:textId="77777777" w:rsidR="008E6D25" w:rsidRPr="0033588D" w:rsidRDefault="008E6D25" w:rsidP="008E6D25">
            <w:pPr>
              <w:rPr>
                <w:rFonts w:ascii="Calibri" w:hAnsi="Calibri" w:cs="Calibri"/>
                <w:sz w:val="28"/>
                <w:szCs w:val="28"/>
              </w:rPr>
            </w:pPr>
            <w:r w:rsidRPr="0033588D">
              <w:rPr>
                <w:rFonts w:ascii="Calibri" w:hAnsi="Calibri" w:cs="Calibri"/>
                <w:sz w:val="28"/>
                <w:szCs w:val="28"/>
              </w:rPr>
              <w:t xml:space="preserve">This goatherd (probably a ‘wage labourer) is a plain country wench.  Nonetheless, she aspires (upwards) to be “a woman of the world”, through marrying the Fool Touchstone.  He warns </w:t>
            </w:r>
            <w:r w:rsidRPr="0033588D">
              <w:rPr>
                <w:rFonts w:ascii="Calibri" w:hAnsi="Calibri" w:cs="Calibri"/>
                <w:sz w:val="28"/>
                <w:szCs w:val="28"/>
              </w:rPr>
              <w:lastRenderedPageBreak/>
              <w:t xml:space="preserve">off another suitor William, even though Touchstone is not serious about being married to Audrey.  </w:t>
            </w:r>
          </w:p>
          <w:p w14:paraId="01D122F1" w14:textId="77777777" w:rsidR="00465410" w:rsidRPr="0033588D" w:rsidRDefault="00465410" w:rsidP="0085517A">
            <w:pPr>
              <w:rPr>
                <w:rFonts w:ascii="Calibri" w:hAnsi="Calibri" w:cs="Calibri"/>
                <w:b/>
                <w:bCs/>
                <w:sz w:val="28"/>
                <w:szCs w:val="28"/>
              </w:rPr>
            </w:pPr>
          </w:p>
          <w:p w14:paraId="4C5BB0EB" w14:textId="77777777" w:rsidR="008B2342" w:rsidRPr="0033588D" w:rsidRDefault="008B2342" w:rsidP="0085517A">
            <w:pPr>
              <w:rPr>
                <w:rFonts w:ascii="Calibri" w:hAnsi="Calibri" w:cs="Calibri"/>
                <w:b/>
                <w:bCs/>
                <w:sz w:val="28"/>
                <w:szCs w:val="28"/>
              </w:rPr>
            </w:pPr>
          </w:p>
        </w:tc>
      </w:tr>
      <w:tr w:rsidR="008E6D25" w:rsidRPr="0033588D" w14:paraId="257FF935" w14:textId="77777777" w:rsidTr="00B940FE">
        <w:tc>
          <w:tcPr>
            <w:tcW w:w="1555" w:type="dxa"/>
          </w:tcPr>
          <w:p w14:paraId="0F4892D4" w14:textId="77777777" w:rsidR="007F0F74" w:rsidRPr="0033588D" w:rsidRDefault="007F0F74" w:rsidP="007F0F74">
            <w:pPr>
              <w:rPr>
                <w:rFonts w:ascii="Calibri" w:hAnsi="Calibri" w:cs="Calibri"/>
                <w:sz w:val="28"/>
                <w:szCs w:val="28"/>
              </w:rPr>
            </w:pPr>
            <w:r w:rsidRPr="0033588D">
              <w:rPr>
                <w:rFonts w:ascii="Calibri" w:hAnsi="Calibri" w:cs="Calibri"/>
                <w:sz w:val="28"/>
                <w:szCs w:val="28"/>
              </w:rPr>
              <w:lastRenderedPageBreak/>
              <w:t>Comedy of Errors</w:t>
            </w:r>
          </w:p>
          <w:p w14:paraId="6E358D21" w14:textId="77777777" w:rsidR="007F0F74" w:rsidRPr="0033588D" w:rsidRDefault="007F0F74" w:rsidP="007F0F74">
            <w:pPr>
              <w:rPr>
                <w:rFonts w:ascii="Calibri" w:hAnsi="Calibri" w:cs="Calibri"/>
                <w:sz w:val="28"/>
                <w:szCs w:val="28"/>
              </w:rPr>
            </w:pPr>
          </w:p>
          <w:p w14:paraId="0B072D93" w14:textId="17741B15" w:rsidR="008E6D25" w:rsidRPr="0033588D" w:rsidRDefault="007F0F74" w:rsidP="007F0F74">
            <w:pPr>
              <w:rPr>
                <w:rFonts w:ascii="Calibri" w:hAnsi="Calibri" w:cs="Calibri"/>
                <w:sz w:val="28"/>
                <w:szCs w:val="28"/>
              </w:rPr>
            </w:pPr>
            <w:r w:rsidRPr="0033588D">
              <w:rPr>
                <w:rFonts w:ascii="Calibri" w:hAnsi="Calibri" w:cs="Calibri"/>
                <w:sz w:val="28"/>
                <w:szCs w:val="28"/>
              </w:rPr>
              <w:t>1785 lines</w:t>
            </w:r>
          </w:p>
        </w:tc>
        <w:tc>
          <w:tcPr>
            <w:tcW w:w="7461" w:type="dxa"/>
          </w:tcPr>
          <w:p w14:paraId="45D55D30" w14:textId="77777777" w:rsidR="008B2342" w:rsidRPr="0033588D" w:rsidRDefault="008B2342" w:rsidP="008B2342">
            <w:pPr>
              <w:rPr>
                <w:rFonts w:ascii="Calibri" w:hAnsi="Calibri" w:cs="Calibri"/>
                <w:b/>
                <w:bCs/>
                <w:sz w:val="28"/>
                <w:szCs w:val="28"/>
              </w:rPr>
            </w:pPr>
            <w:r w:rsidRPr="0033588D">
              <w:rPr>
                <w:rFonts w:ascii="Calibri" w:hAnsi="Calibri" w:cs="Calibri"/>
                <w:b/>
                <w:bCs/>
                <w:sz w:val="28"/>
                <w:szCs w:val="28"/>
              </w:rPr>
              <w:t>Adriana</w:t>
            </w:r>
          </w:p>
          <w:p w14:paraId="2564DB8C" w14:textId="77777777" w:rsidR="008B2342" w:rsidRPr="0033588D" w:rsidRDefault="008B2342" w:rsidP="008B2342">
            <w:pPr>
              <w:rPr>
                <w:rFonts w:ascii="Calibri" w:hAnsi="Calibri" w:cs="Calibri"/>
                <w:sz w:val="28"/>
                <w:szCs w:val="28"/>
              </w:rPr>
            </w:pPr>
          </w:p>
          <w:p w14:paraId="29474CEC" w14:textId="77777777" w:rsidR="008B2342" w:rsidRPr="0033588D" w:rsidRDefault="008B2342" w:rsidP="008B2342">
            <w:pPr>
              <w:rPr>
                <w:rFonts w:ascii="Calibri" w:hAnsi="Calibri" w:cs="Calibri"/>
                <w:sz w:val="28"/>
                <w:szCs w:val="28"/>
              </w:rPr>
            </w:pPr>
            <w:r w:rsidRPr="0033588D">
              <w:rPr>
                <w:rFonts w:ascii="Calibri" w:hAnsi="Calibri" w:cs="Calibri"/>
                <w:sz w:val="28"/>
                <w:szCs w:val="28"/>
              </w:rPr>
              <w:t>263 lines</w:t>
            </w:r>
          </w:p>
          <w:p w14:paraId="3A02A5A6" w14:textId="77777777" w:rsidR="00BF6DF6" w:rsidRPr="0033588D" w:rsidRDefault="00BF6DF6" w:rsidP="008B2342">
            <w:pPr>
              <w:rPr>
                <w:rFonts w:ascii="Calibri" w:hAnsi="Calibri" w:cs="Calibri"/>
                <w:sz w:val="28"/>
                <w:szCs w:val="28"/>
              </w:rPr>
            </w:pPr>
          </w:p>
          <w:p w14:paraId="2F5EC304" w14:textId="5A8D2C39" w:rsidR="008B2342" w:rsidRPr="0033588D" w:rsidRDefault="008B2342" w:rsidP="008B2342">
            <w:pPr>
              <w:rPr>
                <w:rFonts w:ascii="Calibri" w:hAnsi="Calibri" w:cs="Calibri"/>
                <w:sz w:val="28"/>
                <w:szCs w:val="28"/>
              </w:rPr>
            </w:pPr>
            <w:r w:rsidRPr="0033588D">
              <w:rPr>
                <w:rFonts w:ascii="Calibri" w:hAnsi="Calibri" w:cs="Calibri"/>
                <w:sz w:val="28"/>
                <w:szCs w:val="28"/>
              </w:rPr>
              <w:t xml:space="preserve">Wife of Antipholus of Ephesus (who is well-esteemed in the city, perhaps indicating an ‘elite middling’ status in </w:t>
            </w:r>
            <w:r w:rsidR="005C20BF">
              <w:rPr>
                <w:rFonts w:ascii="Calibri" w:hAnsi="Calibri" w:cs="Calibri"/>
                <w:sz w:val="28"/>
                <w:szCs w:val="28"/>
              </w:rPr>
              <w:t>early modern</w:t>
            </w:r>
            <w:r w:rsidRPr="0033588D">
              <w:rPr>
                <w:rFonts w:ascii="Calibri" w:hAnsi="Calibri" w:cs="Calibri"/>
                <w:sz w:val="28"/>
                <w:szCs w:val="28"/>
              </w:rPr>
              <w:t xml:space="preserve"> terms), she mistakes Antipholus of Syracuse for him.  </w:t>
            </w:r>
          </w:p>
          <w:p w14:paraId="327EED5D" w14:textId="77777777" w:rsidR="006B3EC2" w:rsidRPr="0033588D" w:rsidRDefault="006B3EC2" w:rsidP="008B2342">
            <w:pPr>
              <w:rPr>
                <w:rFonts w:ascii="Calibri" w:hAnsi="Calibri" w:cs="Calibri"/>
                <w:sz w:val="28"/>
                <w:szCs w:val="28"/>
              </w:rPr>
            </w:pPr>
          </w:p>
          <w:p w14:paraId="105FC875" w14:textId="77777777" w:rsidR="008B2342" w:rsidRPr="0033588D" w:rsidRDefault="008B2342" w:rsidP="008B2342">
            <w:pPr>
              <w:rPr>
                <w:rFonts w:ascii="Calibri" w:hAnsi="Calibri" w:cs="Calibri"/>
                <w:sz w:val="28"/>
                <w:szCs w:val="28"/>
              </w:rPr>
            </w:pPr>
            <w:r w:rsidRPr="0033588D">
              <w:rPr>
                <w:rFonts w:ascii="Calibri" w:hAnsi="Calibri" w:cs="Calibri"/>
                <w:sz w:val="28"/>
                <w:szCs w:val="28"/>
              </w:rPr>
              <w:t xml:space="preserve">The failure of her husband to return home for dinner perhaps belongs to a longer pattern of “troubles of the marriage-bed” mentioned by her sister Luciana.  Adriana wants her sister to marry but admits marriage is “servitude”, although a wife can have “some sway”. </w:t>
            </w:r>
          </w:p>
          <w:p w14:paraId="179A6EDF" w14:textId="77777777" w:rsidR="008E6D25" w:rsidRPr="0033588D" w:rsidRDefault="008E6D25" w:rsidP="0086235C">
            <w:pPr>
              <w:rPr>
                <w:rFonts w:ascii="Calibri" w:hAnsi="Calibri" w:cs="Calibri"/>
                <w:b/>
                <w:bCs/>
                <w:sz w:val="28"/>
                <w:szCs w:val="28"/>
              </w:rPr>
            </w:pPr>
          </w:p>
          <w:p w14:paraId="65D81CDC" w14:textId="77777777" w:rsidR="006B3EC2" w:rsidRPr="0033588D" w:rsidRDefault="006B3EC2" w:rsidP="0086235C">
            <w:pPr>
              <w:rPr>
                <w:rFonts w:ascii="Calibri" w:hAnsi="Calibri" w:cs="Calibri"/>
                <w:b/>
                <w:bCs/>
                <w:sz w:val="28"/>
                <w:szCs w:val="28"/>
              </w:rPr>
            </w:pPr>
          </w:p>
          <w:p w14:paraId="44AFB8B9" w14:textId="77777777" w:rsidR="00EF7E9A" w:rsidRPr="0033588D" w:rsidRDefault="00EF7E9A" w:rsidP="00EF7E9A">
            <w:pPr>
              <w:rPr>
                <w:rFonts w:ascii="Calibri" w:hAnsi="Calibri" w:cs="Calibri"/>
                <w:b/>
                <w:bCs/>
                <w:sz w:val="28"/>
                <w:szCs w:val="28"/>
              </w:rPr>
            </w:pPr>
            <w:r w:rsidRPr="0033588D">
              <w:rPr>
                <w:rFonts w:ascii="Calibri" w:hAnsi="Calibri" w:cs="Calibri"/>
                <w:b/>
                <w:bCs/>
                <w:sz w:val="28"/>
                <w:szCs w:val="28"/>
              </w:rPr>
              <w:t>Luciana</w:t>
            </w:r>
          </w:p>
          <w:p w14:paraId="244E5A6A" w14:textId="77777777" w:rsidR="00EF7E9A" w:rsidRPr="0033588D" w:rsidRDefault="00EF7E9A" w:rsidP="00EF7E9A">
            <w:pPr>
              <w:rPr>
                <w:rFonts w:ascii="Calibri" w:hAnsi="Calibri" w:cs="Calibri"/>
                <w:sz w:val="28"/>
                <w:szCs w:val="28"/>
              </w:rPr>
            </w:pPr>
          </w:p>
          <w:p w14:paraId="6CEF59BD" w14:textId="77777777" w:rsidR="00EF7E9A" w:rsidRPr="0033588D" w:rsidRDefault="00EF7E9A" w:rsidP="00EF7E9A">
            <w:pPr>
              <w:rPr>
                <w:rFonts w:ascii="Calibri" w:hAnsi="Calibri" w:cs="Calibri"/>
                <w:sz w:val="28"/>
                <w:szCs w:val="28"/>
              </w:rPr>
            </w:pPr>
            <w:r w:rsidRPr="0033588D">
              <w:rPr>
                <w:rFonts w:ascii="Calibri" w:hAnsi="Calibri" w:cs="Calibri"/>
                <w:sz w:val="28"/>
                <w:szCs w:val="28"/>
              </w:rPr>
              <w:t>96 lines</w:t>
            </w:r>
          </w:p>
          <w:p w14:paraId="3552A192" w14:textId="77777777" w:rsidR="00EF7E9A" w:rsidRPr="0033588D" w:rsidRDefault="00EF7E9A" w:rsidP="00EF7E9A">
            <w:pPr>
              <w:rPr>
                <w:rFonts w:ascii="Calibri" w:hAnsi="Calibri" w:cs="Calibri"/>
                <w:sz w:val="28"/>
                <w:szCs w:val="28"/>
              </w:rPr>
            </w:pPr>
          </w:p>
          <w:p w14:paraId="753D1DDE" w14:textId="3E0D25E5" w:rsidR="00EF7E9A" w:rsidRPr="0033588D" w:rsidRDefault="00EF7E9A" w:rsidP="00EF7E9A">
            <w:pPr>
              <w:rPr>
                <w:rFonts w:ascii="Calibri" w:hAnsi="Calibri" w:cs="Calibri"/>
                <w:sz w:val="28"/>
                <w:szCs w:val="28"/>
              </w:rPr>
            </w:pPr>
            <w:r w:rsidRPr="0033588D">
              <w:rPr>
                <w:rFonts w:ascii="Calibri" w:hAnsi="Calibri" w:cs="Calibri"/>
                <w:sz w:val="28"/>
                <w:szCs w:val="28"/>
              </w:rPr>
              <w:t>Adriana’s unmarried sister (perhaps also to be imagined as being of ‘elite middling’ status), she claims her brother-in-law Antipholus to be a “bridle” and suggests she needs more practice in obedience before she consents to marry.  She is more attractive to Antipholus of Syracuse who intends to court her again when the ‘errors’ are all clarified.</w:t>
            </w:r>
          </w:p>
          <w:p w14:paraId="64DE31C1" w14:textId="77777777" w:rsidR="00B35456" w:rsidRPr="0033588D" w:rsidRDefault="00B35456" w:rsidP="00EF7E9A">
            <w:pPr>
              <w:rPr>
                <w:rFonts w:ascii="Calibri" w:hAnsi="Calibri" w:cs="Calibri"/>
                <w:b/>
                <w:bCs/>
                <w:sz w:val="28"/>
                <w:szCs w:val="28"/>
              </w:rPr>
            </w:pPr>
          </w:p>
          <w:p w14:paraId="76AE2613" w14:textId="77777777" w:rsidR="006B3EC2" w:rsidRPr="0033588D" w:rsidRDefault="006B3EC2" w:rsidP="00EF7E9A">
            <w:pPr>
              <w:rPr>
                <w:rFonts w:ascii="Calibri" w:hAnsi="Calibri" w:cs="Calibri"/>
                <w:b/>
                <w:bCs/>
                <w:sz w:val="28"/>
                <w:szCs w:val="28"/>
              </w:rPr>
            </w:pPr>
          </w:p>
          <w:p w14:paraId="5D530C99" w14:textId="77777777" w:rsidR="00B35456" w:rsidRPr="0033588D" w:rsidRDefault="00B35456" w:rsidP="00B35456">
            <w:pPr>
              <w:rPr>
                <w:rFonts w:ascii="Calibri" w:hAnsi="Calibri" w:cs="Calibri"/>
                <w:b/>
                <w:bCs/>
                <w:sz w:val="28"/>
                <w:szCs w:val="28"/>
              </w:rPr>
            </w:pPr>
            <w:r w:rsidRPr="0033588D">
              <w:rPr>
                <w:rFonts w:ascii="Calibri" w:hAnsi="Calibri" w:cs="Calibri"/>
                <w:b/>
                <w:bCs/>
                <w:sz w:val="28"/>
                <w:szCs w:val="28"/>
              </w:rPr>
              <w:t>Aemilia</w:t>
            </w:r>
          </w:p>
          <w:p w14:paraId="561727EA" w14:textId="77777777" w:rsidR="00B35456" w:rsidRPr="0033588D" w:rsidRDefault="00B35456" w:rsidP="00B35456">
            <w:pPr>
              <w:rPr>
                <w:rFonts w:ascii="Calibri" w:hAnsi="Calibri" w:cs="Calibri"/>
                <w:sz w:val="28"/>
                <w:szCs w:val="28"/>
              </w:rPr>
            </w:pPr>
          </w:p>
          <w:p w14:paraId="51633025" w14:textId="77777777" w:rsidR="00B35456" w:rsidRPr="0033588D" w:rsidRDefault="00B35456" w:rsidP="00B35456">
            <w:pPr>
              <w:rPr>
                <w:rFonts w:ascii="Calibri" w:hAnsi="Calibri" w:cs="Calibri"/>
                <w:sz w:val="28"/>
                <w:szCs w:val="28"/>
              </w:rPr>
            </w:pPr>
            <w:r w:rsidRPr="0033588D">
              <w:rPr>
                <w:rFonts w:ascii="Calibri" w:hAnsi="Calibri" w:cs="Calibri"/>
                <w:sz w:val="28"/>
                <w:szCs w:val="28"/>
              </w:rPr>
              <w:t>73 lines</w:t>
            </w:r>
          </w:p>
          <w:p w14:paraId="653AEA1C" w14:textId="77777777" w:rsidR="00B35456" w:rsidRPr="0033588D" w:rsidRDefault="00B35456" w:rsidP="00B35456">
            <w:pPr>
              <w:rPr>
                <w:rFonts w:ascii="Calibri" w:hAnsi="Calibri" w:cs="Calibri"/>
                <w:sz w:val="28"/>
                <w:szCs w:val="28"/>
              </w:rPr>
            </w:pPr>
          </w:p>
          <w:p w14:paraId="203418E1" w14:textId="45210BE2" w:rsidR="00B35456" w:rsidRPr="0033588D" w:rsidRDefault="00B35456" w:rsidP="00B35456">
            <w:pPr>
              <w:rPr>
                <w:rFonts w:ascii="Calibri" w:hAnsi="Calibri" w:cs="Calibri"/>
                <w:sz w:val="28"/>
                <w:szCs w:val="28"/>
              </w:rPr>
            </w:pPr>
            <w:r w:rsidRPr="0033588D">
              <w:rPr>
                <w:rFonts w:ascii="Calibri" w:hAnsi="Calibri" w:cs="Calibri"/>
                <w:sz w:val="28"/>
                <w:szCs w:val="28"/>
              </w:rPr>
              <w:t xml:space="preserve">Acting as an Abbess in Ephesus (perhaps of upper middling status in </w:t>
            </w:r>
            <w:r w:rsidR="005C20BF">
              <w:rPr>
                <w:rFonts w:ascii="Calibri" w:hAnsi="Calibri" w:cs="Calibri"/>
                <w:sz w:val="28"/>
                <w:szCs w:val="28"/>
              </w:rPr>
              <w:t>early modern</w:t>
            </w:r>
            <w:r w:rsidRPr="0033588D">
              <w:rPr>
                <w:rFonts w:ascii="Calibri" w:hAnsi="Calibri" w:cs="Calibri"/>
                <w:sz w:val="28"/>
                <w:szCs w:val="28"/>
              </w:rPr>
              <w:t xml:space="preserve"> terms), she is revealed to be the long-lost mother of both </w:t>
            </w:r>
            <w:proofErr w:type="spellStart"/>
            <w:r w:rsidRPr="0033588D">
              <w:rPr>
                <w:rFonts w:ascii="Calibri" w:hAnsi="Calibri" w:cs="Calibri"/>
                <w:sz w:val="28"/>
                <w:szCs w:val="28"/>
              </w:rPr>
              <w:t>Antipholuses</w:t>
            </w:r>
            <w:proofErr w:type="spellEnd"/>
            <w:r w:rsidRPr="0033588D">
              <w:rPr>
                <w:rFonts w:ascii="Calibri" w:hAnsi="Calibri" w:cs="Calibri"/>
                <w:sz w:val="28"/>
                <w:szCs w:val="28"/>
              </w:rPr>
              <w:t xml:space="preserve">, and wife of </w:t>
            </w:r>
            <w:proofErr w:type="spellStart"/>
            <w:r w:rsidRPr="0033588D">
              <w:rPr>
                <w:rFonts w:ascii="Calibri" w:hAnsi="Calibri" w:cs="Calibri"/>
                <w:sz w:val="28"/>
                <w:szCs w:val="28"/>
              </w:rPr>
              <w:t>Aegeon</w:t>
            </w:r>
            <w:proofErr w:type="spellEnd"/>
            <w:r w:rsidRPr="0033588D">
              <w:rPr>
                <w:rFonts w:ascii="Calibri" w:hAnsi="Calibri" w:cs="Calibri"/>
                <w:sz w:val="28"/>
                <w:szCs w:val="28"/>
              </w:rPr>
              <w:t xml:space="preserve">.  She blames Adriana for Antipholus’ apparently lunatic conduct and </w:t>
            </w:r>
            <w:r w:rsidRPr="0033588D">
              <w:rPr>
                <w:rFonts w:ascii="Calibri" w:hAnsi="Calibri" w:cs="Calibri"/>
                <w:sz w:val="28"/>
                <w:szCs w:val="28"/>
              </w:rPr>
              <w:lastRenderedPageBreak/>
              <w:t xml:space="preserve">will not permit any to enter her house to extricate Antipholus and Dromio (both of Syracuse) or nurse them.  </w:t>
            </w:r>
          </w:p>
          <w:p w14:paraId="79DE398F" w14:textId="77777777" w:rsidR="00B35456" w:rsidRPr="0033588D" w:rsidRDefault="00B35456" w:rsidP="00EF7E9A">
            <w:pPr>
              <w:rPr>
                <w:rFonts w:ascii="Calibri" w:hAnsi="Calibri" w:cs="Calibri"/>
                <w:b/>
                <w:bCs/>
                <w:sz w:val="28"/>
                <w:szCs w:val="28"/>
              </w:rPr>
            </w:pPr>
          </w:p>
          <w:p w14:paraId="40740837" w14:textId="77777777" w:rsidR="00BF6DF6" w:rsidRPr="0033588D" w:rsidRDefault="00BF6DF6" w:rsidP="00EF7E9A">
            <w:pPr>
              <w:rPr>
                <w:rFonts w:ascii="Calibri" w:hAnsi="Calibri" w:cs="Calibri"/>
                <w:b/>
                <w:bCs/>
                <w:sz w:val="28"/>
                <w:szCs w:val="28"/>
              </w:rPr>
            </w:pPr>
          </w:p>
          <w:p w14:paraId="529E9535" w14:textId="77777777" w:rsidR="00BF6DF6" w:rsidRPr="0033588D" w:rsidRDefault="00BF6DF6" w:rsidP="00BF6DF6">
            <w:pPr>
              <w:rPr>
                <w:rFonts w:ascii="Calibri" w:hAnsi="Calibri" w:cs="Calibri"/>
                <w:b/>
                <w:bCs/>
                <w:sz w:val="28"/>
                <w:szCs w:val="28"/>
              </w:rPr>
            </w:pPr>
            <w:proofErr w:type="spellStart"/>
            <w:r w:rsidRPr="0033588D">
              <w:rPr>
                <w:rFonts w:ascii="Calibri" w:hAnsi="Calibri" w:cs="Calibri"/>
                <w:b/>
                <w:bCs/>
                <w:sz w:val="28"/>
                <w:szCs w:val="28"/>
              </w:rPr>
              <w:t>Courtezan</w:t>
            </w:r>
            <w:proofErr w:type="spellEnd"/>
          </w:p>
          <w:p w14:paraId="28CEE4E7" w14:textId="77777777" w:rsidR="00BF6DF6" w:rsidRPr="0033588D" w:rsidRDefault="00BF6DF6" w:rsidP="00BF6DF6">
            <w:pPr>
              <w:rPr>
                <w:rFonts w:ascii="Calibri" w:hAnsi="Calibri" w:cs="Calibri"/>
                <w:sz w:val="28"/>
                <w:szCs w:val="28"/>
              </w:rPr>
            </w:pPr>
          </w:p>
          <w:p w14:paraId="243032CF" w14:textId="77777777" w:rsidR="00BF6DF6" w:rsidRPr="0033588D" w:rsidRDefault="00BF6DF6" w:rsidP="00BF6DF6">
            <w:pPr>
              <w:rPr>
                <w:rFonts w:ascii="Calibri" w:hAnsi="Calibri" w:cs="Calibri"/>
                <w:sz w:val="28"/>
                <w:szCs w:val="28"/>
              </w:rPr>
            </w:pPr>
            <w:r w:rsidRPr="0033588D">
              <w:rPr>
                <w:rFonts w:ascii="Calibri" w:hAnsi="Calibri" w:cs="Calibri"/>
                <w:sz w:val="28"/>
                <w:szCs w:val="28"/>
              </w:rPr>
              <w:t>35 lines</w:t>
            </w:r>
          </w:p>
          <w:p w14:paraId="6819EE36" w14:textId="77777777" w:rsidR="00BF6DF6" w:rsidRPr="0033588D" w:rsidRDefault="00BF6DF6" w:rsidP="00BF6DF6">
            <w:pPr>
              <w:rPr>
                <w:rFonts w:ascii="Calibri" w:hAnsi="Calibri" w:cs="Calibri"/>
                <w:sz w:val="28"/>
                <w:szCs w:val="28"/>
              </w:rPr>
            </w:pPr>
          </w:p>
          <w:p w14:paraId="45D4849A" w14:textId="77777777" w:rsidR="00BF6DF6" w:rsidRPr="0033588D" w:rsidRDefault="00BF6DF6" w:rsidP="00BF6DF6">
            <w:pPr>
              <w:rPr>
                <w:rFonts w:ascii="Calibri" w:hAnsi="Calibri" w:cs="Calibri"/>
                <w:sz w:val="28"/>
                <w:szCs w:val="28"/>
              </w:rPr>
            </w:pPr>
            <w:r w:rsidRPr="0033588D">
              <w:rPr>
                <w:rFonts w:ascii="Calibri" w:hAnsi="Calibri" w:cs="Calibri"/>
                <w:sz w:val="28"/>
                <w:szCs w:val="28"/>
              </w:rPr>
              <w:t xml:space="preserve">The </w:t>
            </w:r>
            <w:proofErr w:type="spellStart"/>
            <w:r w:rsidRPr="0033588D">
              <w:rPr>
                <w:rFonts w:ascii="Calibri" w:hAnsi="Calibri" w:cs="Calibri"/>
                <w:sz w:val="28"/>
                <w:szCs w:val="28"/>
              </w:rPr>
              <w:t>Courtezan</w:t>
            </w:r>
            <w:proofErr w:type="spellEnd"/>
            <w:r w:rsidRPr="0033588D">
              <w:rPr>
                <w:rFonts w:ascii="Calibri" w:hAnsi="Calibri" w:cs="Calibri"/>
                <w:sz w:val="28"/>
                <w:szCs w:val="28"/>
              </w:rPr>
              <w:t xml:space="preserve"> is a merry hostess (but perhaps only of Solid/accumulative middling status), offering refuge to Antipholus of Ephesus when he is barred from home.  She gives him a diamond ring in payment for the chain.  Antipholus of Syracuse calls her a “witch”, “devil” and “devil’s dam”.</w:t>
            </w:r>
          </w:p>
          <w:p w14:paraId="500C81FE" w14:textId="77777777" w:rsidR="00B35456" w:rsidRPr="0033588D" w:rsidRDefault="00B35456" w:rsidP="00EF7E9A">
            <w:pPr>
              <w:rPr>
                <w:rFonts w:ascii="Calibri" w:hAnsi="Calibri" w:cs="Calibri"/>
                <w:b/>
                <w:bCs/>
                <w:sz w:val="28"/>
                <w:szCs w:val="28"/>
              </w:rPr>
            </w:pPr>
          </w:p>
          <w:p w14:paraId="1D65DB4E" w14:textId="77777777" w:rsidR="005C213B" w:rsidRDefault="005C213B" w:rsidP="00EF7E9A">
            <w:pPr>
              <w:rPr>
                <w:rFonts w:ascii="Calibri" w:hAnsi="Calibri" w:cs="Calibri"/>
                <w:b/>
                <w:bCs/>
                <w:sz w:val="28"/>
                <w:szCs w:val="28"/>
              </w:rPr>
            </w:pPr>
          </w:p>
          <w:p w14:paraId="55277D92" w14:textId="77777777" w:rsidR="008D041C" w:rsidRPr="0033588D" w:rsidRDefault="008D041C" w:rsidP="00EF7E9A">
            <w:pPr>
              <w:rPr>
                <w:rFonts w:ascii="Calibri" w:hAnsi="Calibri" w:cs="Calibri"/>
                <w:b/>
                <w:bCs/>
                <w:sz w:val="28"/>
                <w:szCs w:val="28"/>
              </w:rPr>
            </w:pPr>
          </w:p>
          <w:p w14:paraId="6399F3BC" w14:textId="77777777" w:rsidR="00A876BF" w:rsidRPr="0033588D" w:rsidRDefault="00A876BF" w:rsidP="00A876BF">
            <w:pPr>
              <w:rPr>
                <w:rFonts w:ascii="Calibri" w:hAnsi="Calibri" w:cs="Calibri"/>
                <w:b/>
                <w:bCs/>
                <w:sz w:val="28"/>
                <w:szCs w:val="28"/>
              </w:rPr>
            </w:pPr>
            <w:r w:rsidRPr="0033588D">
              <w:rPr>
                <w:rFonts w:ascii="Calibri" w:hAnsi="Calibri" w:cs="Calibri"/>
                <w:b/>
                <w:bCs/>
                <w:sz w:val="28"/>
                <w:szCs w:val="28"/>
              </w:rPr>
              <w:t>Luce</w:t>
            </w:r>
          </w:p>
          <w:p w14:paraId="2428530F" w14:textId="77777777" w:rsidR="00A876BF" w:rsidRPr="0033588D" w:rsidRDefault="00A876BF" w:rsidP="00A876BF">
            <w:pPr>
              <w:rPr>
                <w:rFonts w:ascii="Calibri" w:hAnsi="Calibri" w:cs="Calibri"/>
                <w:sz w:val="28"/>
                <w:szCs w:val="28"/>
              </w:rPr>
            </w:pPr>
          </w:p>
          <w:p w14:paraId="3A071F2C" w14:textId="77777777" w:rsidR="00A876BF" w:rsidRPr="0033588D" w:rsidRDefault="00A876BF" w:rsidP="00A876BF">
            <w:pPr>
              <w:rPr>
                <w:rFonts w:ascii="Calibri" w:hAnsi="Calibri" w:cs="Calibri"/>
                <w:sz w:val="28"/>
                <w:szCs w:val="28"/>
              </w:rPr>
            </w:pPr>
            <w:r w:rsidRPr="0033588D">
              <w:rPr>
                <w:rFonts w:ascii="Calibri" w:hAnsi="Calibri" w:cs="Calibri"/>
                <w:sz w:val="28"/>
                <w:szCs w:val="28"/>
              </w:rPr>
              <w:t>8 lines</w:t>
            </w:r>
          </w:p>
          <w:p w14:paraId="3E43A1B8" w14:textId="77777777" w:rsidR="00A876BF" w:rsidRPr="0033588D" w:rsidRDefault="00A876BF" w:rsidP="00A876BF">
            <w:pPr>
              <w:rPr>
                <w:rFonts w:ascii="Calibri" w:hAnsi="Calibri" w:cs="Calibri"/>
                <w:sz w:val="28"/>
                <w:szCs w:val="28"/>
              </w:rPr>
            </w:pPr>
          </w:p>
          <w:p w14:paraId="439FD54D" w14:textId="77777777" w:rsidR="00A876BF" w:rsidRPr="0033588D" w:rsidRDefault="00A876BF" w:rsidP="00A876BF">
            <w:pPr>
              <w:rPr>
                <w:rFonts w:ascii="Calibri" w:hAnsi="Calibri" w:cs="Calibri"/>
                <w:sz w:val="28"/>
                <w:szCs w:val="28"/>
              </w:rPr>
            </w:pPr>
            <w:r w:rsidRPr="0033588D">
              <w:rPr>
                <w:rFonts w:ascii="Calibri" w:hAnsi="Calibri" w:cs="Calibri"/>
                <w:sz w:val="28"/>
                <w:szCs w:val="28"/>
              </w:rPr>
              <w:t>A possibly enslaved attendant in Adriana’s household, she refuses to admit her master, because Antipholus of Syracuse was already in the house.</w:t>
            </w:r>
          </w:p>
          <w:p w14:paraId="5D88CA28" w14:textId="77777777" w:rsidR="00B35456" w:rsidRDefault="00B35456" w:rsidP="00EF7E9A">
            <w:pPr>
              <w:rPr>
                <w:rFonts w:ascii="Calibri" w:hAnsi="Calibri" w:cs="Calibri"/>
                <w:b/>
                <w:bCs/>
                <w:sz w:val="28"/>
                <w:szCs w:val="28"/>
              </w:rPr>
            </w:pPr>
          </w:p>
          <w:p w14:paraId="68445748" w14:textId="77777777" w:rsidR="008D041C" w:rsidRPr="0033588D" w:rsidRDefault="008D041C" w:rsidP="00EF7E9A">
            <w:pPr>
              <w:rPr>
                <w:rFonts w:ascii="Calibri" w:hAnsi="Calibri" w:cs="Calibri"/>
                <w:b/>
                <w:bCs/>
                <w:sz w:val="28"/>
                <w:szCs w:val="28"/>
              </w:rPr>
            </w:pPr>
          </w:p>
          <w:p w14:paraId="73DED5F4" w14:textId="77777777" w:rsidR="001B0775" w:rsidRPr="0033588D" w:rsidRDefault="001B0775" w:rsidP="001B0775">
            <w:pPr>
              <w:rPr>
                <w:rFonts w:ascii="Calibri" w:hAnsi="Calibri" w:cs="Calibri"/>
                <w:b/>
                <w:bCs/>
                <w:sz w:val="28"/>
                <w:szCs w:val="28"/>
              </w:rPr>
            </w:pPr>
            <w:r w:rsidRPr="0033588D">
              <w:rPr>
                <w:rFonts w:ascii="Calibri" w:hAnsi="Calibri" w:cs="Calibri"/>
                <w:b/>
                <w:bCs/>
                <w:sz w:val="28"/>
                <w:szCs w:val="28"/>
              </w:rPr>
              <w:t>Nell the Kitchen-maid</w:t>
            </w:r>
          </w:p>
          <w:p w14:paraId="46C2E4E1" w14:textId="77777777" w:rsidR="001B0775" w:rsidRPr="0033588D" w:rsidRDefault="001B0775" w:rsidP="001B0775">
            <w:pPr>
              <w:rPr>
                <w:rFonts w:ascii="Calibri" w:hAnsi="Calibri" w:cs="Calibri"/>
                <w:sz w:val="28"/>
                <w:szCs w:val="28"/>
              </w:rPr>
            </w:pPr>
          </w:p>
          <w:p w14:paraId="3DD373AA" w14:textId="77777777" w:rsidR="001B0775" w:rsidRPr="0033588D" w:rsidRDefault="001B0775" w:rsidP="001B0775">
            <w:pPr>
              <w:rPr>
                <w:rFonts w:ascii="Calibri" w:hAnsi="Calibri" w:cs="Calibri"/>
                <w:sz w:val="28"/>
                <w:szCs w:val="28"/>
              </w:rPr>
            </w:pPr>
            <w:r w:rsidRPr="0033588D">
              <w:rPr>
                <w:rFonts w:ascii="Calibri" w:hAnsi="Calibri" w:cs="Calibri"/>
                <w:sz w:val="28"/>
                <w:szCs w:val="28"/>
              </w:rPr>
              <w:t xml:space="preserve">This offstage character is the cause of discomfort to the Syracusan Dromio because she thinks he is her enslaved boyfriend Dromio of Ephesus.  </w:t>
            </w:r>
          </w:p>
          <w:p w14:paraId="70C780CB" w14:textId="77777777" w:rsidR="00187300" w:rsidRPr="0033588D" w:rsidRDefault="00187300" w:rsidP="00187300">
            <w:pPr>
              <w:rPr>
                <w:rFonts w:ascii="Calibri" w:hAnsi="Calibri" w:cs="Calibri"/>
                <w:sz w:val="28"/>
                <w:szCs w:val="28"/>
              </w:rPr>
            </w:pPr>
          </w:p>
          <w:p w14:paraId="5B0E9609" w14:textId="0F872F9A" w:rsidR="00187300" w:rsidRPr="0033588D" w:rsidRDefault="00187300" w:rsidP="00187300">
            <w:pPr>
              <w:rPr>
                <w:rFonts w:ascii="Calibri" w:hAnsi="Calibri" w:cs="Calibri"/>
                <w:sz w:val="28"/>
                <w:szCs w:val="28"/>
              </w:rPr>
            </w:pPr>
            <w:r w:rsidRPr="0033588D">
              <w:rPr>
                <w:rFonts w:ascii="Calibri" w:hAnsi="Calibri" w:cs="Calibri"/>
                <w:sz w:val="28"/>
                <w:szCs w:val="28"/>
              </w:rPr>
              <w:t xml:space="preserve">She is imagined to be dark-skinned (see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xml:space="preserve">). </w:t>
            </w:r>
          </w:p>
          <w:p w14:paraId="2D6C0EC9" w14:textId="77777777" w:rsidR="00964628" w:rsidRPr="0033588D" w:rsidRDefault="00964628" w:rsidP="0086235C">
            <w:pPr>
              <w:rPr>
                <w:rFonts w:ascii="Calibri" w:hAnsi="Calibri" w:cs="Calibri"/>
                <w:b/>
                <w:bCs/>
                <w:sz w:val="28"/>
                <w:szCs w:val="28"/>
              </w:rPr>
            </w:pPr>
          </w:p>
        </w:tc>
      </w:tr>
      <w:tr w:rsidR="00237D6B" w:rsidRPr="0033588D" w14:paraId="7C36F595" w14:textId="77777777" w:rsidTr="00B940FE">
        <w:tc>
          <w:tcPr>
            <w:tcW w:w="1555" w:type="dxa"/>
          </w:tcPr>
          <w:p w14:paraId="326DBE30" w14:textId="77777777" w:rsidR="007E58AD" w:rsidRPr="0033588D" w:rsidRDefault="007E58AD" w:rsidP="007E58AD">
            <w:pPr>
              <w:rPr>
                <w:rFonts w:ascii="Calibri" w:hAnsi="Calibri" w:cs="Calibri"/>
                <w:sz w:val="28"/>
                <w:szCs w:val="28"/>
              </w:rPr>
            </w:pPr>
            <w:r w:rsidRPr="0033588D">
              <w:rPr>
                <w:rFonts w:ascii="Calibri" w:hAnsi="Calibri" w:cs="Calibri"/>
                <w:sz w:val="28"/>
                <w:szCs w:val="28"/>
              </w:rPr>
              <w:t>Coriolanus</w:t>
            </w:r>
          </w:p>
          <w:p w14:paraId="3725F4CE" w14:textId="77777777" w:rsidR="007E58AD" w:rsidRPr="0033588D" w:rsidRDefault="007E58AD" w:rsidP="007E58AD">
            <w:pPr>
              <w:rPr>
                <w:rFonts w:ascii="Calibri" w:hAnsi="Calibri" w:cs="Calibri"/>
                <w:sz w:val="28"/>
                <w:szCs w:val="28"/>
              </w:rPr>
            </w:pPr>
          </w:p>
          <w:p w14:paraId="203127F5" w14:textId="462D539C" w:rsidR="00237D6B" w:rsidRPr="0033588D" w:rsidRDefault="007E58AD" w:rsidP="007E58AD">
            <w:pPr>
              <w:rPr>
                <w:rFonts w:ascii="Calibri" w:hAnsi="Calibri" w:cs="Calibri"/>
                <w:sz w:val="28"/>
                <w:szCs w:val="28"/>
              </w:rPr>
            </w:pPr>
            <w:r w:rsidRPr="0033588D">
              <w:rPr>
                <w:rFonts w:ascii="Calibri" w:hAnsi="Calibri" w:cs="Calibri"/>
                <w:sz w:val="28"/>
                <w:szCs w:val="28"/>
              </w:rPr>
              <w:t>3824 lines</w:t>
            </w:r>
          </w:p>
        </w:tc>
        <w:tc>
          <w:tcPr>
            <w:tcW w:w="7461" w:type="dxa"/>
          </w:tcPr>
          <w:p w14:paraId="33D2813C" w14:textId="77777777" w:rsidR="00964628" w:rsidRPr="0033588D" w:rsidRDefault="00964628" w:rsidP="00964628">
            <w:pPr>
              <w:rPr>
                <w:rFonts w:ascii="Calibri" w:hAnsi="Calibri" w:cs="Calibri"/>
                <w:b/>
                <w:bCs/>
                <w:sz w:val="28"/>
                <w:szCs w:val="28"/>
              </w:rPr>
            </w:pPr>
            <w:r w:rsidRPr="0033588D">
              <w:rPr>
                <w:rFonts w:ascii="Calibri" w:hAnsi="Calibri" w:cs="Calibri"/>
                <w:b/>
                <w:bCs/>
                <w:sz w:val="28"/>
                <w:szCs w:val="28"/>
              </w:rPr>
              <w:t>Volumnia</w:t>
            </w:r>
          </w:p>
          <w:p w14:paraId="4B917799" w14:textId="77777777" w:rsidR="00964628" w:rsidRPr="0033588D" w:rsidRDefault="00964628" w:rsidP="00964628">
            <w:pPr>
              <w:rPr>
                <w:rFonts w:ascii="Calibri" w:hAnsi="Calibri" w:cs="Calibri"/>
                <w:sz w:val="28"/>
                <w:szCs w:val="28"/>
              </w:rPr>
            </w:pPr>
          </w:p>
          <w:p w14:paraId="090C9CAF" w14:textId="77777777" w:rsidR="00964628" w:rsidRPr="0033588D" w:rsidRDefault="00964628" w:rsidP="00964628">
            <w:pPr>
              <w:rPr>
                <w:rFonts w:ascii="Calibri" w:hAnsi="Calibri" w:cs="Calibri"/>
                <w:sz w:val="28"/>
                <w:szCs w:val="28"/>
              </w:rPr>
            </w:pPr>
            <w:r w:rsidRPr="0033588D">
              <w:rPr>
                <w:rFonts w:ascii="Calibri" w:hAnsi="Calibri" w:cs="Calibri"/>
                <w:sz w:val="28"/>
                <w:szCs w:val="28"/>
              </w:rPr>
              <w:t>311 lines</w:t>
            </w:r>
          </w:p>
          <w:p w14:paraId="43E3929B" w14:textId="77777777" w:rsidR="00964628" w:rsidRPr="0033588D" w:rsidRDefault="00964628" w:rsidP="00964628">
            <w:pPr>
              <w:rPr>
                <w:rFonts w:ascii="Calibri" w:hAnsi="Calibri" w:cs="Calibri"/>
                <w:sz w:val="28"/>
                <w:szCs w:val="28"/>
              </w:rPr>
            </w:pPr>
          </w:p>
          <w:p w14:paraId="0C7C2485" w14:textId="4DFEEF38" w:rsidR="00964628" w:rsidRPr="0033588D" w:rsidRDefault="00964628" w:rsidP="00964628">
            <w:pPr>
              <w:rPr>
                <w:rFonts w:ascii="Calibri" w:hAnsi="Calibri" w:cs="Calibri"/>
                <w:sz w:val="28"/>
                <w:szCs w:val="28"/>
              </w:rPr>
            </w:pPr>
            <w:r w:rsidRPr="0033588D">
              <w:rPr>
                <w:rFonts w:ascii="Calibri" w:hAnsi="Calibri" w:cs="Calibri"/>
                <w:sz w:val="28"/>
                <w:szCs w:val="28"/>
              </w:rPr>
              <w:t xml:space="preserve">Mother to the war hero Coriolanus, her equivalent </w:t>
            </w:r>
            <w:r w:rsidR="005C20BF">
              <w:rPr>
                <w:rFonts w:ascii="Calibri" w:hAnsi="Calibri" w:cs="Calibri"/>
                <w:sz w:val="28"/>
                <w:szCs w:val="28"/>
              </w:rPr>
              <w:t>early modern</w:t>
            </w:r>
            <w:r w:rsidRPr="0033588D">
              <w:rPr>
                <w:rFonts w:ascii="Calibri" w:hAnsi="Calibri" w:cs="Calibri"/>
                <w:sz w:val="28"/>
                <w:szCs w:val="28"/>
              </w:rPr>
              <w:t xml:space="preserve"> social status would likely be ‘gentry’.  She celebrates her son’s honourable wounds and is ambitious for his political </w:t>
            </w:r>
            <w:proofErr w:type="gramStart"/>
            <w:r w:rsidRPr="0033588D">
              <w:rPr>
                <w:rFonts w:ascii="Calibri" w:hAnsi="Calibri" w:cs="Calibri"/>
                <w:sz w:val="28"/>
                <w:szCs w:val="28"/>
              </w:rPr>
              <w:lastRenderedPageBreak/>
              <w:t>career, but</w:t>
            </w:r>
            <w:proofErr w:type="gramEnd"/>
            <w:r w:rsidRPr="0033588D">
              <w:rPr>
                <w:rFonts w:ascii="Calibri" w:hAnsi="Calibri" w:cs="Calibri"/>
                <w:sz w:val="28"/>
                <w:szCs w:val="28"/>
              </w:rPr>
              <w:t xml:space="preserve"> suggests she is more able to use her “anger to better vantage”.  She thinks her daughter-in-law Virgilia weak. </w:t>
            </w:r>
          </w:p>
          <w:p w14:paraId="1191BE7D" w14:textId="77777777" w:rsidR="00964628" w:rsidRPr="0033588D" w:rsidRDefault="00964628" w:rsidP="00964628">
            <w:pPr>
              <w:rPr>
                <w:rFonts w:ascii="Calibri" w:hAnsi="Calibri" w:cs="Calibri"/>
                <w:sz w:val="28"/>
                <w:szCs w:val="28"/>
              </w:rPr>
            </w:pPr>
          </w:p>
          <w:p w14:paraId="1F456F6B" w14:textId="419B7951" w:rsidR="00964628" w:rsidRPr="0033588D" w:rsidRDefault="00964628" w:rsidP="00964628">
            <w:pPr>
              <w:rPr>
                <w:rFonts w:ascii="Calibri" w:hAnsi="Calibri" w:cs="Calibri"/>
                <w:sz w:val="28"/>
                <w:szCs w:val="28"/>
              </w:rPr>
            </w:pPr>
            <w:r w:rsidRPr="0033588D">
              <w:rPr>
                <w:rFonts w:ascii="Calibri" w:hAnsi="Calibri" w:cs="Calibri"/>
                <w:sz w:val="28"/>
                <w:szCs w:val="28"/>
              </w:rPr>
              <w:t>She leads the deputation to Coriolanus when he is poised to sack Rome and is deemed “worth of consuls, senators, patricians, a city full; of tribunes, such as you, a sea and land full.”  She is literate</w:t>
            </w:r>
            <w:r w:rsidR="008D041C">
              <w:rPr>
                <w:rFonts w:ascii="Calibri" w:hAnsi="Calibri" w:cs="Calibri"/>
                <w:sz w:val="28"/>
                <w:szCs w:val="28"/>
              </w:rPr>
              <w:t xml:space="preserve"> (reading)</w:t>
            </w:r>
            <w:r w:rsidRPr="0033588D">
              <w:rPr>
                <w:rFonts w:ascii="Calibri" w:hAnsi="Calibri" w:cs="Calibri"/>
                <w:sz w:val="28"/>
                <w:szCs w:val="28"/>
              </w:rPr>
              <w:t>.</w:t>
            </w:r>
          </w:p>
          <w:p w14:paraId="5459FB5B" w14:textId="77777777" w:rsidR="00237D6B" w:rsidRPr="0033588D" w:rsidRDefault="00237D6B" w:rsidP="008B2342">
            <w:pPr>
              <w:rPr>
                <w:rFonts w:ascii="Calibri" w:hAnsi="Calibri" w:cs="Calibri"/>
                <w:b/>
                <w:bCs/>
                <w:sz w:val="28"/>
                <w:szCs w:val="28"/>
              </w:rPr>
            </w:pPr>
          </w:p>
          <w:p w14:paraId="03A4149B" w14:textId="77777777" w:rsidR="006B4FAB" w:rsidRPr="0033588D" w:rsidRDefault="006B4FAB" w:rsidP="008B2342">
            <w:pPr>
              <w:rPr>
                <w:rFonts w:ascii="Calibri" w:hAnsi="Calibri" w:cs="Calibri"/>
                <w:b/>
                <w:bCs/>
                <w:sz w:val="28"/>
                <w:szCs w:val="28"/>
              </w:rPr>
            </w:pPr>
          </w:p>
          <w:p w14:paraId="1B0CB27E" w14:textId="77777777" w:rsidR="00A65725" w:rsidRPr="0033588D" w:rsidRDefault="00A65725" w:rsidP="00A65725">
            <w:pPr>
              <w:rPr>
                <w:rFonts w:ascii="Calibri" w:hAnsi="Calibri" w:cs="Calibri"/>
                <w:b/>
                <w:bCs/>
                <w:sz w:val="28"/>
                <w:szCs w:val="28"/>
              </w:rPr>
            </w:pPr>
            <w:r w:rsidRPr="0033588D">
              <w:rPr>
                <w:rFonts w:ascii="Calibri" w:hAnsi="Calibri" w:cs="Calibri"/>
                <w:b/>
                <w:bCs/>
                <w:sz w:val="28"/>
                <w:szCs w:val="28"/>
              </w:rPr>
              <w:t>Valeria</w:t>
            </w:r>
          </w:p>
          <w:p w14:paraId="51285CD8" w14:textId="77777777" w:rsidR="00A65725" w:rsidRPr="0033588D" w:rsidRDefault="00A65725" w:rsidP="00A65725">
            <w:pPr>
              <w:rPr>
                <w:rFonts w:ascii="Calibri" w:hAnsi="Calibri" w:cs="Calibri"/>
                <w:sz w:val="28"/>
                <w:szCs w:val="28"/>
              </w:rPr>
            </w:pPr>
          </w:p>
          <w:p w14:paraId="147EB8D7" w14:textId="77777777" w:rsidR="00A65725" w:rsidRPr="0033588D" w:rsidRDefault="00A65725" w:rsidP="00A65725">
            <w:pPr>
              <w:rPr>
                <w:rFonts w:ascii="Calibri" w:hAnsi="Calibri" w:cs="Calibri"/>
                <w:sz w:val="28"/>
                <w:szCs w:val="28"/>
              </w:rPr>
            </w:pPr>
            <w:r w:rsidRPr="0033588D">
              <w:rPr>
                <w:rFonts w:ascii="Calibri" w:hAnsi="Calibri" w:cs="Calibri"/>
                <w:sz w:val="28"/>
                <w:szCs w:val="28"/>
              </w:rPr>
              <w:t>40 lines</w:t>
            </w:r>
          </w:p>
          <w:p w14:paraId="5C85D8EF" w14:textId="77777777" w:rsidR="00A65725" w:rsidRPr="0033588D" w:rsidRDefault="00A65725" w:rsidP="00A65725">
            <w:pPr>
              <w:rPr>
                <w:rFonts w:ascii="Calibri" w:hAnsi="Calibri" w:cs="Calibri"/>
                <w:sz w:val="28"/>
                <w:szCs w:val="28"/>
              </w:rPr>
            </w:pPr>
          </w:p>
          <w:p w14:paraId="73EF14A9" w14:textId="77777777" w:rsidR="00A65725" w:rsidRPr="0033588D" w:rsidRDefault="00A65725" w:rsidP="00A65725">
            <w:pPr>
              <w:rPr>
                <w:rFonts w:ascii="Calibri" w:hAnsi="Calibri" w:cs="Calibri"/>
                <w:sz w:val="28"/>
                <w:szCs w:val="28"/>
              </w:rPr>
            </w:pPr>
            <w:r w:rsidRPr="0033588D">
              <w:rPr>
                <w:rFonts w:ascii="Calibri" w:hAnsi="Calibri" w:cs="Calibri"/>
                <w:sz w:val="28"/>
                <w:szCs w:val="28"/>
              </w:rPr>
              <w:t xml:space="preserve">Like Volumnia, Valeria admires hyper-masculine force (even in a little boy who bites a butterfly he has caught).  </w:t>
            </w:r>
          </w:p>
          <w:p w14:paraId="1C192320" w14:textId="77777777" w:rsidR="001A4A10" w:rsidRPr="0033588D" w:rsidRDefault="001A4A10" w:rsidP="00A65725">
            <w:pPr>
              <w:rPr>
                <w:rFonts w:ascii="Calibri" w:hAnsi="Calibri" w:cs="Calibri"/>
                <w:b/>
                <w:bCs/>
                <w:sz w:val="28"/>
                <w:szCs w:val="28"/>
              </w:rPr>
            </w:pPr>
          </w:p>
          <w:p w14:paraId="0AB5FFBA" w14:textId="77777777" w:rsidR="006B4FAB" w:rsidRPr="0033588D" w:rsidRDefault="006B4FAB" w:rsidP="00A65725">
            <w:pPr>
              <w:rPr>
                <w:rFonts w:ascii="Calibri" w:hAnsi="Calibri" w:cs="Calibri"/>
                <w:b/>
                <w:bCs/>
                <w:sz w:val="28"/>
                <w:szCs w:val="28"/>
              </w:rPr>
            </w:pPr>
          </w:p>
          <w:p w14:paraId="754E8C24" w14:textId="77777777" w:rsidR="00155383" w:rsidRPr="0033588D" w:rsidRDefault="00155383" w:rsidP="00155383">
            <w:pPr>
              <w:rPr>
                <w:rFonts w:ascii="Calibri" w:hAnsi="Calibri" w:cs="Calibri"/>
                <w:b/>
                <w:bCs/>
                <w:sz w:val="28"/>
                <w:szCs w:val="28"/>
              </w:rPr>
            </w:pPr>
            <w:r w:rsidRPr="0033588D">
              <w:rPr>
                <w:rFonts w:ascii="Calibri" w:hAnsi="Calibri" w:cs="Calibri"/>
                <w:b/>
                <w:bCs/>
                <w:sz w:val="28"/>
                <w:szCs w:val="28"/>
              </w:rPr>
              <w:t>Virgilia</w:t>
            </w:r>
          </w:p>
          <w:p w14:paraId="616327A7" w14:textId="77777777" w:rsidR="00155383" w:rsidRPr="0033588D" w:rsidRDefault="00155383" w:rsidP="00155383">
            <w:pPr>
              <w:rPr>
                <w:rFonts w:ascii="Calibri" w:hAnsi="Calibri" w:cs="Calibri"/>
                <w:sz w:val="28"/>
                <w:szCs w:val="28"/>
              </w:rPr>
            </w:pPr>
          </w:p>
          <w:p w14:paraId="33F52522" w14:textId="77777777" w:rsidR="00155383" w:rsidRPr="0033588D" w:rsidRDefault="00155383" w:rsidP="00155383">
            <w:pPr>
              <w:rPr>
                <w:rFonts w:ascii="Calibri" w:hAnsi="Calibri" w:cs="Calibri"/>
                <w:sz w:val="28"/>
                <w:szCs w:val="28"/>
              </w:rPr>
            </w:pPr>
            <w:r w:rsidRPr="0033588D">
              <w:rPr>
                <w:rFonts w:ascii="Calibri" w:hAnsi="Calibri" w:cs="Calibri"/>
                <w:sz w:val="28"/>
                <w:szCs w:val="28"/>
              </w:rPr>
              <w:t>36 lines</w:t>
            </w:r>
          </w:p>
          <w:p w14:paraId="5E9E5FAB" w14:textId="77777777" w:rsidR="00155383" w:rsidRPr="0033588D" w:rsidRDefault="00155383" w:rsidP="00155383">
            <w:pPr>
              <w:rPr>
                <w:rFonts w:ascii="Calibri" w:hAnsi="Calibri" w:cs="Calibri"/>
                <w:sz w:val="28"/>
                <w:szCs w:val="28"/>
              </w:rPr>
            </w:pPr>
          </w:p>
          <w:p w14:paraId="7CC9068C" w14:textId="77777777" w:rsidR="00155383" w:rsidRPr="0033588D" w:rsidRDefault="00155383" w:rsidP="00155383">
            <w:pPr>
              <w:rPr>
                <w:rFonts w:ascii="Calibri" w:hAnsi="Calibri" w:cs="Calibri"/>
                <w:sz w:val="28"/>
                <w:szCs w:val="28"/>
              </w:rPr>
            </w:pPr>
            <w:r w:rsidRPr="0033588D">
              <w:rPr>
                <w:rFonts w:ascii="Calibri" w:hAnsi="Calibri" w:cs="Calibri"/>
                <w:sz w:val="28"/>
                <w:szCs w:val="28"/>
              </w:rPr>
              <w:t xml:space="preserve">Wife to the war hero Coriolanus, she struggles to meet the requirements of her mother-in-law Volumnia, worrying for her husband’s safety, and refusing to leave home until he is returned.  </w:t>
            </w:r>
          </w:p>
          <w:p w14:paraId="470D2A7C" w14:textId="77777777" w:rsidR="00155383" w:rsidRPr="0033588D" w:rsidRDefault="00155383" w:rsidP="00155383">
            <w:pPr>
              <w:rPr>
                <w:rFonts w:ascii="Calibri" w:hAnsi="Calibri" w:cs="Calibri"/>
                <w:sz w:val="28"/>
                <w:szCs w:val="28"/>
              </w:rPr>
            </w:pPr>
          </w:p>
          <w:p w14:paraId="2E3E363F" w14:textId="57B20159" w:rsidR="001A4A10" w:rsidRPr="0033588D" w:rsidRDefault="00155383" w:rsidP="00155383">
            <w:pPr>
              <w:rPr>
                <w:rFonts w:ascii="Calibri" w:hAnsi="Calibri" w:cs="Calibri"/>
                <w:sz w:val="28"/>
                <w:szCs w:val="28"/>
              </w:rPr>
            </w:pPr>
            <w:r w:rsidRPr="0033588D">
              <w:rPr>
                <w:rFonts w:ascii="Calibri" w:hAnsi="Calibri" w:cs="Calibri"/>
                <w:sz w:val="28"/>
                <w:szCs w:val="28"/>
              </w:rPr>
              <w:t xml:space="preserve">Valeria compares her to Penelope (a model of fidelity in her husband’s absence). Her husband greets her as “My gracious silence”, but she joins with Volumnia in imagining her husband killing the tribe of </w:t>
            </w:r>
            <w:proofErr w:type="spellStart"/>
            <w:r w:rsidRPr="0033588D">
              <w:rPr>
                <w:rFonts w:ascii="Calibri" w:hAnsi="Calibri" w:cs="Calibri"/>
                <w:sz w:val="28"/>
                <w:szCs w:val="28"/>
              </w:rPr>
              <w:t>Sicinius</w:t>
            </w:r>
            <w:proofErr w:type="spellEnd"/>
            <w:r w:rsidRPr="0033588D">
              <w:rPr>
                <w:rFonts w:ascii="Calibri" w:hAnsi="Calibri" w:cs="Calibri"/>
                <w:sz w:val="28"/>
                <w:szCs w:val="28"/>
              </w:rPr>
              <w:t xml:space="preserve"> </w:t>
            </w:r>
            <w:proofErr w:type="spellStart"/>
            <w:r w:rsidRPr="0033588D">
              <w:rPr>
                <w:rFonts w:ascii="Calibri" w:hAnsi="Calibri" w:cs="Calibri"/>
                <w:sz w:val="28"/>
                <w:szCs w:val="28"/>
              </w:rPr>
              <w:t>Velutus</w:t>
            </w:r>
            <w:proofErr w:type="spellEnd"/>
            <w:r w:rsidRPr="0033588D">
              <w:rPr>
                <w:rFonts w:ascii="Calibri" w:hAnsi="Calibri" w:cs="Calibri"/>
                <w:sz w:val="28"/>
                <w:szCs w:val="28"/>
              </w:rPr>
              <w:t xml:space="preserve"> and participates in Volumnia’s deputation to Coriolanus.  She is literate</w:t>
            </w:r>
            <w:r w:rsidR="008D041C">
              <w:rPr>
                <w:rFonts w:ascii="Calibri" w:hAnsi="Calibri" w:cs="Calibri"/>
                <w:sz w:val="28"/>
                <w:szCs w:val="28"/>
              </w:rPr>
              <w:t xml:space="preserve"> (reading)</w:t>
            </w:r>
            <w:r w:rsidRPr="0033588D">
              <w:rPr>
                <w:rFonts w:ascii="Calibri" w:hAnsi="Calibri" w:cs="Calibri"/>
                <w:sz w:val="28"/>
                <w:szCs w:val="28"/>
              </w:rPr>
              <w:t>.</w:t>
            </w:r>
          </w:p>
          <w:p w14:paraId="57DCFD66" w14:textId="77777777" w:rsidR="006B4FAB" w:rsidRDefault="006B4FAB" w:rsidP="00155383">
            <w:pPr>
              <w:rPr>
                <w:rFonts w:ascii="Calibri" w:hAnsi="Calibri" w:cs="Calibri"/>
                <w:b/>
                <w:bCs/>
                <w:sz w:val="28"/>
                <w:szCs w:val="28"/>
              </w:rPr>
            </w:pPr>
          </w:p>
          <w:p w14:paraId="399BDDD6" w14:textId="77777777" w:rsidR="008D041C" w:rsidRPr="0033588D" w:rsidRDefault="008D041C" w:rsidP="00155383">
            <w:pPr>
              <w:rPr>
                <w:rFonts w:ascii="Calibri" w:hAnsi="Calibri" w:cs="Calibri"/>
                <w:b/>
                <w:bCs/>
                <w:sz w:val="28"/>
                <w:szCs w:val="28"/>
              </w:rPr>
            </w:pPr>
          </w:p>
          <w:p w14:paraId="571780EA" w14:textId="77777777" w:rsidR="002F5A78" w:rsidRPr="0033588D" w:rsidRDefault="002F5A78" w:rsidP="002F5A78">
            <w:pPr>
              <w:rPr>
                <w:rFonts w:ascii="Calibri" w:hAnsi="Calibri" w:cs="Calibri"/>
                <w:b/>
                <w:bCs/>
                <w:sz w:val="28"/>
                <w:szCs w:val="28"/>
              </w:rPr>
            </w:pPr>
            <w:r w:rsidRPr="0033588D">
              <w:rPr>
                <w:rFonts w:ascii="Calibri" w:hAnsi="Calibri" w:cs="Calibri"/>
                <w:b/>
                <w:bCs/>
                <w:sz w:val="28"/>
                <w:szCs w:val="28"/>
              </w:rPr>
              <w:t>Gentlewoman</w:t>
            </w:r>
          </w:p>
          <w:p w14:paraId="3BB97257" w14:textId="77777777" w:rsidR="002F5A78" w:rsidRPr="0033588D" w:rsidRDefault="002F5A78" w:rsidP="002F5A78">
            <w:pPr>
              <w:rPr>
                <w:rFonts w:ascii="Calibri" w:hAnsi="Calibri" w:cs="Calibri"/>
                <w:sz w:val="28"/>
                <w:szCs w:val="28"/>
              </w:rPr>
            </w:pPr>
          </w:p>
          <w:p w14:paraId="54644B92" w14:textId="77777777" w:rsidR="002F5A78" w:rsidRPr="0033588D" w:rsidRDefault="002F5A78" w:rsidP="002F5A78">
            <w:pPr>
              <w:rPr>
                <w:rFonts w:ascii="Calibri" w:hAnsi="Calibri" w:cs="Calibri"/>
                <w:sz w:val="28"/>
                <w:szCs w:val="28"/>
              </w:rPr>
            </w:pPr>
            <w:r w:rsidRPr="0033588D">
              <w:rPr>
                <w:rFonts w:ascii="Calibri" w:hAnsi="Calibri" w:cs="Calibri"/>
                <w:sz w:val="28"/>
                <w:szCs w:val="28"/>
              </w:rPr>
              <w:t>2 lines</w:t>
            </w:r>
          </w:p>
          <w:p w14:paraId="26C84123" w14:textId="77777777" w:rsidR="006B4FAB" w:rsidRPr="0033588D" w:rsidRDefault="006B4FAB" w:rsidP="002F5A78">
            <w:pPr>
              <w:rPr>
                <w:rFonts w:ascii="Calibri" w:hAnsi="Calibri" w:cs="Calibri"/>
                <w:sz w:val="28"/>
                <w:szCs w:val="28"/>
              </w:rPr>
            </w:pPr>
          </w:p>
          <w:p w14:paraId="18D69C4D" w14:textId="78048C9F" w:rsidR="008D041C" w:rsidRPr="0033588D" w:rsidRDefault="002F5A78" w:rsidP="00741931">
            <w:pPr>
              <w:rPr>
                <w:rFonts w:ascii="Calibri" w:hAnsi="Calibri" w:cs="Calibri"/>
                <w:b/>
                <w:bCs/>
                <w:sz w:val="28"/>
                <w:szCs w:val="28"/>
              </w:rPr>
            </w:pPr>
            <w:r w:rsidRPr="0033588D">
              <w:rPr>
                <w:rFonts w:ascii="Calibri" w:hAnsi="Calibri" w:cs="Calibri"/>
                <w:sz w:val="28"/>
                <w:szCs w:val="28"/>
              </w:rPr>
              <w:t>Her only lines are to announce the arrival of Valeria to the home of Volumnia and Virgilia.  An attendant of Virgilia she may be ‘dependent middling’.</w:t>
            </w:r>
          </w:p>
        </w:tc>
      </w:tr>
      <w:tr w:rsidR="002F5A78" w:rsidRPr="0033588D" w14:paraId="414A46F3" w14:textId="77777777" w:rsidTr="00B940FE">
        <w:tc>
          <w:tcPr>
            <w:tcW w:w="1555" w:type="dxa"/>
          </w:tcPr>
          <w:p w14:paraId="6F8F8205" w14:textId="77777777" w:rsidR="0061225A" w:rsidRPr="0033588D" w:rsidRDefault="0061225A" w:rsidP="0061225A">
            <w:pPr>
              <w:rPr>
                <w:rFonts w:ascii="Calibri" w:hAnsi="Calibri" w:cs="Calibri"/>
                <w:sz w:val="28"/>
                <w:szCs w:val="28"/>
              </w:rPr>
            </w:pPr>
            <w:r w:rsidRPr="0033588D">
              <w:rPr>
                <w:rFonts w:ascii="Calibri" w:hAnsi="Calibri" w:cs="Calibri"/>
                <w:sz w:val="28"/>
                <w:szCs w:val="28"/>
              </w:rPr>
              <w:lastRenderedPageBreak/>
              <w:t>Cymbeline</w:t>
            </w:r>
          </w:p>
          <w:p w14:paraId="6F7BE4F6" w14:textId="77777777" w:rsidR="0061225A" w:rsidRPr="0033588D" w:rsidRDefault="0061225A" w:rsidP="0061225A">
            <w:pPr>
              <w:rPr>
                <w:rFonts w:ascii="Calibri" w:hAnsi="Calibri" w:cs="Calibri"/>
                <w:sz w:val="28"/>
                <w:szCs w:val="28"/>
              </w:rPr>
            </w:pPr>
          </w:p>
          <w:p w14:paraId="15D539D8" w14:textId="7F0BA7FA" w:rsidR="002F5A78" w:rsidRPr="0033588D" w:rsidRDefault="0061225A" w:rsidP="0061225A">
            <w:pPr>
              <w:rPr>
                <w:rFonts w:ascii="Calibri" w:hAnsi="Calibri" w:cs="Calibri"/>
                <w:sz w:val="28"/>
                <w:szCs w:val="28"/>
              </w:rPr>
            </w:pPr>
            <w:r w:rsidRPr="0033588D">
              <w:rPr>
                <w:rFonts w:ascii="Calibri" w:hAnsi="Calibri" w:cs="Calibri"/>
                <w:sz w:val="28"/>
                <w:szCs w:val="28"/>
              </w:rPr>
              <w:t>3753 lines</w:t>
            </w:r>
          </w:p>
        </w:tc>
        <w:tc>
          <w:tcPr>
            <w:tcW w:w="7461" w:type="dxa"/>
          </w:tcPr>
          <w:p w14:paraId="206357B0" w14:textId="77777777" w:rsidR="006B4FAB" w:rsidRPr="0033588D" w:rsidRDefault="006B4FAB" w:rsidP="006B4FAB">
            <w:pPr>
              <w:rPr>
                <w:rFonts w:ascii="Calibri" w:hAnsi="Calibri" w:cs="Calibri"/>
                <w:b/>
                <w:bCs/>
                <w:sz w:val="28"/>
                <w:szCs w:val="28"/>
              </w:rPr>
            </w:pPr>
            <w:r w:rsidRPr="0033588D">
              <w:rPr>
                <w:rFonts w:ascii="Calibri" w:hAnsi="Calibri" w:cs="Calibri"/>
                <w:b/>
                <w:bCs/>
                <w:sz w:val="28"/>
                <w:szCs w:val="28"/>
              </w:rPr>
              <w:t>Imogen</w:t>
            </w:r>
          </w:p>
          <w:p w14:paraId="1E27BA1B" w14:textId="77777777" w:rsidR="006B4FAB" w:rsidRPr="0033588D" w:rsidRDefault="006B4FAB" w:rsidP="006B4FAB">
            <w:pPr>
              <w:rPr>
                <w:rFonts w:ascii="Calibri" w:hAnsi="Calibri" w:cs="Calibri"/>
                <w:sz w:val="28"/>
                <w:szCs w:val="28"/>
              </w:rPr>
            </w:pPr>
          </w:p>
          <w:p w14:paraId="751B5600" w14:textId="77777777" w:rsidR="006B4FAB" w:rsidRPr="0033588D" w:rsidRDefault="006B4FAB" w:rsidP="006B4FAB">
            <w:pPr>
              <w:rPr>
                <w:rFonts w:ascii="Calibri" w:hAnsi="Calibri" w:cs="Calibri"/>
                <w:sz w:val="28"/>
                <w:szCs w:val="28"/>
              </w:rPr>
            </w:pPr>
            <w:r w:rsidRPr="0033588D">
              <w:rPr>
                <w:rFonts w:ascii="Calibri" w:hAnsi="Calibri" w:cs="Calibri"/>
                <w:sz w:val="28"/>
                <w:szCs w:val="28"/>
              </w:rPr>
              <w:t>594 lines</w:t>
            </w:r>
          </w:p>
          <w:p w14:paraId="34BF470B" w14:textId="77777777" w:rsidR="006B4FAB" w:rsidRPr="0033588D" w:rsidRDefault="006B4FAB" w:rsidP="006B4FAB">
            <w:pPr>
              <w:rPr>
                <w:rFonts w:ascii="Calibri" w:hAnsi="Calibri" w:cs="Calibri"/>
                <w:sz w:val="28"/>
                <w:szCs w:val="28"/>
              </w:rPr>
            </w:pPr>
          </w:p>
          <w:p w14:paraId="29155361" w14:textId="5823BFE5" w:rsidR="006B4FAB" w:rsidRPr="0033588D" w:rsidRDefault="006B4FAB" w:rsidP="006B4FAB">
            <w:pPr>
              <w:rPr>
                <w:rFonts w:ascii="Calibri" w:hAnsi="Calibri" w:cs="Calibri"/>
                <w:sz w:val="28"/>
                <w:szCs w:val="28"/>
              </w:rPr>
            </w:pPr>
            <w:r w:rsidRPr="0033588D">
              <w:rPr>
                <w:rFonts w:ascii="Calibri" w:hAnsi="Calibri" w:cs="Calibri"/>
                <w:sz w:val="28"/>
                <w:szCs w:val="28"/>
              </w:rPr>
              <w:t xml:space="preserve">Cymbeline’s daughter, (‘gentry’ in </w:t>
            </w:r>
            <w:r w:rsidR="005C20BF">
              <w:rPr>
                <w:rFonts w:ascii="Calibri" w:hAnsi="Calibri" w:cs="Calibri"/>
                <w:sz w:val="28"/>
                <w:szCs w:val="28"/>
              </w:rPr>
              <w:t>early modern</w:t>
            </w:r>
            <w:r w:rsidRPr="0033588D">
              <w:rPr>
                <w:rFonts w:ascii="Calibri" w:hAnsi="Calibri" w:cs="Calibri"/>
                <w:sz w:val="28"/>
                <w:szCs w:val="28"/>
              </w:rPr>
              <w:t xml:space="preserve"> terms) she chooses her own husband in contravention of her father’s wishes.  When her life is revealed to be in danger, she chooses to disguise herself as a boy Fidele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She is literate</w:t>
            </w:r>
            <w:r w:rsidR="008D041C">
              <w:rPr>
                <w:rFonts w:ascii="Calibri" w:hAnsi="Calibri" w:cs="Calibri"/>
                <w:sz w:val="28"/>
                <w:szCs w:val="28"/>
              </w:rPr>
              <w:t xml:space="preserve"> (reading/writing)</w:t>
            </w:r>
            <w:r w:rsidRPr="0033588D">
              <w:rPr>
                <w:rFonts w:ascii="Calibri" w:hAnsi="Calibri" w:cs="Calibri"/>
                <w:sz w:val="28"/>
                <w:szCs w:val="28"/>
              </w:rPr>
              <w:t>.</w:t>
            </w:r>
          </w:p>
          <w:p w14:paraId="7A4217B7" w14:textId="77777777" w:rsidR="002F5A78" w:rsidRDefault="002F5A78" w:rsidP="00964628">
            <w:pPr>
              <w:rPr>
                <w:rFonts w:ascii="Calibri" w:hAnsi="Calibri" w:cs="Calibri"/>
                <w:b/>
                <w:bCs/>
                <w:sz w:val="28"/>
                <w:szCs w:val="28"/>
              </w:rPr>
            </w:pPr>
          </w:p>
          <w:p w14:paraId="040BDBCD" w14:textId="77777777" w:rsidR="008D041C" w:rsidRPr="0033588D" w:rsidRDefault="008D041C" w:rsidP="00964628">
            <w:pPr>
              <w:rPr>
                <w:rFonts w:ascii="Calibri" w:hAnsi="Calibri" w:cs="Calibri"/>
                <w:b/>
                <w:bCs/>
                <w:sz w:val="28"/>
                <w:szCs w:val="28"/>
              </w:rPr>
            </w:pPr>
          </w:p>
          <w:p w14:paraId="5494AFC8" w14:textId="77777777" w:rsidR="00903B0C" w:rsidRPr="0033588D" w:rsidRDefault="00903B0C" w:rsidP="00903B0C">
            <w:pPr>
              <w:rPr>
                <w:rFonts w:ascii="Calibri" w:hAnsi="Calibri" w:cs="Calibri"/>
                <w:b/>
                <w:bCs/>
                <w:sz w:val="28"/>
                <w:szCs w:val="28"/>
              </w:rPr>
            </w:pPr>
            <w:r w:rsidRPr="0033588D">
              <w:rPr>
                <w:rFonts w:ascii="Calibri" w:hAnsi="Calibri" w:cs="Calibri"/>
                <w:b/>
                <w:bCs/>
                <w:sz w:val="28"/>
                <w:szCs w:val="28"/>
              </w:rPr>
              <w:t>Queen</w:t>
            </w:r>
          </w:p>
          <w:p w14:paraId="67285F80" w14:textId="77777777" w:rsidR="00903B0C" w:rsidRPr="0033588D" w:rsidRDefault="00903B0C" w:rsidP="00903B0C">
            <w:pPr>
              <w:rPr>
                <w:rFonts w:ascii="Calibri" w:hAnsi="Calibri" w:cs="Calibri"/>
                <w:sz w:val="28"/>
                <w:szCs w:val="28"/>
              </w:rPr>
            </w:pPr>
          </w:p>
          <w:p w14:paraId="12E49528" w14:textId="77777777" w:rsidR="00903B0C" w:rsidRPr="0033588D" w:rsidRDefault="00903B0C" w:rsidP="00903B0C">
            <w:pPr>
              <w:rPr>
                <w:rFonts w:ascii="Calibri" w:hAnsi="Calibri" w:cs="Calibri"/>
                <w:sz w:val="28"/>
                <w:szCs w:val="28"/>
              </w:rPr>
            </w:pPr>
            <w:r w:rsidRPr="0033588D">
              <w:rPr>
                <w:rFonts w:ascii="Calibri" w:hAnsi="Calibri" w:cs="Calibri"/>
                <w:sz w:val="28"/>
                <w:szCs w:val="28"/>
              </w:rPr>
              <w:t>168 lines</w:t>
            </w:r>
          </w:p>
          <w:p w14:paraId="663AE955" w14:textId="77777777" w:rsidR="00903B0C" w:rsidRPr="0033588D" w:rsidRDefault="00903B0C" w:rsidP="00903B0C">
            <w:pPr>
              <w:rPr>
                <w:rFonts w:ascii="Calibri" w:hAnsi="Calibri" w:cs="Calibri"/>
                <w:sz w:val="28"/>
                <w:szCs w:val="28"/>
              </w:rPr>
            </w:pPr>
          </w:p>
          <w:p w14:paraId="335A6F4D" w14:textId="77777777" w:rsidR="00903B0C" w:rsidRPr="0033588D" w:rsidRDefault="00903B0C" w:rsidP="00903B0C">
            <w:pPr>
              <w:rPr>
                <w:rFonts w:ascii="Calibri" w:hAnsi="Calibri" w:cs="Calibri"/>
                <w:sz w:val="28"/>
                <w:szCs w:val="28"/>
              </w:rPr>
            </w:pPr>
            <w:r w:rsidRPr="0033588D">
              <w:rPr>
                <w:rFonts w:ascii="Calibri" w:hAnsi="Calibri" w:cs="Calibri"/>
                <w:sz w:val="28"/>
                <w:szCs w:val="28"/>
              </w:rPr>
              <w:t>She denies that she is the stereotypical wicked stepmother, but she tries to play with poisons.  On her deathbed, she confesses she never loved her husband Cymbeline, had hated his daughter Imogen and poisoned her, and planned to poison the king and enthrone her son Cloten</w:t>
            </w:r>
          </w:p>
          <w:p w14:paraId="78BC7A96" w14:textId="77777777" w:rsidR="00903B0C" w:rsidRPr="0033588D" w:rsidRDefault="00903B0C" w:rsidP="00903B0C">
            <w:pPr>
              <w:rPr>
                <w:rFonts w:ascii="Calibri" w:hAnsi="Calibri" w:cs="Calibri"/>
                <w:b/>
                <w:bCs/>
                <w:sz w:val="28"/>
                <w:szCs w:val="28"/>
              </w:rPr>
            </w:pPr>
          </w:p>
          <w:p w14:paraId="5F515BE9" w14:textId="77777777" w:rsidR="00420E53" w:rsidRPr="0033588D" w:rsidRDefault="00420E53" w:rsidP="00903B0C">
            <w:pPr>
              <w:rPr>
                <w:rFonts w:ascii="Calibri" w:hAnsi="Calibri" w:cs="Calibri"/>
                <w:b/>
                <w:bCs/>
                <w:sz w:val="28"/>
                <w:szCs w:val="28"/>
              </w:rPr>
            </w:pPr>
          </w:p>
          <w:p w14:paraId="6AAF6E45" w14:textId="77777777" w:rsidR="00240632" w:rsidRPr="0033588D" w:rsidRDefault="00240632" w:rsidP="00240632">
            <w:pPr>
              <w:rPr>
                <w:rFonts w:ascii="Calibri" w:hAnsi="Calibri" w:cs="Calibri"/>
                <w:b/>
                <w:bCs/>
                <w:sz w:val="28"/>
                <w:szCs w:val="28"/>
              </w:rPr>
            </w:pPr>
            <w:r w:rsidRPr="0033588D">
              <w:rPr>
                <w:rFonts w:ascii="Calibri" w:hAnsi="Calibri" w:cs="Calibri"/>
                <w:b/>
                <w:bCs/>
                <w:sz w:val="28"/>
                <w:szCs w:val="28"/>
              </w:rPr>
              <w:t>First Lady</w:t>
            </w:r>
          </w:p>
          <w:p w14:paraId="67262D33" w14:textId="77777777" w:rsidR="00240632" w:rsidRPr="0033588D" w:rsidRDefault="00240632" w:rsidP="00240632">
            <w:pPr>
              <w:rPr>
                <w:rFonts w:ascii="Calibri" w:hAnsi="Calibri" w:cs="Calibri"/>
                <w:sz w:val="28"/>
                <w:szCs w:val="28"/>
              </w:rPr>
            </w:pPr>
          </w:p>
          <w:p w14:paraId="3EA0D917" w14:textId="77777777" w:rsidR="00240632" w:rsidRPr="0033588D" w:rsidRDefault="00240632" w:rsidP="00240632">
            <w:pPr>
              <w:rPr>
                <w:rFonts w:ascii="Calibri" w:hAnsi="Calibri" w:cs="Calibri"/>
                <w:sz w:val="28"/>
                <w:szCs w:val="28"/>
              </w:rPr>
            </w:pPr>
            <w:r w:rsidRPr="0033588D">
              <w:rPr>
                <w:rFonts w:ascii="Calibri" w:hAnsi="Calibri" w:cs="Calibri"/>
                <w:sz w:val="28"/>
                <w:szCs w:val="28"/>
              </w:rPr>
              <w:t>13 lines</w:t>
            </w:r>
          </w:p>
          <w:p w14:paraId="3BB51FD9" w14:textId="77777777" w:rsidR="00240632" w:rsidRPr="0033588D" w:rsidRDefault="00240632" w:rsidP="00240632">
            <w:pPr>
              <w:rPr>
                <w:rFonts w:ascii="Calibri" w:hAnsi="Calibri" w:cs="Calibri"/>
                <w:sz w:val="28"/>
                <w:szCs w:val="28"/>
              </w:rPr>
            </w:pPr>
          </w:p>
          <w:p w14:paraId="2E938F2A" w14:textId="32FFDBBA" w:rsidR="00240632" w:rsidRDefault="00240632" w:rsidP="00240632">
            <w:pPr>
              <w:rPr>
                <w:rFonts w:ascii="Calibri" w:hAnsi="Calibri" w:cs="Calibri"/>
                <w:sz w:val="28"/>
                <w:szCs w:val="28"/>
              </w:rPr>
            </w:pPr>
            <w:r w:rsidRPr="0033588D">
              <w:rPr>
                <w:rFonts w:ascii="Calibri" w:hAnsi="Calibri" w:cs="Calibri"/>
                <w:sz w:val="28"/>
                <w:szCs w:val="28"/>
              </w:rPr>
              <w:t xml:space="preserve">Attendant on the Queen who gathers flowers for her concoctions and witnesses to her confession.  She is perhaps to be imagined as ‘gentry’ (like the ladies in waiting of Elizabeth I or Anne of Denmark). </w:t>
            </w:r>
          </w:p>
          <w:p w14:paraId="5976CFBD" w14:textId="77777777" w:rsidR="008D041C" w:rsidRDefault="008D041C" w:rsidP="00240632">
            <w:pPr>
              <w:rPr>
                <w:rFonts w:ascii="Calibri" w:hAnsi="Calibri" w:cs="Calibri"/>
                <w:sz w:val="28"/>
                <w:szCs w:val="28"/>
              </w:rPr>
            </w:pPr>
          </w:p>
          <w:p w14:paraId="7B5F672D" w14:textId="77777777" w:rsidR="008D041C" w:rsidRPr="0033588D" w:rsidRDefault="008D041C" w:rsidP="00240632">
            <w:pPr>
              <w:rPr>
                <w:rFonts w:ascii="Calibri" w:hAnsi="Calibri" w:cs="Calibri"/>
                <w:sz w:val="28"/>
                <w:szCs w:val="28"/>
              </w:rPr>
            </w:pPr>
          </w:p>
          <w:p w14:paraId="02BEC887" w14:textId="77777777" w:rsidR="00774D7A" w:rsidRPr="0033588D" w:rsidRDefault="00774D7A" w:rsidP="00774D7A">
            <w:pPr>
              <w:rPr>
                <w:rFonts w:ascii="Calibri" w:hAnsi="Calibri" w:cs="Calibri"/>
                <w:b/>
                <w:bCs/>
                <w:sz w:val="28"/>
                <w:szCs w:val="28"/>
              </w:rPr>
            </w:pPr>
            <w:r w:rsidRPr="0033588D">
              <w:rPr>
                <w:rFonts w:ascii="Calibri" w:hAnsi="Calibri" w:cs="Calibri"/>
                <w:b/>
                <w:bCs/>
                <w:sz w:val="28"/>
                <w:szCs w:val="28"/>
              </w:rPr>
              <w:t>Mother</w:t>
            </w:r>
          </w:p>
          <w:p w14:paraId="6C1F9817" w14:textId="77777777" w:rsidR="00774D7A" w:rsidRPr="0033588D" w:rsidRDefault="00774D7A" w:rsidP="00774D7A">
            <w:pPr>
              <w:rPr>
                <w:rFonts w:ascii="Calibri" w:hAnsi="Calibri" w:cs="Calibri"/>
                <w:sz w:val="28"/>
                <w:szCs w:val="28"/>
              </w:rPr>
            </w:pPr>
          </w:p>
          <w:p w14:paraId="131A9B47" w14:textId="77777777" w:rsidR="00774D7A" w:rsidRPr="0033588D" w:rsidRDefault="00774D7A" w:rsidP="00774D7A">
            <w:pPr>
              <w:rPr>
                <w:rFonts w:ascii="Calibri" w:hAnsi="Calibri" w:cs="Calibri"/>
                <w:sz w:val="28"/>
                <w:szCs w:val="28"/>
              </w:rPr>
            </w:pPr>
            <w:r w:rsidRPr="0033588D">
              <w:rPr>
                <w:rFonts w:ascii="Calibri" w:hAnsi="Calibri" w:cs="Calibri"/>
                <w:sz w:val="28"/>
                <w:szCs w:val="28"/>
              </w:rPr>
              <w:t>12 lines</w:t>
            </w:r>
          </w:p>
          <w:p w14:paraId="584E232B" w14:textId="77777777" w:rsidR="00774D7A" w:rsidRPr="0033588D" w:rsidRDefault="00774D7A" w:rsidP="00774D7A">
            <w:pPr>
              <w:rPr>
                <w:rFonts w:ascii="Calibri" w:hAnsi="Calibri" w:cs="Calibri"/>
                <w:sz w:val="28"/>
                <w:szCs w:val="28"/>
              </w:rPr>
            </w:pPr>
          </w:p>
          <w:p w14:paraId="7EC3B301" w14:textId="77777777" w:rsidR="00774D7A" w:rsidRPr="0033588D" w:rsidRDefault="00774D7A" w:rsidP="00774D7A">
            <w:pPr>
              <w:rPr>
                <w:rFonts w:ascii="Calibri" w:hAnsi="Calibri" w:cs="Calibri"/>
                <w:sz w:val="28"/>
                <w:szCs w:val="28"/>
              </w:rPr>
            </w:pPr>
            <w:r w:rsidRPr="0033588D">
              <w:rPr>
                <w:rFonts w:ascii="Calibri" w:hAnsi="Calibri" w:cs="Calibri"/>
                <w:sz w:val="28"/>
                <w:szCs w:val="28"/>
              </w:rPr>
              <w:t>An apparition who appears to speak up for her son (and Imogen’s husband) Posthumus Leonatus.  Wife and mother to courtiers she is presumably to be understood as ‘gentry’)</w:t>
            </w:r>
          </w:p>
          <w:p w14:paraId="1515129F" w14:textId="77777777" w:rsidR="00240632" w:rsidRPr="0033588D" w:rsidRDefault="00240632" w:rsidP="00903B0C">
            <w:pPr>
              <w:rPr>
                <w:rFonts w:ascii="Calibri" w:hAnsi="Calibri" w:cs="Calibri"/>
                <w:b/>
                <w:bCs/>
                <w:sz w:val="28"/>
                <w:szCs w:val="28"/>
              </w:rPr>
            </w:pPr>
          </w:p>
          <w:p w14:paraId="64780B77" w14:textId="77777777" w:rsidR="00420E53" w:rsidRPr="0033588D" w:rsidRDefault="00420E53" w:rsidP="00420E53">
            <w:pPr>
              <w:rPr>
                <w:rFonts w:ascii="Calibri" w:hAnsi="Calibri" w:cs="Calibri"/>
                <w:b/>
                <w:bCs/>
                <w:sz w:val="28"/>
                <w:szCs w:val="28"/>
              </w:rPr>
            </w:pPr>
            <w:r w:rsidRPr="0033588D">
              <w:rPr>
                <w:rFonts w:ascii="Calibri" w:hAnsi="Calibri" w:cs="Calibri"/>
                <w:b/>
                <w:bCs/>
                <w:sz w:val="28"/>
                <w:szCs w:val="28"/>
              </w:rPr>
              <w:lastRenderedPageBreak/>
              <w:t>Helen</w:t>
            </w:r>
          </w:p>
          <w:p w14:paraId="6C5CCCCA" w14:textId="77777777" w:rsidR="00420E53" w:rsidRPr="0033588D" w:rsidRDefault="00420E53" w:rsidP="00420E53">
            <w:pPr>
              <w:rPr>
                <w:rFonts w:ascii="Calibri" w:hAnsi="Calibri" w:cs="Calibri"/>
                <w:b/>
                <w:bCs/>
                <w:sz w:val="28"/>
                <w:szCs w:val="28"/>
              </w:rPr>
            </w:pPr>
          </w:p>
          <w:p w14:paraId="3F294530" w14:textId="77777777" w:rsidR="00420E53" w:rsidRPr="0033588D" w:rsidRDefault="00420E53" w:rsidP="00420E53">
            <w:pPr>
              <w:rPr>
                <w:rFonts w:ascii="Calibri" w:hAnsi="Calibri" w:cs="Calibri"/>
                <w:sz w:val="28"/>
                <w:szCs w:val="28"/>
              </w:rPr>
            </w:pPr>
            <w:r w:rsidRPr="0033588D">
              <w:rPr>
                <w:rFonts w:ascii="Calibri" w:hAnsi="Calibri" w:cs="Calibri"/>
                <w:sz w:val="28"/>
                <w:szCs w:val="28"/>
              </w:rPr>
              <w:t>11 lines</w:t>
            </w:r>
          </w:p>
          <w:p w14:paraId="2D501A2E" w14:textId="77777777" w:rsidR="00420E53" w:rsidRPr="0033588D" w:rsidRDefault="00420E53" w:rsidP="00420E53">
            <w:pPr>
              <w:rPr>
                <w:rFonts w:ascii="Calibri" w:hAnsi="Calibri" w:cs="Calibri"/>
                <w:sz w:val="28"/>
                <w:szCs w:val="28"/>
              </w:rPr>
            </w:pPr>
          </w:p>
          <w:p w14:paraId="75092515" w14:textId="77777777" w:rsidR="00420E53" w:rsidRPr="0033588D" w:rsidRDefault="00420E53" w:rsidP="00420E53">
            <w:pPr>
              <w:rPr>
                <w:rFonts w:ascii="Calibri" w:hAnsi="Calibri" w:cs="Calibri"/>
                <w:sz w:val="28"/>
                <w:szCs w:val="28"/>
              </w:rPr>
            </w:pPr>
            <w:r w:rsidRPr="0033588D">
              <w:rPr>
                <w:rFonts w:ascii="Calibri" w:hAnsi="Calibri" w:cs="Calibri"/>
                <w:sz w:val="28"/>
                <w:szCs w:val="28"/>
              </w:rPr>
              <w:t>Imogen’s ‘Lady’, and mentioned only once by name, she is perhaps to be imagined as ‘gentry’ (like the ladies in waiting of Elizabeth I or Anne of Denmark).  She refuses to be bought by Cloten.</w:t>
            </w:r>
          </w:p>
          <w:p w14:paraId="586F528D" w14:textId="77777777" w:rsidR="008D041C" w:rsidRDefault="008D041C" w:rsidP="00903B0C">
            <w:pPr>
              <w:rPr>
                <w:rFonts w:ascii="Calibri" w:hAnsi="Calibri" w:cs="Calibri"/>
                <w:b/>
                <w:bCs/>
                <w:sz w:val="28"/>
                <w:szCs w:val="28"/>
              </w:rPr>
            </w:pPr>
          </w:p>
          <w:p w14:paraId="3018C4FF" w14:textId="7D165EDB" w:rsidR="00FE5C79" w:rsidRPr="0033588D" w:rsidRDefault="00FE5C79" w:rsidP="00903B0C">
            <w:pPr>
              <w:rPr>
                <w:rFonts w:ascii="Calibri" w:hAnsi="Calibri" w:cs="Calibri"/>
                <w:b/>
                <w:bCs/>
                <w:sz w:val="28"/>
                <w:szCs w:val="28"/>
              </w:rPr>
            </w:pPr>
          </w:p>
        </w:tc>
      </w:tr>
      <w:tr w:rsidR="006B4FAB" w:rsidRPr="0033588D" w14:paraId="55B3D633" w14:textId="77777777" w:rsidTr="00B940FE">
        <w:tc>
          <w:tcPr>
            <w:tcW w:w="1555" w:type="dxa"/>
          </w:tcPr>
          <w:p w14:paraId="3D5DEA36" w14:textId="77777777" w:rsidR="0008300A" w:rsidRPr="0033588D" w:rsidRDefault="0008300A" w:rsidP="0008300A">
            <w:pPr>
              <w:rPr>
                <w:rFonts w:ascii="Calibri" w:hAnsi="Calibri" w:cs="Calibri"/>
                <w:sz w:val="28"/>
                <w:szCs w:val="28"/>
              </w:rPr>
            </w:pPr>
            <w:r w:rsidRPr="0033588D">
              <w:rPr>
                <w:rFonts w:ascii="Calibri" w:hAnsi="Calibri" w:cs="Calibri"/>
                <w:sz w:val="28"/>
                <w:szCs w:val="28"/>
              </w:rPr>
              <w:t>Hamlet</w:t>
            </w:r>
          </w:p>
          <w:p w14:paraId="56EEF87A" w14:textId="77777777" w:rsidR="0008300A" w:rsidRPr="0033588D" w:rsidRDefault="0008300A" w:rsidP="0008300A">
            <w:pPr>
              <w:rPr>
                <w:rFonts w:ascii="Calibri" w:hAnsi="Calibri" w:cs="Calibri"/>
                <w:sz w:val="28"/>
                <w:szCs w:val="28"/>
              </w:rPr>
            </w:pPr>
          </w:p>
          <w:p w14:paraId="4339779C" w14:textId="28BF3883" w:rsidR="006B4FAB" w:rsidRPr="0033588D" w:rsidRDefault="0008300A" w:rsidP="0008300A">
            <w:pPr>
              <w:rPr>
                <w:rFonts w:ascii="Calibri" w:hAnsi="Calibri" w:cs="Calibri"/>
                <w:sz w:val="28"/>
                <w:szCs w:val="28"/>
              </w:rPr>
            </w:pPr>
            <w:r w:rsidRPr="0033588D">
              <w:rPr>
                <w:rFonts w:ascii="Calibri" w:hAnsi="Calibri" w:cs="Calibri"/>
                <w:sz w:val="28"/>
                <w:szCs w:val="28"/>
              </w:rPr>
              <w:t>4030 lines</w:t>
            </w:r>
          </w:p>
        </w:tc>
        <w:tc>
          <w:tcPr>
            <w:tcW w:w="7461" w:type="dxa"/>
          </w:tcPr>
          <w:p w14:paraId="59846618" w14:textId="77777777" w:rsidR="0028166C" w:rsidRPr="0033588D" w:rsidRDefault="0028166C" w:rsidP="0028166C">
            <w:pPr>
              <w:rPr>
                <w:rFonts w:ascii="Calibri" w:hAnsi="Calibri" w:cs="Calibri"/>
                <w:b/>
                <w:bCs/>
                <w:sz w:val="28"/>
                <w:szCs w:val="28"/>
              </w:rPr>
            </w:pPr>
            <w:r w:rsidRPr="0033588D">
              <w:rPr>
                <w:rFonts w:ascii="Calibri" w:hAnsi="Calibri" w:cs="Calibri"/>
                <w:b/>
                <w:bCs/>
                <w:sz w:val="28"/>
                <w:szCs w:val="28"/>
              </w:rPr>
              <w:t>Ophelia</w:t>
            </w:r>
          </w:p>
          <w:p w14:paraId="474D8F2B" w14:textId="77777777" w:rsidR="0028166C" w:rsidRPr="0033588D" w:rsidRDefault="0028166C" w:rsidP="0028166C">
            <w:pPr>
              <w:rPr>
                <w:rFonts w:ascii="Calibri" w:hAnsi="Calibri" w:cs="Calibri"/>
                <w:sz w:val="28"/>
                <w:szCs w:val="28"/>
              </w:rPr>
            </w:pPr>
          </w:p>
          <w:p w14:paraId="057A4668" w14:textId="77777777" w:rsidR="0028166C" w:rsidRPr="0033588D" w:rsidRDefault="0028166C" w:rsidP="0028166C">
            <w:pPr>
              <w:rPr>
                <w:rFonts w:ascii="Calibri" w:hAnsi="Calibri" w:cs="Calibri"/>
                <w:sz w:val="28"/>
                <w:szCs w:val="28"/>
              </w:rPr>
            </w:pPr>
            <w:r w:rsidRPr="0033588D">
              <w:rPr>
                <w:rFonts w:ascii="Calibri" w:hAnsi="Calibri" w:cs="Calibri"/>
                <w:sz w:val="28"/>
                <w:szCs w:val="28"/>
              </w:rPr>
              <w:t>173 lines</w:t>
            </w:r>
          </w:p>
          <w:p w14:paraId="3EEBB8D5" w14:textId="77777777" w:rsidR="0028166C" w:rsidRPr="0033588D" w:rsidRDefault="0028166C" w:rsidP="0028166C">
            <w:pPr>
              <w:rPr>
                <w:rFonts w:ascii="Calibri" w:hAnsi="Calibri" w:cs="Calibri"/>
                <w:sz w:val="28"/>
                <w:szCs w:val="28"/>
              </w:rPr>
            </w:pPr>
          </w:p>
          <w:p w14:paraId="741E8DEE" w14:textId="77777777" w:rsidR="0028166C" w:rsidRPr="0033588D" w:rsidRDefault="0028166C" w:rsidP="0028166C">
            <w:pPr>
              <w:rPr>
                <w:rFonts w:ascii="Calibri" w:hAnsi="Calibri" w:cs="Calibri"/>
                <w:sz w:val="28"/>
                <w:szCs w:val="28"/>
              </w:rPr>
            </w:pPr>
            <w:r w:rsidRPr="0033588D">
              <w:rPr>
                <w:rFonts w:ascii="Calibri" w:hAnsi="Calibri" w:cs="Calibri"/>
                <w:sz w:val="28"/>
                <w:szCs w:val="28"/>
              </w:rPr>
              <w:t xml:space="preserve">Daughter of the courtier Polonius, she has received affection from </w:t>
            </w:r>
            <w:proofErr w:type="gramStart"/>
            <w:r w:rsidRPr="0033588D">
              <w:rPr>
                <w:rFonts w:ascii="Calibri" w:hAnsi="Calibri" w:cs="Calibri"/>
                <w:sz w:val="28"/>
                <w:szCs w:val="28"/>
              </w:rPr>
              <w:t>Hamlet, but</w:t>
            </w:r>
            <w:proofErr w:type="gramEnd"/>
            <w:r w:rsidRPr="0033588D">
              <w:rPr>
                <w:rFonts w:ascii="Calibri" w:hAnsi="Calibri" w:cs="Calibri"/>
                <w:sz w:val="28"/>
                <w:szCs w:val="28"/>
              </w:rPr>
              <w:t xml:space="preserve"> obeys her father in rebuffing him (regardless of her own feelings).  </w:t>
            </w:r>
          </w:p>
          <w:p w14:paraId="5337D966" w14:textId="77777777" w:rsidR="0028166C" w:rsidRPr="0033588D" w:rsidRDefault="0028166C" w:rsidP="0028166C">
            <w:pPr>
              <w:rPr>
                <w:rFonts w:ascii="Calibri" w:hAnsi="Calibri" w:cs="Calibri"/>
                <w:sz w:val="28"/>
                <w:szCs w:val="28"/>
              </w:rPr>
            </w:pPr>
          </w:p>
          <w:p w14:paraId="209BF44D" w14:textId="77777777" w:rsidR="0028166C" w:rsidRPr="0033588D" w:rsidRDefault="0028166C" w:rsidP="0028166C">
            <w:pPr>
              <w:rPr>
                <w:rFonts w:ascii="Calibri" w:hAnsi="Calibri" w:cs="Calibri"/>
                <w:sz w:val="28"/>
                <w:szCs w:val="28"/>
              </w:rPr>
            </w:pPr>
            <w:r w:rsidRPr="0033588D">
              <w:rPr>
                <w:rFonts w:ascii="Calibri" w:hAnsi="Calibri" w:cs="Calibri"/>
                <w:sz w:val="28"/>
                <w:szCs w:val="28"/>
              </w:rPr>
              <w:t xml:space="preserve">Hamlet berates her as an example of womanhood: “I have heard of your paintings too, well enough. God hath given you one face, and you make yourselves another. You jig, you amble, and you lisp; you nickname God's creatures and make your wantonness your ignorance. Go to, I'll no more </w:t>
            </w:r>
            <w:proofErr w:type="spellStart"/>
            <w:r w:rsidRPr="0033588D">
              <w:rPr>
                <w:rFonts w:ascii="Calibri" w:hAnsi="Calibri" w:cs="Calibri"/>
                <w:sz w:val="28"/>
                <w:szCs w:val="28"/>
              </w:rPr>
              <w:t>on't</w:t>
            </w:r>
            <w:proofErr w:type="spellEnd"/>
            <w:r w:rsidRPr="0033588D">
              <w:rPr>
                <w:rFonts w:ascii="Calibri" w:hAnsi="Calibri" w:cs="Calibri"/>
                <w:sz w:val="28"/>
                <w:szCs w:val="28"/>
              </w:rPr>
              <w:t xml:space="preserve">! it hath made me mad. I </w:t>
            </w:r>
            <w:proofErr w:type="gramStart"/>
            <w:r w:rsidRPr="0033588D">
              <w:rPr>
                <w:rFonts w:ascii="Calibri" w:hAnsi="Calibri" w:cs="Calibri"/>
                <w:sz w:val="28"/>
                <w:szCs w:val="28"/>
              </w:rPr>
              <w:t>say,</w:t>
            </w:r>
            <w:proofErr w:type="gramEnd"/>
            <w:r w:rsidRPr="0033588D">
              <w:rPr>
                <w:rFonts w:ascii="Calibri" w:hAnsi="Calibri" w:cs="Calibri"/>
                <w:sz w:val="28"/>
                <w:szCs w:val="28"/>
              </w:rPr>
              <w:t xml:space="preserve"> we will have no more marriages. Those that are married already- all but one- shall live; the rest shall keep as they are.”</w:t>
            </w:r>
          </w:p>
          <w:p w14:paraId="19F7E413" w14:textId="77777777" w:rsidR="0028166C" w:rsidRPr="0033588D" w:rsidRDefault="0028166C" w:rsidP="0028166C">
            <w:pPr>
              <w:rPr>
                <w:rFonts w:ascii="Calibri" w:hAnsi="Calibri" w:cs="Calibri"/>
                <w:sz w:val="28"/>
                <w:szCs w:val="28"/>
              </w:rPr>
            </w:pPr>
          </w:p>
          <w:p w14:paraId="55F565EC" w14:textId="15C8ED85" w:rsidR="0028166C" w:rsidRPr="0033588D" w:rsidRDefault="0028166C" w:rsidP="0028166C">
            <w:pPr>
              <w:rPr>
                <w:rFonts w:ascii="Calibri" w:hAnsi="Calibri" w:cs="Calibri"/>
                <w:sz w:val="28"/>
                <w:szCs w:val="28"/>
              </w:rPr>
            </w:pPr>
            <w:r w:rsidRPr="0033588D">
              <w:rPr>
                <w:rFonts w:ascii="Calibri" w:hAnsi="Calibri" w:cs="Calibri"/>
                <w:sz w:val="28"/>
                <w:szCs w:val="28"/>
              </w:rPr>
              <w:t xml:space="preserve">Maddened by grief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at her father’s death at Hamlet’s hands, she drowns herself.  She is literate</w:t>
            </w:r>
            <w:r w:rsidR="008D041C">
              <w:rPr>
                <w:rFonts w:ascii="Calibri" w:hAnsi="Calibri" w:cs="Calibri"/>
                <w:sz w:val="28"/>
                <w:szCs w:val="28"/>
              </w:rPr>
              <w:t xml:space="preserve"> (reading)</w:t>
            </w:r>
            <w:r w:rsidRPr="0033588D">
              <w:rPr>
                <w:rFonts w:ascii="Calibri" w:hAnsi="Calibri" w:cs="Calibri"/>
                <w:sz w:val="28"/>
                <w:szCs w:val="28"/>
              </w:rPr>
              <w:t>.</w:t>
            </w:r>
            <w:r w:rsidR="004709DB">
              <w:rPr>
                <w:rFonts w:ascii="Calibri" w:hAnsi="Calibri" w:cs="Calibri"/>
                <w:sz w:val="28"/>
                <w:szCs w:val="28"/>
              </w:rPr>
              <w:t xml:space="preserve">  Laertes asks to “hear from” her when he is away from home, which could mean writing.</w:t>
            </w:r>
          </w:p>
          <w:p w14:paraId="502111E9" w14:textId="77777777" w:rsidR="006B3EC2" w:rsidRPr="0033588D" w:rsidRDefault="006B3EC2" w:rsidP="0028166C">
            <w:pPr>
              <w:rPr>
                <w:rFonts w:ascii="Calibri" w:hAnsi="Calibri" w:cs="Calibri"/>
                <w:sz w:val="28"/>
                <w:szCs w:val="28"/>
              </w:rPr>
            </w:pPr>
          </w:p>
          <w:p w14:paraId="143E5C07" w14:textId="77777777" w:rsidR="005C213B" w:rsidRPr="0033588D" w:rsidRDefault="005C213B" w:rsidP="0028166C">
            <w:pPr>
              <w:rPr>
                <w:rFonts w:ascii="Calibri" w:hAnsi="Calibri" w:cs="Calibri"/>
                <w:sz w:val="28"/>
                <w:szCs w:val="28"/>
              </w:rPr>
            </w:pPr>
          </w:p>
          <w:p w14:paraId="6C79FC31" w14:textId="77777777" w:rsidR="00885303" w:rsidRPr="0033588D" w:rsidRDefault="00885303" w:rsidP="00885303">
            <w:pPr>
              <w:rPr>
                <w:rFonts w:ascii="Calibri" w:hAnsi="Calibri" w:cs="Calibri"/>
                <w:b/>
                <w:bCs/>
                <w:sz w:val="28"/>
                <w:szCs w:val="28"/>
              </w:rPr>
            </w:pPr>
            <w:r w:rsidRPr="0033588D">
              <w:rPr>
                <w:rFonts w:ascii="Calibri" w:hAnsi="Calibri" w:cs="Calibri"/>
                <w:b/>
                <w:bCs/>
                <w:sz w:val="28"/>
                <w:szCs w:val="28"/>
              </w:rPr>
              <w:t>Gertrude</w:t>
            </w:r>
          </w:p>
          <w:p w14:paraId="1ECCD060" w14:textId="77777777" w:rsidR="00885303" w:rsidRPr="0033588D" w:rsidRDefault="00885303" w:rsidP="00885303">
            <w:pPr>
              <w:rPr>
                <w:rFonts w:ascii="Calibri" w:hAnsi="Calibri" w:cs="Calibri"/>
                <w:sz w:val="28"/>
                <w:szCs w:val="28"/>
              </w:rPr>
            </w:pPr>
          </w:p>
          <w:p w14:paraId="3262ADFF" w14:textId="77777777" w:rsidR="00885303" w:rsidRPr="0033588D" w:rsidRDefault="00885303" w:rsidP="00885303">
            <w:pPr>
              <w:rPr>
                <w:rFonts w:ascii="Calibri" w:hAnsi="Calibri" w:cs="Calibri"/>
                <w:sz w:val="28"/>
                <w:szCs w:val="28"/>
              </w:rPr>
            </w:pPr>
            <w:r w:rsidRPr="0033588D">
              <w:rPr>
                <w:rFonts w:ascii="Calibri" w:hAnsi="Calibri" w:cs="Calibri"/>
                <w:sz w:val="28"/>
                <w:szCs w:val="28"/>
              </w:rPr>
              <w:t>157 lines</w:t>
            </w:r>
          </w:p>
          <w:p w14:paraId="0EB9CF2E" w14:textId="77777777" w:rsidR="00885303" w:rsidRDefault="00885303" w:rsidP="00885303">
            <w:pPr>
              <w:rPr>
                <w:rFonts w:ascii="Calibri" w:hAnsi="Calibri" w:cs="Calibri"/>
                <w:sz w:val="28"/>
                <w:szCs w:val="28"/>
              </w:rPr>
            </w:pPr>
            <w:r w:rsidRPr="0033588D">
              <w:rPr>
                <w:rFonts w:ascii="Calibri" w:hAnsi="Calibri" w:cs="Calibri"/>
                <w:sz w:val="28"/>
                <w:szCs w:val="28"/>
              </w:rPr>
              <w:t xml:space="preserve">Hamlet’s mother, she remains Queen because she married her brother-in-law soon after her first husband’s death.  Hamlet is unsure of the extent of her complicity in his father’s death.  </w:t>
            </w:r>
            <w:r w:rsidRPr="0033588D">
              <w:rPr>
                <w:rFonts w:ascii="Calibri" w:hAnsi="Calibri" w:cs="Calibri"/>
                <w:sz w:val="28"/>
                <w:szCs w:val="28"/>
              </w:rPr>
              <w:lastRenderedPageBreak/>
              <w:t xml:space="preserve">She is unable to see her husband’s ghost.  She drinks the poison intended for her son. </w:t>
            </w:r>
          </w:p>
          <w:p w14:paraId="7E4636EE" w14:textId="77777777" w:rsidR="008D041C" w:rsidRDefault="008D041C" w:rsidP="00885303">
            <w:pPr>
              <w:rPr>
                <w:rFonts w:ascii="Calibri" w:hAnsi="Calibri" w:cs="Calibri"/>
                <w:sz w:val="28"/>
                <w:szCs w:val="28"/>
              </w:rPr>
            </w:pPr>
          </w:p>
          <w:p w14:paraId="79567BC7" w14:textId="370B0BAC" w:rsidR="008D041C" w:rsidRPr="0033588D" w:rsidRDefault="008D041C" w:rsidP="00885303">
            <w:pPr>
              <w:rPr>
                <w:rFonts w:ascii="Calibri" w:hAnsi="Calibri" w:cs="Calibri"/>
                <w:sz w:val="28"/>
                <w:szCs w:val="28"/>
              </w:rPr>
            </w:pPr>
            <w:r>
              <w:rPr>
                <w:rFonts w:ascii="Calibri" w:hAnsi="Calibri" w:cs="Calibri"/>
                <w:sz w:val="28"/>
                <w:szCs w:val="28"/>
              </w:rPr>
              <w:t>She is literate (reading)</w:t>
            </w:r>
          </w:p>
          <w:p w14:paraId="0EAE7464" w14:textId="77777777" w:rsidR="006B4FAB" w:rsidRPr="0033588D" w:rsidRDefault="006B4FAB" w:rsidP="006B4FAB">
            <w:pPr>
              <w:rPr>
                <w:rFonts w:ascii="Calibri" w:hAnsi="Calibri" w:cs="Calibri"/>
                <w:b/>
                <w:bCs/>
                <w:sz w:val="28"/>
                <w:szCs w:val="28"/>
              </w:rPr>
            </w:pPr>
          </w:p>
        </w:tc>
      </w:tr>
      <w:tr w:rsidR="00885303" w:rsidRPr="0033588D" w14:paraId="13A507C4" w14:textId="77777777" w:rsidTr="00B940FE">
        <w:tc>
          <w:tcPr>
            <w:tcW w:w="1555" w:type="dxa"/>
          </w:tcPr>
          <w:p w14:paraId="2B4E4EDD" w14:textId="77777777" w:rsidR="003E58B0" w:rsidRPr="0033588D" w:rsidRDefault="003E58B0" w:rsidP="003E58B0">
            <w:pPr>
              <w:rPr>
                <w:rFonts w:ascii="Calibri" w:hAnsi="Calibri" w:cs="Calibri"/>
                <w:sz w:val="28"/>
                <w:szCs w:val="28"/>
              </w:rPr>
            </w:pPr>
            <w:r w:rsidRPr="0033588D">
              <w:rPr>
                <w:rFonts w:ascii="Calibri" w:hAnsi="Calibri" w:cs="Calibri"/>
                <w:sz w:val="28"/>
                <w:szCs w:val="28"/>
              </w:rPr>
              <w:t>Henry IV Part 1</w:t>
            </w:r>
          </w:p>
          <w:p w14:paraId="76344820" w14:textId="77777777" w:rsidR="003E58B0" w:rsidRPr="0033588D" w:rsidRDefault="003E58B0" w:rsidP="003E58B0">
            <w:pPr>
              <w:rPr>
                <w:rFonts w:ascii="Calibri" w:hAnsi="Calibri" w:cs="Calibri"/>
                <w:sz w:val="28"/>
                <w:szCs w:val="28"/>
              </w:rPr>
            </w:pPr>
          </w:p>
          <w:p w14:paraId="4A5FEE99" w14:textId="4EBFFDA4" w:rsidR="00885303" w:rsidRPr="0033588D" w:rsidRDefault="003E58B0" w:rsidP="003E58B0">
            <w:pPr>
              <w:rPr>
                <w:rFonts w:ascii="Calibri" w:hAnsi="Calibri" w:cs="Calibri"/>
                <w:sz w:val="28"/>
                <w:szCs w:val="28"/>
              </w:rPr>
            </w:pPr>
            <w:r w:rsidRPr="0033588D">
              <w:rPr>
                <w:rFonts w:ascii="Calibri" w:hAnsi="Calibri" w:cs="Calibri"/>
                <w:sz w:val="28"/>
                <w:szCs w:val="28"/>
              </w:rPr>
              <w:t>3041 lines</w:t>
            </w:r>
          </w:p>
        </w:tc>
        <w:tc>
          <w:tcPr>
            <w:tcW w:w="7461" w:type="dxa"/>
          </w:tcPr>
          <w:p w14:paraId="4ADC5BAF" w14:textId="77777777" w:rsidR="00EA63ED" w:rsidRPr="0033588D" w:rsidRDefault="00EA63ED" w:rsidP="00EA63ED">
            <w:pPr>
              <w:rPr>
                <w:rFonts w:ascii="Calibri" w:hAnsi="Calibri" w:cs="Calibri"/>
                <w:b/>
                <w:bCs/>
                <w:sz w:val="28"/>
                <w:szCs w:val="28"/>
              </w:rPr>
            </w:pPr>
            <w:r w:rsidRPr="0033588D">
              <w:rPr>
                <w:rFonts w:ascii="Calibri" w:hAnsi="Calibri" w:cs="Calibri"/>
                <w:b/>
                <w:bCs/>
                <w:sz w:val="28"/>
                <w:szCs w:val="28"/>
              </w:rPr>
              <w:t>Lady Percy</w:t>
            </w:r>
          </w:p>
          <w:p w14:paraId="02B629FC" w14:textId="77777777" w:rsidR="00EA63ED" w:rsidRPr="0033588D" w:rsidRDefault="00EA63ED" w:rsidP="00EA63ED">
            <w:pPr>
              <w:rPr>
                <w:rFonts w:ascii="Calibri" w:hAnsi="Calibri" w:cs="Calibri"/>
                <w:sz w:val="28"/>
                <w:szCs w:val="28"/>
              </w:rPr>
            </w:pPr>
          </w:p>
          <w:p w14:paraId="2175611F" w14:textId="77777777" w:rsidR="00EA63ED" w:rsidRPr="0033588D" w:rsidRDefault="00EA63ED" w:rsidP="00EA63ED">
            <w:pPr>
              <w:rPr>
                <w:rFonts w:ascii="Calibri" w:hAnsi="Calibri" w:cs="Calibri"/>
                <w:sz w:val="28"/>
                <w:szCs w:val="28"/>
              </w:rPr>
            </w:pPr>
            <w:r w:rsidRPr="0033588D">
              <w:rPr>
                <w:rFonts w:ascii="Calibri" w:hAnsi="Calibri" w:cs="Calibri"/>
                <w:sz w:val="28"/>
                <w:szCs w:val="28"/>
              </w:rPr>
              <w:t>57 lines</w:t>
            </w:r>
          </w:p>
          <w:p w14:paraId="2F1B9B10" w14:textId="77777777" w:rsidR="00EA63ED" w:rsidRPr="0033588D" w:rsidRDefault="00EA63ED" w:rsidP="00EA63ED">
            <w:pPr>
              <w:rPr>
                <w:rFonts w:ascii="Calibri" w:hAnsi="Calibri" w:cs="Calibri"/>
                <w:sz w:val="28"/>
                <w:szCs w:val="28"/>
              </w:rPr>
            </w:pPr>
            <w:r w:rsidRPr="0033588D">
              <w:rPr>
                <w:rFonts w:ascii="Calibri" w:hAnsi="Calibri" w:cs="Calibri"/>
                <w:sz w:val="28"/>
                <w:szCs w:val="28"/>
              </w:rPr>
              <w:t>Trusted wife of Percy, she is presumably ‘gentry’.  Enforced to travel separately, she refuses to sing at his behest.</w:t>
            </w:r>
          </w:p>
          <w:p w14:paraId="0ABAF3A7" w14:textId="77777777" w:rsidR="00885303" w:rsidRPr="0033588D" w:rsidRDefault="00885303" w:rsidP="0028166C">
            <w:pPr>
              <w:rPr>
                <w:rFonts w:ascii="Calibri" w:hAnsi="Calibri" w:cs="Calibri"/>
                <w:b/>
                <w:bCs/>
                <w:sz w:val="28"/>
                <w:szCs w:val="28"/>
              </w:rPr>
            </w:pPr>
          </w:p>
          <w:p w14:paraId="2B57235E" w14:textId="77777777" w:rsidR="004159C9" w:rsidRPr="0033588D" w:rsidRDefault="004159C9" w:rsidP="004159C9">
            <w:pPr>
              <w:rPr>
                <w:rFonts w:ascii="Calibri" w:hAnsi="Calibri" w:cs="Calibri"/>
                <w:b/>
                <w:bCs/>
                <w:sz w:val="28"/>
                <w:szCs w:val="28"/>
              </w:rPr>
            </w:pPr>
            <w:r w:rsidRPr="0033588D">
              <w:rPr>
                <w:rFonts w:ascii="Calibri" w:hAnsi="Calibri" w:cs="Calibri"/>
                <w:b/>
                <w:bCs/>
                <w:sz w:val="28"/>
                <w:szCs w:val="28"/>
              </w:rPr>
              <w:t>Hostess Quickly</w:t>
            </w:r>
          </w:p>
          <w:p w14:paraId="48F498AD" w14:textId="77777777" w:rsidR="004159C9" w:rsidRPr="0033588D" w:rsidRDefault="004159C9" w:rsidP="004159C9">
            <w:pPr>
              <w:rPr>
                <w:rFonts w:ascii="Calibri" w:hAnsi="Calibri" w:cs="Calibri"/>
                <w:sz w:val="28"/>
                <w:szCs w:val="28"/>
              </w:rPr>
            </w:pPr>
          </w:p>
          <w:p w14:paraId="6A920248" w14:textId="77777777" w:rsidR="004159C9" w:rsidRPr="0033588D" w:rsidRDefault="004159C9" w:rsidP="004159C9">
            <w:pPr>
              <w:rPr>
                <w:rFonts w:ascii="Calibri" w:hAnsi="Calibri" w:cs="Calibri"/>
                <w:sz w:val="28"/>
                <w:szCs w:val="28"/>
              </w:rPr>
            </w:pPr>
            <w:r w:rsidRPr="0033588D">
              <w:rPr>
                <w:rFonts w:ascii="Calibri" w:hAnsi="Calibri" w:cs="Calibri"/>
                <w:sz w:val="28"/>
                <w:szCs w:val="28"/>
              </w:rPr>
              <w:t>49 lines</w:t>
            </w:r>
          </w:p>
          <w:p w14:paraId="7E6E7166" w14:textId="77777777" w:rsidR="004159C9" w:rsidRPr="0033588D" w:rsidRDefault="004159C9" w:rsidP="004159C9">
            <w:pPr>
              <w:rPr>
                <w:rFonts w:ascii="Calibri" w:hAnsi="Calibri" w:cs="Calibri"/>
                <w:sz w:val="28"/>
                <w:szCs w:val="28"/>
              </w:rPr>
            </w:pPr>
          </w:p>
          <w:p w14:paraId="6E014FD0" w14:textId="77777777" w:rsidR="004159C9" w:rsidRPr="0033588D" w:rsidRDefault="004159C9" w:rsidP="004159C9">
            <w:pPr>
              <w:rPr>
                <w:rFonts w:ascii="Calibri" w:hAnsi="Calibri" w:cs="Calibri"/>
                <w:sz w:val="28"/>
                <w:szCs w:val="28"/>
              </w:rPr>
            </w:pPr>
            <w:r w:rsidRPr="0033588D">
              <w:rPr>
                <w:rFonts w:ascii="Calibri" w:hAnsi="Calibri" w:cs="Calibri"/>
                <w:sz w:val="28"/>
                <w:szCs w:val="28"/>
              </w:rPr>
              <w:t>Businesswoman (to be understood as ‘solid/accumulative middling’) who has a husband (offstage), and who argues with Falstaff.</w:t>
            </w:r>
          </w:p>
          <w:p w14:paraId="1FE884BE" w14:textId="77777777" w:rsidR="00EA63ED" w:rsidRPr="0033588D" w:rsidRDefault="00EA63ED" w:rsidP="0028166C">
            <w:pPr>
              <w:rPr>
                <w:rFonts w:ascii="Calibri" w:hAnsi="Calibri" w:cs="Calibri"/>
                <w:b/>
                <w:bCs/>
                <w:sz w:val="28"/>
                <w:szCs w:val="28"/>
              </w:rPr>
            </w:pPr>
          </w:p>
          <w:p w14:paraId="48336516" w14:textId="77777777" w:rsidR="004159C9" w:rsidRPr="0033588D" w:rsidRDefault="004159C9" w:rsidP="0028166C">
            <w:pPr>
              <w:rPr>
                <w:rFonts w:ascii="Calibri" w:hAnsi="Calibri" w:cs="Calibri"/>
                <w:b/>
                <w:bCs/>
                <w:sz w:val="28"/>
                <w:szCs w:val="28"/>
              </w:rPr>
            </w:pPr>
          </w:p>
          <w:p w14:paraId="468D847B" w14:textId="77777777" w:rsidR="005E6C4E" w:rsidRPr="0033588D" w:rsidRDefault="005E6C4E" w:rsidP="005E6C4E">
            <w:pPr>
              <w:rPr>
                <w:rFonts w:ascii="Calibri" w:hAnsi="Calibri" w:cs="Calibri"/>
                <w:b/>
                <w:bCs/>
                <w:sz w:val="28"/>
                <w:szCs w:val="28"/>
              </w:rPr>
            </w:pPr>
            <w:r w:rsidRPr="0033588D">
              <w:rPr>
                <w:rFonts w:ascii="Calibri" w:hAnsi="Calibri" w:cs="Calibri"/>
                <w:b/>
                <w:bCs/>
                <w:sz w:val="28"/>
                <w:szCs w:val="28"/>
              </w:rPr>
              <w:t xml:space="preserve">Catrin </w:t>
            </w:r>
          </w:p>
          <w:p w14:paraId="3E20401F" w14:textId="77777777" w:rsidR="005E6C4E" w:rsidRPr="0033588D" w:rsidRDefault="005E6C4E" w:rsidP="005E6C4E">
            <w:pPr>
              <w:rPr>
                <w:rFonts w:ascii="Calibri" w:hAnsi="Calibri" w:cs="Calibri"/>
                <w:sz w:val="28"/>
                <w:szCs w:val="28"/>
              </w:rPr>
            </w:pPr>
          </w:p>
          <w:p w14:paraId="0BE493B3" w14:textId="77777777" w:rsidR="005C213B" w:rsidRPr="0033588D" w:rsidRDefault="005E6C4E" w:rsidP="005E6C4E">
            <w:pPr>
              <w:rPr>
                <w:rFonts w:ascii="Calibri" w:hAnsi="Calibri" w:cs="Calibri"/>
                <w:sz w:val="28"/>
                <w:szCs w:val="28"/>
              </w:rPr>
            </w:pPr>
            <w:r w:rsidRPr="0033588D">
              <w:rPr>
                <w:rFonts w:ascii="Calibri" w:hAnsi="Calibri" w:cs="Calibri"/>
                <w:sz w:val="28"/>
                <w:szCs w:val="28"/>
              </w:rPr>
              <w:t>Glendower’s daughter and wife of Mortimer, she speaks and sings only in (unscripted) Welsh but is also presumably ‘gentry’.</w:t>
            </w:r>
          </w:p>
          <w:p w14:paraId="5D515133" w14:textId="77777777" w:rsidR="004159C9" w:rsidRPr="0033588D" w:rsidRDefault="004159C9" w:rsidP="0028166C">
            <w:pPr>
              <w:rPr>
                <w:rFonts w:ascii="Calibri" w:hAnsi="Calibri" w:cs="Calibri"/>
                <w:b/>
                <w:bCs/>
                <w:sz w:val="28"/>
                <w:szCs w:val="28"/>
              </w:rPr>
            </w:pPr>
          </w:p>
        </w:tc>
      </w:tr>
      <w:tr w:rsidR="005E6C4E" w:rsidRPr="0033588D" w14:paraId="1F1224BC" w14:textId="77777777" w:rsidTr="00B940FE">
        <w:tc>
          <w:tcPr>
            <w:tcW w:w="1555" w:type="dxa"/>
          </w:tcPr>
          <w:p w14:paraId="0E2EAF94" w14:textId="77777777" w:rsidR="00EF3CFA" w:rsidRPr="0033588D" w:rsidRDefault="00EF3CFA" w:rsidP="00EF3CFA">
            <w:pPr>
              <w:rPr>
                <w:rFonts w:ascii="Calibri" w:hAnsi="Calibri" w:cs="Calibri"/>
                <w:sz w:val="28"/>
                <w:szCs w:val="28"/>
              </w:rPr>
            </w:pPr>
            <w:r w:rsidRPr="0033588D">
              <w:rPr>
                <w:rFonts w:ascii="Calibri" w:hAnsi="Calibri" w:cs="Calibri"/>
                <w:sz w:val="28"/>
                <w:szCs w:val="28"/>
              </w:rPr>
              <w:t>Henry IV Part 2</w:t>
            </w:r>
          </w:p>
          <w:p w14:paraId="30126B8D" w14:textId="77777777" w:rsidR="00EF3CFA" w:rsidRPr="0033588D" w:rsidRDefault="00EF3CFA" w:rsidP="00EF3CFA">
            <w:pPr>
              <w:rPr>
                <w:rFonts w:ascii="Calibri" w:hAnsi="Calibri" w:cs="Calibri"/>
                <w:sz w:val="28"/>
                <w:szCs w:val="28"/>
              </w:rPr>
            </w:pPr>
          </w:p>
          <w:p w14:paraId="2BE55373" w14:textId="4DB4CF32" w:rsidR="005E6C4E" w:rsidRPr="0033588D" w:rsidRDefault="00EF3CFA" w:rsidP="00EF3CFA">
            <w:pPr>
              <w:rPr>
                <w:rFonts w:ascii="Calibri" w:hAnsi="Calibri" w:cs="Calibri"/>
                <w:sz w:val="28"/>
                <w:szCs w:val="28"/>
              </w:rPr>
            </w:pPr>
            <w:r w:rsidRPr="0033588D">
              <w:rPr>
                <w:rFonts w:ascii="Calibri" w:hAnsi="Calibri" w:cs="Calibri"/>
                <w:sz w:val="28"/>
                <w:szCs w:val="28"/>
              </w:rPr>
              <w:t>3255 lines</w:t>
            </w:r>
          </w:p>
        </w:tc>
        <w:tc>
          <w:tcPr>
            <w:tcW w:w="7461" w:type="dxa"/>
          </w:tcPr>
          <w:p w14:paraId="7577F92B" w14:textId="77777777" w:rsidR="0058435D" w:rsidRPr="0033588D" w:rsidRDefault="0058435D" w:rsidP="0058435D">
            <w:pPr>
              <w:rPr>
                <w:rFonts w:ascii="Calibri" w:hAnsi="Calibri" w:cs="Calibri"/>
                <w:b/>
                <w:bCs/>
                <w:sz w:val="28"/>
                <w:szCs w:val="28"/>
              </w:rPr>
            </w:pPr>
            <w:r w:rsidRPr="0033588D">
              <w:rPr>
                <w:rFonts w:ascii="Calibri" w:hAnsi="Calibri" w:cs="Calibri"/>
                <w:b/>
                <w:bCs/>
                <w:sz w:val="28"/>
                <w:szCs w:val="28"/>
              </w:rPr>
              <w:t>Hostess Quickly</w:t>
            </w:r>
          </w:p>
          <w:p w14:paraId="169EDC30" w14:textId="77777777" w:rsidR="0058435D" w:rsidRPr="0033588D" w:rsidRDefault="0058435D" w:rsidP="0058435D">
            <w:pPr>
              <w:rPr>
                <w:rFonts w:ascii="Calibri" w:hAnsi="Calibri" w:cs="Calibri"/>
                <w:sz w:val="28"/>
                <w:szCs w:val="28"/>
              </w:rPr>
            </w:pPr>
          </w:p>
          <w:p w14:paraId="6771D0C3" w14:textId="77777777" w:rsidR="0058435D" w:rsidRPr="0033588D" w:rsidRDefault="0058435D" w:rsidP="0058435D">
            <w:pPr>
              <w:rPr>
                <w:rFonts w:ascii="Calibri" w:hAnsi="Calibri" w:cs="Calibri"/>
                <w:sz w:val="28"/>
                <w:szCs w:val="28"/>
              </w:rPr>
            </w:pPr>
            <w:r w:rsidRPr="0033588D">
              <w:rPr>
                <w:rFonts w:ascii="Calibri" w:hAnsi="Calibri" w:cs="Calibri"/>
                <w:sz w:val="28"/>
                <w:szCs w:val="28"/>
              </w:rPr>
              <w:t>171 lines</w:t>
            </w:r>
          </w:p>
          <w:p w14:paraId="1462B2F1" w14:textId="77777777" w:rsidR="0058435D" w:rsidRPr="0033588D" w:rsidRDefault="0058435D" w:rsidP="0058435D">
            <w:pPr>
              <w:rPr>
                <w:rFonts w:ascii="Calibri" w:hAnsi="Calibri" w:cs="Calibri"/>
                <w:sz w:val="28"/>
                <w:szCs w:val="28"/>
              </w:rPr>
            </w:pPr>
          </w:p>
          <w:p w14:paraId="297782D2" w14:textId="77777777" w:rsidR="0058435D" w:rsidRPr="0033588D" w:rsidRDefault="0058435D" w:rsidP="0058435D">
            <w:pPr>
              <w:rPr>
                <w:rFonts w:ascii="Calibri" w:hAnsi="Calibri" w:cs="Calibri"/>
                <w:sz w:val="28"/>
                <w:szCs w:val="28"/>
              </w:rPr>
            </w:pPr>
            <w:r w:rsidRPr="0033588D">
              <w:rPr>
                <w:rFonts w:ascii="Calibri" w:hAnsi="Calibri" w:cs="Calibri"/>
                <w:sz w:val="28"/>
                <w:szCs w:val="28"/>
              </w:rPr>
              <w:t>Businesswoman (to be understood as ‘solid/accumulative middling’) who brings charges against Falstaff and claims he promised to marry her</w:t>
            </w:r>
          </w:p>
          <w:p w14:paraId="63659B14" w14:textId="77777777" w:rsidR="005E6C4E" w:rsidRPr="0033588D" w:rsidRDefault="005E6C4E" w:rsidP="00EA63ED">
            <w:pPr>
              <w:rPr>
                <w:rFonts w:ascii="Calibri" w:hAnsi="Calibri" w:cs="Calibri"/>
                <w:b/>
                <w:bCs/>
                <w:sz w:val="28"/>
                <w:szCs w:val="28"/>
              </w:rPr>
            </w:pPr>
          </w:p>
          <w:p w14:paraId="2272D8AF" w14:textId="77777777" w:rsidR="006B3EC2" w:rsidRPr="0033588D" w:rsidRDefault="006B3EC2" w:rsidP="00EA63ED">
            <w:pPr>
              <w:rPr>
                <w:rFonts w:ascii="Calibri" w:hAnsi="Calibri" w:cs="Calibri"/>
                <w:b/>
                <w:bCs/>
                <w:sz w:val="28"/>
                <w:szCs w:val="28"/>
              </w:rPr>
            </w:pPr>
          </w:p>
          <w:p w14:paraId="044E3EC8" w14:textId="77777777" w:rsidR="00D01718" w:rsidRPr="0033588D" w:rsidRDefault="00D01718" w:rsidP="00D01718">
            <w:pPr>
              <w:rPr>
                <w:rFonts w:ascii="Calibri" w:hAnsi="Calibri" w:cs="Calibri"/>
                <w:b/>
                <w:bCs/>
                <w:sz w:val="28"/>
                <w:szCs w:val="28"/>
              </w:rPr>
            </w:pPr>
            <w:r w:rsidRPr="0033588D">
              <w:rPr>
                <w:rFonts w:ascii="Calibri" w:hAnsi="Calibri" w:cs="Calibri"/>
                <w:b/>
                <w:bCs/>
                <w:sz w:val="28"/>
                <w:szCs w:val="28"/>
              </w:rPr>
              <w:t xml:space="preserve">Doll </w:t>
            </w:r>
            <w:proofErr w:type="spellStart"/>
            <w:r w:rsidRPr="0033588D">
              <w:rPr>
                <w:rFonts w:ascii="Calibri" w:hAnsi="Calibri" w:cs="Calibri"/>
                <w:b/>
                <w:bCs/>
                <w:sz w:val="28"/>
                <w:szCs w:val="28"/>
              </w:rPr>
              <w:t>Tearsheet</w:t>
            </w:r>
            <w:proofErr w:type="spellEnd"/>
          </w:p>
          <w:p w14:paraId="48CB3967" w14:textId="77777777" w:rsidR="00D01718" w:rsidRPr="0033588D" w:rsidRDefault="00D01718" w:rsidP="00D01718">
            <w:pPr>
              <w:rPr>
                <w:rFonts w:ascii="Calibri" w:hAnsi="Calibri" w:cs="Calibri"/>
                <w:sz w:val="28"/>
                <w:szCs w:val="28"/>
              </w:rPr>
            </w:pPr>
          </w:p>
          <w:p w14:paraId="3765FE79" w14:textId="77777777" w:rsidR="00D01718" w:rsidRPr="0033588D" w:rsidRDefault="00D01718" w:rsidP="00D01718">
            <w:pPr>
              <w:rPr>
                <w:rFonts w:ascii="Calibri" w:hAnsi="Calibri" w:cs="Calibri"/>
                <w:sz w:val="28"/>
                <w:szCs w:val="28"/>
              </w:rPr>
            </w:pPr>
            <w:r w:rsidRPr="0033588D">
              <w:rPr>
                <w:rFonts w:ascii="Calibri" w:hAnsi="Calibri" w:cs="Calibri"/>
                <w:sz w:val="28"/>
                <w:szCs w:val="28"/>
              </w:rPr>
              <w:t>78 lines</w:t>
            </w:r>
          </w:p>
          <w:p w14:paraId="5EE03F3F" w14:textId="77777777" w:rsidR="00D01718" w:rsidRPr="0033588D" w:rsidRDefault="00D01718" w:rsidP="00D01718">
            <w:pPr>
              <w:rPr>
                <w:rFonts w:ascii="Calibri" w:hAnsi="Calibri" w:cs="Calibri"/>
                <w:sz w:val="28"/>
                <w:szCs w:val="28"/>
              </w:rPr>
            </w:pPr>
          </w:p>
          <w:p w14:paraId="5BE7452D" w14:textId="7846675C" w:rsidR="00D01718" w:rsidRPr="0033588D" w:rsidRDefault="00D01718" w:rsidP="00D01718">
            <w:pPr>
              <w:rPr>
                <w:rFonts w:ascii="Calibri" w:hAnsi="Calibri" w:cs="Calibri"/>
                <w:sz w:val="28"/>
                <w:szCs w:val="28"/>
              </w:rPr>
            </w:pPr>
            <w:r w:rsidRPr="0033588D">
              <w:rPr>
                <w:rFonts w:ascii="Calibri" w:hAnsi="Calibri" w:cs="Calibri"/>
                <w:sz w:val="28"/>
                <w:szCs w:val="28"/>
              </w:rPr>
              <w:t xml:space="preserve">A sex worker at Hostess </w:t>
            </w:r>
            <w:proofErr w:type="spellStart"/>
            <w:r w:rsidRPr="0033588D">
              <w:rPr>
                <w:rFonts w:ascii="Calibri" w:hAnsi="Calibri" w:cs="Calibri"/>
                <w:sz w:val="28"/>
                <w:szCs w:val="28"/>
              </w:rPr>
              <w:t>Quickly’s</w:t>
            </w:r>
            <w:proofErr w:type="spellEnd"/>
            <w:r w:rsidRPr="0033588D">
              <w:rPr>
                <w:rFonts w:ascii="Calibri" w:hAnsi="Calibri" w:cs="Calibri"/>
                <w:sz w:val="28"/>
                <w:szCs w:val="28"/>
              </w:rPr>
              <w:t xml:space="preserve"> establishment, Falstaff’s page innocently calls her “a proper gentlewoman, sir, and a </w:t>
            </w:r>
            <w:r w:rsidRPr="0033588D">
              <w:rPr>
                <w:rFonts w:ascii="Calibri" w:hAnsi="Calibri" w:cs="Calibri"/>
                <w:sz w:val="28"/>
                <w:szCs w:val="28"/>
              </w:rPr>
              <w:lastRenderedPageBreak/>
              <w:t>kinswoman of my master’s”.   She has no liking for swaggerers</w:t>
            </w:r>
            <w:r w:rsidR="004709DB">
              <w:rPr>
                <w:rFonts w:ascii="Calibri" w:hAnsi="Calibri" w:cs="Calibri"/>
                <w:sz w:val="28"/>
                <w:szCs w:val="28"/>
              </w:rPr>
              <w:t>,</w:t>
            </w:r>
            <w:r w:rsidRPr="0033588D">
              <w:rPr>
                <w:rFonts w:ascii="Calibri" w:hAnsi="Calibri" w:cs="Calibri"/>
                <w:sz w:val="28"/>
                <w:szCs w:val="28"/>
              </w:rPr>
              <w:t xml:space="preserve"> like Pistol, but is seemingly charmed by Falstaff.</w:t>
            </w:r>
          </w:p>
          <w:p w14:paraId="134F8D73" w14:textId="77777777" w:rsidR="004709DB" w:rsidRDefault="004709DB" w:rsidP="00EA63ED">
            <w:pPr>
              <w:rPr>
                <w:rFonts w:ascii="Calibri" w:hAnsi="Calibri" w:cs="Calibri"/>
                <w:b/>
                <w:bCs/>
                <w:sz w:val="28"/>
                <w:szCs w:val="28"/>
              </w:rPr>
            </w:pPr>
          </w:p>
          <w:p w14:paraId="7E01F727" w14:textId="77777777" w:rsidR="004709DB" w:rsidRPr="0033588D" w:rsidRDefault="004709DB" w:rsidP="00EA63ED">
            <w:pPr>
              <w:rPr>
                <w:rFonts w:ascii="Calibri" w:hAnsi="Calibri" w:cs="Calibri"/>
                <w:b/>
                <w:bCs/>
                <w:sz w:val="28"/>
                <w:szCs w:val="28"/>
              </w:rPr>
            </w:pPr>
          </w:p>
          <w:p w14:paraId="16732187" w14:textId="77777777" w:rsidR="003B6C70" w:rsidRPr="0033588D" w:rsidRDefault="003B6C70" w:rsidP="003B6C70">
            <w:pPr>
              <w:rPr>
                <w:rFonts w:ascii="Calibri" w:hAnsi="Calibri" w:cs="Calibri"/>
                <w:b/>
                <w:bCs/>
                <w:sz w:val="28"/>
                <w:szCs w:val="28"/>
              </w:rPr>
            </w:pPr>
            <w:r w:rsidRPr="0033588D">
              <w:rPr>
                <w:rFonts w:ascii="Calibri" w:hAnsi="Calibri" w:cs="Calibri"/>
                <w:b/>
                <w:bCs/>
                <w:sz w:val="28"/>
                <w:szCs w:val="28"/>
              </w:rPr>
              <w:t>Lady Northumberland</w:t>
            </w:r>
          </w:p>
          <w:p w14:paraId="59D9EF90" w14:textId="77777777" w:rsidR="003B6C70" w:rsidRPr="0033588D" w:rsidRDefault="003B6C70" w:rsidP="003B6C70">
            <w:pPr>
              <w:rPr>
                <w:rFonts w:ascii="Calibri" w:hAnsi="Calibri" w:cs="Calibri"/>
                <w:sz w:val="28"/>
                <w:szCs w:val="28"/>
              </w:rPr>
            </w:pPr>
          </w:p>
          <w:p w14:paraId="18C85802" w14:textId="77777777" w:rsidR="003B6C70" w:rsidRPr="0033588D" w:rsidRDefault="003B6C70" w:rsidP="003B6C70">
            <w:pPr>
              <w:rPr>
                <w:rFonts w:ascii="Calibri" w:hAnsi="Calibri" w:cs="Calibri"/>
                <w:sz w:val="28"/>
                <w:szCs w:val="28"/>
              </w:rPr>
            </w:pPr>
            <w:r w:rsidRPr="0033588D">
              <w:rPr>
                <w:rFonts w:ascii="Calibri" w:hAnsi="Calibri" w:cs="Calibri"/>
                <w:sz w:val="28"/>
                <w:szCs w:val="28"/>
              </w:rPr>
              <w:t>5 lines</w:t>
            </w:r>
          </w:p>
          <w:p w14:paraId="58E4FF65" w14:textId="77777777" w:rsidR="003B6C70" w:rsidRPr="0033588D" w:rsidRDefault="003B6C70" w:rsidP="003B6C70">
            <w:pPr>
              <w:rPr>
                <w:rFonts w:ascii="Calibri" w:hAnsi="Calibri" w:cs="Calibri"/>
                <w:sz w:val="28"/>
                <w:szCs w:val="28"/>
              </w:rPr>
            </w:pPr>
          </w:p>
          <w:p w14:paraId="6426A825" w14:textId="77777777" w:rsidR="003B6C70" w:rsidRPr="0033588D" w:rsidRDefault="003B6C70" w:rsidP="003B6C70">
            <w:pPr>
              <w:rPr>
                <w:rFonts w:ascii="Calibri" w:hAnsi="Calibri" w:cs="Calibri"/>
                <w:sz w:val="28"/>
                <w:szCs w:val="28"/>
              </w:rPr>
            </w:pPr>
            <w:r w:rsidRPr="0033588D">
              <w:rPr>
                <w:rFonts w:ascii="Calibri" w:hAnsi="Calibri" w:cs="Calibri"/>
                <w:sz w:val="28"/>
                <w:szCs w:val="28"/>
              </w:rPr>
              <w:t xml:space="preserve">Wife of Percy’s father (who had claimed illness and stayed away from the battle that killed their son), she refuses to say more in her first </w:t>
            </w:r>
            <w:proofErr w:type="gramStart"/>
            <w:r w:rsidRPr="0033588D">
              <w:rPr>
                <w:rFonts w:ascii="Calibri" w:hAnsi="Calibri" w:cs="Calibri"/>
                <w:sz w:val="28"/>
                <w:szCs w:val="28"/>
              </w:rPr>
              <w:t>line, but</w:t>
            </w:r>
            <w:proofErr w:type="gramEnd"/>
            <w:r w:rsidRPr="0033588D">
              <w:rPr>
                <w:rFonts w:ascii="Calibri" w:hAnsi="Calibri" w:cs="Calibri"/>
                <w:sz w:val="28"/>
                <w:szCs w:val="28"/>
              </w:rPr>
              <w:t xml:space="preserve"> then urges flight to Scotland.</w:t>
            </w:r>
          </w:p>
          <w:p w14:paraId="5563F92B" w14:textId="77777777" w:rsidR="00D01718" w:rsidRPr="0033588D" w:rsidRDefault="00D01718" w:rsidP="00EA63ED">
            <w:pPr>
              <w:rPr>
                <w:rFonts w:ascii="Calibri" w:hAnsi="Calibri" w:cs="Calibri"/>
                <w:b/>
                <w:bCs/>
                <w:sz w:val="28"/>
                <w:szCs w:val="28"/>
              </w:rPr>
            </w:pPr>
          </w:p>
          <w:p w14:paraId="165ACBE7" w14:textId="77777777" w:rsidR="00891703" w:rsidRPr="0033588D" w:rsidRDefault="00891703" w:rsidP="00EA63ED">
            <w:pPr>
              <w:rPr>
                <w:rFonts w:ascii="Calibri" w:hAnsi="Calibri" w:cs="Calibri"/>
                <w:b/>
                <w:bCs/>
                <w:sz w:val="28"/>
                <w:szCs w:val="28"/>
              </w:rPr>
            </w:pPr>
          </w:p>
          <w:p w14:paraId="0C84E206" w14:textId="77777777" w:rsidR="007071C3" w:rsidRPr="0033588D" w:rsidRDefault="007071C3" w:rsidP="007071C3">
            <w:pPr>
              <w:rPr>
                <w:rFonts w:ascii="Calibri" w:hAnsi="Calibri" w:cs="Calibri"/>
                <w:b/>
                <w:bCs/>
                <w:sz w:val="28"/>
                <w:szCs w:val="28"/>
              </w:rPr>
            </w:pPr>
            <w:r w:rsidRPr="0033588D">
              <w:rPr>
                <w:rFonts w:ascii="Calibri" w:hAnsi="Calibri" w:cs="Calibri"/>
                <w:b/>
                <w:bCs/>
                <w:sz w:val="28"/>
                <w:szCs w:val="28"/>
              </w:rPr>
              <w:t>Lady Percy</w:t>
            </w:r>
          </w:p>
          <w:p w14:paraId="60DFA75E" w14:textId="77777777" w:rsidR="007071C3" w:rsidRPr="0033588D" w:rsidRDefault="007071C3" w:rsidP="007071C3">
            <w:pPr>
              <w:rPr>
                <w:rFonts w:ascii="Calibri" w:hAnsi="Calibri" w:cs="Calibri"/>
                <w:sz w:val="28"/>
                <w:szCs w:val="28"/>
              </w:rPr>
            </w:pPr>
          </w:p>
          <w:p w14:paraId="7F249AE9" w14:textId="77777777" w:rsidR="007071C3" w:rsidRPr="0033588D" w:rsidRDefault="007071C3" w:rsidP="007071C3">
            <w:pPr>
              <w:rPr>
                <w:rFonts w:ascii="Calibri" w:hAnsi="Calibri" w:cs="Calibri"/>
                <w:sz w:val="28"/>
                <w:szCs w:val="28"/>
              </w:rPr>
            </w:pPr>
            <w:r w:rsidRPr="0033588D">
              <w:rPr>
                <w:rFonts w:ascii="Calibri" w:hAnsi="Calibri" w:cs="Calibri"/>
                <w:sz w:val="28"/>
                <w:szCs w:val="28"/>
              </w:rPr>
              <w:t>46 lines</w:t>
            </w:r>
          </w:p>
          <w:p w14:paraId="3A57CDB6" w14:textId="77777777" w:rsidR="007071C3" w:rsidRPr="0033588D" w:rsidRDefault="007071C3" w:rsidP="007071C3">
            <w:pPr>
              <w:rPr>
                <w:rFonts w:ascii="Calibri" w:hAnsi="Calibri" w:cs="Calibri"/>
                <w:sz w:val="28"/>
                <w:szCs w:val="28"/>
              </w:rPr>
            </w:pPr>
          </w:p>
          <w:p w14:paraId="557B9CB4" w14:textId="77777777" w:rsidR="007071C3" w:rsidRPr="0033588D" w:rsidRDefault="007071C3" w:rsidP="007071C3">
            <w:pPr>
              <w:rPr>
                <w:rFonts w:ascii="Calibri" w:hAnsi="Calibri" w:cs="Calibri"/>
                <w:sz w:val="28"/>
                <w:szCs w:val="28"/>
              </w:rPr>
            </w:pPr>
            <w:r w:rsidRPr="0033588D">
              <w:rPr>
                <w:rFonts w:ascii="Calibri" w:hAnsi="Calibri" w:cs="Calibri"/>
                <w:sz w:val="28"/>
                <w:szCs w:val="28"/>
              </w:rPr>
              <w:t>Now a widow, she argues against further participation in war while paying tribute to her late husband Percy</w:t>
            </w:r>
          </w:p>
          <w:p w14:paraId="7D06E4CF" w14:textId="77777777" w:rsidR="007071C3" w:rsidRPr="0033588D" w:rsidRDefault="007071C3" w:rsidP="00EA63ED">
            <w:pPr>
              <w:rPr>
                <w:rFonts w:ascii="Calibri" w:hAnsi="Calibri" w:cs="Calibri"/>
                <w:b/>
                <w:bCs/>
                <w:sz w:val="28"/>
                <w:szCs w:val="28"/>
              </w:rPr>
            </w:pPr>
          </w:p>
          <w:p w14:paraId="1336019F" w14:textId="77777777" w:rsidR="00891703" w:rsidRPr="0033588D" w:rsidRDefault="00891703" w:rsidP="00EA63ED">
            <w:pPr>
              <w:rPr>
                <w:rFonts w:ascii="Calibri" w:hAnsi="Calibri" w:cs="Calibri"/>
                <w:b/>
                <w:bCs/>
                <w:sz w:val="28"/>
                <w:szCs w:val="28"/>
              </w:rPr>
            </w:pPr>
          </w:p>
          <w:p w14:paraId="5EBBB84A" w14:textId="77777777" w:rsidR="00C352F1" w:rsidRPr="0033588D" w:rsidRDefault="00C352F1" w:rsidP="00C352F1">
            <w:pPr>
              <w:rPr>
                <w:rFonts w:ascii="Calibri" w:hAnsi="Calibri" w:cs="Calibri"/>
                <w:b/>
                <w:bCs/>
                <w:sz w:val="28"/>
                <w:szCs w:val="28"/>
              </w:rPr>
            </w:pPr>
            <w:r w:rsidRPr="0033588D">
              <w:rPr>
                <w:rFonts w:ascii="Calibri" w:hAnsi="Calibri" w:cs="Calibri"/>
                <w:b/>
                <w:bCs/>
                <w:sz w:val="28"/>
                <w:szCs w:val="28"/>
              </w:rPr>
              <w:t>Mistress Ursula</w:t>
            </w:r>
          </w:p>
          <w:p w14:paraId="26092501" w14:textId="77777777" w:rsidR="00891703" w:rsidRPr="0033588D" w:rsidRDefault="00891703" w:rsidP="00C352F1">
            <w:pPr>
              <w:rPr>
                <w:rFonts w:ascii="Calibri" w:hAnsi="Calibri" w:cs="Calibri"/>
                <w:sz w:val="28"/>
                <w:szCs w:val="28"/>
              </w:rPr>
            </w:pPr>
          </w:p>
          <w:p w14:paraId="41BEA6FB" w14:textId="77777777" w:rsidR="00C352F1" w:rsidRPr="0033588D" w:rsidRDefault="00C352F1" w:rsidP="00C352F1">
            <w:pPr>
              <w:rPr>
                <w:rFonts w:ascii="Calibri" w:hAnsi="Calibri" w:cs="Calibri"/>
                <w:sz w:val="28"/>
                <w:szCs w:val="28"/>
              </w:rPr>
            </w:pPr>
            <w:r w:rsidRPr="0033588D">
              <w:rPr>
                <w:rFonts w:ascii="Calibri" w:hAnsi="Calibri" w:cs="Calibri"/>
                <w:sz w:val="28"/>
                <w:szCs w:val="28"/>
              </w:rPr>
              <w:t xml:space="preserve">Unseen character whom Falstaff claims “I have sworn weekly to marry since I </w:t>
            </w:r>
            <w:proofErr w:type="spellStart"/>
            <w:r w:rsidRPr="0033588D">
              <w:rPr>
                <w:rFonts w:ascii="Calibri" w:hAnsi="Calibri" w:cs="Calibri"/>
                <w:sz w:val="28"/>
                <w:szCs w:val="28"/>
              </w:rPr>
              <w:t>perceiv’d</w:t>
            </w:r>
            <w:proofErr w:type="spellEnd"/>
            <w:r w:rsidRPr="0033588D">
              <w:rPr>
                <w:rFonts w:ascii="Calibri" w:hAnsi="Calibri" w:cs="Calibri"/>
                <w:sz w:val="28"/>
                <w:szCs w:val="28"/>
              </w:rPr>
              <w:t xml:space="preserve"> the first white hair on my chin.”</w:t>
            </w:r>
          </w:p>
          <w:p w14:paraId="57FD0D35" w14:textId="77777777" w:rsidR="003B3CB0" w:rsidRPr="0033588D" w:rsidRDefault="003B3CB0" w:rsidP="00EA63ED">
            <w:pPr>
              <w:rPr>
                <w:rFonts w:ascii="Calibri" w:hAnsi="Calibri" w:cs="Calibri"/>
                <w:b/>
                <w:bCs/>
                <w:sz w:val="28"/>
                <w:szCs w:val="28"/>
              </w:rPr>
            </w:pPr>
          </w:p>
          <w:p w14:paraId="0B663248" w14:textId="77777777" w:rsidR="00891703" w:rsidRPr="0033588D" w:rsidRDefault="00891703" w:rsidP="00EA63ED">
            <w:pPr>
              <w:rPr>
                <w:rFonts w:ascii="Calibri" w:hAnsi="Calibri" w:cs="Calibri"/>
                <w:b/>
                <w:bCs/>
                <w:sz w:val="28"/>
                <w:szCs w:val="28"/>
              </w:rPr>
            </w:pPr>
          </w:p>
          <w:p w14:paraId="3D21F74F" w14:textId="77777777" w:rsidR="00C206C1" w:rsidRPr="0033588D" w:rsidRDefault="00C206C1" w:rsidP="00C206C1">
            <w:pPr>
              <w:rPr>
                <w:rFonts w:ascii="Calibri" w:hAnsi="Calibri" w:cs="Calibri"/>
                <w:b/>
                <w:bCs/>
                <w:sz w:val="28"/>
                <w:szCs w:val="28"/>
              </w:rPr>
            </w:pPr>
            <w:r w:rsidRPr="0033588D">
              <w:rPr>
                <w:rFonts w:ascii="Calibri" w:hAnsi="Calibri" w:cs="Calibri"/>
                <w:b/>
                <w:bCs/>
                <w:sz w:val="28"/>
                <w:szCs w:val="28"/>
              </w:rPr>
              <w:t>Jane Nightwork</w:t>
            </w:r>
          </w:p>
          <w:p w14:paraId="5B19641E" w14:textId="77777777" w:rsidR="00C206C1" w:rsidRPr="0033588D" w:rsidRDefault="00C206C1" w:rsidP="00C206C1">
            <w:pPr>
              <w:rPr>
                <w:rFonts w:ascii="Calibri" w:hAnsi="Calibri" w:cs="Calibri"/>
                <w:sz w:val="28"/>
                <w:szCs w:val="28"/>
              </w:rPr>
            </w:pPr>
          </w:p>
          <w:p w14:paraId="683CFD04" w14:textId="77777777" w:rsidR="00D01718" w:rsidRDefault="00C206C1" w:rsidP="00EA63ED">
            <w:pPr>
              <w:rPr>
                <w:rFonts w:ascii="Calibri" w:hAnsi="Calibri" w:cs="Calibri"/>
                <w:sz w:val="28"/>
                <w:szCs w:val="28"/>
              </w:rPr>
            </w:pPr>
            <w:r w:rsidRPr="0033588D">
              <w:rPr>
                <w:rFonts w:ascii="Calibri" w:hAnsi="Calibri" w:cs="Calibri"/>
                <w:sz w:val="28"/>
                <w:szCs w:val="28"/>
              </w:rPr>
              <w:t xml:space="preserve">Unseen character whom Falstaff and Robert Shallow remember from the London of their youth (55 years earlier).  She is described as a “bona </w:t>
            </w:r>
            <w:proofErr w:type="spellStart"/>
            <w:r w:rsidRPr="0033588D">
              <w:rPr>
                <w:rFonts w:ascii="Calibri" w:hAnsi="Calibri" w:cs="Calibri"/>
                <w:sz w:val="28"/>
                <w:szCs w:val="28"/>
              </w:rPr>
              <w:t>roba</w:t>
            </w:r>
            <w:proofErr w:type="spellEnd"/>
            <w:r w:rsidRPr="0033588D">
              <w:rPr>
                <w:rFonts w:ascii="Calibri" w:hAnsi="Calibri" w:cs="Calibri"/>
                <w:sz w:val="28"/>
                <w:szCs w:val="28"/>
              </w:rPr>
              <w:t xml:space="preserve">” which seems to mean courtesan.  </w:t>
            </w:r>
          </w:p>
          <w:p w14:paraId="50E24E3B" w14:textId="77777777" w:rsidR="004709DB" w:rsidRDefault="004709DB" w:rsidP="00EA63ED">
            <w:pPr>
              <w:rPr>
                <w:rFonts w:ascii="Calibri" w:hAnsi="Calibri" w:cs="Calibri"/>
                <w:sz w:val="28"/>
                <w:szCs w:val="28"/>
              </w:rPr>
            </w:pPr>
          </w:p>
          <w:p w14:paraId="728F2E12" w14:textId="77777777" w:rsidR="00FE5C79" w:rsidRDefault="00FE5C79" w:rsidP="00EA63ED">
            <w:pPr>
              <w:rPr>
                <w:rFonts w:ascii="Calibri" w:hAnsi="Calibri" w:cs="Calibri"/>
                <w:sz w:val="28"/>
                <w:szCs w:val="28"/>
              </w:rPr>
            </w:pPr>
          </w:p>
          <w:p w14:paraId="3DA732FA" w14:textId="77777777" w:rsidR="00FE5C79" w:rsidRDefault="00FE5C79" w:rsidP="00EA63ED">
            <w:pPr>
              <w:rPr>
                <w:rFonts w:ascii="Calibri" w:hAnsi="Calibri" w:cs="Calibri"/>
                <w:sz w:val="28"/>
                <w:szCs w:val="28"/>
              </w:rPr>
            </w:pPr>
          </w:p>
          <w:p w14:paraId="17641AC3" w14:textId="77777777" w:rsidR="00FE5C79" w:rsidRDefault="00FE5C79" w:rsidP="00EA63ED">
            <w:pPr>
              <w:rPr>
                <w:rFonts w:ascii="Calibri" w:hAnsi="Calibri" w:cs="Calibri"/>
                <w:sz w:val="28"/>
                <w:szCs w:val="28"/>
              </w:rPr>
            </w:pPr>
          </w:p>
          <w:p w14:paraId="60CF30F0" w14:textId="77777777" w:rsidR="00FE5C79" w:rsidRDefault="00FE5C79" w:rsidP="00EA63ED">
            <w:pPr>
              <w:rPr>
                <w:rFonts w:ascii="Calibri" w:hAnsi="Calibri" w:cs="Calibri"/>
                <w:sz w:val="28"/>
                <w:szCs w:val="28"/>
              </w:rPr>
            </w:pPr>
          </w:p>
          <w:p w14:paraId="03BE7D4A" w14:textId="77777777" w:rsidR="00FE5C79" w:rsidRDefault="00FE5C79" w:rsidP="00EA63ED">
            <w:pPr>
              <w:rPr>
                <w:rFonts w:ascii="Calibri" w:hAnsi="Calibri" w:cs="Calibri"/>
                <w:sz w:val="28"/>
                <w:szCs w:val="28"/>
              </w:rPr>
            </w:pPr>
          </w:p>
          <w:p w14:paraId="17BF404A" w14:textId="72D38ECA" w:rsidR="00FE5C79" w:rsidRPr="0033588D" w:rsidRDefault="00FE5C79" w:rsidP="00EA63ED">
            <w:pPr>
              <w:rPr>
                <w:rFonts w:ascii="Calibri" w:hAnsi="Calibri" w:cs="Calibri"/>
                <w:sz w:val="28"/>
                <w:szCs w:val="28"/>
              </w:rPr>
            </w:pPr>
          </w:p>
        </w:tc>
      </w:tr>
      <w:tr w:rsidR="00C206C1" w:rsidRPr="0033588D" w14:paraId="5EE47E3F" w14:textId="77777777" w:rsidTr="00B940FE">
        <w:tc>
          <w:tcPr>
            <w:tcW w:w="1555" w:type="dxa"/>
          </w:tcPr>
          <w:p w14:paraId="7B125E90" w14:textId="77777777" w:rsidR="003A0268" w:rsidRPr="0033588D" w:rsidRDefault="003A0268" w:rsidP="003A0268">
            <w:pPr>
              <w:rPr>
                <w:rFonts w:ascii="Calibri" w:hAnsi="Calibri" w:cs="Calibri"/>
                <w:sz w:val="28"/>
                <w:szCs w:val="28"/>
              </w:rPr>
            </w:pPr>
            <w:r w:rsidRPr="0033588D">
              <w:rPr>
                <w:rFonts w:ascii="Calibri" w:hAnsi="Calibri" w:cs="Calibri"/>
                <w:sz w:val="28"/>
                <w:szCs w:val="28"/>
              </w:rPr>
              <w:lastRenderedPageBreak/>
              <w:t>Henry V</w:t>
            </w:r>
          </w:p>
          <w:p w14:paraId="0AC2A34B" w14:textId="77777777" w:rsidR="003A0268" w:rsidRPr="0033588D" w:rsidRDefault="003A0268" w:rsidP="003A0268">
            <w:pPr>
              <w:rPr>
                <w:rFonts w:ascii="Calibri" w:hAnsi="Calibri" w:cs="Calibri"/>
                <w:sz w:val="28"/>
                <w:szCs w:val="28"/>
              </w:rPr>
            </w:pPr>
          </w:p>
          <w:p w14:paraId="1BA41B18" w14:textId="67FF2AB8" w:rsidR="00C206C1" w:rsidRPr="0033588D" w:rsidRDefault="003A0268" w:rsidP="003A0268">
            <w:pPr>
              <w:rPr>
                <w:rFonts w:ascii="Calibri" w:hAnsi="Calibri" w:cs="Calibri"/>
                <w:sz w:val="28"/>
                <w:szCs w:val="28"/>
              </w:rPr>
            </w:pPr>
            <w:r w:rsidRPr="0033588D">
              <w:rPr>
                <w:rFonts w:ascii="Calibri" w:hAnsi="Calibri" w:cs="Calibri"/>
                <w:sz w:val="28"/>
                <w:szCs w:val="28"/>
              </w:rPr>
              <w:t>3227 lines</w:t>
            </w:r>
          </w:p>
        </w:tc>
        <w:tc>
          <w:tcPr>
            <w:tcW w:w="7461" w:type="dxa"/>
          </w:tcPr>
          <w:p w14:paraId="12ECEDF3" w14:textId="77777777" w:rsidR="007100A9" w:rsidRPr="0033588D" w:rsidRDefault="007100A9" w:rsidP="007100A9">
            <w:pPr>
              <w:rPr>
                <w:rFonts w:ascii="Calibri" w:hAnsi="Calibri" w:cs="Calibri"/>
                <w:b/>
                <w:bCs/>
                <w:sz w:val="28"/>
                <w:szCs w:val="28"/>
              </w:rPr>
            </w:pPr>
            <w:r w:rsidRPr="0033588D">
              <w:rPr>
                <w:rFonts w:ascii="Calibri" w:hAnsi="Calibri" w:cs="Calibri"/>
                <w:b/>
                <w:bCs/>
                <w:sz w:val="28"/>
                <w:szCs w:val="28"/>
              </w:rPr>
              <w:t>Katharine</w:t>
            </w:r>
          </w:p>
          <w:p w14:paraId="26714A16" w14:textId="77777777" w:rsidR="007100A9" w:rsidRPr="0033588D" w:rsidRDefault="007100A9" w:rsidP="007100A9">
            <w:pPr>
              <w:rPr>
                <w:rFonts w:ascii="Calibri" w:hAnsi="Calibri" w:cs="Calibri"/>
                <w:sz w:val="28"/>
                <w:szCs w:val="28"/>
              </w:rPr>
            </w:pPr>
          </w:p>
          <w:p w14:paraId="633405EB" w14:textId="77777777" w:rsidR="007100A9" w:rsidRPr="0033588D" w:rsidRDefault="007100A9" w:rsidP="007100A9">
            <w:pPr>
              <w:rPr>
                <w:rFonts w:ascii="Calibri" w:hAnsi="Calibri" w:cs="Calibri"/>
                <w:sz w:val="28"/>
                <w:szCs w:val="28"/>
              </w:rPr>
            </w:pPr>
            <w:r w:rsidRPr="0033588D">
              <w:rPr>
                <w:rFonts w:ascii="Calibri" w:hAnsi="Calibri" w:cs="Calibri"/>
                <w:sz w:val="28"/>
                <w:szCs w:val="28"/>
              </w:rPr>
              <w:t>61 lines</w:t>
            </w:r>
          </w:p>
          <w:p w14:paraId="5DD3FB59" w14:textId="77777777" w:rsidR="007100A9" w:rsidRPr="0033588D" w:rsidRDefault="007100A9" w:rsidP="007100A9">
            <w:pPr>
              <w:rPr>
                <w:rFonts w:ascii="Calibri" w:hAnsi="Calibri" w:cs="Calibri"/>
                <w:sz w:val="28"/>
                <w:szCs w:val="28"/>
              </w:rPr>
            </w:pPr>
          </w:p>
          <w:p w14:paraId="285E67F0" w14:textId="77777777" w:rsidR="007100A9" w:rsidRPr="0033588D" w:rsidRDefault="007100A9" w:rsidP="007100A9">
            <w:pPr>
              <w:rPr>
                <w:rFonts w:ascii="Calibri" w:hAnsi="Calibri" w:cs="Calibri"/>
                <w:sz w:val="28"/>
                <w:szCs w:val="28"/>
              </w:rPr>
            </w:pPr>
            <w:r w:rsidRPr="0033588D">
              <w:rPr>
                <w:rFonts w:ascii="Calibri" w:hAnsi="Calibri" w:cs="Calibri"/>
                <w:sz w:val="28"/>
                <w:szCs w:val="28"/>
              </w:rPr>
              <w:t>Princess of France who suspects Henry’s words may not be trustworthy but agrees to fall in with her father’s wish for a dynastic marriage</w:t>
            </w:r>
          </w:p>
          <w:p w14:paraId="68FF1BED" w14:textId="77777777" w:rsidR="00891703" w:rsidRDefault="00891703" w:rsidP="0058435D">
            <w:pPr>
              <w:rPr>
                <w:rFonts w:ascii="Calibri" w:hAnsi="Calibri" w:cs="Calibri"/>
                <w:b/>
                <w:bCs/>
                <w:sz w:val="28"/>
                <w:szCs w:val="28"/>
              </w:rPr>
            </w:pPr>
          </w:p>
          <w:p w14:paraId="3CD050F0" w14:textId="77777777" w:rsidR="004709DB" w:rsidRPr="0033588D" w:rsidRDefault="004709DB" w:rsidP="0058435D">
            <w:pPr>
              <w:rPr>
                <w:rFonts w:ascii="Calibri" w:hAnsi="Calibri" w:cs="Calibri"/>
                <w:b/>
                <w:bCs/>
                <w:sz w:val="28"/>
                <w:szCs w:val="28"/>
              </w:rPr>
            </w:pPr>
          </w:p>
          <w:p w14:paraId="7C50075B" w14:textId="77777777" w:rsidR="00891703" w:rsidRPr="0033588D" w:rsidRDefault="00891703" w:rsidP="00891703">
            <w:pPr>
              <w:rPr>
                <w:rFonts w:ascii="Calibri" w:hAnsi="Calibri" w:cs="Calibri"/>
                <w:b/>
                <w:bCs/>
                <w:sz w:val="28"/>
                <w:szCs w:val="28"/>
              </w:rPr>
            </w:pPr>
            <w:r w:rsidRPr="0033588D">
              <w:rPr>
                <w:rFonts w:ascii="Calibri" w:hAnsi="Calibri" w:cs="Calibri"/>
                <w:b/>
                <w:bCs/>
                <w:sz w:val="28"/>
                <w:szCs w:val="28"/>
              </w:rPr>
              <w:t>Hostess Quickly</w:t>
            </w:r>
          </w:p>
          <w:p w14:paraId="253720DA" w14:textId="77777777" w:rsidR="00891703" w:rsidRPr="0033588D" w:rsidRDefault="00891703" w:rsidP="00891703">
            <w:pPr>
              <w:rPr>
                <w:rFonts w:ascii="Calibri" w:hAnsi="Calibri" w:cs="Calibri"/>
                <w:sz w:val="28"/>
                <w:szCs w:val="28"/>
              </w:rPr>
            </w:pPr>
          </w:p>
          <w:p w14:paraId="4EF40929" w14:textId="77777777" w:rsidR="00891703" w:rsidRPr="0033588D" w:rsidRDefault="00891703" w:rsidP="00891703">
            <w:pPr>
              <w:rPr>
                <w:rFonts w:ascii="Calibri" w:hAnsi="Calibri" w:cs="Calibri"/>
                <w:sz w:val="28"/>
                <w:szCs w:val="28"/>
              </w:rPr>
            </w:pPr>
            <w:r w:rsidRPr="0033588D">
              <w:rPr>
                <w:rFonts w:ascii="Calibri" w:hAnsi="Calibri" w:cs="Calibri"/>
                <w:sz w:val="28"/>
                <w:szCs w:val="28"/>
              </w:rPr>
              <w:t>42 lines</w:t>
            </w:r>
          </w:p>
          <w:p w14:paraId="7A07421C" w14:textId="77777777" w:rsidR="00891703" w:rsidRPr="0033588D" w:rsidRDefault="00891703" w:rsidP="00891703">
            <w:pPr>
              <w:rPr>
                <w:rFonts w:ascii="Calibri" w:hAnsi="Calibri" w:cs="Calibri"/>
                <w:sz w:val="28"/>
                <w:szCs w:val="28"/>
              </w:rPr>
            </w:pPr>
          </w:p>
          <w:p w14:paraId="6BF3FDC1" w14:textId="77777777" w:rsidR="007100A9" w:rsidRPr="0033588D" w:rsidRDefault="00891703" w:rsidP="0058435D">
            <w:pPr>
              <w:rPr>
                <w:rFonts w:ascii="Calibri" w:hAnsi="Calibri" w:cs="Calibri"/>
                <w:sz w:val="28"/>
                <w:szCs w:val="28"/>
              </w:rPr>
            </w:pPr>
            <w:r w:rsidRPr="0033588D">
              <w:rPr>
                <w:rFonts w:ascii="Calibri" w:hAnsi="Calibri" w:cs="Calibri"/>
                <w:sz w:val="28"/>
                <w:szCs w:val="28"/>
              </w:rPr>
              <w:t>Businesswoman (to be understood as ‘solid/accumulative middling’), recently Pistol’s wife and offering Falstaff palliative care.</w:t>
            </w:r>
          </w:p>
          <w:p w14:paraId="55EDA1D4" w14:textId="77777777" w:rsidR="009778C5" w:rsidRDefault="009778C5" w:rsidP="0058435D">
            <w:pPr>
              <w:rPr>
                <w:rFonts w:ascii="Calibri" w:hAnsi="Calibri" w:cs="Calibri"/>
                <w:sz w:val="28"/>
                <w:szCs w:val="28"/>
              </w:rPr>
            </w:pPr>
          </w:p>
          <w:p w14:paraId="73CDCDF7" w14:textId="77777777" w:rsidR="004709DB" w:rsidRPr="0033588D" w:rsidRDefault="004709DB" w:rsidP="0058435D">
            <w:pPr>
              <w:rPr>
                <w:rFonts w:ascii="Calibri" w:hAnsi="Calibri" w:cs="Calibri"/>
                <w:sz w:val="28"/>
                <w:szCs w:val="28"/>
              </w:rPr>
            </w:pPr>
          </w:p>
          <w:p w14:paraId="18663110" w14:textId="77777777" w:rsidR="009778C5" w:rsidRPr="0033588D" w:rsidRDefault="009778C5" w:rsidP="009778C5">
            <w:pPr>
              <w:rPr>
                <w:rFonts w:ascii="Calibri" w:hAnsi="Calibri" w:cs="Calibri"/>
                <w:b/>
                <w:bCs/>
                <w:sz w:val="28"/>
                <w:szCs w:val="28"/>
              </w:rPr>
            </w:pPr>
            <w:r w:rsidRPr="0033588D">
              <w:rPr>
                <w:rFonts w:ascii="Calibri" w:hAnsi="Calibri" w:cs="Calibri"/>
                <w:b/>
                <w:bCs/>
                <w:sz w:val="28"/>
                <w:szCs w:val="28"/>
              </w:rPr>
              <w:t>Alice</w:t>
            </w:r>
          </w:p>
          <w:p w14:paraId="2374EDA2" w14:textId="77777777" w:rsidR="009778C5" w:rsidRPr="0033588D" w:rsidRDefault="009778C5" w:rsidP="009778C5">
            <w:pPr>
              <w:rPr>
                <w:rFonts w:ascii="Calibri" w:hAnsi="Calibri" w:cs="Calibri"/>
                <w:sz w:val="28"/>
                <w:szCs w:val="28"/>
              </w:rPr>
            </w:pPr>
          </w:p>
          <w:p w14:paraId="57CD29E1" w14:textId="77777777" w:rsidR="009778C5" w:rsidRPr="0033588D" w:rsidRDefault="009778C5" w:rsidP="009778C5">
            <w:pPr>
              <w:rPr>
                <w:rFonts w:ascii="Calibri" w:hAnsi="Calibri" w:cs="Calibri"/>
                <w:sz w:val="28"/>
                <w:szCs w:val="28"/>
              </w:rPr>
            </w:pPr>
            <w:r w:rsidRPr="0033588D">
              <w:rPr>
                <w:rFonts w:ascii="Calibri" w:hAnsi="Calibri" w:cs="Calibri"/>
                <w:sz w:val="28"/>
                <w:szCs w:val="28"/>
              </w:rPr>
              <w:t>28 lines</w:t>
            </w:r>
          </w:p>
          <w:p w14:paraId="74CC8842" w14:textId="77777777" w:rsidR="009778C5" w:rsidRPr="0033588D" w:rsidRDefault="009778C5" w:rsidP="009778C5">
            <w:pPr>
              <w:rPr>
                <w:rFonts w:ascii="Calibri" w:hAnsi="Calibri" w:cs="Calibri"/>
                <w:sz w:val="28"/>
                <w:szCs w:val="28"/>
              </w:rPr>
            </w:pPr>
            <w:r w:rsidRPr="0033588D">
              <w:rPr>
                <w:rFonts w:ascii="Calibri" w:hAnsi="Calibri" w:cs="Calibri"/>
                <w:sz w:val="28"/>
                <w:szCs w:val="28"/>
              </w:rPr>
              <w:t>Having previously lived in England she can act as interpreter to the Princess when she converses with Henry.  She is perhaps to be imagined as ‘gentry’ (like the ladies in waiting of Elizabeth I or Anne of Denmark).</w:t>
            </w:r>
          </w:p>
          <w:p w14:paraId="2F5A3B44" w14:textId="77777777" w:rsidR="009778C5" w:rsidRDefault="009778C5" w:rsidP="0058435D">
            <w:pPr>
              <w:rPr>
                <w:rFonts w:ascii="Calibri" w:hAnsi="Calibri" w:cs="Calibri"/>
                <w:sz w:val="28"/>
                <w:szCs w:val="28"/>
              </w:rPr>
            </w:pPr>
          </w:p>
          <w:p w14:paraId="363BAB56" w14:textId="77777777" w:rsidR="004709DB" w:rsidRPr="0033588D" w:rsidRDefault="004709DB" w:rsidP="0058435D">
            <w:pPr>
              <w:rPr>
                <w:rFonts w:ascii="Calibri" w:hAnsi="Calibri" w:cs="Calibri"/>
                <w:sz w:val="28"/>
                <w:szCs w:val="28"/>
              </w:rPr>
            </w:pPr>
          </w:p>
          <w:p w14:paraId="6BD47440" w14:textId="77777777" w:rsidR="00FE50B1" w:rsidRPr="0033588D" w:rsidRDefault="00FE50B1" w:rsidP="00FE50B1">
            <w:pPr>
              <w:rPr>
                <w:rFonts w:ascii="Calibri" w:hAnsi="Calibri" w:cs="Calibri"/>
                <w:b/>
                <w:bCs/>
                <w:sz w:val="28"/>
                <w:szCs w:val="28"/>
              </w:rPr>
            </w:pPr>
            <w:r w:rsidRPr="0033588D">
              <w:rPr>
                <w:rFonts w:ascii="Calibri" w:hAnsi="Calibri" w:cs="Calibri"/>
                <w:b/>
                <w:bCs/>
                <w:sz w:val="28"/>
                <w:szCs w:val="28"/>
              </w:rPr>
              <w:t>Queen Isabel</w:t>
            </w:r>
          </w:p>
          <w:p w14:paraId="507CADE4" w14:textId="77777777" w:rsidR="00FE50B1" w:rsidRPr="0033588D" w:rsidRDefault="00FE50B1" w:rsidP="00FE50B1">
            <w:pPr>
              <w:rPr>
                <w:rFonts w:ascii="Calibri" w:hAnsi="Calibri" w:cs="Calibri"/>
                <w:sz w:val="28"/>
                <w:szCs w:val="28"/>
              </w:rPr>
            </w:pPr>
          </w:p>
          <w:p w14:paraId="5A27DA5E" w14:textId="77777777" w:rsidR="00FE50B1" w:rsidRPr="0033588D" w:rsidRDefault="00FE50B1" w:rsidP="00FE50B1">
            <w:pPr>
              <w:rPr>
                <w:rFonts w:ascii="Calibri" w:hAnsi="Calibri" w:cs="Calibri"/>
                <w:sz w:val="28"/>
                <w:szCs w:val="28"/>
              </w:rPr>
            </w:pPr>
            <w:r w:rsidRPr="0033588D">
              <w:rPr>
                <w:rFonts w:ascii="Calibri" w:hAnsi="Calibri" w:cs="Calibri"/>
                <w:sz w:val="28"/>
                <w:szCs w:val="28"/>
              </w:rPr>
              <w:t>24 lines</w:t>
            </w:r>
          </w:p>
          <w:p w14:paraId="45F1407C" w14:textId="77777777" w:rsidR="00FE50B1" w:rsidRPr="0033588D" w:rsidRDefault="00FE50B1" w:rsidP="00FE50B1">
            <w:pPr>
              <w:rPr>
                <w:rFonts w:ascii="Calibri" w:hAnsi="Calibri" w:cs="Calibri"/>
                <w:sz w:val="28"/>
                <w:szCs w:val="28"/>
              </w:rPr>
            </w:pPr>
          </w:p>
          <w:p w14:paraId="5343A3F2" w14:textId="77777777" w:rsidR="00FE50B1" w:rsidRPr="0033588D" w:rsidRDefault="00FE50B1" w:rsidP="00FE50B1">
            <w:pPr>
              <w:rPr>
                <w:rFonts w:ascii="Calibri" w:hAnsi="Calibri" w:cs="Calibri"/>
                <w:sz w:val="28"/>
                <w:szCs w:val="28"/>
              </w:rPr>
            </w:pPr>
            <w:r w:rsidRPr="0033588D">
              <w:rPr>
                <w:rFonts w:ascii="Calibri" w:hAnsi="Calibri" w:cs="Calibri"/>
                <w:sz w:val="28"/>
                <w:szCs w:val="28"/>
              </w:rPr>
              <w:t>Rolled out only after Henry’s victories, the French queen addresses him in a conciliatory tone, calls him brother and advocates the union of the kingdoms</w:t>
            </w:r>
          </w:p>
          <w:p w14:paraId="4EE4F57E" w14:textId="77777777" w:rsidR="009778C5" w:rsidRDefault="009778C5" w:rsidP="0058435D">
            <w:pPr>
              <w:rPr>
                <w:rFonts w:ascii="Calibri" w:hAnsi="Calibri" w:cs="Calibri"/>
                <w:sz w:val="28"/>
                <w:szCs w:val="28"/>
              </w:rPr>
            </w:pPr>
          </w:p>
          <w:p w14:paraId="71A81DFB" w14:textId="77777777" w:rsidR="00FE5C79" w:rsidRDefault="00FE5C79" w:rsidP="0058435D">
            <w:pPr>
              <w:rPr>
                <w:rFonts w:ascii="Calibri" w:hAnsi="Calibri" w:cs="Calibri"/>
                <w:sz w:val="28"/>
                <w:szCs w:val="28"/>
              </w:rPr>
            </w:pPr>
          </w:p>
          <w:p w14:paraId="79C4DD48" w14:textId="77777777" w:rsidR="00FE5C79" w:rsidRDefault="00FE5C79" w:rsidP="0058435D">
            <w:pPr>
              <w:rPr>
                <w:rFonts w:ascii="Calibri" w:hAnsi="Calibri" w:cs="Calibri"/>
                <w:sz w:val="28"/>
                <w:szCs w:val="28"/>
              </w:rPr>
            </w:pPr>
          </w:p>
          <w:p w14:paraId="50B1DF61" w14:textId="77777777" w:rsidR="00FE5C79" w:rsidRDefault="00FE5C79" w:rsidP="0058435D">
            <w:pPr>
              <w:rPr>
                <w:rFonts w:ascii="Calibri" w:hAnsi="Calibri" w:cs="Calibri"/>
                <w:sz w:val="28"/>
                <w:szCs w:val="28"/>
              </w:rPr>
            </w:pPr>
          </w:p>
          <w:p w14:paraId="117610A9" w14:textId="77777777" w:rsidR="00FE5C79" w:rsidRDefault="00FE5C79" w:rsidP="0058435D">
            <w:pPr>
              <w:rPr>
                <w:rFonts w:ascii="Calibri" w:hAnsi="Calibri" w:cs="Calibri"/>
                <w:sz w:val="28"/>
                <w:szCs w:val="28"/>
              </w:rPr>
            </w:pPr>
          </w:p>
          <w:p w14:paraId="01B02E15" w14:textId="30BCF652" w:rsidR="00FE5C79" w:rsidRPr="0033588D" w:rsidRDefault="00FE5C79" w:rsidP="0058435D">
            <w:pPr>
              <w:rPr>
                <w:rFonts w:ascii="Calibri" w:hAnsi="Calibri" w:cs="Calibri"/>
                <w:sz w:val="28"/>
                <w:szCs w:val="28"/>
              </w:rPr>
            </w:pPr>
          </w:p>
        </w:tc>
      </w:tr>
      <w:tr w:rsidR="00FE50B1" w:rsidRPr="0033588D" w14:paraId="7DB31AB6" w14:textId="77777777" w:rsidTr="00B940FE">
        <w:tc>
          <w:tcPr>
            <w:tcW w:w="1555" w:type="dxa"/>
          </w:tcPr>
          <w:p w14:paraId="02E6BC0D" w14:textId="4D4FDBED" w:rsidR="00FE50B1" w:rsidRPr="0033588D" w:rsidRDefault="00DC4B13" w:rsidP="003A0268">
            <w:pPr>
              <w:rPr>
                <w:rFonts w:ascii="Calibri" w:hAnsi="Calibri" w:cs="Calibri"/>
                <w:sz w:val="28"/>
                <w:szCs w:val="28"/>
              </w:rPr>
            </w:pPr>
            <w:r w:rsidRPr="0033588D">
              <w:rPr>
                <w:rFonts w:ascii="Calibri" w:hAnsi="Calibri" w:cs="Calibri"/>
                <w:sz w:val="28"/>
                <w:szCs w:val="28"/>
              </w:rPr>
              <w:lastRenderedPageBreak/>
              <w:t>Henry VI Part 1</w:t>
            </w:r>
          </w:p>
        </w:tc>
        <w:tc>
          <w:tcPr>
            <w:tcW w:w="7461" w:type="dxa"/>
          </w:tcPr>
          <w:p w14:paraId="309914C1" w14:textId="77777777" w:rsidR="006F7FD2" w:rsidRPr="0033588D" w:rsidRDefault="006F7FD2" w:rsidP="006F7FD2">
            <w:pPr>
              <w:rPr>
                <w:rFonts w:ascii="Calibri" w:hAnsi="Calibri" w:cs="Calibri"/>
                <w:b/>
                <w:bCs/>
                <w:sz w:val="28"/>
                <w:szCs w:val="28"/>
              </w:rPr>
            </w:pPr>
            <w:r w:rsidRPr="0033588D">
              <w:rPr>
                <w:rFonts w:ascii="Calibri" w:hAnsi="Calibri" w:cs="Calibri"/>
                <w:b/>
                <w:bCs/>
                <w:sz w:val="28"/>
                <w:szCs w:val="28"/>
              </w:rPr>
              <w:t>Joan la Pucelle</w:t>
            </w:r>
          </w:p>
          <w:p w14:paraId="7BBDF378" w14:textId="77777777" w:rsidR="006F7FD2" w:rsidRPr="0033588D" w:rsidRDefault="006F7FD2" w:rsidP="006F7FD2">
            <w:pPr>
              <w:rPr>
                <w:rFonts w:ascii="Calibri" w:hAnsi="Calibri" w:cs="Calibri"/>
                <w:sz w:val="28"/>
                <w:szCs w:val="28"/>
              </w:rPr>
            </w:pPr>
          </w:p>
          <w:p w14:paraId="41324E1C" w14:textId="77777777" w:rsidR="006F7FD2" w:rsidRPr="0033588D" w:rsidRDefault="006F7FD2" w:rsidP="006F7FD2">
            <w:pPr>
              <w:rPr>
                <w:rFonts w:ascii="Calibri" w:hAnsi="Calibri" w:cs="Calibri"/>
                <w:sz w:val="28"/>
                <w:szCs w:val="28"/>
              </w:rPr>
            </w:pPr>
            <w:r w:rsidRPr="0033588D">
              <w:rPr>
                <w:rFonts w:ascii="Calibri" w:hAnsi="Calibri" w:cs="Calibri"/>
                <w:sz w:val="28"/>
                <w:szCs w:val="28"/>
              </w:rPr>
              <w:t>254 lines</w:t>
            </w:r>
          </w:p>
          <w:p w14:paraId="41EB6A67" w14:textId="77777777" w:rsidR="006F7FD2" w:rsidRPr="0033588D" w:rsidRDefault="006F7FD2" w:rsidP="006F7FD2">
            <w:pPr>
              <w:rPr>
                <w:rFonts w:ascii="Calibri" w:hAnsi="Calibri" w:cs="Calibri"/>
                <w:sz w:val="28"/>
                <w:szCs w:val="28"/>
              </w:rPr>
            </w:pPr>
          </w:p>
          <w:p w14:paraId="41D021C7" w14:textId="68630829" w:rsidR="00FE50B1" w:rsidRDefault="006F7FD2" w:rsidP="007100A9">
            <w:pPr>
              <w:rPr>
                <w:rFonts w:ascii="Calibri" w:hAnsi="Calibri" w:cs="Calibri"/>
                <w:sz w:val="28"/>
                <w:szCs w:val="28"/>
              </w:rPr>
            </w:pPr>
            <w:r w:rsidRPr="0033588D">
              <w:rPr>
                <w:rFonts w:ascii="Calibri" w:hAnsi="Calibri" w:cs="Calibri"/>
                <w:sz w:val="28"/>
                <w:szCs w:val="28"/>
              </w:rPr>
              <w:t xml:space="preserve">Portraying herself as a divinely inspired instrument for France’s liberation, although a shepherd’s daughter (a ‘wage labourer’), she is perceived by men as an Amazon (see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xml:space="preserve">) and witch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w:t>
            </w:r>
          </w:p>
          <w:p w14:paraId="7C3C870C" w14:textId="77777777" w:rsidR="004709DB" w:rsidRDefault="004709DB" w:rsidP="007100A9">
            <w:pPr>
              <w:rPr>
                <w:rFonts w:ascii="Calibri" w:hAnsi="Calibri" w:cs="Calibri"/>
                <w:sz w:val="28"/>
                <w:szCs w:val="28"/>
              </w:rPr>
            </w:pPr>
          </w:p>
          <w:p w14:paraId="71776B2F" w14:textId="77777777" w:rsidR="004709DB" w:rsidRPr="0033588D" w:rsidRDefault="004709DB" w:rsidP="007100A9">
            <w:pPr>
              <w:rPr>
                <w:rFonts w:ascii="Calibri" w:hAnsi="Calibri" w:cs="Calibri"/>
                <w:sz w:val="28"/>
                <w:szCs w:val="28"/>
              </w:rPr>
            </w:pPr>
          </w:p>
          <w:p w14:paraId="68ACB56B" w14:textId="77777777" w:rsidR="00AA5AE9" w:rsidRPr="0033588D" w:rsidRDefault="00AA5AE9" w:rsidP="00AA5AE9">
            <w:pPr>
              <w:rPr>
                <w:rFonts w:ascii="Calibri" w:hAnsi="Calibri" w:cs="Calibri"/>
                <w:b/>
                <w:bCs/>
                <w:sz w:val="28"/>
                <w:szCs w:val="28"/>
              </w:rPr>
            </w:pPr>
            <w:r w:rsidRPr="0033588D">
              <w:rPr>
                <w:rFonts w:ascii="Calibri" w:hAnsi="Calibri" w:cs="Calibri"/>
                <w:b/>
                <w:bCs/>
                <w:sz w:val="28"/>
                <w:szCs w:val="28"/>
              </w:rPr>
              <w:t>Countess of Auvergne</w:t>
            </w:r>
          </w:p>
          <w:p w14:paraId="44B8B9D0" w14:textId="77777777" w:rsidR="00AA5AE9" w:rsidRPr="0033588D" w:rsidRDefault="00AA5AE9" w:rsidP="00AA5AE9">
            <w:pPr>
              <w:rPr>
                <w:rFonts w:ascii="Calibri" w:hAnsi="Calibri" w:cs="Calibri"/>
                <w:sz w:val="28"/>
                <w:szCs w:val="28"/>
              </w:rPr>
            </w:pPr>
          </w:p>
          <w:p w14:paraId="7DBD48A2" w14:textId="77777777" w:rsidR="00AA5AE9" w:rsidRDefault="00AA5AE9" w:rsidP="00AA5AE9">
            <w:pPr>
              <w:rPr>
                <w:rFonts w:ascii="Calibri" w:hAnsi="Calibri" w:cs="Calibri"/>
                <w:sz w:val="28"/>
                <w:szCs w:val="28"/>
              </w:rPr>
            </w:pPr>
            <w:r w:rsidRPr="0033588D">
              <w:rPr>
                <w:rFonts w:ascii="Calibri" w:hAnsi="Calibri" w:cs="Calibri"/>
                <w:sz w:val="28"/>
                <w:szCs w:val="28"/>
              </w:rPr>
              <w:t>45 lines</w:t>
            </w:r>
          </w:p>
          <w:p w14:paraId="75D75B68" w14:textId="77777777" w:rsidR="00CD4965" w:rsidRPr="0033588D" w:rsidRDefault="00CD4965" w:rsidP="00AA5AE9">
            <w:pPr>
              <w:rPr>
                <w:rFonts w:ascii="Calibri" w:hAnsi="Calibri" w:cs="Calibri"/>
                <w:sz w:val="28"/>
                <w:szCs w:val="28"/>
              </w:rPr>
            </w:pPr>
          </w:p>
          <w:p w14:paraId="61987A84" w14:textId="77777777" w:rsidR="00AA5AE9" w:rsidRPr="0033588D" w:rsidRDefault="00AA5AE9" w:rsidP="00AA5AE9">
            <w:pPr>
              <w:rPr>
                <w:rFonts w:ascii="Calibri" w:hAnsi="Calibri" w:cs="Calibri"/>
                <w:sz w:val="28"/>
                <w:szCs w:val="28"/>
              </w:rPr>
            </w:pPr>
            <w:r w:rsidRPr="0033588D">
              <w:rPr>
                <w:rFonts w:ascii="Calibri" w:hAnsi="Calibri" w:cs="Calibri"/>
                <w:sz w:val="28"/>
                <w:szCs w:val="28"/>
              </w:rPr>
              <w:t xml:space="preserve">Of presumed ‘gentry status’, she compares herself to the Scythian </w:t>
            </w:r>
            <w:proofErr w:type="spellStart"/>
            <w:r w:rsidRPr="0033588D">
              <w:rPr>
                <w:rFonts w:ascii="Calibri" w:hAnsi="Calibri" w:cs="Calibri"/>
                <w:sz w:val="28"/>
                <w:szCs w:val="28"/>
              </w:rPr>
              <w:t>Tomyris</w:t>
            </w:r>
            <w:proofErr w:type="spellEnd"/>
            <w:r w:rsidRPr="0033588D">
              <w:rPr>
                <w:rFonts w:ascii="Calibri" w:hAnsi="Calibri" w:cs="Calibri"/>
                <w:sz w:val="28"/>
                <w:szCs w:val="28"/>
              </w:rPr>
              <w:t xml:space="preserve"> (who beat Cyrus in battle and killed him).  However, she misjudges Talbot, who bests her.</w:t>
            </w:r>
          </w:p>
          <w:p w14:paraId="1995094A" w14:textId="77777777" w:rsidR="00AA5AE9" w:rsidRDefault="00AA5AE9" w:rsidP="007100A9">
            <w:pPr>
              <w:rPr>
                <w:rFonts w:ascii="Calibri" w:hAnsi="Calibri" w:cs="Calibri"/>
                <w:b/>
                <w:bCs/>
                <w:sz w:val="28"/>
                <w:szCs w:val="28"/>
              </w:rPr>
            </w:pPr>
          </w:p>
          <w:p w14:paraId="7D28C120" w14:textId="77777777" w:rsidR="004709DB" w:rsidRPr="0033588D" w:rsidRDefault="004709DB" w:rsidP="007100A9">
            <w:pPr>
              <w:rPr>
                <w:rFonts w:ascii="Calibri" w:hAnsi="Calibri" w:cs="Calibri"/>
                <w:b/>
                <w:bCs/>
                <w:sz w:val="28"/>
                <w:szCs w:val="28"/>
              </w:rPr>
            </w:pPr>
          </w:p>
          <w:p w14:paraId="05921D73" w14:textId="77777777" w:rsidR="00DA4F53" w:rsidRPr="0033588D" w:rsidRDefault="00DA4F53" w:rsidP="00DA4F53">
            <w:pPr>
              <w:rPr>
                <w:rFonts w:ascii="Calibri" w:hAnsi="Calibri" w:cs="Calibri"/>
                <w:b/>
                <w:bCs/>
                <w:sz w:val="28"/>
                <w:szCs w:val="28"/>
              </w:rPr>
            </w:pPr>
            <w:r w:rsidRPr="0033588D">
              <w:rPr>
                <w:rFonts w:ascii="Calibri" w:hAnsi="Calibri" w:cs="Calibri"/>
                <w:b/>
                <w:bCs/>
                <w:sz w:val="28"/>
                <w:szCs w:val="28"/>
              </w:rPr>
              <w:t>Queen Margaret</w:t>
            </w:r>
          </w:p>
          <w:p w14:paraId="518075C8" w14:textId="77777777" w:rsidR="00DA4F53" w:rsidRPr="0033588D" w:rsidRDefault="00DA4F53" w:rsidP="00DA4F53">
            <w:pPr>
              <w:rPr>
                <w:rFonts w:ascii="Calibri" w:hAnsi="Calibri" w:cs="Calibri"/>
                <w:sz w:val="28"/>
                <w:szCs w:val="28"/>
              </w:rPr>
            </w:pPr>
          </w:p>
          <w:p w14:paraId="48334B8D" w14:textId="77777777" w:rsidR="00DA4F53" w:rsidRPr="0033588D" w:rsidRDefault="00DA4F53" w:rsidP="00DA4F53">
            <w:pPr>
              <w:rPr>
                <w:rFonts w:ascii="Calibri" w:hAnsi="Calibri" w:cs="Calibri"/>
                <w:sz w:val="28"/>
                <w:szCs w:val="28"/>
              </w:rPr>
            </w:pPr>
            <w:r w:rsidRPr="0033588D">
              <w:rPr>
                <w:rFonts w:ascii="Calibri" w:hAnsi="Calibri" w:cs="Calibri"/>
                <w:sz w:val="28"/>
                <w:szCs w:val="28"/>
              </w:rPr>
              <w:t>33 lines</w:t>
            </w:r>
          </w:p>
          <w:p w14:paraId="72E64E84" w14:textId="77777777" w:rsidR="00DA4F53" w:rsidRPr="0033588D" w:rsidRDefault="00DA4F53" w:rsidP="00DA4F53">
            <w:pPr>
              <w:rPr>
                <w:rFonts w:ascii="Calibri" w:hAnsi="Calibri" w:cs="Calibri"/>
                <w:sz w:val="28"/>
                <w:szCs w:val="28"/>
              </w:rPr>
            </w:pPr>
          </w:p>
          <w:p w14:paraId="085F062F" w14:textId="77777777" w:rsidR="00DA4F53" w:rsidRPr="0033588D" w:rsidRDefault="00DA4F53" w:rsidP="00DA4F53">
            <w:pPr>
              <w:rPr>
                <w:rFonts w:ascii="Calibri" w:hAnsi="Calibri" w:cs="Calibri"/>
                <w:sz w:val="28"/>
                <w:szCs w:val="28"/>
              </w:rPr>
            </w:pPr>
            <w:r w:rsidRPr="0033588D">
              <w:rPr>
                <w:rFonts w:ascii="Calibri" w:hAnsi="Calibri" w:cs="Calibri"/>
                <w:sz w:val="28"/>
                <w:szCs w:val="28"/>
              </w:rPr>
              <w:t xml:space="preserve">Opening her appearance in the play as Suffolk’s prisoner, she shows a sense of her own </w:t>
            </w:r>
            <w:proofErr w:type="gramStart"/>
            <w:r w:rsidRPr="0033588D">
              <w:rPr>
                <w:rFonts w:ascii="Calibri" w:hAnsi="Calibri" w:cs="Calibri"/>
                <w:sz w:val="28"/>
                <w:szCs w:val="28"/>
              </w:rPr>
              <w:t>worth, but</w:t>
            </w:r>
            <w:proofErr w:type="gramEnd"/>
            <w:r w:rsidRPr="0033588D">
              <w:rPr>
                <w:rFonts w:ascii="Calibri" w:hAnsi="Calibri" w:cs="Calibri"/>
                <w:sz w:val="28"/>
                <w:szCs w:val="28"/>
              </w:rPr>
              <w:t xml:space="preserve"> agrees to marry King Henry VI with her father’s consent.</w:t>
            </w:r>
          </w:p>
          <w:p w14:paraId="68C8E2D6" w14:textId="77777777" w:rsidR="00DA4F53" w:rsidRPr="0033588D" w:rsidRDefault="00DA4F53" w:rsidP="007100A9">
            <w:pPr>
              <w:rPr>
                <w:rFonts w:ascii="Calibri" w:hAnsi="Calibri" w:cs="Calibri"/>
                <w:b/>
                <w:bCs/>
                <w:sz w:val="28"/>
                <w:szCs w:val="28"/>
              </w:rPr>
            </w:pPr>
          </w:p>
        </w:tc>
      </w:tr>
      <w:tr w:rsidR="00DA4F53" w:rsidRPr="0033588D" w14:paraId="0B7B082A" w14:textId="77777777" w:rsidTr="00B940FE">
        <w:tc>
          <w:tcPr>
            <w:tcW w:w="1555" w:type="dxa"/>
          </w:tcPr>
          <w:p w14:paraId="09382A51" w14:textId="77777777" w:rsidR="008A0B59" w:rsidRPr="0033588D" w:rsidRDefault="008A0B59" w:rsidP="008A0B59">
            <w:pPr>
              <w:rPr>
                <w:rFonts w:ascii="Calibri" w:hAnsi="Calibri" w:cs="Calibri"/>
                <w:sz w:val="28"/>
                <w:szCs w:val="28"/>
              </w:rPr>
            </w:pPr>
            <w:r w:rsidRPr="0033588D">
              <w:rPr>
                <w:rFonts w:ascii="Calibri" w:hAnsi="Calibri" w:cs="Calibri"/>
                <w:sz w:val="28"/>
                <w:szCs w:val="28"/>
              </w:rPr>
              <w:t>Henry VI Part 2</w:t>
            </w:r>
          </w:p>
          <w:p w14:paraId="4ABC2A0D" w14:textId="77777777" w:rsidR="008A0B59" w:rsidRPr="0033588D" w:rsidRDefault="008A0B59" w:rsidP="008A0B59">
            <w:pPr>
              <w:rPr>
                <w:rFonts w:ascii="Calibri" w:hAnsi="Calibri" w:cs="Calibri"/>
                <w:sz w:val="28"/>
                <w:szCs w:val="28"/>
              </w:rPr>
            </w:pPr>
          </w:p>
          <w:p w14:paraId="38B32BC1" w14:textId="2FA60DFE" w:rsidR="00DA4F53" w:rsidRPr="0033588D" w:rsidRDefault="008A0B59" w:rsidP="008A0B59">
            <w:pPr>
              <w:rPr>
                <w:rFonts w:ascii="Calibri" w:hAnsi="Calibri" w:cs="Calibri"/>
                <w:sz w:val="28"/>
                <w:szCs w:val="28"/>
              </w:rPr>
            </w:pPr>
            <w:r w:rsidRPr="0033588D">
              <w:rPr>
                <w:rFonts w:ascii="Calibri" w:hAnsi="Calibri" w:cs="Calibri"/>
                <w:sz w:val="28"/>
                <w:szCs w:val="28"/>
              </w:rPr>
              <w:t>3125 lines</w:t>
            </w:r>
          </w:p>
        </w:tc>
        <w:tc>
          <w:tcPr>
            <w:tcW w:w="7461" w:type="dxa"/>
          </w:tcPr>
          <w:p w14:paraId="46989624" w14:textId="77777777" w:rsidR="00D34D5E" w:rsidRPr="0033588D" w:rsidRDefault="00D34D5E" w:rsidP="00D34D5E">
            <w:pPr>
              <w:rPr>
                <w:rFonts w:ascii="Calibri" w:hAnsi="Calibri" w:cs="Calibri"/>
                <w:b/>
                <w:bCs/>
                <w:sz w:val="28"/>
                <w:szCs w:val="28"/>
              </w:rPr>
            </w:pPr>
            <w:r w:rsidRPr="0033588D">
              <w:rPr>
                <w:rFonts w:ascii="Calibri" w:hAnsi="Calibri" w:cs="Calibri"/>
                <w:b/>
                <w:bCs/>
                <w:sz w:val="28"/>
                <w:szCs w:val="28"/>
              </w:rPr>
              <w:t>Queen Margaret</w:t>
            </w:r>
          </w:p>
          <w:p w14:paraId="66C4B738" w14:textId="77777777" w:rsidR="00D34D5E" w:rsidRPr="0033588D" w:rsidRDefault="00D34D5E" w:rsidP="00D34D5E">
            <w:pPr>
              <w:rPr>
                <w:rFonts w:ascii="Calibri" w:hAnsi="Calibri" w:cs="Calibri"/>
                <w:sz w:val="28"/>
                <w:szCs w:val="28"/>
              </w:rPr>
            </w:pPr>
          </w:p>
          <w:p w14:paraId="23B5DEE0" w14:textId="77777777" w:rsidR="00D34D5E" w:rsidRPr="0033588D" w:rsidRDefault="00D34D5E" w:rsidP="00D34D5E">
            <w:pPr>
              <w:rPr>
                <w:rFonts w:ascii="Calibri" w:hAnsi="Calibri" w:cs="Calibri"/>
                <w:sz w:val="28"/>
                <w:szCs w:val="28"/>
              </w:rPr>
            </w:pPr>
            <w:r w:rsidRPr="0033588D">
              <w:rPr>
                <w:rFonts w:ascii="Calibri" w:hAnsi="Calibri" w:cs="Calibri"/>
                <w:sz w:val="28"/>
                <w:szCs w:val="28"/>
              </w:rPr>
              <w:t>316 lines</w:t>
            </w:r>
          </w:p>
          <w:p w14:paraId="1333F0B3" w14:textId="77777777" w:rsidR="00D34D5E" w:rsidRPr="0033588D" w:rsidRDefault="00D34D5E" w:rsidP="00D34D5E">
            <w:pPr>
              <w:rPr>
                <w:rFonts w:ascii="Calibri" w:hAnsi="Calibri" w:cs="Calibri"/>
                <w:sz w:val="28"/>
                <w:szCs w:val="28"/>
              </w:rPr>
            </w:pPr>
          </w:p>
          <w:p w14:paraId="4AA5B4C8" w14:textId="6CED7689" w:rsidR="00D34D5E" w:rsidRPr="0033588D" w:rsidRDefault="00D34D5E" w:rsidP="00D34D5E">
            <w:pPr>
              <w:rPr>
                <w:rFonts w:ascii="Calibri" w:hAnsi="Calibri" w:cs="Calibri"/>
                <w:sz w:val="28"/>
                <w:szCs w:val="28"/>
              </w:rPr>
            </w:pPr>
            <w:r w:rsidRPr="0033588D">
              <w:rPr>
                <w:rFonts w:ascii="Calibri" w:hAnsi="Calibri" w:cs="Calibri"/>
                <w:sz w:val="28"/>
                <w:szCs w:val="28"/>
              </w:rPr>
              <w:t>Her first meeting with Henry opens the play and he is struck by her grace in speech as well as her appearance.  She first gives Duchess Eleanor a box on the ear, then rejoices with Suffolk at Eleanor’s banishment.  She sows suspicion about the Protector, plots his murder, and then takes the banished Suffolk’s side against her husband, including mourning him. She is literate</w:t>
            </w:r>
            <w:r w:rsidR="004709DB">
              <w:rPr>
                <w:rFonts w:ascii="Calibri" w:hAnsi="Calibri" w:cs="Calibri"/>
                <w:sz w:val="28"/>
                <w:szCs w:val="28"/>
              </w:rPr>
              <w:t xml:space="preserve"> (reading)</w:t>
            </w:r>
            <w:r w:rsidRPr="0033588D">
              <w:rPr>
                <w:rFonts w:ascii="Calibri" w:hAnsi="Calibri" w:cs="Calibri"/>
                <w:sz w:val="28"/>
                <w:szCs w:val="28"/>
              </w:rPr>
              <w:t>.</w:t>
            </w:r>
          </w:p>
          <w:p w14:paraId="52F905DC" w14:textId="77777777" w:rsidR="00B1573F" w:rsidRDefault="00B1573F" w:rsidP="00D34D5E">
            <w:pPr>
              <w:rPr>
                <w:rFonts w:ascii="Calibri" w:hAnsi="Calibri" w:cs="Calibri"/>
                <w:sz w:val="28"/>
                <w:szCs w:val="28"/>
              </w:rPr>
            </w:pPr>
          </w:p>
          <w:p w14:paraId="6E4D89D4" w14:textId="77777777" w:rsidR="004709DB" w:rsidRPr="0033588D" w:rsidRDefault="004709DB" w:rsidP="00D34D5E">
            <w:pPr>
              <w:rPr>
                <w:rFonts w:ascii="Calibri" w:hAnsi="Calibri" w:cs="Calibri"/>
                <w:sz w:val="28"/>
                <w:szCs w:val="28"/>
              </w:rPr>
            </w:pPr>
          </w:p>
          <w:p w14:paraId="7783E33F" w14:textId="77777777" w:rsidR="003F38BD" w:rsidRPr="0033588D" w:rsidRDefault="003F38BD" w:rsidP="003F38BD">
            <w:pPr>
              <w:rPr>
                <w:rFonts w:ascii="Calibri" w:hAnsi="Calibri" w:cs="Calibri"/>
                <w:b/>
                <w:bCs/>
                <w:sz w:val="28"/>
                <w:szCs w:val="28"/>
              </w:rPr>
            </w:pPr>
            <w:r w:rsidRPr="0033588D">
              <w:rPr>
                <w:rFonts w:ascii="Calibri" w:hAnsi="Calibri" w:cs="Calibri"/>
                <w:b/>
                <w:bCs/>
                <w:sz w:val="28"/>
                <w:szCs w:val="28"/>
              </w:rPr>
              <w:lastRenderedPageBreak/>
              <w:t>Duchess Eleanor</w:t>
            </w:r>
          </w:p>
          <w:p w14:paraId="19B1DDD4" w14:textId="77777777" w:rsidR="003F38BD" w:rsidRPr="0033588D" w:rsidRDefault="003F38BD" w:rsidP="003F38BD">
            <w:pPr>
              <w:rPr>
                <w:rFonts w:ascii="Calibri" w:hAnsi="Calibri" w:cs="Calibri"/>
                <w:sz w:val="28"/>
                <w:szCs w:val="28"/>
              </w:rPr>
            </w:pPr>
          </w:p>
          <w:p w14:paraId="5797BDE5" w14:textId="77777777" w:rsidR="003F38BD" w:rsidRPr="0033588D" w:rsidRDefault="003F38BD" w:rsidP="003F38BD">
            <w:pPr>
              <w:rPr>
                <w:rFonts w:ascii="Calibri" w:hAnsi="Calibri" w:cs="Calibri"/>
                <w:sz w:val="28"/>
                <w:szCs w:val="28"/>
              </w:rPr>
            </w:pPr>
            <w:r w:rsidRPr="0033588D">
              <w:rPr>
                <w:rFonts w:ascii="Calibri" w:hAnsi="Calibri" w:cs="Calibri"/>
                <w:sz w:val="28"/>
                <w:szCs w:val="28"/>
              </w:rPr>
              <w:t>119 lines</w:t>
            </w:r>
          </w:p>
          <w:p w14:paraId="735CD6A6" w14:textId="77777777" w:rsidR="003F38BD" w:rsidRPr="0033588D" w:rsidRDefault="003F38BD" w:rsidP="003F38BD">
            <w:pPr>
              <w:rPr>
                <w:rFonts w:ascii="Calibri" w:hAnsi="Calibri" w:cs="Calibri"/>
                <w:sz w:val="28"/>
                <w:szCs w:val="28"/>
              </w:rPr>
            </w:pPr>
          </w:p>
          <w:p w14:paraId="4BA3A40D" w14:textId="534EC833" w:rsidR="003F38BD" w:rsidRPr="0033588D" w:rsidRDefault="003F38BD" w:rsidP="003F38BD">
            <w:pPr>
              <w:rPr>
                <w:rFonts w:ascii="Calibri" w:hAnsi="Calibri" w:cs="Calibri"/>
                <w:sz w:val="28"/>
                <w:szCs w:val="28"/>
              </w:rPr>
            </w:pPr>
            <w:r w:rsidRPr="0033588D">
              <w:rPr>
                <w:rFonts w:ascii="Calibri" w:hAnsi="Calibri" w:cs="Calibri"/>
                <w:sz w:val="28"/>
                <w:szCs w:val="28"/>
              </w:rPr>
              <w:t xml:space="preserve">Ambitious wife of the King’s Protector who seeks revenge against the Queen and, caught having spirits conjured, is banished to the Isle of Man.  She is deemed ‘the bedlam brain-sick duchess’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and ‘ringleader and head of all this rout’.</w:t>
            </w:r>
          </w:p>
          <w:p w14:paraId="5FD96967" w14:textId="77777777" w:rsidR="003F38BD" w:rsidRPr="0033588D" w:rsidRDefault="003F38BD" w:rsidP="003F38BD">
            <w:pPr>
              <w:rPr>
                <w:rFonts w:ascii="Calibri" w:hAnsi="Calibri" w:cs="Calibri"/>
                <w:sz w:val="28"/>
                <w:szCs w:val="28"/>
              </w:rPr>
            </w:pPr>
          </w:p>
          <w:p w14:paraId="32AD76BA" w14:textId="77777777" w:rsidR="003F38BD" w:rsidRPr="0033588D" w:rsidRDefault="003F38BD" w:rsidP="003F38BD">
            <w:pPr>
              <w:rPr>
                <w:rFonts w:ascii="Calibri" w:hAnsi="Calibri" w:cs="Calibri"/>
                <w:sz w:val="28"/>
                <w:szCs w:val="28"/>
              </w:rPr>
            </w:pPr>
            <w:r w:rsidRPr="0033588D">
              <w:rPr>
                <w:rFonts w:ascii="Calibri" w:hAnsi="Calibri" w:cs="Calibri"/>
                <w:sz w:val="28"/>
                <w:szCs w:val="28"/>
              </w:rPr>
              <w:t>The historical Eleanor was his second wife, having previously been his mistress.</w:t>
            </w:r>
          </w:p>
          <w:p w14:paraId="4F18DB17" w14:textId="77777777" w:rsidR="006B3EC2" w:rsidRDefault="006B3EC2" w:rsidP="00D34D5E">
            <w:pPr>
              <w:rPr>
                <w:rFonts w:ascii="Calibri" w:hAnsi="Calibri" w:cs="Calibri"/>
                <w:sz w:val="28"/>
                <w:szCs w:val="28"/>
              </w:rPr>
            </w:pPr>
          </w:p>
          <w:p w14:paraId="4F396761" w14:textId="77777777" w:rsidR="004709DB" w:rsidRPr="0033588D" w:rsidRDefault="004709DB" w:rsidP="00D34D5E">
            <w:pPr>
              <w:rPr>
                <w:rFonts w:ascii="Calibri" w:hAnsi="Calibri" w:cs="Calibri"/>
                <w:sz w:val="28"/>
                <w:szCs w:val="28"/>
              </w:rPr>
            </w:pPr>
          </w:p>
          <w:p w14:paraId="6D68799A" w14:textId="77777777" w:rsidR="00320BE8" w:rsidRPr="0033588D" w:rsidRDefault="00320BE8" w:rsidP="00320BE8">
            <w:pPr>
              <w:rPr>
                <w:rFonts w:ascii="Calibri" w:hAnsi="Calibri" w:cs="Calibri"/>
                <w:b/>
                <w:bCs/>
                <w:sz w:val="28"/>
                <w:szCs w:val="28"/>
              </w:rPr>
            </w:pPr>
            <w:proofErr w:type="spellStart"/>
            <w:r w:rsidRPr="0033588D">
              <w:rPr>
                <w:rFonts w:ascii="Calibri" w:hAnsi="Calibri" w:cs="Calibri"/>
                <w:b/>
                <w:bCs/>
                <w:sz w:val="28"/>
                <w:szCs w:val="28"/>
              </w:rPr>
              <w:t>Simpcox’s</w:t>
            </w:r>
            <w:proofErr w:type="spellEnd"/>
            <w:r w:rsidRPr="0033588D">
              <w:rPr>
                <w:rFonts w:ascii="Calibri" w:hAnsi="Calibri" w:cs="Calibri"/>
                <w:b/>
                <w:bCs/>
                <w:sz w:val="28"/>
                <w:szCs w:val="28"/>
              </w:rPr>
              <w:t xml:space="preserve"> wife</w:t>
            </w:r>
          </w:p>
          <w:p w14:paraId="5C0E0D58" w14:textId="77777777" w:rsidR="00320BE8" w:rsidRPr="0033588D" w:rsidRDefault="00320BE8" w:rsidP="00320BE8">
            <w:pPr>
              <w:rPr>
                <w:rFonts w:ascii="Calibri" w:hAnsi="Calibri" w:cs="Calibri"/>
                <w:sz w:val="28"/>
                <w:szCs w:val="28"/>
              </w:rPr>
            </w:pPr>
          </w:p>
          <w:p w14:paraId="2222C150" w14:textId="77777777" w:rsidR="00320BE8" w:rsidRPr="0033588D" w:rsidRDefault="00320BE8" w:rsidP="00320BE8">
            <w:pPr>
              <w:rPr>
                <w:rFonts w:ascii="Calibri" w:hAnsi="Calibri" w:cs="Calibri"/>
                <w:sz w:val="28"/>
                <w:szCs w:val="28"/>
              </w:rPr>
            </w:pPr>
            <w:r w:rsidRPr="0033588D">
              <w:rPr>
                <w:rFonts w:ascii="Calibri" w:hAnsi="Calibri" w:cs="Calibri"/>
                <w:sz w:val="28"/>
                <w:szCs w:val="28"/>
              </w:rPr>
              <w:t>8 lines</w:t>
            </w:r>
          </w:p>
          <w:p w14:paraId="6FA0DBF1" w14:textId="77777777" w:rsidR="00D41B8F" w:rsidRPr="0033588D" w:rsidRDefault="00D41B8F" w:rsidP="00320BE8">
            <w:pPr>
              <w:rPr>
                <w:rFonts w:ascii="Calibri" w:hAnsi="Calibri" w:cs="Calibri"/>
                <w:sz w:val="28"/>
                <w:szCs w:val="28"/>
              </w:rPr>
            </w:pPr>
          </w:p>
          <w:p w14:paraId="2A5ED376" w14:textId="77777777" w:rsidR="00320BE8" w:rsidRPr="0033588D" w:rsidRDefault="00320BE8" w:rsidP="00320BE8">
            <w:pPr>
              <w:rPr>
                <w:rFonts w:ascii="Calibri" w:hAnsi="Calibri" w:cs="Calibri"/>
                <w:sz w:val="28"/>
                <w:szCs w:val="28"/>
              </w:rPr>
            </w:pPr>
            <w:r w:rsidRPr="0033588D">
              <w:rPr>
                <w:rFonts w:ascii="Calibri" w:hAnsi="Calibri" w:cs="Calibri"/>
                <w:sz w:val="28"/>
                <w:szCs w:val="28"/>
              </w:rPr>
              <w:t>Co-conspiring wife of the beggar at St Albans who pretends to have been cured.  She insists “we did it for pure need” suggesting they were ‘dependent poor’.</w:t>
            </w:r>
          </w:p>
          <w:p w14:paraId="04B51538" w14:textId="77777777" w:rsidR="00311DB5" w:rsidRPr="0033588D" w:rsidRDefault="00311DB5" w:rsidP="00D34D5E">
            <w:pPr>
              <w:rPr>
                <w:rFonts w:ascii="Calibri" w:hAnsi="Calibri" w:cs="Calibri"/>
                <w:sz w:val="28"/>
                <w:szCs w:val="28"/>
              </w:rPr>
            </w:pPr>
          </w:p>
          <w:p w14:paraId="332D92B6" w14:textId="77777777" w:rsidR="00D41B8F" w:rsidRPr="0033588D" w:rsidRDefault="00D41B8F" w:rsidP="00D34D5E">
            <w:pPr>
              <w:rPr>
                <w:rFonts w:ascii="Calibri" w:hAnsi="Calibri" w:cs="Calibri"/>
                <w:sz w:val="28"/>
                <w:szCs w:val="28"/>
              </w:rPr>
            </w:pPr>
          </w:p>
          <w:p w14:paraId="20BEA40B" w14:textId="77777777" w:rsidR="00311DB5" w:rsidRPr="0033588D" w:rsidRDefault="00311DB5" w:rsidP="00311DB5">
            <w:pPr>
              <w:rPr>
                <w:rFonts w:ascii="Calibri" w:hAnsi="Calibri" w:cs="Calibri"/>
                <w:b/>
                <w:bCs/>
                <w:sz w:val="28"/>
                <w:szCs w:val="28"/>
              </w:rPr>
            </w:pPr>
            <w:r w:rsidRPr="0033588D">
              <w:rPr>
                <w:rFonts w:ascii="Calibri" w:hAnsi="Calibri" w:cs="Calibri"/>
                <w:b/>
                <w:bCs/>
                <w:sz w:val="28"/>
                <w:szCs w:val="28"/>
              </w:rPr>
              <w:t>Margaret Jourdain</w:t>
            </w:r>
          </w:p>
          <w:p w14:paraId="0D8A507E" w14:textId="77777777" w:rsidR="00D41B8F" w:rsidRPr="0033588D" w:rsidRDefault="00D41B8F" w:rsidP="00311DB5">
            <w:pPr>
              <w:rPr>
                <w:rFonts w:ascii="Calibri" w:hAnsi="Calibri" w:cs="Calibri"/>
                <w:sz w:val="28"/>
                <w:szCs w:val="28"/>
              </w:rPr>
            </w:pPr>
          </w:p>
          <w:p w14:paraId="63817347" w14:textId="77777777" w:rsidR="00311DB5" w:rsidRPr="0033588D" w:rsidRDefault="00311DB5" w:rsidP="00311DB5">
            <w:pPr>
              <w:rPr>
                <w:rFonts w:ascii="Calibri" w:hAnsi="Calibri" w:cs="Calibri"/>
                <w:sz w:val="28"/>
                <w:szCs w:val="28"/>
              </w:rPr>
            </w:pPr>
            <w:r w:rsidRPr="0033588D">
              <w:rPr>
                <w:rFonts w:ascii="Calibri" w:hAnsi="Calibri" w:cs="Calibri"/>
                <w:sz w:val="28"/>
                <w:szCs w:val="28"/>
              </w:rPr>
              <w:t>4 lines</w:t>
            </w:r>
          </w:p>
          <w:p w14:paraId="78306872" w14:textId="77777777" w:rsidR="00311DB5" w:rsidRPr="0033588D" w:rsidRDefault="00311DB5" w:rsidP="00311DB5">
            <w:pPr>
              <w:rPr>
                <w:rFonts w:ascii="Calibri" w:hAnsi="Calibri" w:cs="Calibri"/>
                <w:sz w:val="28"/>
                <w:szCs w:val="28"/>
              </w:rPr>
            </w:pPr>
          </w:p>
          <w:p w14:paraId="7423CEB4" w14:textId="77777777" w:rsidR="00311DB5" w:rsidRPr="0033588D" w:rsidRDefault="00311DB5" w:rsidP="00311DB5">
            <w:pPr>
              <w:rPr>
                <w:rFonts w:ascii="Calibri" w:hAnsi="Calibri" w:cs="Calibri"/>
                <w:sz w:val="28"/>
                <w:szCs w:val="28"/>
              </w:rPr>
            </w:pPr>
            <w:r w:rsidRPr="0033588D">
              <w:rPr>
                <w:rFonts w:ascii="Calibri" w:hAnsi="Calibri" w:cs="Calibri"/>
                <w:sz w:val="28"/>
                <w:szCs w:val="28"/>
              </w:rPr>
              <w:t xml:space="preserve">Witch who </w:t>
            </w:r>
            <w:proofErr w:type="gramStart"/>
            <w:r w:rsidRPr="0033588D">
              <w:rPr>
                <w:rFonts w:ascii="Calibri" w:hAnsi="Calibri" w:cs="Calibri"/>
                <w:sz w:val="28"/>
                <w:szCs w:val="28"/>
              </w:rPr>
              <w:t>summons</w:t>
            </w:r>
            <w:proofErr w:type="gramEnd"/>
            <w:r w:rsidRPr="0033588D">
              <w:rPr>
                <w:rFonts w:ascii="Calibri" w:hAnsi="Calibri" w:cs="Calibri"/>
                <w:sz w:val="28"/>
                <w:szCs w:val="28"/>
              </w:rPr>
              <w:t xml:space="preserve"> the spirit for Eleanor and is sentenced to be burned to ashes at Smithfield.  Entitled ‘Mother Jourdain’ by Bolingbroke, her social status is likely ‘middling’.</w:t>
            </w:r>
          </w:p>
          <w:p w14:paraId="7055A598" w14:textId="77777777" w:rsidR="00311DB5" w:rsidRPr="0033588D" w:rsidRDefault="00311DB5" w:rsidP="00D34D5E">
            <w:pPr>
              <w:rPr>
                <w:rFonts w:ascii="Calibri" w:hAnsi="Calibri" w:cs="Calibri"/>
                <w:sz w:val="28"/>
                <w:szCs w:val="28"/>
              </w:rPr>
            </w:pPr>
          </w:p>
          <w:p w14:paraId="12664658" w14:textId="77777777" w:rsidR="00D41B8F" w:rsidRPr="0033588D" w:rsidRDefault="00D41B8F" w:rsidP="00D34D5E">
            <w:pPr>
              <w:rPr>
                <w:rFonts w:ascii="Calibri" w:hAnsi="Calibri" w:cs="Calibri"/>
                <w:sz w:val="28"/>
                <w:szCs w:val="28"/>
              </w:rPr>
            </w:pPr>
          </w:p>
          <w:p w14:paraId="67EC8C97" w14:textId="77777777" w:rsidR="00451687" w:rsidRPr="0033588D" w:rsidRDefault="00451687" w:rsidP="00451687">
            <w:pPr>
              <w:rPr>
                <w:rFonts w:ascii="Calibri" w:hAnsi="Calibri" w:cs="Calibri"/>
                <w:b/>
                <w:bCs/>
                <w:sz w:val="28"/>
                <w:szCs w:val="28"/>
              </w:rPr>
            </w:pPr>
            <w:r w:rsidRPr="0033588D">
              <w:rPr>
                <w:rFonts w:ascii="Calibri" w:hAnsi="Calibri" w:cs="Calibri"/>
                <w:b/>
                <w:bCs/>
                <w:sz w:val="28"/>
                <w:szCs w:val="28"/>
              </w:rPr>
              <w:t>The rest</w:t>
            </w:r>
          </w:p>
          <w:p w14:paraId="78DA6348" w14:textId="77777777" w:rsidR="00451687" w:rsidRPr="0033588D" w:rsidRDefault="00451687" w:rsidP="00451687">
            <w:pPr>
              <w:rPr>
                <w:rFonts w:ascii="Calibri" w:hAnsi="Calibri" w:cs="Calibri"/>
                <w:sz w:val="28"/>
                <w:szCs w:val="28"/>
              </w:rPr>
            </w:pPr>
          </w:p>
          <w:p w14:paraId="3B9437CE" w14:textId="263A2FB1" w:rsidR="00DA4F53" w:rsidRPr="004709DB" w:rsidRDefault="00451687" w:rsidP="006F7FD2">
            <w:pPr>
              <w:rPr>
                <w:rFonts w:ascii="Calibri" w:hAnsi="Calibri" w:cs="Calibri"/>
                <w:sz w:val="28"/>
                <w:szCs w:val="28"/>
              </w:rPr>
            </w:pPr>
            <w:r w:rsidRPr="0033588D">
              <w:rPr>
                <w:rFonts w:ascii="Calibri" w:hAnsi="Calibri" w:cs="Calibri"/>
                <w:sz w:val="28"/>
                <w:szCs w:val="28"/>
              </w:rPr>
              <w:t>Among the mob entering with Jack Cade, it would be ahistorical to imagine only men.  Around 4% of those pardoned for participation were women, including wives and widows as well as single women.</w:t>
            </w:r>
          </w:p>
          <w:p w14:paraId="4CA25A9D" w14:textId="77777777" w:rsidR="00D41B8F" w:rsidRPr="0033588D" w:rsidRDefault="00D41B8F" w:rsidP="006F7FD2">
            <w:pPr>
              <w:rPr>
                <w:rFonts w:ascii="Calibri" w:hAnsi="Calibri" w:cs="Calibri"/>
                <w:b/>
                <w:bCs/>
                <w:sz w:val="28"/>
                <w:szCs w:val="28"/>
              </w:rPr>
            </w:pPr>
          </w:p>
        </w:tc>
      </w:tr>
      <w:tr w:rsidR="00451687" w:rsidRPr="0033588D" w14:paraId="565CFA0D" w14:textId="77777777" w:rsidTr="00B940FE">
        <w:tc>
          <w:tcPr>
            <w:tcW w:w="1555" w:type="dxa"/>
          </w:tcPr>
          <w:p w14:paraId="5B2F8578" w14:textId="77777777" w:rsidR="00375920" w:rsidRPr="0033588D" w:rsidRDefault="00375920" w:rsidP="00375920">
            <w:pPr>
              <w:rPr>
                <w:rFonts w:ascii="Calibri" w:hAnsi="Calibri" w:cs="Calibri"/>
                <w:sz w:val="28"/>
                <w:szCs w:val="28"/>
              </w:rPr>
            </w:pPr>
            <w:r w:rsidRPr="0033588D">
              <w:rPr>
                <w:rFonts w:ascii="Calibri" w:hAnsi="Calibri" w:cs="Calibri"/>
                <w:sz w:val="28"/>
                <w:szCs w:val="28"/>
              </w:rPr>
              <w:lastRenderedPageBreak/>
              <w:t>Henry VI Part 3</w:t>
            </w:r>
          </w:p>
          <w:p w14:paraId="4920441B" w14:textId="77777777" w:rsidR="00375920" w:rsidRPr="0033588D" w:rsidRDefault="00375920" w:rsidP="00375920">
            <w:pPr>
              <w:rPr>
                <w:rFonts w:ascii="Calibri" w:hAnsi="Calibri" w:cs="Calibri"/>
                <w:sz w:val="28"/>
                <w:szCs w:val="28"/>
              </w:rPr>
            </w:pPr>
          </w:p>
          <w:p w14:paraId="1732E65E" w14:textId="75E18EC8" w:rsidR="00451687" w:rsidRPr="0033588D" w:rsidRDefault="00375920" w:rsidP="00375920">
            <w:pPr>
              <w:rPr>
                <w:rFonts w:ascii="Calibri" w:hAnsi="Calibri" w:cs="Calibri"/>
                <w:sz w:val="28"/>
                <w:szCs w:val="28"/>
              </w:rPr>
            </w:pPr>
            <w:r w:rsidRPr="0033588D">
              <w:rPr>
                <w:rFonts w:ascii="Calibri" w:hAnsi="Calibri" w:cs="Calibri"/>
                <w:sz w:val="28"/>
                <w:szCs w:val="28"/>
              </w:rPr>
              <w:t>2932 lines</w:t>
            </w:r>
          </w:p>
        </w:tc>
        <w:tc>
          <w:tcPr>
            <w:tcW w:w="7461" w:type="dxa"/>
          </w:tcPr>
          <w:p w14:paraId="4A890AF3" w14:textId="77777777" w:rsidR="00AF077C" w:rsidRPr="0033588D" w:rsidRDefault="00AF077C" w:rsidP="00AF077C">
            <w:pPr>
              <w:rPr>
                <w:rFonts w:ascii="Calibri" w:hAnsi="Calibri" w:cs="Calibri"/>
                <w:b/>
                <w:bCs/>
                <w:sz w:val="28"/>
                <w:szCs w:val="28"/>
              </w:rPr>
            </w:pPr>
            <w:r w:rsidRPr="0033588D">
              <w:rPr>
                <w:rFonts w:ascii="Calibri" w:hAnsi="Calibri" w:cs="Calibri"/>
                <w:b/>
                <w:bCs/>
                <w:sz w:val="28"/>
                <w:szCs w:val="28"/>
              </w:rPr>
              <w:t>Queen Margaret</w:t>
            </w:r>
          </w:p>
          <w:p w14:paraId="0675E7D8" w14:textId="77777777" w:rsidR="00AF077C" w:rsidRPr="0033588D" w:rsidRDefault="00AF077C" w:rsidP="00AF077C">
            <w:pPr>
              <w:rPr>
                <w:rFonts w:ascii="Calibri" w:hAnsi="Calibri" w:cs="Calibri"/>
                <w:sz w:val="28"/>
                <w:szCs w:val="28"/>
              </w:rPr>
            </w:pPr>
          </w:p>
          <w:p w14:paraId="744BFB98" w14:textId="77777777" w:rsidR="00AF077C" w:rsidRPr="0033588D" w:rsidRDefault="00AF077C" w:rsidP="00AF077C">
            <w:pPr>
              <w:rPr>
                <w:rFonts w:ascii="Calibri" w:hAnsi="Calibri" w:cs="Calibri"/>
                <w:sz w:val="28"/>
                <w:szCs w:val="28"/>
              </w:rPr>
            </w:pPr>
            <w:r w:rsidRPr="0033588D">
              <w:rPr>
                <w:rFonts w:ascii="Calibri" w:hAnsi="Calibri" w:cs="Calibri"/>
                <w:sz w:val="28"/>
                <w:szCs w:val="28"/>
              </w:rPr>
              <w:t>279 lines</w:t>
            </w:r>
          </w:p>
          <w:p w14:paraId="21FFE3EA" w14:textId="77777777" w:rsidR="00AF077C" w:rsidRPr="0033588D" w:rsidRDefault="00AF077C" w:rsidP="00AF077C">
            <w:pPr>
              <w:rPr>
                <w:rFonts w:ascii="Calibri" w:hAnsi="Calibri" w:cs="Calibri"/>
                <w:sz w:val="28"/>
                <w:szCs w:val="28"/>
              </w:rPr>
            </w:pPr>
          </w:p>
          <w:p w14:paraId="6113AB4E" w14:textId="7D88CF76" w:rsidR="00D41B8F" w:rsidRPr="0033588D" w:rsidRDefault="004709DB" w:rsidP="00AF077C">
            <w:pPr>
              <w:rPr>
                <w:rFonts w:ascii="Calibri" w:hAnsi="Calibri" w:cs="Calibri"/>
                <w:sz w:val="28"/>
                <w:szCs w:val="28"/>
              </w:rPr>
            </w:pPr>
            <w:r>
              <w:rPr>
                <w:rFonts w:ascii="Calibri" w:hAnsi="Calibri" w:cs="Calibri"/>
                <w:sz w:val="28"/>
                <w:szCs w:val="28"/>
              </w:rPr>
              <w:t>The Queen</w:t>
            </w:r>
            <w:r w:rsidR="00AF077C" w:rsidRPr="0033588D">
              <w:rPr>
                <w:rFonts w:ascii="Calibri" w:hAnsi="Calibri" w:cs="Calibri"/>
                <w:sz w:val="28"/>
                <w:szCs w:val="28"/>
              </w:rPr>
              <w:t xml:space="preserve"> berates her husband Henry for disinheriting their son, and torments the defeated York, and stabs him.  </w:t>
            </w:r>
          </w:p>
          <w:p w14:paraId="6D9C6D50" w14:textId="77777777" w:rsidR="00D41B8F" w:rsidRPr="0033588D" w:rsidRDefault="00D41B8F" w:rsidP="00AF077C">
            <w:pPr>
              <w:rPr>
                <w:rFonts w:ascii="Calibri" w:hAnsi="Calibri" w:cs="Calibri"/>
                <w:sz w:val="28"/>
                <w:szCs w:val="28"/>
              </w:rPr>
            </w:pPr>
          </w:p>
          <w:p w14:paraId="70D75ED9" w14:textId="56B45385" w:rsidR="00AF077C" w:rsidRPr="0033588D" w:rsidRDefault="004709DB" w:rsidP="00AF077C">
            <w:pPr>
              <w:rPr>
                <w:rFonts w:ascii="Calibri" w:hAnsi="Calibri" w:cs="Calibri"/>
                <w:sz w:val="28"/>
                <w:szCs w:val="28"/>
              </w:rPr>
            </w:pPr>
            <w:r>
              <w:rPr>
                <w:rFonts w:ascii="Calibri" w:hAnsi="Calibri" w:cs="Calibri"/>
                <w:sz w:val="28"/>
                <w:szCs w:val="28"/>
              </w:rPr>
              <w:t>Margaret</w:t>
            </w:r>
            <w:r w:rsidR="00AF077C" w:rsidRPr="0033588D">
              <w:rPr>
                <w:rFonts w:ascii="Calibri" w:hAnsi="Calibri" w:cs="Calibri"/>
                <w:sz w:val="28"/>
                <w:szCs w:val="28"/>
              </w:rPr>
              <w:t xml:space="preserve"> seeks the help of King Lewis but is defeated by Edward IV</w:t>
            </w:r>
            <w:r>
              <w:rPr>
                <w:rFonts w:ascii="Calibri" w:hAnsi="Calibri" w:cs="Calibri"/>
                <w:sz w:val="28"/>
                <w:szCs w:val="28"/>
              </w:rPr>
              <w:t>.  She</w:t>
            </w:r>
            <w:r w:rsidR="00AF077C" w:rsidRPr="0033588D">
              <w:rPr>
                <w:rFonts w:ascii="Calibri" w:hAnsi="Calibri" w:cs="Calibri"/>
                <w:sz w:val="28"/>
                <w:szCs w:val="28"/>
              </w:rPr>
              <w:t xml:space="preserve"> begs to be killed but is ransomed to her father.</w:t>
            </w:r>
          </w:p>
          <w:p w14:paraId="6058D13E" w14:textId="77777777" w:rsidR="00A176E5" w:rsidRPr="0033588D" w:rsidRDefault="00A176E5" w:rsidP="00D34D5E">
            <w:pPr>
              <w:rPr>
                <w:rFonts w:ascii="Calibri" w:hAnsi="Calibri" w:cs="Calibri"/>
                <w:b/>
                <w:bCs/>
                <w:sz w:val="28"/>
                <w:szCs w:val="28"/>
              </w:rPr>
            </w:pPr>
          </w:p>
          <w:p w14:paraId="1A44E0B9" w14:textId="77777777" w:rsidR="00D41B8F" w:rsidRPr="0033588D" w:rsidRDefault="00D41B8F" w:rsidP="00D34D5E">
            <w:pPr>
              <w:rPr>
                <w:rFonts w:ascii="Calibri" w:hAnsi="Calibri" w:cs="Calibri"/>
                <w:b/>
                <w:bCs/>
                <w:sz w:val="28"/>
                <w:szCs w:val="28"/>
              </w:rPr>
            </w:pPr>
          </w:p>
          <w:p w14:paraId="5EBBDCF3" w14:textId="77777777" w:rsidR="005E5E62" w:rsidRPr="0033588D" w:rsidRDefault="005E5E62" w:rsidP="005E5E62">
            <w:pPr>
              <w:rPr>
                <w:rFonts w:ascii="Calibri" w:hAnsi="Calibri" w:cs="Calibri"/>
                <w:sz w:val="28"/>
                <w:szCs w:val="28"/>
              </w:rPr>
            </w:pPr>
            <w:r w:rsidRPr="0033588D">
              <w:rPr>
                <w:rFonts w:ascii="Calibri" w:hAnsi="Calibri" w:cs="Calibri"/>
                <w:b/>
                <w:bCs/>
                <w:sz w:val="28"/>
                <w:szCs w:val="28"/>
              </w:rPr>
              <w:t>Lady Grey</w:t>
            </w:r>
            <w:r w:rsidRPr="0033588D">
              <w:rPr>
                <w:rFonts w:ascii="Calibri" w:hAnsi="Calibri" w:cs="Calibri"/>
                <w:sz w:val="28"/>
                <w:szCs w:val="28"/>
              </w:rPr>
              <w:t xml:space="preserve"> (subsequently Queen Elizabeth)</w:t>
            </w:r>
          </w:p>
          <w:p w14:paraId="3823F4AD" w14:textId="77777777" w:rsidR="006B3EC2" w:rsidRPr="0033588D" w:rsidRDefault="006B3EC2" w:rsidP="005E5E62">
            <w:pPr>
              <w:rPr>
                <w:rFonts w:ascii="Calibri" w:hAnsi="Calibri" w:cs="Calibri"/>
                <w:sz w:val="28"/>
                <w:szCs w:val="28"/>
              </w:rPr>
            </w:pPr>
          </w:p>
          <w:p w14:paraId="04BE0C45" w14:textId="77777777" w:rsidR="005E5E62" w:rsidRPr="0033588D" w:rsidRDefault="005E5E62" w:rsidP="005E5E62">
            <w:pPr>
              <w:rPr>
                <w:rFonts w:ascii="Calibri" w:hAnsi="Calibri" w:cs="Calibri"/>
                <w:sz w:val="28"/>
                <w:szCs w:val="28"/>
              </w:rPr>
            </w:pPr>
            <w:r w:rsidRPr="0033588D">
              <w:rPr>
                <w:rFonts w:ascii="Calibri" w:hAnsi="Calibri" w:cs="Calibri"/>
                <w:sz w:val="28"/>
                <w:szCs w:val="28"/>
              </w:rPr>
              <w:t>73 lines</w:t>
            </w:r>
          </w:p>
          <w:p w14:paraId="7550D13A" w14:textId="77777777" w:rsidR="00A176E5" w:rsidRPr="0033588D" w:rsidRDefault="00A176E5" w:rsidP="005E5E62">
            <w:pPr>
              <w:rPr>
                <w:rFonts w:ascii="Calibri" w:hAnsi="Calibri" w:cs="Calibri"/>
                <w:sz w:val="28"/>
                <w:szCs w:val="28"/>
              </w:rPr>
            </w:pPr>
          </w:p>
          <w:p w14:paraId="2C070C55" w14:textId="2EDC16CA" w:rsidR="00A176E5" w:rsidRDefault="005E5E62" w:rsidP="00784042">
            <w:pPr>
              <w:rPr>
                <w:rFonts w:ascii="Calibri" w:hAnsi="Calibri" w:cs="Calibri"/>
                <w:sz w:val="28"/>
                <w:szCs w:val="28"/>
              </w:rPr>
            </w:pPr>
            <w:r w:rsidRPr="0033588D">
              <w:rPr>
                <w:rFonts w:ascii="Calibri" w:hAnsi="Calibri" w:cs="Calibri"/>
                <w:sz w:val="28"/>
                <w:szCs w:val="28"/>
              </w:rPr>
              <w:t>Widow (of ‘gentry’ status) who is reluctant to save her children and lands by sleeping with King Edward as a mere concubine and thus becomes his queen (rather than the Lady Bona).    Although his decision to marry is sudden,</w:t>
            </w:r>
            <w:r w:rsidR="00784042" w:rsidRPr="0033588D">
              <w:rPr>
                <w:rFonts w:ascii="Calibri" w:hAnsi="Calibri" w:cs="Calibri"/>
                <w:sz w:val="28"/>
                <w:szCs w:val="28"/>
              </w:rPr>
              <w:t xml:space="preserve"> there is no hint in this play of witchcraft (see Richard III below).</w:t>
            </w:r>
          </w:p>
          <w:p w14:paraId="0FA4798F" w14:textId="77777777" w:rsidR="004C7C7E" w:rsidRPr="0033588D" w:rsidRDefault="004C7C7E" w:rsidP="00784042">
            <w:pPr>
              <w:rPr>
                <w:rFonts w:ascii="Calibri" w:hAnsi="Calibri" w:cs="Calibri"/>
                <w:sz w:val="28"/>
                <w:szCs w:val="28"/>
              </w:rPr>
            </w:pPr>
          </w:p>
          <w:p w14:paraId="6F8FE978" w14:textId="77777777" w:rsidR="00784042" w:rsidRPr="0033588D" w:rsidRDefault="00784042" w:rsidP="00784042">
            <w:pPr>
              <w:rPr>
                <w:rFonts w:ascii="Calibri" w:hAnsi="Calibri" w:cs="Calibri"/>
                <w:sz w:val="28"/>
                <w:szCs w:val="28"/>
              </w:rPr>
            </w:pPr>
            <w:r w:rsidRPr="0033588D">
              <w:rPr>
                <w:rFonts w:ascii="Calibri" w:hAnsi="Calibri" w:cs="Calibri"/>
                <w:sz w:val="28"/>
                <w:szCs w:val="28"/>
              </w:rPr>
              <w:t>She takes sanctuary when Edward is captured.</w:t>
            </w:r>
          </w:p>
          <w:p w14:paraId="16CBDD9A" w14:textId="77777777" w:rsidR="00A176E5" w:rsidRDefault="00A176E5" w:rsidP="005E5E62">
            <w:pPr>
              <w:rPr>
                <w:rFonts w:ascii="Calibri" w:hAnsi="Calibri" w:cs="Calibri"/>
                <w:b/>
                <w:bCs/>
                <w:sz w:val="28"/>
                <w:szCs w:val="28"/>
              </w:rPr>
            </w:pPr>
          </w:p>
          <w:p w14:paraId="3B70BA1B" w14:textId="77777777" w:rsidR="004709DB" w:rsidRPr="0033588D" w:rsidRDefault="004709DB" w:rsidP="005E5E62">
            <w:pPr>
              <w:rPr>
                <w:rFonts w:ascii="Calibri" w:hAnsi="Calibri" w:cs="Calibri"/>
                <w:b/>
                <w:bCs/>
                <w:sz w:val="28"/>
                <w:szCs w:val="28"/>
              </w:rPr>
            </w:pPr>
          </w:p>
          <w:p w14:paraId="47022292" w14:textId="77777777" w:rsidR="004709DB" w:rsidRPr="004709DB" w:rsidRDefault="004709DB" w:rsidP="004709DB">
            <w:pPr>
              <w:rPr>
                <w:rFonts w:ascii="Calibri" w:hAnsi="Calibri" w:cs="Calibri"/>
                <w:b/>
                <w:bCs/>
                <w:sz w:val="28"/>
                <w:szCs w:val="28"/>
              </w:rPr>
            </w:pPr>
            <w:r w:rsidRPr="004709DB">
              <w:rPr>
                <w:rFonts w:ascii="Calibri" w:hAnsi="Calibri" w:cs="Calibri"/>
                <w:b/>
                <w:bCs/>
                <w:sz w:val="28"/>
                <w:szCs w:val="28"/>
              </w:rPr>
              <w:t>Lady Bona</w:t>
            </w:r>
          </w:p>
          <w:p w14:paraId="37F504EB" w14:textId="77777777" w:rsidR="004709DB" w:rsidRPr="004709DB" w:rsidRDefault="004709DB" w:rsidP="004709DB">
            <w:pPr>
              <w:rPr>
                <w:rFonts w:ascii="Calibri" w:hAnsi="Calibri" w:cs="Calibri"/>
                <w:b/>
                <w:bCs/>
                <w:sz w:val="28"/>
                <w:szCs w:val="28"/>
              </w:rPr>
            </w:pPr>
          </w:p>
          <w:p w14:paraId="4DCA88F5" w14:textId="77777777" w:rsidR="004709DB" w:rsidRPr="004709DB" w:rsidRDefault="004709DB" w:rsidP="004709DB">
            <w:pPr>
              <w:rPr>
                <w:rFonts w:ascii="Calibri" w:hAnsi="Calibri" w:cs="Calibri"/>
                <w:sz w:val="28"/>
                <w:szCs w:val="28"/>
              </w:rPr>
            </w:pPr>
            <w:r w:rsidRPr="004709DB">
              <w:rPr>
                <w:rFonts w:ascii="Calibri" w:hAnsi="Calibri" w:cs="Calibri"/>
                <w:sz w:val="28"/>
                <w:szCs w:val="28"/>
              </w:rPr>
              <w:t>9 lines</w:t>
            </w:r>
          </w:p>
          <w:p w14:paraId="6DF4F3D2" w14:textId="77777777" w:rsidR="004709DB" w:rsidRPr="004709DB" w:rsidRDefault="004709DB" w:rsidP="004709DB">
            <w:pPr>
              <w:rPr>
                <w:rFonts w:ascii="Calibri" w:hAnsi="Calibri" w:cs="Calibri"/>
                <w:sz w:val="28"/>
                <w:szCs w:val="28"/>
              </w:rPr>
            </w:pPr>
          </w:p>
          <w:p w14:paraId="16BC718D" w14:textId="693AB0CE" w:rsidR="00D41B8F" w:rsidRPr="0033588D" w:rsidRDefault="004709DB" w:rsidP="004709DB">
            <w:pPr>
              <w:rPr>
                <w:rFonts w:ascii="Calibri" w:hAnsi="Calibri" w:cs="Calibri"/>
                <w:b/>
                <w:bCs/>
                <w:sz w:val="28"/>
                <w:szCs w:val="28"/>
              </w:rPr>
            </w:pPr>
            <w:r w:rsidRPr="004709DB">
              <w:rPr>
                <w:rFonts w:ascii="Calibri" w:hAnsi="Calibri" w:cs="Calibri"/>
                <w:sz w:val="28"/>
                <w:szCs w:val="28"/>
              </w:rPr>
              <w:t>Sister of King Lewis, and prospective dynastic match for Edward IV, whose rejection prompts King Lewis to send Warwick to fight Margaret’s cause in England</w:t>
            </w:r>
          </w:p>
        </w:tc>
      </w:tr>
      <w:tr w:rsidR="000E2430" w:rsidRPr="0033588D" w14:paraId="49BDA813" w14:textId="77777777" w:rsidTr="00B940FE">
        <w:tc>
          <w:tcPr>
            <w:tcW w:w="1555" w:type="dxa"/>
          </w:tcPr>
          <w:p w14:paraId="0BE5B9C5" w14:textId="77777777" w:rsidR="000E2430" w:rsidRPr="0033588D" w:rsidRDefault="000E2430" w:rsidP="000E2430">
            <w:pPr>
              <w:rPr>
                <w:rFonts w:ascii="Calibri" w:hAnsi="Calibri" w:cs="Calibri"/>
                <w:sz w:val="28"/>
                <w:szCs w:val="28"/>
              </w:rPr>
            </w:pPr>
            <w:r w:rsidRPr="0033588D">
              <w:rPr>
                <w:rFonts w:ascii="Calibri" w:hAnsi="Calibri" w:cs="Calibri"/>
                <w:sz w:val="28"/>
                <w:szCs w:val="28"/>
              </w:rPr>
              <w:t>Henry VIII</w:t>
            </w:r>
          </w:p>
          <w:p w14:paraId="07147E61" w14:textId="77777777" w:rsidR="000E2430" w:rsidRPr="0033588D" w:rsidRDefault="000E2430" w:rsidP="000E2430">
            <w:pPr>
              <w:rPr>
                <w:rFonts w:ascii="Calibri" w:hAnsi="Calibri" w:cs="Calibri"/>
                <w:sz w:val="28"/>
                <w:szCs w:val="28"/>
              </w:rPr>
            </w:pPr>
          </w:p>
          <w:p w14:paraId="7A7D65C1" w14:textId="3841117A" w:rsidR="000E2430" w:rsidRPr="0033588D" w:rsidRDefault="000E2430" w:rsidP="000E2430">
            <w:pPr>
              <w:rPr>
                <w:rFonts w:ascii="Calibri" w:hAnsi="Calibri" w:cs="Calibri"/>
                <w:sz w:val="28"/>
                <w:szCs w:val="28"/>
              </w:rPr>
            </w:pPr>
            <w:r w:rsidRPr="0033588D">
              <w:rPr>
                <w:rFonts w:ascii="Calibri" w:hAnsi="Calibri" w:cs="Calibri"/>
                <w:sz w:val="28"/>
                <w:szCs w:val="28"/>
              </w:rPr>
              <w:t>3239 lines</w:t>
            </w:r>
          </w:p>
        </w:tc>
        <w:tc>
          <w:tcPr>
            <w:tcW w:w="7461" w:type="dxa"/>
          </w:tcPr>
          <w:p w14:paraId="753ABB5B" w14:textId="77777777" w:rsidR="00A176E5" w:rsidRPr="0033588D" w:rsidRDefault="00A176E5" w:rsidP="00A176E5">
            <w:pPr>
              <w:rPr>
                <w:rFonts w:ascii="Calibri" w:hAnsi="Calibri" w:cs="Calibri"/>
                <w:b/>
                <w:bCs/>
                <w:sz w:val="28"/>
                <w:szCs w:val="28"/>
              </w:rPr>
            </w:pPr>
            <w:r w:rsidRPr="0033588D">
              <w:rPr>
                <w:rFonts w:ascii="Calibri" w:hAnsi="Calibri" w:cs="Calibri"/>
                <w:b/>
                <w:bCs/>
                <w:sz w:val="28"/>
                <w:szCs w:val="28"/>
              </w:rPr>
              <w:t>Queen Katharine</w:t>
            </w:r>
          </w:p>
          <w:p w14:paraId="69327F60" w14:textId="77777777" w:rsidR="00A176E5" w:rsidRPr="0033588D" w:rsidRDefault="00A176E5" w:rsidP="00A176E5">
            <w:pPr>
              <w:rPr>
                <w:rFonts w:ascii="Calibri" w:hAnsi="Calibri" w:cs="Calibri"/>
                <w:sz w:val="28"/>
                <w:szCs w:val="28"/>
              </w:rPr>
            </w:pPr>
          </w:p>
          <w:p w14:paraId="514D86AD" w14:textId="77777777" w:rsidR="00A176E5" w:rsidRPr="0033588D" w:rsidRDefault="00A176E5" w:rsidP="00A176E5">
            <w:pPr>
              <w:rPr>
                <w:rFonts w:ascii="Calibri" w:hAnsi="Calibri" w:cs="Calibri"/>
                <w:sz w:val="28"/>
                <w:szCs w:val="28"/>
              </w:rPr>
            </w:pPr>
            <w:r w:rsidRPr="0033588D">
              <w:rPr>
                <w:rFonts w:ascii="Calibri" w:hAnsi="Calibri" w:cs="Calibri"/>
                <w:sz w:val="28"/>
                <w:szCs w:val="28"/>
              </w:rPr>
              <w:t>261 lines</w:t>
            </w:r>
          </w:p>
          <w:p w14:paraId="26347DE8" w14:textId="77777777" w:rsidR="00A176E5" w:rsidRPr="0033588D" w:rsidRDefault="00A176E5" w:rsidP="00A176E5">
            <w:pPr>
              <w:rPr>
                <w:rFonts w:ascii="Calibri" w:hAnsi="Calibri" w:cs="Calibri"/>
                <w:sz w:val="28"/>
                <w:szCs w:val="28"/>
              </w:rPr>
            </w:pPr>
          </w:p>
          <w:p w14:paraId="46CEE5B4" w14:textId="42489407" w:rsidR="00A176E5" w:rsidRPr="0033588D" w:rsidRDefault="00A176E5" w:rsidP="00A176E5">
            <w:pPr>
              <w:rPr>
                <w:rFonts w:ascii="Calibri" w:hAnsi="Calibri" w:cs="Calibri"/>
                <w:sz w:val="28"/>
                <w:szCs w:val="28"/>
              </w:rPr>
            </w:pPr>
            <w:r w:rsidRPr="0033588D">
              <w:rPr>
                <w:rFonts w:ascii="Calibri" w:hAnsi="Calibri" w:cs="Calibri"/>
                <w:sz w:val="28"/>
                <w:szCs w:val="28"/>
              </w:rPr>
              <w:t xml:space="preserve">Chaste and obedient, she is still rejected by her (unfaithful) husband.  She is represented as old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xml:space="preserve">) and a ‘stranger’ (see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w:t>
            </w:r>
          </w:p>
          <w:p w14:paraId="5899D5B1" w14:textId="77777777" w:rsidR="00487D3D" w:rsidRPr="0033588D" w:rsidRDefault="00487D3D" w:rsidP="00A176E5">
            <w:pPr>
              <w:rPr>
                <w:rFonts w:ascii="Calibri" w:hAnsi="Calibri" w:cs="Calibri"/>
                <w:sz w:val="28"/>
                <w:szCs w:val="28"/>
              </w:rPr>
            </w:pPr>
          </w:p>
          <w:p w14:paraId="77441590" w14:textId="77777777" w:rsidR="0077745B" w:rsidRPr="0033588D" w:rsidRDefault="0077745B" w:rsidP="00A176E5">
            <w:pPr>
              <w:rPr>
                <w:rFonts w:ascii="Calibri" w:hAnsi="Calibri" w:cs="Calibri"/>
                <w:sz w:val="28"/>
                <w:szCs w:val="28"/>
              </w:rPr>
            </w:pPr>
          </w:p>
          <w:p w14:paraId="6D1D5657" w14:textId="77777777" w:rsidR="00487D3D" w:rsidRPr="0033588D" w:rsidRDefault="00487D3D" w:rsidP="00487D3D">
            <w:pPr>
              <w:rPr>
                <w:rFonts w:ascii="Calibri" w:hAnsi="Calibri" w:cs="Calibri"/>
                <w:b/>
                <w:bCs/>
                <w:sz w:val="28"/>
                <w:szCs w:val="28"/>
              </w:rPr>
            </w:pPr>
            <w:r w:rsidRPr="0033588D">
              <w:rPr>
                <w:rFonts w:ascii="Calibri" w:hAnsi="Calibri" w:cs="Calibri"/>
                <w:b/>
                <w:bCs/>
                <w:sz w:val="28"/>
                <w:szCs w:val="28"/>
              </w:rPr>
              <w:lastRenderedPageBreak/>
              <w:t>Old lady</w:t>
            </w:r>
          </w:p>
          <w:p w14:paraId="19862B1D" w14:textId="77777777" w:rsidR="00487D3D" w:rsidRPr="0033588D" w:rsidRDefault="00487D3D" w:rsidP="00487D3D">
            <w:pPr>
              <w:rPr>
                <w:rFonts w:ascii="Calibri" w:hAnsi="Calibri" w:cs="Calibri"/>
                <w:sz w:val="28"/>
                <w:szCs w:val="28"/>
              </w:rPr>
            </w:pPr>
          </w:p>
          <w:p w14:paraId="4B30B367" w14:textId="77777777" w:rsidR="00487D3D" w:rsidRPr="0033588D" w:rsidRDefault="00487D3D" w:rsidP="00487D3D">
            <w:pPr>
              <w:rPr>
                <w:rFonts w:ascii="Calibri" w:hAnsi="Calibri" w:cs="Calibri"/>
                <w:sz w:val="28"/>
                <w:szCs w:val="28"/>
              </w:rPr>
            </w:pPr>
            <w:r w:rsidRPr="0033588D">
              <w:rPr>
                <w:rFonts w:ascii="Calibri" w:hAnsi="Calibri" w:cs="Calibri"/>
                <w:sz w:val="28"/>
                <w:szCs w:val="28"/>
              </w:rPr>
              <w:t>68 lines</w:t>
            </w:r>
          </w:p>
          <w:p w14:paraId="265F5547" w14:textId="77777777" w:rsidR="00487D3D" w:rsidRPr="0033588D" w:rsidRDefault="00487D3D" w:rsidP="00487D3D">
            <w:pPr>
              <w:rPr>
                <w:rFonts w:ascii="Calibri" w:hAnsi="Calibri" w:cs="Calibri"/>
                <w:sz w:val="28"/>
                <w:szCs w:val="28"/>
              </w:rPr>
            </w:pPr>
          </w:p>
          <w:p w14:paraId="62BFA4AC" w14:textId="743BF8F9" w:rsidR="00487D3D" w:rsidRPr="0033588D" w:rsidRDefault="00487D3D" w:rsidP="00A176E5">
            <w:pPr>
              <w:rPr>
                <w:rFonts w:ascii="Calibri" w:hAnsi="Calibri" w:cs="Calibri"/>
                <w:sz w:val="28"/>
                <w:szCs w:val="28"/>
              </w:rPr>
            </w:pPr>
            <w:r w:rsidRPr="0033588D">
              <w:rPr>
                <w:rFonts w:ascii="Calibri" w:hAnsi="Calibri" w:cs="Calibri"/>
                <w:sz w:val="28"/>
                <w:szCs w:val="28"/>
              </w:rPr>
              <w:t xml:space="preserve">Attendant on Anne Bullen, she is sceptical of Anne’s reluctance to be the new Queen.  Dissatisfied with the King’s payment for announcing the birth of his heir she is perhaps ‘dependent middling’ in status.  </w:t>
            </w:r>
          </w:p>
          <w:p w14:paraId="04E573DF" w14:textId="77777777" w:rsidR="0077745B" w:rsidRDefault="0077745B" w:rsidP="00A176E5">
            <w:pPr>
              <w:rPr>
                <w:rFonts w:ascii="Calibri" w:hAnsi="Calibri" w:cs="Calibri"/>
                <w:sz w:val="28"/>
                <w:szCs w:val="28"/>
              </w:rPr>
            </w:pPr>
          </w:p>
          <w:p w14:paraId="026B7616" w14:textId="77777777" w:rsidR="004C7C7E" w:rsidRPr="0033588D" w:rsidRDefault="004C7C7E" w:rsidP="00A176E5">
            <w:pPr>
              <w:rPr>
                <w:rFonts w:ascii="Calibri" w:hAnsi="Calibri" w:cs="Calibri"/>
                <w:sz w:val="28"/>
                <w:szCs w:val="28"/>
              </w:rPr>
            </w:pPr>
          </w:p>
          <w:p w14:paraId="5CFB6E3F" w14:textId="77777777" w:rsidR="0077745B" w:rsidRPr="0033588D" w:rsidRDefault="0077745B" w:rsidP="00A176E5">
            <w:pPr>
              <w:rPr>
                <w:rFonts w:ascii="Calibri" w:hAnsi="Calibri" w:cs="Calibri"/>
                <w:sz w:val="28"/>
                <w:szCs w:val="28"/>
              </w:rPr>
            </w:pPr>
          </w:p>
          <w:p w14:paraId="52E767F1" w14:textId="77777777" w:rsidR="00A642ED" w:rsidRPr="0033588D" w:rsidRDefault="00A642ED" w:rsidP="00A642ED">
            <w:pPr>
              <w:rPr>
                <w:rFonts w:ascii="Calibri" w:hAnsi="Calibri" w:cs="Calibri"/>
                <w:b/>
                <w:bCs/>
                <w:sz w:val="28"/>
                <w:szCs w:val="28"/>
              </w:rPr>
            </w:pPr>
            <w:r w:rsidRPr="0033588D">
              <w:rPr>
                <w:rFonts w:ascii="Calibri" w:hAnsi="Calibri" w:cs="Calibri"/>
                <w:b/>
                <w:bCs/>
                <w:sz w:val="28"/>
                <w:szCs w:val="28"/>
              </w:rPr>
              <w:t>Anne Bullen</w:t>
            </w:r>
          </w:p>
          <w:p w14:paraId="128B5F3F" w14:textId="77777777" w:rsidR="00A642ED" w:rsidRPr="0033588D" w:rsidRDefault="00A642ED" w:rsidP="00A642ED">
            <w:pPr>
              <w:rPr>
                <w:rFonts w:ascii="Calibri" w:hAnsi="Calibri" w:cs="Calibri"/>
                <w:sz w:val="28"/>
                <w:szCs w:val="28"/>
              </w:rPr>
            </w:pPr>
          </w:p>
          <w:p w14:paraId="07D1AD6F" w14:textId="77777777" w:rsidR="00A642ED" w:rsidRPr="0033588D" w:rsidRDefault="00A642ED" w:rsidP="00A642ED">
            <w:pPr>
              <w:rPr>
                <w:rFonts w:ascii="Calibri" w:hAnsi="Calibri" w:cs="Calibri"/>
                <w:sz w:val="28"/>
                <w:szCs w:val="28"/>
              </w:rPr>
            </w:pPr>
            <w:r w:rsidRPr="0033588D">
              <w:rPr>
                <w:rFonts w:ascii="Calibri" w:hAnsi="Calibri" w:cs="Calibri"/>
                <w:sz w:val="28"/>
                <w:szCs w:val="28"/>
              </w:rPr>
              <w:t>58 lines</w:t>
            </w:r>
          </w:p>
          <w:p w14:paraId="11F741FC" w14:textId="77777777" w:rsidR="00A642ED" w:rsidRPr="0033588D" w:rsidRDefault="00A642ED" w:rsidP="00A642ED">
            <w:pPr>
              <w:rPr>
                <w:rFonts w:ascii="Calibri" w:hAnsi="Calibri" w:cs="Calibri"/>
                <w:sz w:val="28"/>
                <w:szCs w:val="28"/>
              </w:rPr>
            </w:pPr>
          </w:p>
          <w:p w14:paraId="55AB1F09" w14:textId="77777777" w:rsidR="00A642ED" w:rsidRPr="0033588D" w:rsidRDefault="00A642ED" w:rsidP="00A642ED">
            <w:pPr>
              <w:rPr>
                <w:rFonts w:ascii="Calibri" w:hAnsi="Calibri" w:cs="Calibri"/>
                <w:sz w:val="28"/>
                <w:szCs w:val="28"/>
              </w:rPr>
            </w:pPr>
            <w:r w:rsidRPr="0033588D">
              <w:rPr>
                <w:rFonts w:ascii="Calibri" w:hAnsi="Calibri" w:cs="Calibri"/>
                <w:sz w:val="28"/>
                <w:szCs w:val="28"/>
              </w:rPr>
              <w:t>The King’s mistress seems to pity Queen Katharine and to be unambitious to take her place – but, in this telling of the story, lacks agency.</w:t>
            </w:r>
          </w:p>
          <w:p w14:paraId="27AA7F6E" w14:textId="77777777" w:rsidR="00A642ED" w:rsidRDefault="00A642ED" w:rsidP="00A176E5">
            <w:pPr>
              <w:rPr>
                <w:rFonts w:ascii="Calibri" w:hAnsi="Calibri" w:cs="Calibri"/>
                <w:sz w:val="28"/>
                <w:szCs w:val="28"/>
              </w:rPr>
            </w:pPr>
          </w:p>
          <w:p w14:paraId="16011960" w14:textId="77777777" w:rsidR="004C7C7E" w:rsidRPr="0033588D" w:rsidRDefault="004C7C7E" w:rsidP="00A176E5">
            <w:pPr>
              <w:rPr>
                <w:rFonts w:ascii="Calibri" w:hAnsi="Calibri" w:cs="Calibri"/>
                <w:sz w:val="28"/>
                <w:szCs w:val="28"/>
              </w:rPr>
            </w:pPr>
          </w:p>
          <w:p w14:paraId="72533C63" w14:textId="77777777" w:rsidR="002407DA" w:rsidRPr="0033588D" w:rsidRDefault="002407DA" w:rsidP="002407DA">
            <w:pPr>
              <w:rPr>
                <w:rFonts w:ascii="Calibri" w:hAnsi="Calibri" w:cs="Calibri"/>
                <w:b/>
                <w:bCs/>
                <w:sz w:val="28"/>
                <w:szCs w:val="28"/>
              </w:rPr>
            </w:pPr>
            <w:r w:rsidRPr="0033588D">
              <w:rPr>
                <w:rFonts w:ascii="Calibri" w:hAnsi="Calibri" w:cs="Calibri"/>
                <w:b/>
                <w:bCs/>
                <w:sz w:val="28"/>
                <w:szCs w:val="28"/>
              </w:rPr>
              <w:t>Patience</w:t>
            </w:r>
          </w:p>
          <w:p w14:paraId="7E409A39" w14:textId="77777777" w:rsidR="002407DA" w:rsidRPr="0033588D" w:rsidRDefault="002407DA" w:rsidP="002407DA">
            <w:pPr>
              <w:rPr>
                <w:rFonts w:ascii="Calibri" w:hAnsi="Calibri" w:cs="Calibri"/>
                <w:sz w:val="28"/>
                <w:szCs w:val="28"/>
              </w:rPr>
            </w:pPr>
          </w:p>
          <w:p w14:paraId="0F696B14" w14:textId="77777777" w:rsidR="002407DA" w:rsidRPr="0033588D" w:rsidRDefault="002407DA" w:rsidP="002407DA">
            <w:pPr>
              <w:rPr>
                <w:rFonts w:ascii="Calibri" w:hAnsi="Calibri" w:cs="Calibri"/>
                <w:sz w:val="28"/>
                <w:szCs w:val="28"/>
              </w:rPr>
            </w:pPr>
            <w:r w:rsidRPr="0033588D">
              <w:rPr>
                <w:rFonts w:ascii="Calibri" w:hAnsi="Calibri" w:cs="Calibri"/>
                <w:sz w:val="28"/>
                <w:szCs w:val="28"/>
              </w:rPr>
              <w:t>6 lines</w:t>
            </w:r>
          </w:p>
          <w:p w14:paraId="5A3DA72B" w14:textId="77777777" w:rsidR="002407DA" w:rsidRPr="0033588D" w:rsidRDefault="002407DA" w:rsidP="002407DA">
            <w:pPr>
              <w:rPr>
                <w:rFonts w:ascii="Calibri" w:hAnsi="Calibri" w:cs="Calibri"/>
                <w:sz w:val="28"/>
                <w:szCs w:val="28"/>
              </w:rPr>
            </w:pPr>
          </w:p>
          <w:p w14:paraId="0A4312B6" w14:textId="77777777" w:rsidR="002407DA" w:rsidRPr="0033588D" w:rsidRDefault="002407DA" w:rsidP="002407DA">
            <w:pPr>
              <w:rPr>
                <w:rFonts w:ascii="Calibri" w:hAnsi="Calibri" w:cs="Calibri"/>
                <w:sz w:val="28"/>
                <w:szCs w:val="28"/>
              </w:rPr>
            </w:pPr>
            <w:r w:rsidRPr="0033588D">
              <w:rPr>
                <w:rFonts w:ascii="Calibri" w:hAnsi="Calibri" w:cs="Calibri"/>
                <w:sz w:val="28"/>
                <w:szCs w:val="28"/>
              </w:rPr>
              <w:t>Servant to Queen Katharine, she is perhaps ‘dependent middling’ in status.</w:t>
            </w:r>
          </w:p>
          <w:p w14:paraId="37B5850A" w14:textId="77777777" w:rsidR="0077745B" w:rsidRPr="0033588D" w:rsidRDefault="0077745B" w:rsidP="00AF077C">
            <w:pPr>
              <w:rPr>
                <w:rFonts w:ascii="Calibri" w:hAnsi="Calibri" w:cs="Calibri"/>
                <w:b/>
                <w:bCs/>
                <w:sz w:val="28"/>
                <w:szCs w:val="28"/>
              </w:rPr>
            </w:pPr>
          </w:p>
        </w:tc>
      </w:tr>
      <w:tr w:rsidR="002407DA" w:rsidRPr="0033588D" w14:paraId="32989336" w14:textId="77777777" w:rsidTr="00B940FE">
        <w:tc>
          <w:tcPr>
            <w:tcW w:w="1555" w:type="dxa"/>
          </w:tcPr>
          <w:p w14:paraId="44AAFFFF" w14:textId="77777777" w:rsidR="002F26C0" w:rsidRPr="0033588D" w:rsidRDefault="002F26C0" w:rsidP="002F26C0">
            <w:pPr>
              <w:rPr>
                <w:rFonts w:ascii="Calibri" w:hAnsi="Calibri" w:cs="Calibri"/>
                <w:sz w:val="28"/>
                <w:szCs w:val="28"/>
              </w:rPr>
            </w:pPr>
            <w:r w:rsidRPr="0033588D">
              <w:rPr>
                <w:rFonts w:ascii="Calibri" w:hAnsi="Calibri" w:cs="Calibri"/>
                <w:sz w:val="28"/>
                <w:szCs w:val="28"/>
              </w:rPr>
              <w:lastRenderedPageBreak/>
              <w:t>Julius Caesar</w:t>
            </w:r>
          </w:p>
          <w:p w14:paraId="6F2BBDBD" w14:textId="77777777" w:rsidR="002F26C0" w:rsidRPr="0033588D" w:rsidRDefault="002F26C0" w:rsidP="002F26C0">
            <w:pPr>
              <w:rPr>
                <w:rFonts w:ascii="Calibri" w:hAnsi="Calibri" w:cs="Calibri"/>
                <w:sz w:val="28"/>
                <w:szCs w:val="28"/>
              </w:rPr>
            </w:pPr>
          </w:p>
          <w:p w14:paraId="0CBA768E" w14:textId="7C1AEF45" w:rsidR="002407DA" w:rsidRPr="0033588D" w:rsidRDefault="002F26C0" w:rsidP="002F26C0">
            <w:pPr>
              <w:rPr>
                <w:rFonts w:ascii="Calibri" w:hAnsi="Calibri" w:cs="Calibri"/>
                <w:sz w:val="28"/>
                <w:szCs w:val="28"/>
              </w:rPr>
            </w:pPr>
            <w:r w:rsidRPr="0033588D">
              <w:rPr>
                <w:rFonts w:ascii="Calibri" w:hAnsi="Calibri" w:cs="Calibri"/>
                <w:sz w:val="28"/>
                <w:szCs w:val="28"/>
              </w:rPr>
              <w:t>2636 lines</w:t>
            </w:r>
          </w:p>
        </w:tc>
        <w:tc>
          <w:tcPr>
            <w:tcW w:w="7461" w:type="dxa"/>
          </w:tcPr>
          <w:p w14:paraId="7E1A2CF0" w14:textId="77777777" w:rsidR="00CD5ED3" w:rsidRPr="0033588D" w:rsidRDefault="00CD5ED3" w:rsidP="00CD5ED3">
            <w:pPr>
              <w:rPr>
                <w:rFonts w:ascii="Calibri" w:hAnsi="Calibri" w:cs="Calibri"/>
                <w:b/>
                <w:bCs/>
                <w:sz w:val="28"/>
                <w:szCs w:val="28"/>
              </w:rPr>
            </w:pPr>
            <w:r w:rsidRPr="0033588D">
              <w:rPr>
                <w:rFonts w:ascii="Calibri" w:hAnsi="Calibri" w:cs="Calibri"/>
                <w:b/>
                <w:bCs/>
                <w:sz w:val="28"/>
                <w:szCs w:val="28"/>
              </w:rPr>
              <w:t>Portia</w:t>
            </w:r>
          </w:p>
          <w:p w14:paraId="4D3AFD48" w14:textId="77777777" w:rsidR="00CD5ED3" w:rsidRPr="0033588D" w:rsidRDefault="00CD5ED3" w:rsidP="00CD5ED3">
            <w:pPr>
              <w:rPr>
                <w:rFonts w:ascii="Calibri" w:hAnsi="Calibri" w:cs="Calibri"/>
                <w:sz w:val="28"/>
                <w:szCs w:val="28"/>
              </w:rPr>
            </w:pPr>
          </w:p>
          <w:p w14:paraId="6B138400" w14:textId="77777777" w:rsidR="00CD5ED3" w:rsidRPr="0033588D" w:rsidRDefault="00CD5ED3" w:rsidP="00CD5ED3">
            <w:pPr>
              <w:rPr>
                <w:rFonts w:ascii="Calibri" w:hAnsi="Calibri" w:cs="Calibri"/>
                <w:sz w:val="28"/>
                <w:szCs w:val="28"/>
              </w:rPr>
            </w:pPr>
            <w:r w:rsidRPr="0033588D">
              <w:rPr>
                <w:rFonts w:ascii="Calibri" w:hAnsi="Calibri" w:cs="Calibri"/>
                <w:sz w:val="28"/>
                <w:szCs w:val="28"/>
              </w:rPr>
              <w:t>92 lines</w:t>
            </w:r>
          </w:p>
          <w:p w14:paraId="66BBF3D3" w14:textId="77777777" w:rsidR="00CD5ED3" w:rsidRPr="0033588D" w:rsidRDefault="00CD5ED3" w:rsidP="00CD5ED3">
            <w:pPr>
              <w:rPr>
                <w:rFonts w:ascii="Calibri" w:hAnsi="Calibri" w:cs="Calibri"/>
                <w:sz w:val="28"/>
                <w:szCs w:val="28"/>
              </w:rPr>
            </w:pPr>
          </w:p>
          <w:p w14:paraId="5385E15C" w14:textId="77777777" w:rsidR="00CD5ED3" w:rsidRPr="0033588D" w:rsidRDefault="00CD5ED3" w:rsidP="00CD5ED3">
            <w:pPr>
              <w:rPr>
                <w:rFonts w:ascii="Calibri" w:hAnsi="Calibri" w:cs="Calibri"/>
                <w:sz w:val="28"/>
                <w:szCs w:val="28"/>
              </w:rPr>
            </w:pPr>
            <w:r w:rsidRPr="0033588D">
              <w:rPr>
                <w:rFonts w:ascii="Calibri" w:hAnsi="Calibri" w:cs="Calibri"/>
                <w:sz w:val="28"/>
                <w:szCs w:val="28"/>
              </w:rPr>
              <w:t xml:space="preserve">Brutus’ wife, she tries to persuade him to share his troubles.  She suggests he was not behaving like a husband in merely using her “to keep with you at meals, comfort your bed, and talk to you sometimes”.  </w:t>
            </w:r>
          </w:p>
          <w:p w14:paraId="52235BFD" w14:textId="77777777" w:rsidR="00CD5ED3" w:rsidRPr="0033588D" w:rsidRDefault="00CD5ED3" w:rsidP="00CD5ED3">
            <w:pPr>
              <w:rPr>
                <w:rFonts w:ascii="Calibri" w:hAnsi="Calibri" w:cs="Calibri"/>
                <w:sz w:val="28"/>
                <w:szCs w:val="28"/>
              </w:rPr>
            </w:pPr>
          </w:p>
          <w:p w14:paraId="707B69D0" w14:textId="77777777" w:rsidR="00D41B8F" w:rsidRPr="0033588D" w:rsidRDefault="00D41B8F" w:rsidP="00CD5ED3">
            <w:pPr>
              <w:rPr>
                <w:rFonts w:ascii="Calibri" w:hAnsi="Calibri" w:cs="Calibri"/>
                <w:sz w:val="28"/>
                <w:szCs w:val="28"/>
              </w:rPr>
            </w:pPr>
          </w:p>
          <w:p w14:paraId="318CE362" w14:textId="77777777" w:rsidR="00CD5ED3" w:rsidRPr="0033588D" w:rsidRDefault="00CD5ED3" w:rsidP="00CD5ED3">
            <w:pPr>
              <w:rPr>
                <w:rFonts w:ascii="Calibri" w:hAnsi="Calibri" w:cs="Calibri"/>
                <w:sz w:val="28"/>
                <w:szCs w:val="28"/>
              </w:rPr>
            </w:pPr>
            <w:r w:rsidRPr="0033588D">
              <w:rPr>
                <w:rFonts w:ascii="Calibri" w:hAnsi="Calibri" w:cs="Calibri"/>
                <w:sz w:val="28"/>
                <w:szCs w:val="28"/>
              </w:rPr>
              <w:t xml:space="preserve">She insists that though she is a woman she is Brutus’ wife and Cato’s daughter and has practised enduring pain.  She commits suicide.  </w:t>
            </w:r>
          </w:p>
          <w:p w14:paraId="6AB2EE36" w14:textId="77777777" w:rsidR="00FE5C79" w:rsidRDefault="00FE5C79" w:rsidP="0007268A">
            <w:pPr>
              <w:rPr>
                <w:rFonts w:ascii="Calibri" w:hAnsi="Calibri" w:cs="Calibri"/>
                <w:b/>
                <w:bCs/>
                <w:sz w:val="28"/>
                <w:szCs w:val="28"/>
              </w:rPr>
            </w:pPr>
          </w:p>
          <w:p w14:paraId="10C869EE" w14:textId="7969CB8E" w:rsidR="0007268A" w:rsidRPr="0033588D" w:rsidRDefault="0007268A" w:rsidP="0007268A">
            <w:pPr>
              <w:rPr>
                <w:rFonts w:ascii="Calibri" w:hAnsi="Calibri" w:cs="Calibri"/>
                <w:b/>
                <w:bCs/>
                <w:sz w:val="28"/>
                <w:szCs w:val="28"/>
              </w:rPr>
            </w:pPr>
            <w:r w:rsidRPr="0033588D">
              <w:rPr>
                <w:rFonts w:ascii="Calibri" w:hAnsi="Calibri" w:cs="Calibri"/>
                <w:b/>
                <w:bCs/>
                <w:sz w:val="28"/>
                <w:szCs w:val="28"/>
              </w:rPr>
              <w:t>Calpurnia</w:t>
            </w:r>
          </w:p>
          <w:p w14:paraId="73949212" w14:textId="77777777" w:rsidR="0007268A" w:rsidRPr="0033588D" w:rsidRDefault="0007268A" w:rsidP="0007268A">
            <w:pPr>
              <w:rPr>
                <w:rFonts w:ascii="Calibri" w:hAnsi="Calibri" w:cs="Calibri"/>
                <w:sz w:val="28"/>
                <w:szCs w:val="28"/>
              </w:rPr>
            </w:pPr>
          </w:p>
          <w:p w14:paraId="25B4A8BD" w14:textId="77777777" w:rsidR="0007268A" w:rsidRPr="0033588D" w:rsidRDefault="0007268A" w:rsidP="0007268A">
            <w:pPr>
              <w:rPr>
                <w:rFonts w:ascii="Calibri" w:hAnsi="Calibri" w:cs="Calibri"/>
                <w:sz w:val="28"/>
                <w:szCs w:val="28"/>
              </w:rPr>
            </w:pPr>
            <w:r w:rsidRPr="0033588D">
              <w:rPr>
                <w:rFonts w:ascii="Calibri" w:hAnsi="Calibri" w:cs="Calibri"/>
                <w:sz w:val="28"/>
                <w:szCs w:val="28"/>
              </w:rPr>
              <w:t>27 lines</w:t>
            </w:r>
          </w:p>
          <w:p w14:paraId="1EBA193A" w14:textId="77777777" w:rsidR="0007268A" w:rsidRPr="0033588D" w:rsidRDefault="0007268A" w:rsidP="0007268A">
            <w:pPr>
              <w:rPr>
                <w:rFonts w:ascii="Calibri" w:hAnsi="Calibri" w:cs="Calibri"/>
                <w:sz w:val="28"/>
                <w:szCs w:val="28"/>
              </w:rPr>
            </w:pPr>
          </w:p>
          <w:p w14:paraId="14891242" w14:textId="621DBA2C" w:rsidR="0007268A" w:rsidRDefault="0007268A" w:rsidP="00A176E5">
            <w:pPr>
              <w:rPr>
                <w:rFonts w:ascii="Calibri" w:hAnsi="Calibri" w:cs="Calibri"/>
                <w:b/>
                <w:bCs/>
                <w:sz w:val="28"/>
                <w:szCs w:val="28"/>
              </w:rPr>
            </w:pPr>
            <w:r w:rsidRPr="0033588D">
              <w:rPr>
                <w:rFonts w:ascii="Calibri" w:hAnsi="Calibri" w:cs="Calibri"/>
                <w:sz w:val="28"/>
                <w:szCs w:val="28"/>
              </w:rPr>
              <w:t>Caesar’s wife, she</w:t>
            </w:r>
            <w:r w:rsidR="004C7C7E">
              <w:rPr>
                <w:rFonts w:ascii="Calibri" w:hAnsi="Calibri" w:cs="Calibri"/>
                <w:sz w:val="28"/>
                <w:szCs w:val="28"/>
              </w:rPr>
              <w:t xml:space="preserve"> unsuccessfully</w:t>
            </w:r>
            <w:r w:rsidRPr="0033588D">
              <w:rPr>
                <w:rFonts w:ascii="Calibri" w:hAnsi="Calibri" w:cs="Calibri"/>
                <w:sz w:val="28"/>
                <w:szCs w:val="28"/>
              </w:rPr>
              <w:t xml:space="preserve"> tries to persuade him to stay at home.  </w:t>
            </w:r>
          </w:p>
          <w:p w14:paraId="6862D52A" w14:textId="77777777" w:rsidR="00D41B8F" w:rsidRPr="0033588D" w:rsidRDefault="00D41B8F" w:rsidP="00A176E5">
            <w:pPr>
              <w:rPr>
                <w:rFonts w:ascii="Calibri" w:hAnsi="Calibri" w:cs="Calibri"/>
                <w:b/>
                <w:bCs/>
                <w:sz w:val="28"/>
                <w:szCs w:val="28"/>
              </w:rPr>
            </w:pPr>
          </w:p>
        </w:tc>
      </w:tr>
      <w:tr w:rsidR="00CD5ED3" w:rsidRPr="0033588D" w14:paraId="6FF8FB41" w14:textId="77777777" w:rsidTr="00B940FE">
        <w:tc>
          <w:tcPr>
            <w:tcW w:w="1555" w:type="dxa"/>
          </w:tcPr>
          <w:p w14:paraId="505FFE6E" w14:textId="77777777" w:rsidR="00D724D2" w:rsidRPr="0033588D" w:rsidRDefault="00D724D2" w:rsidP="00D724D2">
            <w:pPr>
              <w:rPr>
                <w:rFonts w:ascii="Calibri" w:hAnsi="Calibri" w:cs="Calibri"/>
                <w:sz w:val="28"/>
                <w:szCs w:val="28"/>
              </w:rPr>
            </w:pPr>
            <w:r w:rsidRPr="0033588D">
              <w:rPr>
                <w:rFonts w:ascii="Calibri" w:hAnsi="Calibri" w:cs="Calibri"/>
                <w:sz w:val="28"/>
                <w:szCs w:val="28"/>
              </w:rPr>
              <w:lastRenderedPageBreak/>
              <w:t>King John</w:t>
            </w:r>
          </w:p>
          <w:p w14:paraId="0DB0AAF0" w14:textId="77777777" w:rsidR="00D724D2" w:rsidRPr="0033588D" w:rsidRDefault="00D724D2" w:rsidP="00D724D2">
            <w:pPr>
              <w:rPr>
                <w:rFonts w:ascii="Calibri" w:hAnsi="Calibri" w:cs="Calibri"/>
                <w:sz w:val="28"/>
                <w:szCs w:val="28"/>
              </w:rPr>
            </w:pPr>
          </w:p>
          <w:p w14:paraId="7635D4AC" w14:textId="4D9A7F05" w:rsidR="00CD5ED3" w:rsidRPr="0033588D" w:rsidRDefault="00D724D2" w:rsidP="00D724D2">
            <w:pPr>
              <w:rPr>
                <w:rFonts w:ascii="Calibri" w:hAnsi="Calibri" w:cs="Calibri"/>
                <w:sz w:val="28"/>
                <w:szCs w:val="28"/>
              </w:rPr>
            </w:pPr>
            <w:r w:rsidRPr="0033588D">
              <w:rPr>
                <w:rFonts w:ascii="Calibri" w:hAnsi="Calibri" w:cs="Calibri"/>
                <w:sz w:val="28"/>
                <w:szCs w:val="28"/>
              </w:rPr>
              <w:t>2648 lines</w:t>
            </w:r>
          </w:p>
        </w:tc>
        <w:tc>
          <w:tcPr>
            <w:tcW w:w="7461" w:type="dxa"/>
          </w:tcPr>
          <w:p w14:paraId="1F28C6DF" w14:textId="77777777" w:rsidR="00015E9B" w:rsidRPr="0033588D" w:rsidRDefault="00015E9B" w:rsidP="00015E9B">
            <w:pPr>
              <w:rPr>
                <w:rFonts w:ascii="Calibri" w:hAnsi="Calibri" w:cs="Calibri"/>
                <w:b/>
                <w:bCs/>
                <w:sz w:val="28"/>
                <w:szCs w:val="28"/>
              </w:rPr>
            </w:pPr>
            <w:r w:rsidRPr="0033588D">
              <w:rPr>
                <w:rFonts w:ascii="Calibri" w:hAnsi="Calibri" w:cs="Calibri"/>
                <w:b/>
                <w:bCs/>
                <w:sz w:val="28"/>
                <w:szCs w:val="28"/>
              </w:rPr>
              <w:t>Constance</w:t>
            </w:r>
          </w:p>
          <w:p w14:paraId="7BDC549C" w14:textId="77777777" w:rsidR="00E93A95" w:rsidRPr="0033588D" w:rsidRDefault="00E93A95" w:rsidP="00015E9B">
            <w:pPr>
              <w:rPr>
                <w:rFonts w:ascii="Calibri" w:hAnsi="Calibri" w:cs="Calibri"/>
                <w:sz w:val="28"/>
                <w:szCs w:val="28"/>
              </w:rPr>
            </w:pPr>
          </w:p>
          <w:p w14:paraId="217CC6F1" w14:textId="77777777" w:rsidR="00015E9B" w:rsidRPr="0033588D" w:rsidRDefault="00015E9B" w:rsidP="00015E9B">
            <w:pPr>
              <w:rPr>
                <w:rFonts w:ascii="Calibri" w:hAnsi="Calibri" w:cs="Calibri"/>
                <w:sz w:val="28"/>
                <w:szCs w:val="28"/>
              </w:rPr>
            </w:pPr>
            <w:r w:rsidRPr="0033588D">
              <w:rPr>
                <w:rFonts w:ascii="Calibri" w:hAnsi="Calibri" w:cs="Calibri"/>
                <w:sz w:val="28"/>
                <w:szCs w:val="28"/>
              </w:rPr>
              <w:t>264 lines</w:t>
            </w:r>
          </w:p>
          <w:p w14:paraId="4AE8D74E" w14:textId="77777777" w:rsidR="00015E9B" w:rsidRPr="0033588D" w:rsidRDefault="00015E9B" w:rsidP="00015E9B">
            <w:pPr>
              <w:rPr>
                <w:rFonts w:ascii="Calibri" w:hAnsi="Calibri" w:cs="Calibri"/>
                <w:sz w:val="28"/>
                <w:szCs w:val="28"/>
              </w:rPr>
            </w:pPr>
          </w:p>
          <w:p w14:paraId="61989750" w14:textId="10EBB49F" w:rsidR="00015E9B" w:rsidRPr="0033588D" w:rsidRDefault="00015E9B" w:rsidP="00015E9B">
            <w:pPr>
              <w:rPr>
                <w:rFonts w:ascii="Calibri" w:hAnsi="Calibri" w:cs="Calibri"/>
                <w:sz w:val="28"/>
                <w:szCs w:val="28"/>
              </w:rPr>
            </w:pPr>
            <w:r w:rsidRPr="0033588D">
              <w:rPr>
                <w:rFonts w:ascii="Calibri" w:hAnsi="Calibri" w:cs="Calibri"/>
                <w:sz w:val="28"/>
                <w:szCs w:val="28"/>
              </w:rPr>
              <w:t>Mother to Arthur, she opposes the proposed marriage of Blanch</w:t>
            </w:r>
            <w:r w:rsidR="007C58FC">
              <w:rPr>
                <w:rFonts w:ascii="Calibri" w:hAnsi="Calibri" w:cs="Calibri"/>
                <w:sz w:val="28"/>
                <w:szCs w:val="28"/>
              </w:rPr>
              <w:t>e</w:t>
            </w:r>
            <w:r w:rsidRPr="0033588D">
              <w:rPr>
                <w:rFonts w:ascii="Calibri" w:hAnsi="Calibri" w:cs="Calibri"/>
                <w:sz w:val="28"/>
                <w:szCs w:val="28"/>
              </w:rPr>
              <w:t xml:space="preserve"> to Lewis the Dauphin.  She berates </w:t>
            </w:r>
            <w:proofErr w:type="spellStart"/>
            <w:r w:rsidRPr="0033588D">
              <w:rPr>
                <w:rFonts w:ascii="Calibri" w:hAnsi="Calibri" w:cs="Calibri"/>
                <w:sz w:val="28"/>
                <w:szCs w:val="28"/>
              </w:rPr>
              <w:t>Lymoges</w:t>
            </w:r>
            <w:proofErr w:type="spellEnd"/>
            <w:r w:rsidRPr="0033588D">
              <w:rPr>
                <w:rFonts w:ascii="Calibri" w:hAnsi="Calibri" w:cs="Calibri"/>
                <w:sz w:val="28"/>
                <w:szCs w:val="28"/>
              </w:rPr>
              <w:t xml:space="preserve">, and is enraged by the capture of her son, tearing her hair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w:t>
            </w:r>
          </w:p>
          <w:p w14:paraId="70B61901" w14:textId="77777777" w:rsidR="00E93A95" w:rsidRPr="0033588D" w:rsidRDefault="00E93A95" w:rsidP="00CD5ED3">
            <w:pPr>
              <w:rPr>
                <w:rFonts w:ascii="Calibri" w:hAnsi="Calibri" w:cs="Calibri"/>
                <w:b/>
                <w:bCs/>
                <w:sz w:val="28"/>
                <w:szCs w:val="28"/>
              </w:rPr>
            </w:pPr>
          </w:p>
          <w:p w14:paraId="5BA8D10E" w14:textId="77777777" w:rsidR="0077745B" w:rsidRDefault="0077745B" w:rsidP="00CD5ED3">
            <w:pPr>
              <w:rPr>
                <w:rFonts w:ascii="Calibri" w:hAnsi="Calibri" w:cs="Calibri"/>
                <w:b/>
                <w:bCs/>
                <w:sz w:val="28"/>
                <w:szCs w:val="28"/>
              </w:rPr>
            </w:pPr>
          </w:p>
          <w:p w14:paraId="00E93736" w14:textId="77777777" w:rsidR="00FE5C79" w:rsidRPr="0033588D" w:rsidRDefault="00FE5C79" w:rsidP="00CD5ED3">
            <w:pPr>
              <w:rPr>
                <w:rFonts w:ascii="Calibri" w:hAnsi="Calibri" w:cs="Calibri"/>
                <w:b/>
                <w:bCs/>
                <w:sz w:val="28"/>
                <w:szCs w:val="28"/>
              </w:rPr>
            </w:pPr>
          </w:p>
          <w:p w14:paraId="0ED73B93" w14:textId="56E9C50B" w:rsidR="009D481B" w:rsidRPr="0033588D" w:rsidRDefault="009D481B" w:rsidP="009D481B">
            <w:pPr>
              <w:rPr>
                <w:rFonts w:ascii="Calibri" w:hAnsi="Calibri" w:cs="Calibri"/>
                <w:b/>
                <w:bCs/>
                <w:sz w:val="28"/>
                <w:szCs w:val="28"/>
              </w:rPr>
            </w:pPr>
            <w:r w:rsidRPr="0033588D">
              <w:rPr>
                <w:rFonts w:ascii="Calibri" w:hAnsi="Calibri" w:cs="Calibri"/>
                <w:b/>
                <w:bCs/>
                <w:sz w:val="28"/>
                <w:szCs w:val="28"/>
              </w:rPr>
              <w:t>Queen Elinor</w:t>
            </w:r>
          </w:p>
          <w:p w14:paraId="286583EA" w14:textId="77777777" w:rsidR="00E93A95" w:rsidRPr="0033588D" w:rsidRDefault="00E93A95" w:rsidP="009D481B">
            <w:pPr>
              <w:rPr>
                <w:rFonts w:ascii="Calibri" w:hAnsi="Calibri" w:cs="Calibri"/>
                <w:sz w:val="28"/>
                <w:szCs w:val="28"/>
              </w:rPr>
            </w:pPr>
          </w:p>
          <w:p w14:paraId="721541DA" w14:textId="77777777" w:rsidR="009D481B" w:rsidRPr="0033588D" w:rsidRDefault="009D481B" w:rsidP="009D481B">
            <w:pPr>
              <w:rPr>
                <w:rFonts w:ascii="Calibri" w:hAnsi="Calibri" w:cs="Calibri"/>
                <w:sz w:val="28"/>
                <w:szCs w:val="28"/>
              </w:rPr>
            </w:pPr>
            <w:r w:rsidRPr="0033588D">
              <w:rPr>
                <w:rFonts w:ascii="Calibri" w:hAnsi="Calibri" w:cs="Calibri"/>
                <w:sz w:val="28"/>
                <w:szCs w:val="28"/>
              </w:rPr>
              <w:t>55 lines</w:t>
            </w:r>
          </w:p>
          <w:p w14:paraId="348C4507" w14:textId="77777777" w:rsidR="009D481B" w:rsidRPr="0033588D" w:rsidRDefault="009D481B" w:rsidP="009D481B">
            <w:pPr>
              <w:rPr>
                <w:rFonts w:ascii="Calibri" w:hAnsi="Calibri" w:cs="Calibri"/>
                <w:sz w:val="28"/>
                <w:szCs w:val="28"/>
              </w:rPr>
            </w:pPr>
          </w:p>
          <w:p w14:paraId="0440E8B3" w14:textId="77777777" w:rsidR="009D481B" w:rsidRPr="0033588D" w:rsidRDefault="009D481B" w:rsidP="009D481B">
            <w:pPr>
              <w:rPr>
                <w:rFonts w:ascii="Calibri" w:hAnsi="Calibri" w:cs="Calibri"/>
                <w:sz w:val="28"/>
                <w:szCs w:val="28"/>
              </w:rPr>
            </w:pPr>
            <w:r w:rsidRPr="0033588D">
              <w:rPr>
                <w:rFonts w:ascii="Calibri" w:hAnsi="Calibri" w:cs="Calibri"/>
                <w:sz w:val="28"/>
                <w:szCs w:val="28"/>
              </w:rPr>
              <w:t>Mother to King John, she self-describes as a soldier, while Chatillon deems her an “Ate, stirring him to blood and strife”.</w:t>
            </w:r>
          </w:p>
          <w:p w14:paraId="00E8A7B1" w14:textId="77777777" w:rsidR="0077745B" w:rsidRDefault="0077745B" w:rsidP="00CD5ED3">
            <w:pPr>
              <w:rPr>
                <w:rFonts w:ascii="Calibri" w:hAnsi="Calibri" w:cs="Calibri"/>
                <w:b/>
                <w:bCs/>
                <w:sz w:val="28"/>
                <w:szCs w:val="28"/>
              </w:rPr>
            </w:pPr>
          </w:p>
          <w:p w14:paraId="1A996E8E" w14:textId="77777777" w:rsidR="004C7C7E" w:rsidRDefault="004C7C7E" w:rsidP="00CD5ED3">
            <w:pPr>
              <w:rPr>
                <w:rFonts w:ascii="Calibri" w:hAnsi="Calibri" w:cs="Calibri"/>
                <w:b/>
                <w:bCs/>
                <w:sz w:val="28"/>
                <w:szCs w:val="28"/>
              </w:rPr>
            </w:pPr>
          </w:p>
          <w:p w14:paraId="77B63E86" w14:textId="77777777" w:rsidR="00FE5C79" w:rsidRPr="0033588D" w:rsidRDefault="00FE5C79" w:rsidP="00CD5ED3">
            <w:pPr>
              <w:rPr>
                <w:rFonts w:ascii="Calibri" w:hAnsi="Calibri" w:cs="Calibri"/>
                <w:b/>
                <w:bCs/>
                <w:sz w:val="28"/>
                <w:szCs w:val="28"/>
              </w:rPr>
            </w:pPr>
          </w:p>
          <w:p w14:paraId="447E0667" w14:textId="23886F63" w:rsidR="00945D19" w:rsidRPr="0033588D" w:rsidRDefault="00945D19" w:rsidP="00945D19">
            <w:pPr>
              <w:rPr>
                <w:rFonts w:ascii="Calibri" w:hAnsi="Calibri" w:cs="Calibri"/>
                <w:b/>
                <w:bCs/>
                <w:sz w:val="28"/>
                <w:szCs w:val="28"/>
              </w:rPr>
            </w:pPr>
            <w:r w:rsidRPr="0033588D">
              <w:rPr>
                <w:rFonts w:ascii="Calibri" w:hAnsi="Calibri" w:cs="Calibri"/>
                <w:b/>
                <w:bCs/>
                <w:sz w:val="28"/>
                <w:szCs w:val="28"/>
              </w:rPr>
              <w:t>Blanch</w:t>
            </w:r>
            <w:r w:rsidR="00EB1E43">
              <w:rPr>
                <w:rFonts w:ascii="Calibri" w:hAnsi="Calibri" w:cs="Calibri"/>
                <w:b/>
                <w:bCs/>
                <w:sz w:val="28"/>
                <w:szCs w:val="28"/>
              </w:rPr>
              <w:t>e</w:t>
            </w:r>
          </w:p>
          <w:p w14:paraId="67FF2C13" w14:textId="77777777" w:rsidR="00E93A95" w:rsidRPr="0033588D" w:rsidRDefault="00E93A95" w:rsidP="00945D19">
            <w:pPr>
              <w:rPr>
                <w:rFonts w:ascii="Calibri" w:hAnsi="Calibri" w:cs="Calibri"/>
                <w:sz w:val="28"/>
                <w:szCs w:val="28"/>
              </w:rPr>
            </w:pPr>
          </w:p>
          <w:p w14:paraId="728B5109" w14:textId="77777777" w:rsidR="00945D19" w:rsidRPr="0033588D" w:rsidRDefault="00945D19" w:rsidP="00945D19">
            <w:pPr>
              <w:rPr>
                <w:rFonts w:ascii="Calibri" w:hAnsi="Calibri" w:cs="Calibri"/>
                <w:sz w:val="28"/>
                <w:szCs w:val="28"/>
              </w:rPr>
            </w:pPr>
            <w:r w:rsidRPr="0033588D">
              <w:rPr>
                <w:rFonts w:ascii="Calibri" w:hAnsi="Calibri" w:cs="Calibri"/>
                <w:sz w:val="28"/>
                <w:szCs w:val="28"/>
              </w:rPr>
              <w:t>42 lines</w:t>
            </w:r>
          </w:p>
          <w:p w14:paraId="65B0AC05" w14:textId="77777777" w:rsidR="00945D19" w:rsidRPr="0033588D" w:rsidRDefault="00945D19" w:rsidP="00945D19">
            <w:pPr>
              <w:rPr>
                <w:rFonts w:ascii="Calibri" w:hAnsi="Calibri" w:cs="Calibri"/>
                <w:sz w:val="28"/>
                <w:szCs w:val="28"/>
              </w:rPr>
            </w:pPr>
          </w:p>
          <w:p w14:paraId="45C42F6E" w14:textId="77777777" w:rsidR="00945D19" w:rsidRPr="0033588D" w:rsidRDefault="00945D19" w:rsidP="00945D19">
            <w:pPr>
              <w:rPr>
                <w:rFonts w:ascii="Calibri" w:hAnsi="Calibri" w:cs="Calibri"/>
                <w:sz w:val="28"/>
                <w:szCs w:val="28"/>
              </w:rPr>
            </w:pPr>
            <w:r w:rsidRPr="0033588D">
              <w:rPr>
                <w:rFonts w:ascii="Calibri" w:hAnsi="Calibri" w:cs="Calibri"/>
                <w:sz w:val="28"/>
                <w:szCs w:val="28"/>
              </w:rPr>
              <w:t xml:space="preserve">Princess of Castille, and King John’s niece, she is prized for beauty, virtue and pedigree and claimed by Lewis the Dauphin, interfering with Constance’s plans for her son Arthur.  </w:t>
            </w:r>
          </w:p>
          <w:p w14:paraId="3C22A0C5" w14:textId="77777777" w:rsidR="00E93A95" w:rsidRPr="0033588D" w:rsidRDefault="00E93A95" w:rsidP="00CD5ED3">
            <w:pPr>
              <w:rPr>
                <w:rFonts w:ascii="Calibri" w:hAnsi="Calibri" w:cs="Calibri"/>
                <w:b/>
                <w:bCs/>
                <w:sz w:val="28"/>
                <w:szCs w:val="28"/>
              </w:rPr>
            </w:pPr>
          </w:p>
          <w:p w14:paraId="50FFF4C9" w14:textId="77777777" w:rsidR="008C4D1B" w:rsidRDefault="008C4D1B" w:rsidP="00CD5ED3">
            <w:pPr>
              <w:rPr>
                <w:rFonts w:ascii="Calibri" w:hAnsi="Calibri" w:cs="Calibri"/>
                <w:b/>
                <w:bCs/>
                <w:sz w:val="28"/>
                <w:szCs w:val="28"/>
              </w:rPr>
            </w:pPr>
          </w:p>
          <w:p w14:paraId="29E6BEE2" w14:textId="77777777" w:rsidR="00FE5C79" w:rsidRDefault="00FE5C79" w:rsidP="00CD5ED3">
            <w:pPr>
              <w:rPr>
                <w:rFonts w:ascii="Calibri" w:hAnsi="Calibri" w:cs="Calibri"/>
                <w:b/>
                <w:bCs/>
                <w:sz w:val="28"/>
                <w:szCs w:val="28"/>
              </w:rPr>
            </w:pPr>
          </w:p>
          <w:p w14:paraId="6D17F478" w14:textId="77777777" w:rsidR="00FE5C79" w:rsidRDefault="00FE5C79" w:rsidP="00CD5ED3">
            <w:pPr>
              <w:rPr>
                <w:rFonts w:ascii="Calibri" w:hAnsi="Calibri" w:cs="Calibri"/>
                <w:b/>
                <w:bCs/>
                <w:sz w:val="28"/>
                <w:szCs w:val="28"/>
              </w:rPr>
            </w:pPr>
          </w:p>
          <w:p w14:paraId="70E64F56" w14:textId="77777777" w:rsidR="00FE5C79" w:rsidRPr="0033588D" w:rsidRDefault="00FE5C79" w:rsidP="00CD5ED3">
            <w:pPr>
              <w:rPr>
                <w:rFonts w:ascii="Calibri" w:hAnsi="Calibri" w:cs="Calibri"/>
                <w:b/>
                <w:bCs/>
                <w:sz w:val="28"/>
                <w:szCs w:val="28"/>
              </w:rPr>
            </w:pPr>
          </w:p>
          <w:p w14:paraId="390AF1C8" w14:textId="77777777" w:rsidR="00E93A95" w:rsidRPr="0033588D" w:rsidRDefault="00E93A95" w:rsidP="00E93A95">
            <w:pPr>
              <w:rPr>
                <w:rFonts w:ascii="Calibri" w:hAnsi="Calibri" w:cs="Calibri"/>
                <w:b/>
                <w:bCs/>
                <w:sz w:val="28"/>
                <w:szCs w:val="28"/>
              </w:rPr>
            </w:pPr>
            <w:r w:rsidRPr="0033588D">
              <w:rPr>
                <w:rFonts w:ascii="Calibri" w:hAnsi="Calibri" w:cs="Calibri"/>
                <w:b/>
                <w:bCs/>
                <w:sz w:val="28"/>
                <w:szCs w:val="28"/>
              </w:rPr>
              <w:lastRenderedPageBreak/>
              <w:t xml:space="preserve">Lady </w:t>
            </w:r>
            <w:proofErr w:type="spellStart"/>
            <w:r w:rsidRPr="0033588D">
              <w:rPr>
                <w:rFonts w:ascii="Calibri" w:hAnsi="Calibri" w:cs="Calibri"/>
                <w:b/>
                <w:bCs/>
                <w:sz w:val="28"/>
                <w:szCs w:val="28"/>
              </w:rPr>
              <w:t>Faulconbridge</w:t>
            </w:r>
            <w:proofErr w:type="spellEnd"/>
          </w:p>
          <w:p w14:paraId="73EA55E7" w14:textId="77777777" w:rsidR="00E93A95" w:rsidRPr="0033588D" w:rsidRDefault="00E93A95" w:rsidP="00E93A95">
            <w:pPr>
              <w:rPr>
                <w:rFonts w:ascii="Calibri" w:hAnsi="Calibri" w:cs="Calibri"/>
                <w:sz w:val="28"/>
                <w:szCs w:val="28"/>
              </w:rPr>
            </w:pPr>
          </w:p>
          <w:p w14:paraId="7FEE6D5C" w14:textId="77777777" w:rsidR="00E93A95" w:rsidRPr="0033588D" w:rsidRDefault="00E93A95" w:rsidP="00E93A95">
            <w:pPr>
              <w:rPr>
                <w:rFonts w:ascii="Calibri" w:hAnsi="Calibri" w:cs="Calibri"/>
                <w:sz w:val="28"/>
                <w:szCs w:val="28"/>
              </w:rPr>
            </w:pPr>
            <w:r w:rsidRPr="0033588D">
              <w:rPr>
                <w:rFonts w:ascii="Calibri" w:hAnsi="Calibri" w:cs="Calibri"/>
                <w:sz w:val="28"/>
                <w:szCs w:val="28"/>
              </w:rPr>
              <w:t>15 lines</w:t>
            </w:r>
          </w:p>
          <w:p w14:paraId="1C2AB66A" w14:textId="77777777" w:rsidR="00E93A95" w:rsidRPr="0033588D" w:rsidRDefault="00E93A95" w:rsidP="00E93A95">
            <w:pPr>
              <w:rPr>
                <w:rFonts w:ascii="Calibri" w:hAnsi="Calibri" w:cs="Calibri"/>
                <w:sz w:val="28"/>
                <w:szCs w:val="28"/>
              </w:rPr>
            </w:pPr>
          </w:p>
          <w:p w14:paraId="78E658BB" w14:textId="77777777" w:rsidR="00E93A95" w:rsidRPr="0033588D" w:rsidRDefault="00E93A95" w:rsidP="00E93A95">
            <w:pPr>
              <w:rPr>
                <w:rFonts w:ascii="Calibri" w:hAnsi="Calibri" w:cs="Calibri"/>
                <w:sz w:val="28"/>
                <w:szCs w:val="28"/>
              </w:rPr>
            </w:pPr>
            <w:r w:rsidRPr="0033588D">
              <w:rPr>
                <w:rFonts w:ascii="Calibri" w:hAnsi="Calibri" w:cs="Calibri"/>
                <w:sz w:val="28"/>
                <w:szCs w:val="28"/>
              </w:rPr>
              <w:t>Mother of Philip the Bastard, she admits that he is an illegitimate son of Richard Coeur-de-lion.</w:t>
            </w:r>
          </w:p>
          <w:p w14:paraId="7631DC38" w14:textId="77777777" w:rsidR="004C7C7E" w:rsidRDefault="004C7C7E" w:rsidP="00CD5ED3">
            <w:pPr>
              <w:rPr>
                <w:rFonts w:ascii="Calibri" w:hAnsi="Calibri" w:cs="Calibri"/>
                <w:b/>
                <w:bCs/>
                <w:sz w:val="28"/>
                <w:szCs w:val="28"/>
              </w:rPr>
            </w:pPr>
          </w:p>
          <w:p w14:paraId="0A2CB3C3" w14:textId="77777777" w:rsidR="004C7C7E" w:rsidRPr="0033588D" w:rsidRDefault="004C7C7E" w:rsidP="00CD5ED3">
            <w:pPr>
              <w:rPr>
                <w:rFonts w:ascii="Calibri" w:hAnsi="Calibri" w:cs="Calibri"/>
                <w:b/>
                <w:bCs/>
                <w:sz w:val="28"/>
                <w:szCs w:val="28"/>
              </w:rPr>
            </w:pPr>
          </w:p>
        </w:tc>
      </w:tr>
      <w:tr w:rsidR="00E93A95" w:rsidRPr="0033588D" w14:paraId="23166CBE" w14:textId="77777777" w:rsidTr="00B940FE">
        <w:tc>
          <w:tcPr>
            <w:tcW w:w="1555" w:type="dxa"/>
          </w:tcPr>
          <w:p w14:paraId="2E98E1C1" w14:textId="77777777" w:rsidR="00F24CF2" w:rsidRPr="0033588D" w:rsidRDefault="00F24CF2" w:rsidP="00F24CF2">
            <w:pPr>
              <w:rPr>
                <w:rFonts w:ascii="Calibri" w:hAnsi="Calibri" w:cs="Calibri"/>
                <w:sz w:val="28"/>
                <w:szCs w:val="28"/>
              </w:rPr>
            </w:pPr>
            <w:r w:rsidRPr="0033588D">
              <w:rPr>
                <w:rFonts w:ascii="Calibri" w:hAnsi="Calibri" w:cs="Calibri"/>
                <w:sz w:val="28"/>
                <w:szCs w:val="28"/>
              </w:rPr>
              <w:t>King Lear</w:t>
            </w:r>
          </w:p>
          <w:p w14:paraId="3A197C5C" w14:textId="77777777" w:rsidR="00F24CF2" w:rsidRPr="0033588D" w:rsidRDefault="00F24CF2" w:rsidP="00F24CF2">
            <w:pPr>
              <w:rPr>
                <w:rFonts w:ascii="Calibri" w:hAnsi="Calibri" w:cs="Calibri"/>
                <w:sz w:val="28"/>
                <w:szCs w:val="28"/>
              </w:rPr>
            </w:pPr>
          </w:p>
          <w:p w14:paraId="25730565" w14:textId="7EC4A7B1" w:rsidR="00E93A95" w:rsidRPr="0033588D" w:rsidRDefault="00F24CF2" w:rsidP="00F24CF2">
            <w:pPr>
              <w:rPr>
                <w:rFonts w:ascii="Calibri" w:hAnsi="Calibri" w:cs="Calibri"/>
                <w:sz w:val="28"/>
                <w:szCs w:val="28"/>
              </w:rPr>
            </w:pPr>
            <w:r w:rsidRPr="0033588D">
              <w:rPr>
                <w:rFonts w:ascii="Calibri" w:hAnsi="Calibri" w:cs="Calibri"/>
                <w:sz w:val="28"/>
                <w:szCs w:val="28"/>
              </w:rPr>
              <w:t>3499 lines</w:t>
            </w:r>
          </w:p>
        </w:tc>
        <w:tc>
          <w:tcPr>
            <w:tcW w:w="7461" w:type="dxa"/>
          </w:tcPr>
          <w:p w14:paraId="0F463AAB" w14:textId="77777777" w:rsidR="0011106E" w:rsidRPr="0033588D" w:rsidRDefault="0011106E" w:rsidP="0011106E">
            <w:pPr>
              <w:rPr>
                <w:rFonts w:ascii="Calibri" w:hAnsi="Calibri" w:cs="Calibri"/>
                <w:b/>
                <w:bCs/>
                <w:sz w:val="28"/>
                <w:szCs w:val="28"/>
              </w:rPr>
            </w:pPr>
            <w:r w:rsidRPr="0033588D">
              <w:rPr>
                <w:rFonts w:ascii="Calibri" w:hAnsi="Calibri" w:cs="Calibri"/>
                <w:b/>
                <w:bCs/>
                <w:sz w:val="28"/>
                <w:szCs w:val="28"/>
              </w:rPr>
              <w:t>Goneril</w:t>
            </w:r>
          </w:p>
          <w:p w14:paraId="1445623A" w14:textId="77777777" w:rsidR="0011106E" w:rsidRPr="0033588D" w:rsidRDefault="0011106E" w:rsidP="0011106E">
            <w:pPr>
              <w:rPr>
                <w:rFonts w:ascii="Calibri" w:hAnsi="Calibri" w:cs="Calibri"/>
                <w:sz w:val="28"/>
                <w:szCs w:val="28"/>
              </w:rPr>
            </w:pPr>
          </w:p>
          <w:p w14:paraId="44D61613" w14:textId="77777777" w:rsidR="0011106E" w:rsidRPr="0033588D" w:rsidRDefault="0011106E" w:rsidP="0011106E">
            <w:pPr>
              <w:rPr>
                <w:rFonts w:ascii="Calibri" w:hAnsi="Calibri" w:cs="Calibri"/>
                <w:sz w:val="28"/>
                <w:szCs w:val="28"/>
              </w:rPr>
            </w:pPr>
            <w:r w:rsidRPr="0033588D">
              <w:rPr>
                <w:rFonts w:ascii="Calibri" w:hAnsi="Calibri" w:cs="Calibri"/>
                <w:sz w:val="28"/>
                <w:szCs w:val="28"/>
              </w:rPr>
              <w:t>199 lines</w:t>
            </w:r>
          </w:p>
          <w:p w14:paraId="076A537B" w14:textId="77777777" w:rsidR="008C4D1B" w:rsidRPr="0033588D" w:rsidRDefault="008C4D1B" w:rsidP="0011106E">
            <w:pPr>
              <w:rPr>
                <w:rFonts w:ascii="Calibri" w:hAnsi="Calibri" w:cs="Calibri"/>
                <w:sz w:val="28"/>
                <w:szCs w:val="28"/>
              </w:rPr>
            </w:pPr>
          </w:p>
          <w:p w14:paraId="4798A677" w14:textId="77777777" w:rsidR="0011106E" w:rsidRPr="0033588D" w:rsidRDefault="0011106E" w:rsidP="0011106E">
            <w:pPr>
              <w:rPr>
                <w:rFonts w:ascii="Calibri" w:hAnsi="Calibri" w:cs="Calibri"/>
                <w:sz w:val="28"/>
                <w:szCs w:val="28"/>
              </w:rPr>
            </w:pPr>
            <w:r w:rsidRPr="0033588D">
              <w:rPr>
                <w:rFonts w:ascii="Calibri" w:hAnsi="Calibri" w:cs="Calibri"/>
                <w:sz w:val="28"/>
                <w:szCs w:val="28"/>
              </w:rPr>
              <w:t xml:space="preserve">Disobedient to her father the King, she also displays agency in being unfaithful to her husband Albany, seeking to outman him, becoming a devilish monster in his eyes.  </w:t>
            </w:r>
          </w:p>
          <w:p w14:paraId="07A18D92" w14:textId="77777777" w:rsidR="003116CB" w:rsidRPr="0033588D" w:rsidRDefault="003116CB" w:rsidP="0011106E">
            <w:pPr>
              <w:rPr>
                <w:rFonts w:ascii="Calibri" w:hAnsi="Calibri" w:cs="Calibri"/>
                <w:sz w:val="28"/>
                <w:szCs w:val="28"/>
              </w:rPr>
            </w:pPr>
          </w:p>
          <w:p w14:paraId="21AE02B8" w14:textId="0B8A1F84" w:rsidR="00E93A95" w:rsidRPr="0033588D" w:rsidRDefault="0011106E" w:rsidP="0011106E">
            <w:pPr>
              <w:rPr>
                <w:rFonts w:ascii="Calibri" w:hAnsi="Calibri" w:cs="Calibri"/>
                <w:sz w:val="28"/>
                <w:szCs w:val="28"/>
              </w:rPr>
            </w:pPr>
            <w:r w:rsidRPr="0033588D">
              <w:rPr>
                <w:rFonts w:ascii="Calibri" w:hAnsi="Calibri" w:cs="Calibri"/>
                <w:sz w:val="28"/>
                <w:szCs w:val="28"/>
              </w:rPr>
              <w:t>Lear calls her a “detested kite”, compares her to a “vulture” and “serpent” and refers to a “</w:t>
            </w:r>
            <w:proofErr w:type="spellStart"/>
            <w:r w:rsidRPr="0033588D">
              <w:rPr>
                <w:rFonts w:ascii="Calibri" w:hAnsi="Calibri" w:cs="Calibri"/>
                <w:sz w:val="28"/>
                <w:szCs w:val="28"/>
              </w:rPr>
              <w:t>wolvish</w:t>
            </w:r>
            <w:proofErr w:type="spellEnd"/>
            <w:r w:rsidRPr="0033588D">
              <w:rPr>
                <w:rFonts w:ascii="Calibri" w:hAnsi="Calibri" w:cs="Calibri"/>
                <w:sz w:val="28"/>
                <w:szCs w:val="28"/>
              </w:rPr>
              <w:t xml:space="preserve"> visage”, while Albany deems her a “gilded serpent”.  She is cruel poisons her sister Regan.  She is literate</w:t>
            </w:r>
            <w:r w:rsidR="004C7C7E">
              <w:rPr>
                <w:rFonts w:ascii="Calibri" w:hAnsi="Calibri" w:cs="Calibri"/>
                <w:sz w:val="28"/>
                <w:szCs w:val="28"/>
              </w:rPr>
              <w:t xml:space="preserve"> (writing/reading)</w:t>
            </w:r>
            <w:r w:rsidRPr="0033588D">
              <w:rPr>
                <w:rFonts w:ascii="Calibri" w:hAnsi="Calibri" w:cs="Calibri"/>
                <w:sz w:val="28"/>
                <w:szCs w:val="28"/>
              </w:rPr>
              <w:t>.</w:t>
            </w:r>
          </w:p>
          <w:p w14:paraId="5EEC8546" w14:textId="77777777" w:rsidR="008E1A77" w:rsidRPr="0033588D" w:rsidRDefault="008E1A77" w:rsidP="0011106E">
            <w:pPr>
              <w:rPr>
                <w:rFonts w:ascii="Calibri" w:hAnsi="Calibri" w:cs="Calibri"/>
                <w:sz w:val="28"/>
                <w:szCs w:val="28"/>
              </w:rPr>
            </w:pPr>
          </w:p>
          <w:p w14:paraId="115952F1" w14:textId="77777777" w:rsidR="003116CB" w:rsidRPr="0033588D" w:rsidRDefault="003116CB" w:rsidP="0011106E">
            <w:pPr>
              <w:rPr>
                <w:rFonts w:ascii="Calibri" w:hAnsi="Calibri" w:cs="Calibri"/>
                <w:sz w:val="28"/>
                <w:szCs w:val="28"/>
              </w:rPr>
            </w:pPr>
          </w:p>
          <w:p w14:paraId="32C1A772" w14:textId="77777777" w:rsidR="008E1A77" w:rsidRPr="0033588D" w:rsidRDefault="008E1A77" w:rsidP="008E1A77">
            <w:pPr>
              <w:rPr>
                <w:rFonts w:ascii="Calibri" w:hAnsi="Calibri" w:cs="Calibri"/>
                <w:b/>
                <w:bCs/>
                <w:sz w:val="28"/>
                <w:szCs w:val="28"/>
              </w:rPr>
            </w:pPr>
            <w:r w:rsidRPr="0033588D">
              <w:rPr>
                <w:rFonts w:ascii="Calibri" w:hAnsi="Calibri" w:cs="Calibri"/>
                <w:b/>
                <w:bCs/>
                <w:sz w:val="28"/>
                <w:szCs w:val="28"/>
              </w:rPr>
              <w:t>Regan</w:t>
            </w:r>
          </w:p>
          <w:p w14:paraId="4A419229" w14:textId="77777777" w:rsidR="008E1A77" w:rsidRPr="0033588D" w:rsidRDefault="008E1A77" w:rsidP="008E1A77">
            <w:pPr>
              <w:rPr>
                <w:rFonts w:ascii="Calibri" w:hAnsi="Calibri" w:cs="Calibri"/>
                <w:sz w:val="28"/>
                <w:szCs w:val="28"/>
              </w:rPr>
            </w:pPr>
          </w:p>
          <w:p w14:paraId="50910F40" w14:textId="77777777" w:rsidR="008E1A77" w:rsidRPr="0033588D" w:rsidRDefault="008E1A77" w:rsidP="008E1A77">
            <w:pPr>
              <w:rPr>
                <w:rFonts w:ascii="Calibri" w:hAnsi="Calibri" w:cs="Calibri"/>
                <w:sz w:val="28"/>
                <w:szCs w:val="28"/>
              </w:rPr>
            </w:pPr>
            <w:r w:rsidRPr="0033588D">
              <w:rPr>
                <w:rFonts w:ascii="Calibri" w:hAnsi="Calibri" w:cs="Calibri"/>
                <w:sz w:val="28"/>
                <w:szCs w:val="28"/>
              </w:rPr>
              <w:t>190 lines</w:t>
            </w:r>
          </w:p>
          <w:p w14:paraId="6802FAB7" w14:textId="77777777" w:rsidR="008E1A77" w:rsidRPr="0033588D" w:rsidRDefault="008E1A77" w:rsidP="008E1A77">
            <w:pPr>
              <w:rPr>
                <w:rFonts w:ascii="Calibri" w:hAnsi="Calibri" w:cs="Calibri"/>
                <w:sz w:val="28"/>
                <w:szCs w:val="28"/>
              </w:rPr>
            </w:pPr>
          </w:p>
          <w:p w14:paraId="555930F8" w14:textId="77777777" w:rsidR="008E1A77" w:rsidRPr="0033588D" w:rsidRDefault="008E1A77" w:rsidP="008E1A77">
            <w:pPr>
              <w:rPr>
                <w:rFonts w:ascii="Calibri" w:hAnsi="Calibri" w:cs="Calibri"/>
                <w:sz w:val="28"/>
                <w:szCs w:val="28"/>
              </w:rPr>
            </w:pPr>
            <w:r w:rsidRPr="0033588D">
              <w:rPr>
                <w:rFonts w:ascii="Calibri" w:hAnsi="Calibri" w:cs="Calibri"/>
                <w:sz w:val="28"/>
                <w:szCs w:val="28"/>
              </w:rPr>
              <w:t xml:space="preserve">Disobedient to her father the king she also displays agency in being co-conspirator with her husband Cornwall, often speaking more than him.  Cruel (e.g. she plucks Gloucester’s beard, encourages her husband to complete his blinding, and kills with a sword the servant who attempts to intervene.  </w:t>
            </w:r>
          </w:p>
          <w:p w14:paraId="4B0F8867" w14:textId="77777777" w:rsidR="003116CB" w:rsidRPr="0033588D" w:rsidRDefault="003116CB" w:rsidP="0011106E">
            <w:pPr>
              <w:rPr>
                <w:rFonts w:ascii="Calibri" w:hAnsi="Calibri" w:cs="Calibri"/>
                <w:b/>
                <w:bCs/>
                <w:sz w:val="28"/>
                <w:szCs w:val="28"/>
              </w:rPr>
            </w:pPr>
          </w:p>
          <w:p w14:paraId="44D1E2CA" w14:textId="77777777" w:rsidR="00694DE4" w:rsidRPr="0033588D" w:rsidRDefault="00694DE4" w:rsidP="00694DE4">
            <w:pPr>
              <w:rPr>
                <w:rFonts w:ascii="Calibri" w:hAnsi="Calibri" w:cs="Calibri"/>
                <w:sz w:val="28"/>
                <w:szCs w:val="28"/>
              </w:rPr>
            </w:pPr>
            <w:r w:rsidRPr="0033588D">
              <w:rPr>
                <w:rFonts w:ascii="Calibri" w:hAnsi="Calibri" w:cs="Calibri"/>
                <w:sz w:val="28"/>
                <w:szCs w:val="28"/>
              </w:rPr>
              <w:t xml:space="preserve">Lear refers to her as “another, whose </w:t>
            </w:r>
            <w:proofErr w:type="spellStart"/>
            <w:r w:rsidRPr="0033588D">
              <w:rPr>
                <w:rFonts w:ascii="Calibri" w:hAnsi="Calibri" w:cs="Calibri"/>
                <w:sz w:val="28"/>
                <w:szCs w:val="28"/>
              </w:rPr>
              <w:t>warp’d</w:t>
            </w:r>
            <w:proofErr w:type="spellEnd"/>
            <w:r w:rsidRPr="0033588D">
              <w:rPr>
                <w:rFonts w:ascii="Calibri" w:hAnsi="Calibri" w:cs="Calibri"/>
                <w:sz w:val="28"/>
                <w:szCs w:val="28"/>
              </w:rPr>
              <w:t xml:space="preserve"> looks proclaim what store her heart is made on” while the servant she kills struggles to reconcile her abuse of him with womanhood – “If you did wear a beard upon your chin, I'd shake it on this quarrel.”</w:t>
            </w:r>
          </w:p>
          <w:p w14:paraId="745DDBDC" w14:textId="77777777" w:rsidR="004C7C7E" w:rsidRPr="004C7C7E" w:rsidRDefault="004C7C7E" w:rsidP="004C7C7E">
            <w:pPr>
              <w:rPr>
                <w:rFonts w:ascii="Calibri" w:hAnsi="Calibri" w:cs="Calibri"/>
                <w:b/>
                <w:bCs/>
                <w:sz w:val="28"/>
                <w:szCs w:val="28"/>
              </w:rPr>
            </w:pPr>
          </w:p>
          <w:p w14:paraId="05725AC1" w14:textId="4FC87E35" w:rsidR="00694DE4" w:rsidRPr="004C7C7E" w:rsidRDefault="004C7C7E" w:rsidP="004C7C7E">
            <w:pPr>
              <w:rPr>
                <w:rFonts w:ascii="Calibri" w:hAnsi="Calibri" w:cs="Calibri"/>
                <w:sz w:val="28"/>
                <w:szCs w:val="28"/>
              </w:rPr>
            </w:pPr>
            <w:r w:rsidRPr="004C7C7E">
              <w:rPr>
                <w:rFonts w:ascii="Calibri" w:hAnsi="Calibri" w:cs="Calibri"/>
                <w:sz w:val="28"/>
                <w:szCs w:val="28"/>
              </w:rPr>
              <w:t>She is literate (reading)</w:t>
            </w:r>
          </w:p>
          <w:p w14:paraId="6DF71EBE" w14:textId="77777777" w:rsidR="003116CB" w:rsidRDefault="003116CB" w:rsidP="0011106E">
            <w:pPr>
              <w:rPr>
                <w:rFonts w:ascii="Calibri" w:hAnsi="Calibri" w:cs="Calibri"/>
                <w:b/>
                <w:bCs/>
                <w:sz w:val="28"/>
                <w:szCs w:val="28"/>
              </w:rPr>
            </w:pPr>
          </w:p>
          <w:p w14:paraId="3DEB4737" w14:textId="77777777" w:rsidR="004C7C7E" w:rsidRPr="0033588D" w:rsidRDefault="004C7C7E" w:rsidP="0011106E">
            <w:pPr>
              <w:rPr>
                <w:rFonts w:ascii="Calibri" w:hAnsi="Calibri" w:cs="Calibri"/>
                <w:b/>
                <w:bCs/>
                <w:sz w:val="28"/>
                <w:szCs w:val="28"/>
              </w:rPr>
            </w:pPr>
          </w:p>
          <w:p w14:paraId="0F104993" w14:textId="77777777" w:rsidR="003116CB" w:rsidRPr="0033588D" w:rsidRDefault="003116CB" w:rsidP="003116CB">
            <w:pPr>
              <w:rPr>
                <w:rFonts w:ascii="Calibri" w:hAnsi="Calibri" w:cs="Calibri"/>
                <w:b/>
                <w:bCs/>
                <w:sz w:val="28"/>
                <w:szCs w:val="28"/>
              </w:rPr>
            </w:pPr>
            <w:r w:rsidRPr="0033588D">
              <w:rPr>
                <w:rFonts w:ascii="Calibri" w:hAnsi="Calibri" w:cs="Calibri"/>
                <w:b/>
                <w:bCs/>
                <w:sz w:val="28"/>
                <w:szCs w:val="28"/>
              </w:rPr>
              <w:t>Cordelia</w:t>
            </w:r>
          </w:p>
          <w:p w14:paraId="7EE34D5D" w14:textId="77777777" w:rsidR="003116CB" w:rsidRPr="0033588D" w:rsidRDefault="003116CB" w:rsidP="003116CB">
            <w:pPr>
              <w:rPr>
                <w:rFonts w:ascii="Calibri" w:hAnsi="Calibri" w:cs="Calibri"/>
                <w:sz w:val="28"/>
                <w:szCs w:val="28"/>
              </w:rPr>
            </w:pPr>
          </w:p>
          <w:p w14:paraId="711BD521" w14:textId="77777777" w:rsidR="003116CB" w:rsidRPr="0033588D" w:rsidRDefault="003116CB" w:rsidP="003116CB">
            <w:pPr>
              <w:rPr>
                <w:rFonts w:ascii="Calibri" w:hAnsi="Calibri" w:cs="Calibri"/>
                <w:sz w:val="28"/>
                <w:szCs w:val="28"/>
              </w:rPr>
            </w:pPr>
            <w:r w:rsidRPr="0033588D">
              <w:rPr>
                <w:rFonts w:ascii="Calibri" w:hAnsi="Calibri" w:cs="Calibri"/>
                <w:sz w:val="28"/>
                <w:szCs w:val="28"/>
              </w:rPr>
              <w:t>117 lines</w:t>
            </w:r>
          </w:p>
          <w:p w14:paraId="0B588F3E" w14:textId="77777777" w:rsidR="003116CB" w:rsidRDefault="003116CB" w:rsidP="003116CB">
            <w:pPr>
              <w:rPr>
                <w:rFonts w:ascii="Calibri" w:hAnsi="Calibri" w:cs="Calibri"/>
                <w:sz w:val="28"/>
                <w:szCs w:val="28"/>
              </w:rPr>
            </w:pPr>
            <w:r w:rsidRPr="0033588D">
              <w:rPr>
                <w:rFonts w:ascii="Calibri" w:hAnsi="Calibri" w:cs="Calibri"/>
                <w:sz w:val="28"/>
                <w:szCs w:val="28"/>
              </w:rPr>
              <w:t>She has less agency than the “unnatural hags” her sisters Goneril and Regan – but genuinely cares for her father the king (who disinherited her because she would not expatiate on her love).</w:t>
            </w:r>
          </w:p>
          <w:p w14:paraId="09CEBF1A" w14:textId="77777777" w:rsidR="004C7C7E" w:rsidRPr="004C7C7E" w:rsidRDefault="004C7C7E" w:rsidP="004C7C7E">
            <w:pPr>
              <w:rPr>
                <w:rFonts w:ascii="Calibri" w:hAnsi="Calibri" w:cs="Calibri"/>
                <w:sz w:val="28"/>
                <w:szCs w:val="28"/>
              </w:rPr>
            </w:pPr>
          </w:p>
          <w:p w14:paraId="342E0C03" w14:textId="5B85F926" w:rsidR="004C7C7E" w:rsidRDefault="004C7C7E" w:rsidP="004C7C7E">
            <w:pPr>
              <w:rPr>
                <w:rFonts w:ascii="Calibri" w:hAnsi="Calibri" w:cs="Calibri"/>
                <w:sz w:val="28"/>
                <w:szCs w:val="28"/>
              </w:rPr>
            </w:pPr>
            <w:r w:rsidRPr="004C7C7E">
              <w:rPr>
                <w:rFonts w:ascii="Calibri" w:hAnsi="Calibri" w:cs="Calibri"/>
                <w:sz w:val="28"/>
                <w:szCs w:val="28"/>
              </w:rPr>
              <w:t>She is literate (reading/writing).</w:t>
            </w:r>
          </w:p>
          <w:p w14:paraId="48A2A811" w14:textId="53CC4601" w:rsidR="0077745B" w:rsidRPr="0033588D" w:rsidRDefault="0077745B" w:rsidP="003116CB">
            <w:pPr>
              <w:rPr>
                <w:rFonts w:ascii="Calibri" w:hAnsi="Calibri" w:cs="Calibri"/>
                <w:b/>
                <w:bCs/>
                <w:sz w:val="28"/>
                <w:szCs w:val="28"/>
              </w:rPr>
            </w:pPr>
          </w:p>
        </w:tc>
      </w:tr>
      <w:tr w:rsidR="00AC08E1" w:rsidRPr="0033588D" w14:paraId="7FB17531" w14:textId="77777777" w:rsidTr="00B940FE">
        <w:tc>
          <w:tcPr>
            <w:tcW w:w="1555" w:type="dxa"/>
          </w:tcPr>
          <w:p w14:paraId="768DD817" w14:textId="77777777" w:rsidR="0071593E" w:rsidRPr="0033588D" w:rsidRDefault="0071593E" w:rsidP="0071593E">
            <w:pPr>
              <w:rPr>
                <w:rFonts w:ascii="Calibri" w:hAnsi="Calibri" w:cs="Calibri"/>
                <w:sz w:val="28"/>
                <w:szCs w:val="28"/>
              </w:rPr>
            </w:pPr>
            <w:r w:rsidRPr="0033588D">
              <w:rPr>
                <w:rFonts w:ascii="Calibri" w:hAnsi="Calibri" w:cs="Calibri"/>
                <w:sz w:val="28"/>
                <w:szCs w:val="28"/>
              </w:rPr>
              <w:t>Love’s Labour’s Lost</w:t>
            </w:r>
          </w:p>
          <w:p w14:paraId="3AA7D953" w14:textId="77777777" w:rsidR="0071593E" w:rsidRPr="0033588D" w:rsidRDefault="0071593E" w:rsidP="0071593E">
            <w:pPr>
              <w:rPr>
                <w:rFonts w:ascii="Calibri" w:hAnsi="Calibri" w:cs="Calibri"/>
                <w:sz w:val="28"/>
                <w:szCs w:val="28"/>
              </w:rPr>
            </w:pPr>
          </w:p>
          <w:p w14:paraId="66AFA6B2" w14:textId="54491F71" w:rsidR="00AC08E1" w:rsidRPr="0033588D" w:rsidRDefault="0071593E" w:rsidP="0071593E">
            <w:pPr>
              <w:rPr>
                <w:rFonts w:ascii="Calibri" w:hAnsi="Calibri" w:cs="Calibri"/>
                <w:sz w:val="28"/>
                <w:szCs w:val="28"/>
              </w:rPr>
            </w:pPr>
            <w:r w:rsidRPr="0033588D">
              <w:rPr>
                <w:rFonts w:ascii="Calibri" w:hAnsi="Calibri" w:cs="Calibri"/>
                <w:sz w:val="28"/>
                <w:szCs w:val="28"/>
              </w:rPr>
              <w:t>2758 lines</w:t>
            </w:r>
          </w:p>
        </w:tc>
        <w:tc>
          <w:tcPr>
            <w:tcW w:w="7461" w:type="dxa"/>
          </w:tcPr>
          <w:p w14:paraId="3F23BFEC" w14:textId="77777777" w:rsidR="008F4B4D" w:rsidRPr="0033588D" w:rsidRDefault="008F4B4D" w:rsidP="008F4B4D">
            <w:pPr>
              <w:rPr>
                <w:rFonts w:ascii="Calibri" w:hAnsi="Calibri" w:cs="Calibri"/>
                <w:b/>
                <w:bCs/>
                <w:sz w:val="28"/>
                <w:szCs w:val="28"/>
              </w:rPr>
            </w:pPr>
            <w:r w:rsidRPr="0033588D">
              <w:rPr>
                <w:rFonts w:ascii="Calibri" w:hAnsi="Calibri" w:cs="Calibri"/>
                <w:b/>
                <w:bCs/>
                <w:sz w:val="28"/>
                <w:szCs w:val="28"/>
              </w:rPr>
              <w:t>Princess of France</w:t>
            </w:r>
          </w:p>
          <w:p w14:paraId="0F15A4FE" w14:textId="77777777" w:rsidR="008C4D1B" w:rsidRPr="0033588D" w:rsidRDefault="008C4D1B" w:rsidP="008F4B4D">
            <w:pPr>
              <w:rPr>
                <w:rFonts w:ascii="Calibri" w:hAnsi="Calibri" w:cs="Calibri"/>
                <w:sz w:val="28"/>
                <w:szCs w:val="28"/>
              </w:rPr>
            </w:pPr>
          </w:p>
          <w:p w14:paraId="1E23B136" w14:textId="77777777" w:rsidR="008F4B4D" w:rsidRPr="0033588D" w:rsidRDefault="008F4B4D" w:rsidP="008F4B4D">
            <w:pPr>
              <w:rPr>
                <w:rFonts w:ascii="Calibri" w:hAnsi="Calibri" w:cs="Calibri"/>
                <w:sz w:val="28"/>
                <w:szCs w:val="28"/>
              </w:rPr>
            </w:pPr>
            <w:r w:rsidRPr="0033588D">
              <w:rPr>
                <w:rFonts w:ascii="Calibri" w:hAnsi="Calibri" w:cs="Calibri"/>
                <w:sz w:val="28"/>
                <w:szCs w:val="28"/>
              </w:rPr>
              <w:t>288 lines</w:t>
            </w:r>
          </w:p>
          <w:p w14:paraId="627E1CC3" w14:textId="77777777" w:rsidR="008C4D1B" w:rsidRPr="0033588D" w:rsidRDefault="008C4D1B" w:rsidP="008F4B4D">
            <w:pPr>
              <w:rPr>
                <w:rFonts w:ascii="Calibri" w:hAnsi="Calibri" w:cs="Calibri"/>
                <w:sz w:val="28"/>
                <w:szCs w:val="28"/>
              </w:rPr>
            </w:pPr>
          </w:p>
          <w:p w14:paraId="1D58C107" w14:textId="77777777" w:rsidR="008F4B4D" w:rsidRPr="0033588D" w:rsidRDefault="008F4B4D" w:rsidP="008F4B4D">
            <w:pPr>
              <w:rPr>
                <w:rFonts w:ascii="Calibri" w:hAnsi="Calibri" w:cs="Calibri"/>
                <w:sz w:val="28"/>
                <w:szCs w:val="28"/>
              </w:rPr>
            </w:pPr>
            <w:r w:rsidRPr="0033588D">
              <w:rPr>
                <w:rFonts w:ascii="Calibri" w:hAnsi="Calibri" w:cs="Calibri"/>
                <w:sz w:val="28"/>
                <w:szCs w:val="28"/>
              </w:rPr>
              <w:t xml:space="preserve">Discussed before her first appearance, she is considered admirable.  She says she does not want to be talked about for her beauty but teases the Forester when he could be interpreted as suggesting she is not “fair”.  She counters Boyet’s suggestion that “curst wives” want the upper hand, by saying “praise we may afford to any lady that subdues a lord.”  </w:t>
            </w:r>
          </w:p>
          <w:p w14:paraId="70F1E782" w14:textId="77777777" w:rsidR="008F4B4D" w:rsidRPr="0033588D" w:rsidRDefault="008F4B4D" w:rsidP="008F4B4D">
            <w:pPr>
              <w:rPr>
                <w:rFonts w:ascii="Calibri" w:hAnsi="Calibri" w:cs="Calibri"/>
                <w:sz w:val="28"/>
                <w:szCs w:val="28"/>
              </w:rPr>
            </w:pPr>
          </w:p>
          <w:p w14:paraId="0B4B4863" w14:textId="77777777" w:rsidR="008F4B4D" w:rsidRPr="0033588D" w:rsidRDefault="008F4B4D" w:rsidP="008F4B4D">
            <w:pPr>
              <w:rPr>
                <w:rFonts w:ascii="Calibri" w:hAnsi="Calibri" w:cs="Calibri"/>
                <w:sz w:val="28"/>
                <w:szCs w:val="28"/>
              </w:rPr>
            </w:pPr>
            <w:r w:rsidRPr="0033588D">
              <w:rPr>
                <w:rFonts w:ascii="Calibri" w:hAnsi="Calibri" w:cs="Calibri"/>
                <w:sz w:val="28"/>
                <w:szCs w:val="28"/>
              </w:rPr>
              <w:t xml:space="preserve">She also teases her companions when they speak </w:t>
            </w:r>
            <w:proofErr w:type="spellStart"/>
            <w:r w:rsidRPr="0033588D">
              <w:rPr>
                <w:rFonts w:ascii="Calibri" w:hAnsi="Calibri" w:cs="Calibri"/>
                <w:sz w:val="28"/>
                <w:szCs w:val="28"/>
              </w:rPr>
              <w:t>praisingly</w:t>
            </w:r>
            <w:proofErr w:type="spellEnd"/>
            <w:r w:rsidRPr="0033588D">
              <w:rPr>
                <w:rFonts w:ascii="Calibri" w:hAnsi="Calibri" w:cs="Calibri"/>
                <w:sz w:val="28"/>
                <w:szCs w:val="28"/>
              </w:rPr>
              <w:t xml:space="preserve"> of men, mocks the love letter and token she is given, and persuades her companions to disdain the men’s courting when they come in disguise.  She notes of the men’s overtures they had “in our maiden council, rated them at courtship, pleasant jest and courtesy, as bombast and as lining to the time”.  </w:t>
            </w:r>
          </w:p>
          <w:p w14:paraId="6224AFA4" w14:textId="77777777" w:rsidR="008F4B4D" w:rsidRPr="0033588D" w:rsidRDefault="008F4B4D" w:rsidP="008F4B4D">
            <w:pPr>
              <w:rPr>
                <w:rFonts w:ascii="Calibri" w:hAnsi="Calibri" w:cs="Calibri"/>
                <w:sz w:val="28"/>
                <w:szCs w:val="28"/>
              </w:rPr>
            </w:pPr>
          </w:p>
          <w:p w14:paraId="347310D4" w14:textId="0CA826FD" w:rsidR="008F4B4D" w:rsidRPr="0033588D" w:rsidRDefault="008F4B4D" w:rsidP="008F4B4D">
            <w:pPr>
              <w:rPr>
                <w:rFonts w:ascii="Calibri" w:hAnsi="Calibri" w:cs="Calibri"/>
                <w:sz w:val="28"/>
                <w:szCs w:val="28"/>
              </w:rPr>
            </w:pPr>
            <w:r w:rsidRPr="0033588D">
              <w:rPr>
                <w:rFonts w:ascii="Calibri" w:hAnsi="Calibri" w:cs="Calibri"/>
                <w:sz w:val="28"/>
                <w:szCs w:val="28"/>
              </w:rPr>
              <w:t>She hunts and is literate</w:t>
            </w:r>
            <w:r w:rsidR="004C7C7E">
              <w:rPr>
                <w:rFonts w:ascii="Calibri" w:hAnsi="Calibri" w:cs="Calibri"/>
                <w:sz w:val="28"/>
                <w:szCs w:val="28"/>
              </w:rPr>
              <w:t xml:space="preserve"> (reading)</w:t>
            </w:r>
            <w:r w:rsidRPr="0033588D">
              <w:rPr>
                <w:rFonts w:ascii="Calibri" w:hAnsi="Calibri" w:cs="Calibri"/>
                <w:sz w:val="28"/>
                <w:szCs w:val="28"/>
              </w:rPr>
              <w:t xml:space="preserve">, complaining of “as much love in rhyme as would be </w:t>
            </w:r>
            <w:proofErr w:type="spellStart"/>
            <w:r w:rsidRPr="0033588D">
              <w:rPr>
                <w:rFonts w:ascii="Calibri" w:hAnsi="Calibri" w:cs="Calibri"/>
                <w:sz w:val="28"/>
                <w:szCs w:val="28"/>
              </w:rPr>
              <w:t>cramm’d</w:t>
            </w:r>
            <w:proofErr w:type="spellEnd"/>
            <w:r w:rsidRPr="0033588D">
              <w:rPr>
                <w:rFonts w:ascii="Calibri" w:hAnsi="Calibri" w:cs="Calibri"/>
                <w:sz w:val="28"/>
                <w:szCs w:val="28"/>
              </w:rPr>
              <w:t xml:space="preserve"> up in a sheet of paper, writ o’ both sides the leaf, margent and all”.</w:t>
            </w:r>
          </w:p>
          <w:p w14:paraId="58E21AC6" w14:textId="77777777" w:rsidR="0077745B" w:rsidRDefault="0077745B" w:rsidP="0011106E">
            <w:pPr>
              <w:rPr>
                <w:rFonts w:ascii="Calibri" w:hAnsi="Calibri" w:cs="Calibri"/>
                <w:b/>
                <w:bCs/>
                <w:sz w:val="28"/>
                <w:szCs w:val="28"/>
              </w:rPr>
            </w:pPr>
          </w:p>
          <w:p w14:paraId="6F78B445" w14:textId="77777777" w:rsidR="004C7C7E" w:rsidRPr="0033588D" w:rsidRDefault="004C7C7E" w:rsidP="0011106E">
            <w:pPr>
              <w:rPr>
                <w:rFonts w:ascii="Calibri" w:hAnsi="Calibri" w:cs="Calibri"/>
                <w:b/>
                <w:bCs/>
                <w:sz w:val="28"/>
                <w:szCs w:val="28"/>
              </w:rPr>
            </w:pPr>
          </w:p>
          <w:p w14:paraId="24966909" w14:textId="77777777" w:rsidR="00A47120" w:rsidRPr="0033588D" w:rsidRDefault="00A47120" w:rsidP="00A47120">
            <w:pPr>
              <w:rPr>
                <w:rFonts w:ascii="Calibri" w:hAnsi="Calibri" w:cs="Calibri"/>
                <w:b/>
                <w:bCs/>
                <w:sz w:val="28"/>
                <w:szCs w:val="28"/>
              </w:rPr>
            </w:pPr>
            <w:r w:rsidRPr="0033588D">
              <w:rPr>
                <w:rFonts w:ascii="Calibri" w:hAnsi="Calibri" w:cs="Calibri"/>
                <w:b/>
                <w:bCs/>
                <w:sz w:val="28"/>
                <w:szCs w:val="28"/>
              </w:rPr>
              <w:t>Rosaline</w:t>
            </w:r>
          </w:p>
          <w:p w14:paraId="394837BE" w14:textId="77777777" w:rsidR="00A47120" w:rsidRPr="0033588D" w:rsidRDefault="00A47120" w:rsidP="00A47120">
            <w:pPr>
              <w:rPr>
                <w:rFonts w:ascii="Calibri" w:hAnsi="Calibri" w:cs="Calibri"/>
                <w:sz w:val="28"/>
                <w:szCs w:val="28"/>
              </w:rPr>
            </w:pPr>
          </w:p>
          <w:p w14:paraId="228F33B7" w14:textId="77777777" w:rsidR="00A47120" w:rsidRPr="0033588D" w:rsidRDefault="00A47120" w:rsidP="00A47120">
            <w:pPr>
              <w:rPr>
                <w:rFonts w:ascii="Calibri" w:hAnsi="Calibri" w:cs="Calibri"/>
                <w:sz w:val="28"/>
                <w:szCs w:val="28"/>
              </w:rPr>
            </w:pPr>
            <w:r w:rsidRPr="0033588D">
              <w:rPr>
                <w:rFonts w:ascii="Calibri" w:hAnsi="Calibri" w:cs="Calibri"/>
                <w:sz w:val="28"/>
                <w:szCs w:val="28"/>
              </w:rPr>
              <w:t>165 lines</w:t>
            </w:r>
          </w:p>
          <w:p w14:paraId="6ABFB617" w14:textId="77777777" w:rsidR="00A47120" w:rsidRPr="0033588D" w:rsidRDefault="00A47120" w:rsidP="00A47120">
            <w:pPr>
              <w:rPr>
                <w:rFonts w:ascii="Calibri" w:hAnsi="Calibri" w:cs="Calibri"/>
                <w:sz w:val="28"/>
                <w:szCs w:val="28"/>
              </w:rPr>
            </w:pPr>
          </w:p>
          <w:p w14:paraId="57B97C8D" w14:textId="688ED64A" w:rsidR="00A47120" w:rsidRPr="0033588D" w:rsidRDefault="00A47120" w:rsidP="00A47120">
            <w:pPr>
              <w:rPr>
                <w:rFonts w:ascii="Calibri" w:hAnsi="Calibri" w:cs="Calibri"/>
                <w:sz w:val="28"/>
                <w:szCs w:val="28"/>
              </w:rPr>
            </w:pPr>
            <w:r w:rsidRPr="0033588D">
              <w:rPr>
                <w:rFonts w:ascii="Calibri" w:hAnsi="Calibri" w:cs="Calibri"/>
                <w:sz w:val="28"/>
                <w:szCs w:val="28"/>
              </w:rPr>
              <w:t xml:space="preserve">Lady companion to the Princess, she speaks of Biron, with whom she had once danced, and who sends her a token.  </w:t>
            </w:r>
            <w:r w:rsidRPr="0033588D">
              <w:rPr>
                <w:rFonts w:ascii="Calibri" w:hAnsi="Calibri" w:cs="Calibri"/>
                <w:sz w:val="28"/>
                <w:szCs w:val="28"/>
              </w:rPr>
              <w:lastRenderedPageBreak/>
              <w:t>Rosaline proposes mocking the men further when they return unmasked.  She is literate</w:t>
            </w:r>
            <w:r w:rsidR="004C7C7E">
              <w:rPr>
                <w:rFonts w:ascii="Calibri" w:hAnsi="Calibri" w:cs="Calibri"/>
                <w:sz w:val="28"/>
                <w:szCs w:val="28"/>
              </w:rPr>
              <w:t xml:space="preserve"> (reading)</w:t>
            </w:r>
            <w:r w:rsidRPr="0033588D">
              <w:rPr>
                <w:rFonts w:ascii="Calibri" w:hAnsi="Calibri" w:cs="Calibri"/>
                <w:sz w:val="28"/>
                <w:szCs w:val="28"/>
              </w:rPr>
              <w:t xml:space="preserve"> complaining “I am compared to twenty thousand fairs”.</w:t>
            </w:r>
          </w:p>
          <w:p w14:paraId="24F70338" w14:textId="77777777" w:rsidR="004C7C7E" w:rsidRDefault="004C7C7E" w:rsidP="0011106E">
            <w:pPr>
              <w:rPr>
                <w:rFonts w:ascii="Calibri" w:hAnsi="Calibri" w:cs="Calibri"/>
                <w:b/>
                <w:bCs/>
                <w:sz w:val="28"/>
                <w:szCs w:val="28"/>
              </w:rPr>
            </w:pPr>
          </w:p>
          <w:p w14:paraId="36E5F7BE" w14:textId="77777777" w:rsidR="004C7C7E" w:rsidRPr="0033588D" w:rsidRDefault="004C7C7E" w:rsidP="0011106E">
            <w:pPr>
              <w:rPr>
                <w:rFonts w:ascii="Calibri" w:hAnsi="Calibri" w:cs="Calibri"/>
                <w:b/>
                <w:bCs/>
                <w:sz w:val="28"/>
                <w:szCs w:val="28"/>
              </w:rPr>
            </w:pPr>
          </w:p>
          <w:p w14:paraId="53584CB8" w14:textId="77777777" w:rsidR="00A200CD" w:rsidRPr="0033588D" w:rsidRDefault="00A200CD" w:rsidP="00A200CD">
            <w:pPr>
              <w:rPr>
                <w:rFonts w:ascii="Calibri" w:hAnsi="Calibri" w:cs="Calibri"/>
                <w:b/>
                <w:bCs/>
                <w:sz w:val="28"/>
                <w:szCs w:val="28"/>
              </w:rPr>
            </w:pPr>
            <w:r w:rsidRPr="0033588D">
              <w:rPr>
                <w:rFonts w:ascii="Calibri" w:hAnsi="Calibri" w:cs="Calibri"/>
                <w:b/>
                <w:bCs/>
                <w:sz w:val="28"/>
                <w:szCs w:val="28"/>
              </w:rPr>
              <w:t>Katharine</w:t>
            </w:r>
          </w:p>
          <w:p w14:paraId="7D841258" w14:textId="77777777" w:rsidR="00A200CD" w:rsidRPr="0033588D" w:rsidRDefault="00A200CD" w:rsidP="00A200CD">
            <w:pPr>
              <w:rPr>
                <w:rFonts w:ascii="Calibri" w:hAnsi="Calibri" w:cs="Calibri"/>
                <w:sz w:val="28"/>
                <w:szCs w:val="28"/>
              </w:rPr>
            </w:pPr>
          </w:p>
          <w:p w14:paraId="4EC0C290" w14:textId="77777777" w:rsidR="00A200CD" w:rsidRDefault="00A200CD" w:rsidP="00A200CD">
            <w:pPr>
              <w:rPr>
                <w:rFonts w:ascii="Calibri" w:hAnsi="Calibri" w:cs="Calibri"/>
                <w:sz w:val="28"/>
                <w:szCs w:val="28"/>
              </w:rPr>
            </w:pPr>
            <w:r w:rsidRPr="0033588D">
              <w:rPr>
                <w:rFonts w:ascii="Calibri" w:hAnsi="Calibri" w:cs="Calibri"/>
                <w:sz w:val="28"/>
                <w:szCs w:val="28"/>
              </w:rPr>
              <w:t>46 lines</w:t>
            </w:r>
          </w:p>
          <w:p w14:paraId="43DCA4C3" w14:textId="77777777" w:rsidR="004C7C7E" w:rsidRPr="0033588D" w:rsidRDefault="004C7C7E" w:rsidP="00A200CD">
            <w:pPr>
              <w:rPr>
                <w:rFonts w:ascii="Calibri" w:hAnsi="Calibri" w:cs="Calibri"/>
                <w:sz w:val="28"/>
                <w:szCs w:val="28"/>
              </w:rPr>
            </w:pPr>
          </w:p>
          <w:p w14:paraId="53F4ED3F" w14:textId="501D3F31" w:rsidR="00A200CD" w:rsidRPr="0033588D" w:rsidRDefault="00A200CD" w:rsidP="00A200CD">
            <w:pPr>
              <w:rPr>
                <w:rFonts w:ascii="Calibri" w:hAnsi="Calibri" w:cs="Calibri"/>
                <w:sz w:val="28"/>
                <w:szCs w:val="28"/>
              </w:rPr>
            </w:pPr>
            <w:r w:rsidRPr="0033588D">
              <w:rPr>
                <w:rFonts w:ascii="Calibri" w:hAnsi="Calibri" w:cs="Calibri"/>
                <w:sz w:val="28"/>
                <w:szCs w:val="28"/>
              </w:rPr>
              <w:t xml:space="preserve">Lady companion to the Princess, she speaks of </w:t>
            </w:r>
            <w:proofErr w:type="spellStart"/>
            <w:r w:rsidRPr="0033588D">
              <w:rPr>
                <w:rFonts w:ascii="Calibri" w:hAnsi="Calibri" w:cs="Calibri"/>
                <w:sz w:val="28"/>
                <w:szCs w:val="28"/>
              </w:rPr>
              <w:t>Dumain</w:t>
            </w:r>
            <w:proofErr w:type="spellEnd"/>
            <w:r w:rsidRPr="0033588D">
              <w:rPr>
                <w:rFonts w:ascii="Calibri" w:hAnsi="Calibri" w:cs="Calibri"/>
                <w:sz w:val="28"/>
                <w:szCs w:val="28"/>
              </w:rPr>
              <w:t xml:space="preserve">, who sends her a token.  Rosaline suggests she would never be Cupid’s friend because he had killed her sister.  She is literate </w:t>
            </w:r>
            <w:r w:rsidR="004C7C7E">
              <w:rPr>
                <w:rFonts w:ascii="Calibri" w:hAnsi="Calibri" w:cs="Calibri"/>
                <w:sz w:val="28"/>
                <w:szCs w:val="28"/>
              </w:rPr>
              <w:t xml:space="preserve">(reading), </w:t>
            </w:r>
            <w:r w:rsidRPr="0033588D">
              <w:rPr>
                <w:rFonts w:ascii="Calibri" w:hAnsi="Calibri" w:cs="Calibri"/>
                <w:sz w:val="28"/>
                <w:szCs w:val="28"/>
              </w:rPr>
              <w:t>complaining of “a huge translation of hypocrisy, vilely compiled”.</w:t>
            </w:r>
          </w:p>
          <w:p w14:paraId="38EE555C" w14:textId="77777777" w:rsidR="00A200CD" w:rsidRDefault="00A200CD" w:rsidP="00A200CD">
            <w:pPr>
              <w:rPr>
                <w:rFonts w:ascii="Calibri" w:hAnsi="Calibri" w:cs="Calibri"/>
                <w:sz w:val="28"/>
                <w:szCs w:val="28"/>
              </w:rPr>
            </w:pPr>
          </w:p>
          <w:p w14:paraId="41E7CD52" w14:textId="77777777" w:rsidR="004C7C7E" w:rsidRPr="0033588D" w:rsidRDefault="004C7C7E" w:rsidP="00A200CD">
            <w:pPr>
              <w:rPr>
                <w:rFonts w:ascii="Calibri" w:hAnsi="Calibri" w:cs="Calibri"/>
                <w:sz w:val="28"/>
                <w:szCs w:val="28"/>
              </w:rPr>
            </w:pPr>
          </w:p>
          <w:p w14:paraId="1B36020B" w14:textId="77777777" w:rsidR="00B15CDC" w:rsidRPr="0033588D" w:rsidRDefault="00B15CDC" w:rsidP="00B15CDC">
            <w:pPr>
              <w:rPr>
                <w:rFonts w:ascii="Calibri" w:hAnsi="Calibri" w:cs="Calibri"/>
                <w:b/>
                <w:bCs/>
                <w:sz w:val="28"/>
                <w:szCs w:val="28"/>
              </w:rPr>
            </w:pPr>
            <w:r w:rsidRPr="0033588D">
              <w:rPr>
                <w:rFonts w:ascii="Calibri" w:hAnsi="Calibri" w:cs="Calibri"/>
                <w:b/>
                <w:bCs/>
                <w:sz w:val="28"/>
                <w:szCs w:val="28"/>
              </w:rPr>
              <w:t>Maria</w:t>
            </w:r>
          </w:p>
          <w:p w14:paraId="01F9205D" w14:textId="77777777" w:rsidR="00B15CDC" w:rsidRPr="0033588D" w:rsidRDefault="00B15CDC" w:rsidP="00B15CDC">
            <w:pPr>
              <w:rPr>
                <w:rFonts w:ascii="Calibri" w:hAnsi="Calibri" w:cs="Calibri"/>
                <w:sz w:val="28"/>
                <w:szCs w:val="28"/>
              </w:rPr>
            </w:pPr>
          </w:p>
          <w:p w14:paraId="4D5B4462" w14:textId="77777777" w:rsidR="00B15CDC" w:rsidRPr="0033588D" w:rsidRDefault="00B15CDC" w:rsidP="00B15CDC">
            <w:pPr>
              <w:rPr>
                <w:rFonts w:ascii="Calibri" w:hAnsi="Calibri" w:cs="Calibri"/>
                <w:sz w:val="28"/>
                <w:szCs w:val="28"/>
              </w:rPr>
            </w:pPr>
            <w:r w:rsidRPr="0033588D">
              <w:rPr>
                <w:rFonts w:ascii="Calibri" w:hAnsi="Calibri" w:cs="Calibri"/>
                <w:sz w:val="28"/>
                <w:szCs w:val="28"/>
              </w:rPr>
              <w:t>42 lines</w:t>
            </w:r>
          </w:p>
          <w:p w14:paraId="415B5113" w14:textId="77777777" w:rsidR="00B15CDC" w:rsidRPr="0033588D" w:rsidRDefault="00B15CDC" w:rsidP="00B15CDC">
            <w:pPr>
              <w:rPr>
                <w:rFonts w:ascii="Calibri" w:hAnsi="Calibri" w:cs="Calibri"/>
                <w:sz w:val="28"/>
                <w:szCs w:val="28"/>
              </w:rPr>
            </w:pPr>
          </w:p>
          <w:p w14:paraId="67421ED7" w14:textId="22703D3B" w:rsidR="00B15CDC" w:rsidRPr="0033588D" w:rsidRDefault="00B15CDC" w:rsidP="00B15CDC">
            <w:pPr>
              <w:rPr>
                <w:rFonts w:ascii="Calibri" w:hAnsi="Calibri" w:cs="Calibri"/>
                <w:sz w:val="28"/>
                <w:szCs w:val="28"/>
              </w:rPr>
            </w:pPr>
            <w:r w:rsidRPr="0033588D">
              <w:rPr>
                <w:rFonts w:ascii="Calibri" w:hAnsi="Calibri" w:cs="Calibri"/>
                <w:sz w:val="28"/>
                <w:szCs w:val="28"/>
              </w:rPr>
              <w:t xml:space="preserve">Lady companion to the Princess, she speaks of </w:t>
            </w:r>
            <w:proofErr w:type="spellStart"/>
            <w:r w:rsidRPr="0033588D">
              <w:rPr>
                <w:rFonts w:ascii="Calibri" w:hAnsi="Calibri" w:cs="Calibri"/>
                <w:sz w:val="28"/>
                <w:szCs w:val="28"/>
              </w:rPr>
              <w:t>Longaville</w:t>
            </w:r>
            <w:proofErr w:type="spellEnd"/>
            <w:r w:rsidRPr="0033588D">
              <w:rPr>
                <w:rFonts w:ascii="Calibri" w:hAnsi="Calibri" w:cs="Calibri"/>
                <w:sz w:val="28"/>
                <w:szCs w:val="28"/>
              </w:rPr>
              <w:t>, who sends her a token, and denies Boyet a kiss.  She is literate</w:t>
            </w:r>
            <w:r w:rsidR="004C7C7E">
              <w:rPr>
                <w:rFonts w:ascii="Calibri" w:hAnsi="Calibri" w:cs="Calibri"/>
                <w:sz w:val="28"/>
                <w:szCs w:val="28"/>
              </w:rPr>
              <w:t xml:space="preserve"> (reading)</w:t>
            </w:r>
            <w:r w:rsidRPr="0033588D">
              <w:rPr>
                <w:rFonts w:ascii="Calibri" w:hAnsi="Calibri" w:cs="Calibri"/>
                <w:sz w:val="28"/>
                <w:szCs w:val="28"/>
              </w:rPr>
              <w:t xml:space="preserve">, complaining “the letter is too long by half a mile”. </w:t>
            </w:r>
          </w:p>
          <w:p w14:paraId="25F3F620" w14:textId="77777777" w:rsidR="00B15CDC" w:rsidRPr="0033588D" w:rsidRDefault="00B15CDC" w:rsidP="00A200CD">
            <w:pPr>
              <w:rPr>
                <w:rFonts w:ascii="Calibri" w:hAnsi="Calibri" w:cs="Calibri"/>
                <w:sz w:val="28"/>
                <w:szCs w:val="28"/>
              </w:rPr>
            </w:pPr>
          </w:p>
          <w:p w14:paraId="4307EE26" w14:textId="77777777" w:rsidR="008C4D1B" w:rsidRPr="0033588D" w:rsidRDefault="008C4D1B" w:rsidP="00A200CD">
            <w:pPr>
              <w:rPr>
                <w:rFonts w:ascii="Calibri" w:hAnsi="Calibri" w:cs="Calibri"/>
                <w:sz w:val="28"/>
                <w:szCs w:val="28"/>
              </w:rPr>
            </w:pPr>
          </w:p>
          <w:p w14:paraId="5A419BFA" w14:textId="77777777" w:rsidR="00A87F95" w:rsidRPr="0033588D" w:rsidRDefault="00A87F95" w:rsidP="00A87F95">
            <w:pPr>
              <w:rPr>
                <w:rFonts w:ascii="Calibri" w:hAnsi="Calibri" w:cs="Calibri"/>
                <w:b/>
                <w:bCs/>
                <w:sz w:val="28"/>
                <w:szCs w:val="28"/>
              </w:rPr>
            </w:pPr>
            <w:r w:rsidRPr="0033588D">
              <w:rPr>
                <w:rFonts w:ascii="Calibri" w:hAnsi="Calibri" w:cs="Calibri"/>
                <w:b/>
                <w:bCs/>
                <w:sz w:val="28"/>
                <w:szCs w:val="28"/>
              </w:rPr>
              <w:t>Jaquenetta</w:t>
            </w:r>
          </w:p>
          <w:p w14:paraId="2209B8D6" w14:textId="77777777" w:rsidR="00A87F95" w:rsidRPr="0033588D" w:rsidRDefault="00A87F95" w:rsidP="00A87F95">
            <w:pPr>
              <w:rPr>
                <w:rFonts w:ascii="Calibri" w:hAnsi="Calibri" w:cs="Calibri"/>
                <w:sz w:val="28"/>
                <w:szCs w:val="28"/>
              </w:rPr>
            </w:pPr>
          </w:p>
          <w:p w14:paraId="6A04BC9C" w14:textId="77777777" w:rsidR="00A87F95" w:rsidRPr="0033588D" w:rsidRDefault="00A87F95" w:rsidP="00A87F95">
            <w:pPr>
              <w:rPr>
                <w:rFonts w:ascii="Calibri" w:hAnsi="Calibri" w:cs="Calibri"/>
                <w:sz w:val="28"/>
                <w:szCs w:val="28"/>
              </w:rPr>
            </w:pPr>
            <w:r w:rsidRPr="0033588D">
              <w:rPr>
                <w:rFonts w:ascii="Calibri" w:hAnsi="Calibri" w:cs="Calibri"/>
                <w:sz w:val="28"/>
                <w:szCs w:val="28"/>
              </w:rPr>
              <w:t>18 lines</w:t>
            </w:r>
          </w:p>
          <w:p w14:paraId="11744859" w14:textId="77777777" w:rsidR="00E266D6" w:rsidRPr="0033588D" w:rsidRDefault="00E266D6" w:rsidP="00A87F95">
            <w:pPr>
              <w:rPr>
                <w:rFonts w:ascii="Calibri" w:hAnsi="Calibri" w:cs="Calibri"/>
                <w:sz w:val="28"/>
                <w:szCs w:val="28"/>
              </w:rPr>
            </w:pPr>
          </w:p>
          <w:p w14:paraId="5D8DA607" w14:textId="758F7F91" w:rsidR="00A87F95" w:rsidRPr="0033588D" w:rsidRDefault="00A87F95" w:rsidP="00A87F95">
            <w:pPr>
              <w:rPr>
                <w:rFonts w:ascii="Calibri" w:hAnsi="Calibri" w:cs="Calibri"/>
                <w:sz w:val="28"/>
                <w:szCs w:val="28"/>
              </w:rPr>
            </w:pPr>
            <w:r w:rsidRPr="0033588D">
              <w:rPr>
                <w:rFonts w:ascii="Calibri" w:hAnsi="Calibri" w:cs="Calibri"/>
                <w:sz w:val="28"/>
                <w:szCs w:val="28"/>
              </w:rPr>
              <w:t xml:space="preserve">A “wench” and “country maid” </w:t>
            </w:r>
            <w:r w:rsidR="004C7C7E">
              <w:rPr>
                <w:rFonts w:ascii="Calibri" w:hAnsi="Calibri" w:cs="Calibri"/>
                <w:sz w:val="28"/>
                <w:szCs w:val="28"/>
              </w:rPr>
              <w:t>(</w:t>
            </w:r>
            <w:r w:rsidRPr="0033588D">
              <w:rPr>
                <w:rFonts w:ascii="Calibri" w:hAnsi="Calibri" w:cs="Calibri"/>
                <w:sz w:val="28"/>
                <w:szCs w:val="28"/>
              </w:rPr>
              <w:t>in contrast to the Ladies</w:t>
            </w:r>
            <w:r w:rsidR="004C7C7E">
              <w:rPr>
                <w:rFonts w:ascii="Calibri" w:hAnsi="Calibri" w:cs="Calibri"/>
                <w:sz w:val="28"/>
                <w:szCs w:val="28"/>
              </w:rPr>
              <w:t xml:space="preserve"> above)</w:t>
            </w:r>
            <w:r w:rsidRPr="0033588D">
              <w:rPr>
                <w:rFonts w:ascii="Calibri" w:hAnsi="Calibri" w:cs="Calibri"/>
                <w:sz w:val="28"/>
                <w:szCs w:val="28"/>
              </w:rPr>
              <w:t>, she has been accused of consorting with the rustic Costard indoors and out (the latter described as an “obscene and preposterous event”)</w:t>
            </w:r>
            <w:r w:rsidR="004C7C7E">
              <w:rPr>
                <w:rFonts w:ascii="Calibri" w:hAnsi="Calibri" w:cs="Calibri"/>
                <w:sz w:val="28"/>
                <w:szCs w:val="28"/>
              </w:rPr>
              <w:t>.  However</w:t>
            </w:r>
            <w:r w:rsidRPr="0033588D">
              <w:rPr>
                <w:rFonts w:ascii="Calibri" w:hAnsi="Calibri" w:cs="Calibri"/>
                <w:sz w:val="28"/>
                <w:szCs w:val="28"/>
              </w:rPr>
              <w:t xml:space="preserve">, when she becomes pregnant the father is said to be Don Adriano de </w:t>
            </w:r>
            <w:proofErr w:type="spellStart"/>
            <w:r w:rsidRPr="0033588D">
              <w:rPr>
                <w:rFonts w:ascii="Calibri" w:hAnsi="Calibri" w:cs="Calibri"/>
                <w:sz w:val="28"/>
                <w:szCs w:val="28"/>
              </w:rPr>
              <w:t>Armado</w:t>
            </w:r>
            <w:proofErr w:type="spellEnd"/>
            <w:r w:rsidRPr="0033588D">
              <w:rPr>
                <w:rFonts w:ascii="Calibri" w:hAnsi="Calibri" w:cs="Calibri"/>
                <w:sz w:val="28"/>
                <w:szCs w:val="28"/>
              </w:rPr>
              <w:t xml:space="preserve"> who vows “to hold the plough for her sweet love three years”.  </w:t>
            </w:r>
          </w:p>
          <w:p w14:paraId="71B8E952" w14:textId="77777777" w:rsidR="00B15CDC" w:rsidRPr="0033588D" w:rsidRDefault="00B15CDC" w:rsidP="00A200CD">
            <w:pPr>
              <w:rPr>
                <w:rFonts w:ascii="Calibri" w:hAnsi="Calibri" w:cs="Calibri"/>
                <w:sz w:val="28"/>
                <w:szCs w:val="28"/>
              </w:rPr>
            </w:pPr>
          </w:p>
          <w:p w14:paraId="4D207FD8" w14:textId="65B94205" w:rsidR="0087323F" w:rsidRPr="0033588D" w:rsidRDefault="0087323F" w:rsidP="0087323F">
            <w:pPr>
              <w:rPr>
                <w:rFonts w:ascii="Calibri" w:hAnsi="Calibri" w:cs="Calibri"/>
                <w:sz w:val="28"/>
                <w:szCs w:val="28"/>
              </w:rPr>
            </w:pPr>
            <w:r w:rsidRPr="0033588D">
              <w:rPr>
                <w:rFonts w:ascii="Calibri" w:hAnsi="Calibri" w:cs="Calibri"/>
                <w:sz w:val="28"/>
                <w:szCs w:val="28"/>
              </w:rPr>
              <w:t xml:space="preserve">Although addressed by (the misdirected) letter from Don Adriano, she is not literate and has </w:t>
            </w:r>
            <w:r w:rsidR="004C7C7E">
              <w:rPr>
                <w:rFonts w:ascii="Calibri" w:hAnsi="Calibri" w:cs="Calibri"/>
                <w:sz w:val="28"/>
                <w:szCs w:val="28"/>
              </w:rPr>
              <w:t>the other</w:t>
            </w:r>
            <w:r w:rsidRPr="0033588D">
              <w:rPr>
                <w:rFonts w:ascii="Calibri" w:hAnsi="Calibri" w:cs="Calibri"/>
                <w:sz w:val="28"/>
                <w:szCs w:val="28"/>
              </w:rPr>
              <w:t xml:space="preserve"> read by the Parson.</w:t>
            </w:r>
          </w:p>
          <w:p w14:paraId="7B9AE0DD" w14:textId="77777777" w:rsidR="004C7C7E" w:rsidRPr="0033588D" w:rsidRDefault="004C7C7E" w:rsidP="0011106E">
            <w:pPr>
              <w:rPr>
                <w:rFonts w:ascii="Calibri" w:hAnsi="Calibri" w:cs="Calibri"/>
                <w:b/>
                <w:bCs/>
                <w:sz w:val="28"/>
                <w:szCs w:val="28"/>
              </w:rPr>
            </w:pPr>
          </w:p>
        </w:tc>
      </w:tr>
      <w:tr w:rsidR="008370B7" w:rsidRPr="0033588D" w14:paraId="63971E0D" w14:textId="77777777" w:rsidTr="00B940FE">
        <w:tc>
          <w:tcPr>
            <w:tcW w:w="1555" w:type="dxa"/>
          </w:tcPr>
          <w:p w14:paraId="246095B6" w14:textId="77777777" w:rsidR="005967A6" w:rsidRPr="0033588D" w:rsidRDefault="005967A6" w:rsidP="005967A6">
            <w:pPr>
              <w:rPr>
                <w:rFonts w:ascii="Calibri" w:hAnsi="Calibri" w:cs="Calibri"/>
                <w:sz w:val="28"/>
                <w:szCs w:val="28"/>
              </w:rPr>
            </w:pPr>
            <w:r w:rsidRPr="0033588D">
              <w:rPr>
                <w:rFonts w:ascii="Calibri" w:hAnsi="Calibri" w:cs="Calibri"/>
                <w:sz w:val="28"/>
                <w:szCs w:val="28"/>
              </w:rPr>
              <w:lastRenderedPageBreak/>
              <w:t>Macbeth</w:t>
            </w:r>
          </w:p>
          <w:p w14:paraId="285C254F" w14:textId="77777777" w:rsidR="005967A6" w:rsidRPr="0033588D" w:rsidRDefault="005967A6" w:rsidP="005967A6">
            <w:pPr>
              <w:rPr>
                <w:rFonts w:ascii="Calibri" w:hAnsi="Calibri" w:cs="Calibri"/>
                <w:sz w:val="28"/>
                <w:szCs w:val="28"/>
              </w:rPr>
            </w:pPr>
          </w:p>
          <w:p w14:paraId="4A91653A" w14:textId="72101865" w:rsidR="008370B7" w:rsidRPr="0033588D" w:rsidRDefault="005967A6" w:rsidP="005967A6">
            <w:pPr>
              <w:rPr>
                <w:rFonts w:ascii="Calibri" w:hAnsi="Calibri" w:cs="Calibri"/>
                <w:sz w:val="28"/>
                <w:szCs w:val="28"/>
              </w:rPr>
            </w:pPr>
            <w:r w:rsidRPr="0033588D">
              <w:rPr>
                <w:rFonts w:ascii="Calibri" w:hAnsi="Calibri" w:cs="Calibri"/>
                <w:sz w:val="28"/>
                <w:szCs w:val="28"/>
              </w:rPr>
              <w:t>2477 lines</w:t>
            </w:r>
          </w:p>
        </w:tc>
        <w:tc>
          <w:tcPr>
            <w:tcW w:w="7461" w:type="dxa"/>
          </w:tcPr>
          <w:p w14:paraId="2431169A" w14:textId="77777777" w:rsidR="00EB0609" w:rsidRPr="0033588D" w:rsidRDefault="00EB0609" w:rsidP="00EB0609">
            <w:pPr>
              <w:rPr>
                <w:rFonts w:ascii="Calibri" w:hAnsi="Calibri" w:cs="Calibri"/>
                <w:b/>
                <w:bCs/>
                <w:sz w:val="28"/>
                <w:szCs w:val="28"/>
              </w:rPr>
            </w:pPr>
            <w:r w:rsidRPr="0033588D">
              <w:rPr>
                <w:rFonts w:ascii="Calibri" w:hAnsi="Calibri" w:cs="Calibri"/>
                <w:b/>
                <w:bCs/>
                <w:sz w:val="28"/>
                <w:szCs w:val="28"/>
              </w:rPr>
              <w:t>Lady Macbeth</w:t>
            </w:r>
          </w:p>
          <w:p w14:paraId="04BD3E76" w14:textId="77777777" w:rsidR="008C4D1B" w:rsidRPr="0033588D" w:rsidRDefault="008C4D1B" w:rsidP="00EB0609">
            <w:pPr>
              <w:rPr>
                <w:rFonts w:ascii="Calibri" w:hAnsi="Calibri" w:cs="Calibri"/>
                <w:sz w:val="28"/>
                <w:szCs w:val="28"/>
              </w:rPr>
            </w:pPr>
          </w:p>
          <w:p w14:paraId="5E0BD13E" w14:textId="77777777" w:rsidR="00EB0609" w:rsidRPr="0033588D" w:rsidRDefault="00EB0609" w:rsidP="00EB0609">
            <w:pPr>
              <w:rPr>
                <w:rFonts w:ascii="Calibri" w:hAnsi="Calibri" w:cs="Calibri"/>
                <w:sz w:val="28"/>
                <w:szCs w:val="28"/>
              </w:rPr>
            </w:pPr>
            <w:r w:rsidRPr="0033588D">
              <w:rPr>
                <w:rFonts w:ascii="Calibri" w:hAnsi="Calibri" w:cs="Calibri"/>
                <w:sz w:val="28"/>
                <w:szCs w:val="28"/>
              </w:rPr>
              <w:t>259 lines</w:t>
            </w:r>
          </w:p>
          <w:p w14:paraId="06671C02" w14:textId="77777777" w:rsidR="00EB0609" w:rsidRPr="0033588D" w:rsidRDefault="00EB0609" w:rsidP="00EB0609">
            <w:pPr>
              <w:rPr>
                <w:rFonts w:ascii="Calibri" w:hAnsi="Calibri" w:cs="Calibri"/>
                <w:sz w:val="28"/>
                <w:szCs w:val="28"/>
              </w:rPr>
            </w:pPr>
          </w:p>
          <w:p w14:paraId="3CAA1C18" w14:textId="77777777" w:rsidR="00EB0609" w:rsidRPr="0033588D" w:rsidRDefault="00EB0609" w:rsidP="00EB0609">
            <w:pPr>
              <w:rPr>
                <w:rFonts w:ascii="Calibri" w:hAnsi="Calibri" w:cs="Calibri"/>
                <w:sz w:val="28"/>
                <w:szCs w:val="28"/>
              </w:rPr>
            </w:pPr>
            <w:r w:rsidRPr="0033588D">
              <w:rPr>
                <w:rFonts w:ascii="Calibri" w:hAnsi="Calibri" w:cs="Calibri"/>
                <w:sz w:val="28"/>
                <w:szCs w:val="28"/>
              </w:rPr>
              <w:t xml:space="preserve">First seen reading her husband’s letter, we learn that she is his “dearest partner in greatness.”  She is ambitious for him and himself and calls on the spirits to “unsex” her, to render her “top-full of direst cruelty”, and without remorse or hesitation, and imagining her knife making a wound.  She challenges her warrior husband’s manliness, and suggests that she would have killed her own child if she had </w:t>
            </w:r>
            <w:proofErr w:type="gramStart"/>
            <w:r w:rsidRPr="0033588D">
              <w:rPr>
                <w:rFonts w:ascii="Calibri" w:hAnsi="Calibri" w:cs="Calibri"/>
                <w:sz w:val="28"/>
                <w:szCs w:val="28"/>
              </w:rPr>
              <w:t>sworn</w:t>
            </w:r>
            <w:proofErr w:type="gramEnd"/>
            <w:r w:rsidRPr="0033588D">
              <w:rPr>
                <w:rFonts w:ascii="Calibri" w:hAnsi="Calibri" w:cs="Calibri"/>
                <w:sz w:val="28"/>
                <w:szCs w:val="28"/>
              </w:rPr>
              <w:t xml:space="preserve"> she’d do it.  She admits to contemplating killing Duncan herself, and places the bloody daggers with the grooms, when he is too scared by what he has done.  </w:t>
            </w:r>
          </w:p>
          <w:p w14:paraId="6504945E" w14:textId="77777777" w:rsidR="00EB0609" w:rsidRPr="0033588D" w:rsidRDefault="00EB0609" w:rsidP="00EB0609">
            <w:pPr>
              <w:rPr>
                <w:rFonts w:ascii="Calibri" w:hAnsi="Calibri" w:cs="Calibri"/>
                <w:sz w:val="28"/>
                <w:szCs w:val="28"/>
              </w:rPr>
            </w:pPr>
          </w:p>
          <w:p w14:paraId="0760AD96" w14:textId="7FD52796" w:rsidR="008370B7" w:rsidRPr="0033588D" w:rsidRDefault="00EB0609" w:rsidP="00EB0609">
            <w:pPr>
              <w:rPr>
                <w:rFonts w:ascii="Calibri" w:hAnsi="Calibri" w:cs="Calibri"/>
                <w:sz w:val="28"/>
                <w:szCs w:val="28"/>
              </w:rPr>
            </w:pPr>
            <w:r w:rsidRPr="0033588D">
              <w:rPr>
                <w:rFonts w:ascii="Calibri" w:hAnsi="Calibri" w:cs="Calibri"/>
                <w:sz w:val="28"/>
                <w:szCs w:val="28"/>
              </w:rPr>
              <w:t xml:space="preserve">Although she remains Macbeth’s “dearest chuck” and “sweet remembrancer”, he appears to stop confiding in her.  She probably lies to cover up his odd behaviour at the feast.  We see her </w:t>
            </w:r>
            <w:proofErr w:type="gramStart"/>
            <w:r w:rsidRPr="0033588D">
              <w:rPr>
                <w:rFonts w:ascii="Calibri" w:hAnsi="Calibri" w:cs="Calibri"/>
                <w:sz w:val="28"/>
                <w:szCs w:val="28"/>
              </w:rPr>
              <w:t>sleepwalking, and</w:t>
            </w:r>
            <w:proofErr w:type="gramEnd"/>
            <w:r w:rsidRPr="0033588D">
              <w:rPr>
                <w:rFonts w:ascii="Calibri" w:hAnsi="Calibri" w:cs="Calibri"/>
                <w:sz w:val="28"/>
                <w:szCs w:val="28"/>
              </w:rPr>
              <w:t xml:space="preserve"> revealingly reliving some of the plot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w:t>
            </w:r>
            <w:r w:rsidR="004C7C7E">
              <w:rPr>
                <w:rFonts w:ascii="Calibri" w:hAnsi="Calibri" w:cs="Calibri"/>
                <w:sz w:val="28"/>
                <w:szCs w:val="28"/>
              </w:rPr>
              <w:t xml:space="preserve">.  </w:t>
            </w:r>
            <w:r w:rsidR="004C7C7E" w:rsidRPr="004C7C7E">
              <w:rPr>
                <w:rFonts w:ascii="Calibri" w:hAnsi="Calibri" w:cs="Calibri"/>
                <w:sz w:val="28"/>
                <w:szCs w:val="28"/>
              </w:rPr>
              <w:t>The gentlewoman says she writes and seals a paper when sleepwalking suggesting she could also do these things awake.</w:t>
            </w:r>
          </w:p>
          <w:p w14:paraId="3189FB62" w14:textId="77777777" w:rsidR="00780040" w:rsidRDefault="00780040" w:rsidP="00EB0609">
            <w:pPr>
              <w:rPr>
                <w:rFonts w:ascii="Calibri" w:hAnsi="Calibri" w:cs="Calibri"/>
                <w:sz w:val="28"/>
                <w:szCs w:val="28"/>
              </w:rPr>
            </w:pPr>
          </w:p>
          <w:p w14:paraId="186A3B62" w14:textId="77777777" w:rsidR="004C7C7E" w:rsidRPr="0033588D" w:rsidRDefault="004C7C7E" w:rsidP="00EB0609">
            <w:pPr>
              <w:rPr>
                <w:rFonts w:ascii="Calibri" w:hAnsi="Calibri" w:cs="Calibri"/>
                <w:sz w:val="28"/>
                <w:szCs w:val="28"/>
              </w:rPr>
            </w:pPr>
          </w:p>
          <w:p w14:paraId="52501E67" w14:textId="77777777" w:rsidR="00780040" w:rsidRPr="0033588D" w:rsidRDefault="00780040" w:rsidP="00780040">
            <w:pPr>
              <w:rPr>
                <w:rFonts w:ascii="Calibri" w:hAnsi="Calibri" w:cs="Calibri"/>
                <w:b/>
                <w:bCs/>
                <w:sz w:val="28"/>
                <w:szCs w:val="28"/>
              </w:rPr>
            </w:pPr>
            <w:r w:rsidRPr="0033588D">
              <w:rPr>
                <w:rFonts w:ascii="Calibri" w:hAnsi="Calibri" w:cs="Calibri"/>
                <w:b/>
                <w:bCs/>
                <w:sz w:val="28"/>
                <w:szCs w:val="28"/>
              </w:rPr>
              <w:t>Hecate</w:t>
            </w:r>
          </w:p>
          <w:p w14:paraId="66AB47E8" w14:textId="77777777" w:rsidR="00780040" w:rsidRPr="0033588D" w:rsidRDefault="00780040" w:rsidP="00780040">
            <w:pPr>
              <w:rPr>
                <w:rFonts w:ascii="Calibri" w:hAnsi="Calibri" w:cs="Calibri"/>
                <w:sz w:val="28"/>
                <w:szCs w:val="28"/>
              </w:rPr>
            </w:pPr>
          </w:p>
          <w:p w14:paraId="53F27E19" w14:textId="77777777" w:rsidR="00780040" w:rsidRPr="0033588D" w:rsidRDefault="00780040" w:rsidP="00780040">
            <w:pPr>
              <w:rPr>
                <w:rFonts w:ascii="Calibri" w:hAnsi="Calibri" w:cs="Calibri"/>
                <w:sz w:val="28"/>
                <w:szCs w:val="28"/>
              </w:rPr>
            </w:pPr>
            <w:r w:rsidRPr="0033588D">
              <w:rPr>
                <w:rFonts w:ascii="Calibri" w:hAnsi="Calibri" w:cs="Calibri"/>
                <w:sz w:val="28"/>
                <w:szCs w:val="28"/>
              </w:rPr>
              <w:t>39 lines</w:t>
            </w:r>
          </w:p>
          <w:p w14:paraId="7D0CED10" w14:textId="77777777" w:rsidR="00E266D6" w:rsidRPr="0033588D" w:rsidRDefault="00E266D6" w:rsidP="00780040">
            <w:pPr>
              <w:rPr>
                <w:rFonts w:ascii="Calibri" w:hAnsi="Calibri" w:cs="Calibri"/>
                <w:sz w:val="28"/>
                <w:szCs w:val="28"/>
              </w:rPr>
            </w:pPr>
          </w:p>
          <w:p w14:paraId="5CE9CA99" w14:textId="77777777" w:rsidR="00780040" w:rsidRPr="0033588D" w:rsidRDefault="00780040" w:rsidP="00780040">
            <w:pPr>
              <w:rPr>
                <w:rFonts w:ascii="Calibri" w:hAnsi="Calibri" w:cs="Calibri"/>
                <w:sz w:val="28"/>
                <w:szCs w:val="28"/>
              </w:rPr>
            </w:pPr>
            <w:r w:rsidRPr="0033588D">
              <w:rPr>
                <w:rFonts w:ascii="Calibri" w:hAnsi="Calibri" w:cs="Calibri"/>
                <w:sz w:val="28"/>
                <w:szCs w:val="28"/>
              </w:rPr>
              <w:t xml:space="preserve">Greek goddess of magic (perhaps just a familiar spirit or chief witch in Middleton’s interpolation?)  who angrily tells off the witches for helping “a wayward son, spiteful and wrathful”, at whose approach she retires.  </w:t>
            </w:r>
          </w:p>
          <w:p w14:paraId="4892C0E2" w14:textId="77777777" w:rsidR="00E266D6" w:rsidRPr="0033588D" w:rsidRDefault="00E266D6" w:rsidP="00780040">
            <w:pPr>
              <w:rPr>
                <w:rFonts w:ascii="Calibri" w:hAnsi="Calibri" w:cs="Calibri"/>
                <w:sz w:val="28"/>
                <w:szCs w:val="28"/>
              </w:rPr>
            </w:pPr>
          </w:p>
          <w:p w14:paraId="0CD32954" w14:textId="77777777" w:rsidR="00780040" w:rsidRPr="0033588D" w:rsidRDefault="00780040" w:rsidP="00780040">
            <w:pPr>
              <w:rPr>
                <w:rFonts w:ascii="Calibri" w:hAnsi="Calibri" w:cs="Calibri"/>
                <w:sz w:val="28"/>
                <w:szCs w:val="28"/>
              </w:rPr>
            </w:pPr>
            <w:r w:rsidRPr="0033588D">
              <w:rPr>
                <w:rFonts w:ascii="Calibri" w:hAnsi="Calibri" w:cs="Calibri"/>
                <w:sz w:val="28"/>
                <w:szCs w:val="28"/>
              </w:rPr>
              <w:t>The waywardness of Macbeth suggests an alignment with the “wayward/weird” sisters (see ungendered or ambiguously gendered characters below).</w:t>
            </w:r>
          </w:p>
          <w:p w14:paraId="11E326B1" w14:textId="77777777" w:rsidR="00780040" w:rsidRPr="0033588D" w:rsidRDefault="00780040" w:rsidP="00EB0609">
            <w:pPr>
              <w:rPr>
                <w:rFonts w:ascii="Calibri" w:hAnsi="Calibri" w:cs="Calibri"/>
                <w:sz w:val="28"/>
                <w:szCs w:val="28"/>
              </w:rPr>
            </w:pPr>
          </w:p>
          <w:p w14:paraId="06531C46" w14:textId="77777777" w:rsidR="00A06648" w:rsidRDefault="00A06648" w:rsidP="00EB0609">
            <w:pPr>
              <w:rPr>
                <w:rFonts w:ascii="Calibri" w:hAnsi="Calibri" w:cs="Calibri"/>
                <w:sz w:val="28"/>
                <w:szCs w:val="28"/>
              </w:rPr>
            </w:pPr>
          </w:p>
          <w:p w14:paraId="658A3155" w14:textId="77777777" w:rsidR="00FE5C79" w:rsidRDefault="00FE5C79" w:rsidP="00EB0609">
            <w:pPr>
              <w:rPr>
                <w:rFonts w:ascii="Calibri" w:hAnsi="Calibri" w:cs="Calibri"/>
                <w:sz w:val="28"/>
                <w:szCs w:val="28"/>
              </w:rPr>
            </w:pPr>
          </w:p>
          <w:p w14:paraId="140B3A78" w14:textId="77777777" w:rsidR="00FE5C79" w:rsidRPr="0033588D" w:rsidRDefault="00FE5C79" w:rsidP="00EB0609">
            <w:pPr>
              <w:rPr>
                <w:rFonts w:ascii="Calibri" w:hAnsi="Calibri" w:cs="Calibri"/>
                <w:sz w:val="28"/>
                <w:szCs w:val="28"/>
              </w:rPr>
            </w:pPr>
          </w:p>
          <w:p w14:paraId="5770661E" w14:textId="77777777" w:rsidR="002E615C" w:rsidRPr="0033588D" w:rsidRDefault="002E615C" w:rsidP="002E615C">
            <w:pPr>
              <w:rPr>
                <w:rFonts w:ascii="Calibri" w:hAnsi="Calibri" w:cs="Calibri"/>
                <w:b/>
                <w:bCs/>
                <w:sz w:val="28"/>
                <w:szCs w:val="28"/>
              </w:rPr>
            </w:pPr>
            <w:r w:rsidRPr="0033588D">
              <w:rPr>
                <w:rFonts w:ascii="Calibri" w:hAnsi="Calibri" w:cs="Calibri"/>
                <w:b/>
                <w:bCs/>
                <w:sz w:val="28"/>
                <w:szCs w:val="28"/>
              </w:rPr>
              <w:lastRenderedPageBreak/>
              <w:t>Lady Macduff</w:t>
            </w:r>
          </w:p>
          <w:p w14:paraId="0E0A7401" w14:textId="77777777" w:rsidR="002E615C" w:rsidRPr="0033588D" w:rsidRDefault="002E615C" w:rsidP="002E615C">
            <w:pPr>
              <w:rPr>
                <w:rFonts w:ascii="Calibri" w:hAnsi="Calibri" w:cs="Calibri"/>
                <w:sz w:val="28"/>
                <w:szCs w:val="28"/>
              </w:rPr>
            </w:pPr>
          </w:p>
          <w:p w14:paraId="4210FB71" w14:textId="77777777" w:rsidR="002E615C" w:rsidRPr="0033588D" w:rsidRDefault="002E615C" w:rsidP="002E615C">
            <w:pPr>
              <w:rPr>
                <w:rFonts w:ascii="Calibri" w:hAnsi="Calibri" w:cs="Calibri"/>
                <w:sz w:val="28"/>
                <w:szCs w:val="28"/>
              </w:rPr>
            </w:pPr>
            <w:r w:rsidRPr="0033588D">
              <w:rPr>
                <w:rFonts w:ascii="Calibri" w:hAnsi="Calibri" w:cs="Calibri"/>
                <w:sz w:val="28"/>
                <w:szCs w:val="28"/>
              </w:rPr>
              <w:t>24 lines</w:t>
            </w:r>
          </w:p>
          <w:p w14:paraId="15C4EB60" w14:textId="77777777" w:rsidR="00E266D6" w:rsidRPr="0033588D" w:rsidRDefault="00E266D6" w:rsidP="002E615C">
            <w:pPr>
              <w:rPr>
                <w:rFonts w:ascii="Calibri" w:hAnsi="Calibri" w:cs="Calibri"/>
                <w:sz w:val="28"/>
                <w:szCs w:val="28"/>
              </w:rPr>
            </w:pPr>
          </w:p>
          <w:p w14:paraId="208AF6EB" w14:textId="77777777" w:rsidR="002E615C" w:rsidRPr="0033588D" w:rsidRDefault="002E615C" w:rsidP="002E615C">
            <w:pPr>
              <w:rPr>
                <w:rFonts w:ascii="Calibri" w:hAnsi="Calibri" w:cs="Calibri"/>
                <w:sz w:val="28"/>
                <w:szCs w:val="28"/>
              </w:rPr>
            </w:pPr>
            <w:r w:rsidRPr="0033588D">
              <w:rPr>
                <w:rFonts w:ascii="Calibri" w:hAnsi="Calibri" w:cs="Calibri"/>
                <w:sz w:val="28"/>
                <w:szCs w:val="28"/>
              </w:rPr>
              <w:t>A wife and mother (of likely ‘gentry’ status), she fears for her household’s safety, when her husband flees to England, and complains he does not love them even as much as a wren protecting its nest.  Although she jokes of being able to buy twenty husbands at any market, her final sentence before death is to hope that her husband is out of the murderer’s reach.</w:t>
            </w:r>
          </w:p>
          <w:p w14:paraId="53A0B5EF" w14:textId="77777777" w:rsidR="002E615C" w:rsidRPr="0033588D" w:rsidRDefault="002E615C" w:rsidP="00EB0609">
            <w:pPr>
              <w:rPr>
                <w:rFonts w:ascii="Calibri" w:hAnsi="Calibri" w:cs="Calibri"/>
                <w:sz w:val="28"/>
                <w:szCs w:val="28"/>
              </w:rPr>
            </w:pPr>
          </w:p>
          <w:p w14:paraId="4AB64D16" w14:textId="77777777" w:rsidR="00A06648" w:rsidRPr="0033588D" w:rsidRDefault="00A06648" w:rsidP="00EB0609">
            <w:pPr>
              <w:rPr>
                <w:rFonts w:ascii="Calibri" w:hAnsi="Calibri" w:cs="Calibri"/>
                <w:sz w:val="28"/>
                <w:szCs w:val="28"/>
              </w:rPr>
            </w:pPr>
          </w:p>
          <w:p w14:paraId="796ADA40" w14:textId="77777777" w:rsidR="00A06648" w:rsidRPr="0033588D" w:rsidRDefault="00A06648" w:rsidP="00A06648">
            <w:pPr>
              <w:rPr>
                <w:rFonts w:ascii="Calibri" w:hAnsi="Calibri" w:cs="Calibri"/>
                <w:b/>
                <w:bCs/>
                <w:sz w:val="28"/>
                <w:szCs w:val="28"/>
              </w:rPr>
            </w:pPr>
            <w:r w:rsidRPr="0033588D">
              <w:rPr>
                <w:rFonts w:ascii="Calibri" w:hAnsi="Calibri" w:cs="Calibri"/>
                <w:b/>
                <w:bCs/>
                <w:sz w:val="28"/>
                <w:szCs w:val="28"/>
              </w:rPr>
              <w:t>Gentlewoman</w:t>
            </w:r>
          </w:p>
          <w:p w14:paraId="1343B4DA" w14:textId="77777777" w:rsidR="00A06648" w:rsidRPr="0033588D" w:rsidRDefault="00A06648" w:rsidP="00A06648">
            <w:pPr>
              <w:rPr>
                <w:rFonts w:ascii="Calibri" w:hAnsi="Calibri" w:cs="Calibri"/>
                <w:sz w:val="28"/>
                <w:szCs w:val="28"/>
              </w:rPr>
            </w:pPr>
          </w:p>
          <w:p w14:paraId="277DBC61" w14:textId="77777777" w:rsidR="00A06648" w:rsidRPr="0033588D" w:rsidRDefault="00A06648" w:rsidP="00A06648">
            <w:pPr>
              <w:rPr>
                <w:rFonts w:ascii="Calibri" w:hAnsi="Calibri" w:cs="Calibri"/>
                <w:sz w:val="28"/>
                <w:szCs w:val="28"/>
              </w:rPr>
            </w:pPr>
            <w:r w:rsidRPr="0033588D">
              <w:rPr>
                <w:rFonts w:ascii="Calibri" w:hAnsi="Calibri" w:cs="Calibri"/>
                <w:sz w:val="28"/>
                <w:szCs w:val="28"/>
              </w:rPr>
              <w:t>24 lines</w:t>
            </w:r>
          </w:p>
          <w:p w14:paraId="1DB09D06" w14:textId="77777777" w:rsidR="00A06648" w:rsidRPr="0033588D" w:rsidRDefault="00A06648" w:rsidP="00A06648">
            <w:pPr>
              <w:rPr>
                <w:rFonts w:ascii="Calibri" w:hAnsi="Calibri" w:cs="Calibri"/>
                <w:sz w:val="28"/>
                <w:szCs w:val="28"/>
              </w:rPr>
            </w:pPr>
          </w:p>
          <w:p w14:paraId="1B84A31C" w14:textId="24A6042E" w:rsidR="00A06648" w:rsidRPr="0033588D" w:rsidRDefault="00A06648" w:rsidP="00A06648">
            <w:pPr>
              <w:rPr>
                <w:rFonts w:ascii="Calibri" w:hAnsi="Calibri" w:cs="Calibri"/>
                <w:sz w:val="28"/>
                <w:szCs w:val="28"/>
              </w:rPr>
            </w:pPr>
            <w:r w:rsidRPr="0033588D">
              <w:rPr>
                <w:rFonts w:ascii="Calibri" w:hAnsi="Calibri" w:cs="Calibri"/>
                <w:sz w:val="28"/>
                <w:szCs w:val="28"/>
              </w:rPr>
              <w:t xml:space="preserve">A servant of Lady Macbeth (perhaps ‘dependent middling’) she reports the </w:t>
            </w:r>
            <w:r w:rsidR="004C7C7E" w:rsidRPr="0033588D">
              <w:rPr>
                <w:rFonts w:ascii="Calibri" w:hAnsi="Calibri" w:cs="Calibri"/>
                <w:sz w:val="28"/>
                <w:szCs w:val="28"/>
              </w:rPr>
              <w:t>sleepwalking</w:t>
            </w:r>
            <w:r w:rsidRPr="0033588D">
              <w:rPr>
                <w:rFonts w:ascii="Calibri" w:hAnsi="Calibri" w:cs="Calibri"/>
                <w:sz w:val="28"/>
                <w:szCs w:val="28"/>
              </w:rPr>
              <w:t xml:space="preserve"> to the Doctor and observes alongside.  Plausibly she is one of the women whom Macbeth and Seyton hear crying at the death of Lady Macbeth.  </w:t>
            </w:r>
          </w:p>
          <w:p w14:paraId="46E53E62" w14:textId="7BBCB735" w:rsidR="00EB0609" w:rsidRPr="0033588D" w:rsidRDefault="00EB0609" w:rsidP="00EB0609">
            <w:pPr>
              <w:rPr>
                <w:rFonts w:ascii="Calibri" w:hAnsi="Calibri" w:cs="Calibri"/>
                <w:b/>
                <w:bCs/>
                <w:sz w:val="28"/>
                <w:szCs w:val="28"/>
              </w:rPr>
            </w:pPr>
          </w:p>
        </w:tc>
      </w:tr>
      <w:tr w:rsidR="00EB0609" w:rsidRPr="0033588D" w14:paraId="41D75985" w14:textId="77777777" w:rsidTr="00B940FE">
        <w:tc>
          <w:tcPr>
            <w:tcW w:w="1555" w:type="dxa"/>
          </w:tcPr>
          <w:p w14:paraId="3284F674" w14:textId="77777777" w:rsidR="002330AC" w:rsidRPr="0033588D" w:rsidRDefault="002330AC" w:rsidP="002330AC">
            <w:pPr>
              <w:rPr>
                <w:rFonts w:ascii="Calibri" w:hAnsi="Calibri" w:cs="Calibri"/>
                <w:sz w:val="28"/>
                <w:szCs w:val="28"/>
              </w:rPr>
            </w:pPr>
            <w:r w:rsidRPr="0033588D">
              <w:rPr>
                <w:rFonts w:ascii="Calibri" w:hAnsi="Calibri" w:cs="Calibri"/>
                <w:sz w:val="28"/>
                <w:szCs w:val="28"/>
              </w:rPr>
              <w:t>Measure for Measure</w:t>
            </w:r>
          </w:p>
          <w:p w14:paraId="31EF8168" w14:textId="77777777" w:rsidR="002330AC" w:rsidRPr="0033588D" w:rsidRDefault="002330AC" w:rsidP="002330AC">
            <w:pPr>
              <w:rPr>
                <w:rFonts w:ascii="Calibri" w:hAnsi="Calibri" w:cs="Calibri"/>
                <w:sz w:val="28"/>
                <w:szCs w:val="28"/>
              </w:rPr>
            </w:pPr>
          </w:p>
          <w:p w14:paraId="0E760658" w14:textId="4C442E46" w:rsidR="00EB0609" w:rsidRPr="0033588D" w:rsidRDefault="002330AC" w:rsidP="002330AC">
            <w:pPr>
              <w:rPr>
                <w:rFonts w:ascii="Calibri" w:hAnsi="Calibri" w:cs="Calibri"/>
                <w:sz w:val="28"/>
                <w:szCs w:val="28"/>
              </w:rPr>
            </w:pPr>
            <w:r w:rsidRPr="0033588D">
              <w:rPr>
                <w:rFonts w:ascii="Calibri" w:hAnsi="Calibri" w:cs="Calibri"/>
                <w:sz w:val="28"/>
                <w:szCs w:val="28"/>
              </w:rPr>
              <w:t>2839 lines</w:t>
            </w:r>
          </w:p>
        </w:tc>
        <w:tc>
          <w:tcPr>
            <w:tcW w:w="7461" w:type="dxa"/>
          </w:tcPr>
          <w:p w14:paraId="6B3C3226" w14:textId="30DEC9EC" w:rsidR="0077745B" w:rsidRPr="0033588D" w:rsidRDefault="002F6EC9" w:rsidP="002F6EC9">
            <w:pPr>
              <w:rPr>
                <w:rFonts w:ascii="Calibri" w:hAnsi="Calibri" w:cs="Calibri"/>
                <w:b/>
                <w:bCs/>
                <w:sz w:val="28"/>
                <w:szCs w:val="28"/>
              </w:rPr>
            </w:pPr>
            <w:r w:rsidRPr="0033588D">
              <w:rPr>
                <w:rFonts w:ascii="Calibri" w:hAnsi="Calibri" w:cs="Calibri"/>
                <w:b/>
                <w:bCs/>
                <w:sz w:val="28"/>
                <w:szCs w:val="28"/>
              </w:rPr>
              <w:t>Isabella</w:t>
            </w:r>
          </w:p>
          <w:p w14:paraId="75487C56" w14:textId="77777777" w:rsidR="00E266D6" w:rsidRPr="0033588D" w:rsidRDefault="00E266D6" w:rsidP="002F6EC9">
            <w:pPr>
              <w:rPr>
                <w:rFonts w:ascii="Calibri" w:hAnsi="Calibri" w:cs="Calibri"/>
                <w:sz w:val="28"/>
                <w:szCs w:val="28"/>
              </w:rPr>
            </w:pPr>
          </w:p>
          <w:p w14:paraId="2D8819AE" w14:textId="594DEDF8" w:rsidR="004C7C7E" w:rsidRPr="0033588D" w:rsidRDefault="002F6EC9" w:rsidP="002F6EC9">
            <w:pPr>
              <w:rPr>
                <w:rFonts w:ascii="Calibri" w:hAnsi="Calibri" w:cs="Calibri"/>
                <w:sz w:val="28"/>
                <w:szCs w:val="28"/>
              </w:rPr>
            </w:pPr>
            <w:r w:rsidRPr="0033588D">
              <w:rPr>
                <w:rFonts w:ascii="Calibri" w:hAnsi="Calibri" w:cs="Calibri"/>
                <w:sz w:val="28"/>
                <w:szCs w:val="28"/>
              </w:rPr>
              <w:t>424 lines</w:t>
            </w:r>
          </w:p>
          <w:p w14:paraId="686D7D01" w14:textId="77777777" w:rsidR="00E266D6" w:rsidRPr="0033588D" w:rsidRDefault="00E266D6" w:rsidP="002F6EC9">
            <w:pPr>
              <w:rPr>
                <w:rFonts w:ascii="Calibri" w:hAnsi="Calibri" w:cs="Calibri"/>
                <w:sz w:val="28"/>
                <w:szCs w:val="28"/>
              </w:rPr>
            </w:pPr>
          </w:p>
          <w:p w14:paraId="1807AE9B" w14:textId="079B0224" w:rsidR="002F6EC9" w:rsidRPr="0033588D" w:rsidRDefault="002F6EC9" w:rsidP="002F6EC9">
            <w:pPr>
              <w:rPr>
                <w:rFonts w:ascii="Calibri" w:hAnsi="Calibri" w:cs="Calibri"/>
                <w:sz w:val="28"/>
                <w:szCs w:val="28"/>
              </w:rPr>
            </w:pPr>
            <w:r w:rsidRPr="0033588D">
              <w:rPr>
                <w:rFonts w:ascii="Calibri" w:hAnsi="Calibri" w:cs="Calibri"/>
                <w:sz w:val="28"/>
                <w:szCs w:val="28"/>
              </w:rPr>
              <w:t xml:space="preserve">Sister to Claudio, newly condemned to death, she is a novice nun at her first appearance.  She suggests marriage is the solution to Claudio’s imprisonment for getting Juliet pregnant, but Lucio insists she must petition Angelo.  In finding him fixed against a pardon, she says “I would to heaven I had your potency, and you were Isabel!”  </w:t>
            </w:r>
          </w:p>
          <w:p w14:paraId="174BC8E4" w14:textId="77777777" w:rsidR="00792AF9" w:rsidRPr="0033588D" w:rsidRDefault="00792AF9" w:rsidP="002F6EC9">
            <w:pPr>
              <w:rPr>
                <w:rFonts w:ascii="Calibri" w:hAnsi="Calibri" w:cs="Calibri"/>
                <w:sz w:val="28"/>
                <w:szCs w:val="28"/>
              </w:rPr>
            </w:pPr>
          </w:p>
          <w:p w14:paraId="3782C1FB" w14:textId="3A7ECFB8" w:rsidR="004F32BD" w:rsidRPr="0033588D" w:rsidRDefault="002F6EC9" w:rsidP="004F32BD">
            <w:pPr>
              <w:rPr>
                <w:rFonts w:ascii="Calibri" w:hAnsi="Calibri" w:cs="Calibri"/>
                <w:sz w:val="28"/>
                <w:szCs w:val="28"/>
              </w:rPr>
            </w:pPr>
            <w:r w:rsidRPr="0033588D">
              <w:rPr>
                <w:rFonts w:ascii="Calibri" w:hAnsi="Calibri" w:cs="Calibri"/>
                <w:sz w:val="28"/>
                <w:szCs w:val="28"/>
              </w:rPr>
              <w:t xml:space="preserve">At a second visit, Angelo proposes she submit to sex with </w:t>
            </w:r>
            <w:proofErr w:type="gramStart"/>
            <w:r w:rsidRPr="0033588D">
              <w:rPr>
                <w:rFonts w:ascii="Calibri" w:hAnsi="Calibri" w:cs="Calibri"/>
                <w:sz w:val="28"/>
                <w:szCs w:val="28"/>
              </w:rPr>
              <w:t>him</w:t>
            </w:r>
            <w:proofErr w:type="gramEnd"/>
            <w:r w:rsidRPr="0033588D">
              <w:rPr>
                <w:rFonts w:ascii="Calibri" w:hAnsi="Calibri" w:cs="Calibri"/>
                <w:sz w:val="28"/>
                <w:szCs w:val="28"/>
              </w:rPr>
              <w:t xml:space="preserve"> and she complains that women are “soft as our complexions are, and credulous to false prints,” but also condemns Angelo’s proposal and proposes to broadcast it.  He suggests she will not be believed, and it is only through the suggestions of the disguised Duke Vincentio that she</w:t>
            </w:r>
            <w:r w:rsidR="004F32BD" w:rsidRPr="0033588D">
              <w:rPr>
                <w:rFonts w:ascii="Calibri" w:hAnsi="Calibri" w:cs="Calibri"/>
                <w:sz w:val="28"/>
                <w:szCs w:val="28"/>
              </w:rPr>
              <w:t xml:space="preserve"> can prove through the bed-trick, Angelo’s guilt (in not marrying Mariana).</w:t>
            </w:r>
          </w:p>
          <w:p w14:paraId="2C0A275D" w14:textId="77777777" w:rsidR="00792AF9" w:rsidRPr="0033588D" w:rsidRDefault="00792AF9" w:rsidP="004F32BD">
            <w:pPr>
              <w:rPr>
                <w:rFonts w:ascii="Calibri" w:hAnsi="Calibri" w:cs="Calibri"/>
                <w:sz w:val="28"/>
                <w:szCs w:val="28"/>
              </w:rPr>
            </w:pPr>
          </w:p>
          <w:p w14:paraId="17337BDB" w14:textId="77777777" w:rsidR="004F32BD" w:rsidRPr="0033588D" w:rsidRDefault="004F32BD" w:rsidP="004F32BD">
            <w:pPr>
              <w:rPr>
                <w:rFonts w:ascii="Calibri" w:hAnsi="Calibri" w:cs="Calibri"/>
                <w:sz w:val="28"/>
                <w:szCs w:val="28"/>
              </w:rPr>
            </w:pPr>
            <w:r w:rsidRPr="0033588D">
              <w:rPr>
                <w:rFonts w:ascii="Calibri" w:hAnsi="Calibri" w:cs="Calibri"/>
                <w:sz w:val="28"/>
                <w:szCs w:val="28"/>
              </w:rPr>
              <w:t xml:space="preserve">When the Duke condemns Angelo, Mariana asks Isabella to beg for his life.  The </w:t>
            </w:r>
            <w:proofErr w:type="gramStart"/>
            <w:r w:rsidRPr="0033588D">
              <w:rPr>
                <w:rFonts w:ascii="Calibri" w:hAnsi="Calibri" w:cs="Calibri"/>
                <w:sz w:val="28"/>
                <w:szCs w:val="28"/>
              </w:rPr>
              <w:t>Duke</w:t>
            </w:r>
            <w:proofErr w:type="gramEnd"/>
            <w:r w:rsidRPr="0033588D">
              <w:rPr>
                <w:rFonts w:ascii="Calibri" w:hAnsi="Calibri" w:cs="Calibri"/>
                <w:sz w:val="28"/>
                <w:szCs w:val="28"/>
              </w:rPr>
              <w:t xml:space="preserve"> turns suddenly from producing Claudio and Juliet to proposing Isabella become his wife (and she is given no line to protest or consent to the proposal).</w:t>
            </w:r>
          </w:p>
          <w:p w14:paraId="37C49373" w14:textId="77777777" w:rsidR="00792AF9" w:rsidRDefault="00792AF9" w:rsidP="002F6EC9">
            <w:pPr>
              <w:rPr>
                <w:rFonts w:ascii="Calibri" w:hAnsi="Calibri" w:cs="Calibri"/>
                <w:b/>
                <w:bCs/>
                <w:sz w:val="28"/>
                <w:szCs w:val="28"/>
              </w:rPr>
            </w:pPr>
          </w:p>
          <w:p w14:paraId="6293E762" w14:textId="77777777" w:rsidR="004C7C7E" w:rsidRPr="0033588D" w:rsidRDefault="004C7C7E" w:rsidP="002F6EC9">
            <w:pPr>
              <w:rPr>
                <w:rFonts w:ascii="Calibri" w:hAnsi="Calibri" w:cs="Calibri"/>
                <w:b/>
                <w:bCs/>
                <w:sz w:val="28"/>
                <w:szCs w:val="28"/>
              </w:rPr>
            </w:pPr>
          </w:p>
          <w:p w14:paraId="727943EB" w14:textId="77777777" w:rsidR="00792AF9" w:rsidRPr="0033588D" w:rsidRDefault="00792AF9" w:rsidP="00792AF9">
            <w:pPr>
              <w:rPr>
                <w:rFonts w:ascii="Calibri" w:hAnsi="Calibri" w:cs="Calibri"/>
                <w:b/>
                <w:bCs/>
                <w:sz w:val="28"/>
                <w:szCs w:val="28"/>
              </w:rPr>
            </w:pPr>
            <w:r w:rsidRPr="0033588D">
              <w:rPr>
                <w:rFonts w:ascii="Calibri" w:hAnsi="Calibri" w:cs="Calibri"/>
                <w:b/>
                <w:bCs/>
                <w:sz w:val="28"/>
                <w:szCs w:val="28"/>
              </w:rPr>
              <w:t>Mariana</w:t>
            </w:r>
          </w:p>
          <w:p w14:paraId="555384F0" w14:textId="77777777" w:rsidR="00E266D6" w:rsidRPr="0033588D" w:rsidRDefault="00E266D6" w:rsidP="00792AF9">
            <w:pPr>
              <w:rPr>
                <w:rFonts w:ascii="Calibri" w:hAnsi="Calibri" w:cs="Calibri"/>
                <w:sz w:val="28"/>
                <w:szCs w:val="28"/>
              </w:rPr>
            </w:pPr>
          </w:p>
          <w:p w14:paraId="082A12FA" w14:textId="77777777" w:rsidR="00792AF9" w:rsidRPr="0033588D" w:rsidRDefault="00792AF9" w:rsidP="00792AF9">
            <w:pPr>
              <w:rPr>
                <w:rFonts w:ascii="Calibri" w:hAnsi="Calibri" w:cs="Calibri"/>
                <w:sz w:val="28"/>
                <w:szCs w:val="28"/>
              </w:rPr>
            </w:pPr>
            <w:r w:rsidRPr="0033588D">
              <w:rPr>
                <w:rFonts w:ascii="Calibri" w:hAnsi="Calibri" w:cs="Calibri"/>
                <w:sz w:val="28"/>
                <w:szCs w:val="28"/>
              </w:rPr>
              <w:t>68 lines</w:t>
            </w:r>
          </w:p>
          <w:p w14:paraId="5DE7AE70" w14:textId="77777777" w:rsidR="00E266D6" w:rsidRPr="0033588D" w:rsidRDefault="00E266D6" w:rsidP="00792AF9">
            <w:pPr>
              <w:rPr>
                <w:rFonts w:ascii="Calibri" w:hAnsi="Calibri" w:cs="Calibri"/>
                <w:sz w:val="28"/>
                <w:szCs w:val="28"/>
              </w:rPr>
            </w:pPr>
          </w:p>
          <w:p w14:paraId="578E9A5F" w14:textId="42D1D32B" w:rsidR="00792AF9" w:rsidRPr="0033588D" w:rsidRDefault="00792AF9" w:rsidP="00792AF9">
            <w:pPr>
              <w:rPr>
                <w:rFonts w:ascii="Calibri" w:hAnsi="Calibri" w:cs="Calibri"/>
                <w:sz w:val="28"/>
                <w:szCs w:val="28"/>
              </w:rPr>
            </w:pPr>
            <w:r w:rsidRPr="0033588D">
              <w:rPr>
                <w:rFonts w:ascii="Calibri" w:hAnsi="Calibri" w:cs="Calibri"/>
                <w:sz w:val="28"/>
                <w:szCs w:val="28"/>
              </w:rPr>
              <w:t xml:space="preserve">Formerly betrothed to Angelo, he had broken it off when she lost her fortune (perhaps shifting down to ‘dependent middling’ status).  Convinced by Isabella and the disguised Duke Vincentio she employs the bed-trick to sleep with Angelo </w:t>
            </w:r>
            <w:r w:rsidR="00A61C3A">
              <w:rPr>
                <w:rFonts w:ascii="Calibri" w:hAnsi="Calibri" w:cs="Calibri"/>
                <w:sz w:val="28"/>
                <w:szCs w:val="28"/>
              </w:rPr>
              <w:t>meaning</w:t>
            </w:r>
            <w:r w:rsidRPr="0033588D">
              <w:rPr>
                <w:rFonts w:ascii="Calibri" w:hAnsi="Calibri" w:cs="Calibri"/>
                <w:sz w:val="28"/>
                <w:szCs w:val="28"/>
              </w:rPr>
              <w:t xml:space="preserve"> he imagines he is sleeping with Isabella.  When the Duke condemns Angelo, Mariana asks Isabella to beg for his life.</w:t>
            </w:r>
          </w:p>
          <w:p w14:paraId="70B42C5B" w14:textId="77777777" w:rsidR="00792AF9" w:rsidRPr="0033588D" w:rsidRDefault="00792AF9" w:rsidP="002F6EC9">
            <w:pPr>
              <w:rPr>
                <w:rFonts w:ascii="Calibri" w:hAnsi="Calibri" w:cs="Calibri"/>
                <w:b/>
                <w:bCs/>
                <w:sz w:val="28"/>
                <w:szCs w:val="28"/>
              </w:rPr>
            </w:pPr>
          </w:p>
          <w:p w14:paraId="47EDF6EC" w14:textId="77777777" w:rsidR="00E266D6" w:rsidRPr="0033588D" w:rsidRDefault="00E266D6" w:rsidP="002F6EC9">
            <w:pPr>
              <w:rPr>
                <w:rFonts w:ascii="Calibri" w:hAnsi="Calibri" w:cs="Calibri"/>
                <w:b/>
                <w:bCs/>
                <w:sz w:val="28"/>
                <w:szCs w:val="28"/>
              </w:rPr>
            </w:pPr>
          </w:p>
          <w:p w14:paraId="4B168B68" w14:textId="77777777" w:rsidR="00F20191" w:rsidRPr="0033588D" w:rsidRDefault="00F20191" w:rsidP="00F20191">
            <w:pPr>
              <w:rPr>
                <w:rFonts w:ascii="Calibri" w:hAnsi="Calibri" w:cs="Calibri"/>
                <w:b/>
                <w:bCs/>
                <w:sz w:val="28"/>
                <w:szCs w:val="28"/>
              </w:rPr>
            </w:pPr>
            <w:r w:rsidRPr="0033588D">
              <w:rPr>
                <w:rFonts w:ascii="Calibri" w:hAnsi="Calibri" w:cs="Calibri"/>
                <w:b/>
                <w:bCs/>
                <w:sz w:val="28"/>
                <w:szCs w:val="28"/>
              </w:rPr>
              <w:t>Mistress Overdone</w:t>
            </w:r>
          </w:p>
          <w:p w14:paraId="3AEEE16F" w14:textId="77777777" w:rsidR="00F20191" w:rsidRPr="0033588D" w:rsidRDefault="00F20191" w:rsidP="00F20191">
            <w:pPr>
              <w:rPr>
                <w:rFonts w:ascii="Calibri" w:hAnsi="Calibri" w:cs="Calibri"/>
                <w:sz w:val="28"/>
                <w:szCs w:val="28"/>
              </w:rPr>
            </w:pPr>
          </w:p>
          <w:p w14:paraId="794B3231" w14:textId="77777777" w:rsidR="00F20191" w:rsidRPr="0033588D" w:rsidRDefault="00F20191" w:rsidP="00F20191">
            <w:pPr>
              <w:rPr>
                <w:rFonts w:ascii="Calibri" w:hAnsi="Calibri" w:cs="Calibri"/>
                <w:sz w:val="28"/>
                <w:szCs w:val="28"/>
              </w:rPr>
            </w:pPr>
            <w:r w:rsidRPr="0033588D">
              <w:rPr>
                <w:rFonts w:ascii="Calibri" w:hAnsi="Calibri" w:cs="Calibri"/>
                <w:sz w:val="28"/>
                <w:szCs w:val="28"/>
              </w:rPr>
              <w:t>36 lines</w:t>
            </w:r>
          </w:p>
          <w:p w14:paraId="54D17DF5" w14:textId="77777777" w:rsidR="00F20191" w:rsidRPr="0033588D" w:rsidRDefault="00F20191" w:rsidP="00F20191">
            <w:pPr>
              <w:rPr>
                <w:rFonts w:ascii="Calibri" w:hAnsi="Calibri" w:cs="Calibri"/>
                <w:sz w:val="28"/>
                <w:szCs w:val="28"/>
              </w:rPr>
            </w:pPr>
          </w:p>
          <w:p w14:paraId="03D9F919" w14:textId="0D39D2D9" w:rsidR="00F20191" w:rsidRPr="0033588D" w:rsidRDefault="00F20191" w:rsidP="00F20191">
            <w:pPr>
              <w:rPr>
                <w:rFonts w:ascii="Calibri" w:hAnsi="Calibri" w:cs="Calibri"/>
                <w:sz w:val="28"/>
                <w:szCs w:val="28"/>
              </w:rPr>
            </w:pPr>
            <w:r w:rsidRPr="0033588D">
              <w:rPr>
                <w:rFonts w:ascii="Calibri" w:hAnsi="Calibri" w:cs="Calibri"/>
                <w:sz w:val="28"/>
                <w:szCs w:val="28"/>
              </w:rPr>
              <w:t xml:space="preserve">A brothel-keeper (so, perhaps ‘precarious middling’), seemingly on her ninth husband, her business is endangered by Angelo’s new era of law enforcement.  Her establishment is one where other </w:t>
            </w:r>
            <w:proofErr w:type="gramStart"/>
            <w:r w:rsidRPr="0033588D">
              <w:rPr>
                <w:rFonts w:ascii="Calibri" w:hAnsi="Calibri" w:cs="Calibri"/>
                <w:sz w:val="28"/>
                <w:szCs w:val="28"/>
              </w:rPr>
              <w:t>characters</w:t>
            </w:r>
            <w:proofErr w:type="gramEnd"/>
            <w:r w:rsidRPr="0033588D">
              <w:rPr>
                <w:rFonts w:ascii="Calibri" w:hAnsi="Calibri" w:cs="Calibri"/>
                <w:sz w:val="28"/>
                <w:szCs w:val="28"/>
              </w:rPr>
              <w:t xml:space="preserve"> talk of having “purchased… diseases” and she may be understood to have Syphilis herself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w:t>
            </w:r>
          </w:p>
          <w:p w14:paraId="5C35E66F" w14:textId="77777777" w:rsidR="00F20191" w:rsidRPr="0033588D" w:rsidRDefault="00F20191" w:rsidP="00F20191">
            <w:pPr>
              <w:rPr>
                <w:rFonts w:ascii="Calibri" w:hAnsi="Calibri" w:cs="Calibri"/>
                <w:sz w:val="28"/>
                <w:szCs w:val="28"/>
              </w:rPr>
            </w:pPr>
          </w:p>
          <w:p w14:paraId="1AD60C90" w14:textId="77777777" w:rsidR="00F20191" w:rsidRPr="0033588D" w:rsidRDefault="00F20191" w:rsidP="00F20191">
            <w:pPr>
              <w:rPr>
                <w:rFonts w:ascii="Calibri" w:hAnsi="Calibri" w:cs="Calibri"/>
                <w:sz w:val="28"/>
                <w:szCs w:val="28"/>
              </w:rPr>
            </w:pPr>
            <w:r w:rsidRPr="0033588D">
              <w:rPr>
                <w:rFonts w:ascii="Calibri" w:hAnsi="Calibri" w:cs="Calibri"/>
                <w:sz w:val="28"/>
                <w:szCs w:val="28"/>
              </w:rPr>
              <w:t xml:space="preserve">She is the person that tells Lucio that Claudio has been imprisoned, and notes that she has care of Lucio’s child born to Kate </w:t>
            </w:r>
            <w:proofErr w:type="spellStart"/>
            <w:r w:rsidRPr="0033588D">
              <w:rPr>
                <w:rFonts w:ascii="Calibri" w:hAnsi="Calibri" w:cs="Calibri"/>
                <w:sz w:val="28"/>
                <w:szCs w:val="28"/>
              </w:rPr>
              <w:t>Keepdown</w:t>
            </w:r>
            <w:proofErr w:type="spellEnd"/>
            <w:r w:rsidRPr="0033588D">
              <w:rPr>
                <w:rFonts w:ascii="Calibri" w:hAnsi="Calibri" w:cs="Calibri"/>
                <w:sz w:val="28"/>
                <w:szCs w:val="28"/>
              </w:rPr>
              <w:t xml:space="preserve"> (an unseen character, see below).</w:t>
            </w:r>
          </w:p>
          <w:p w14:paraId="1E58DD0B" w14:textId="77777777" w:rsidR="00F20191" w:rsidRDefault="00F20191" w:rsidP="002F6EC9">
            <w:pPr>
              <w:rPr>
                <w:rFonts w:ascii="Calibri" w:hAnsi="Calibri" w:cs="Calibri"/>
                <w:b/>
                <w:bCs/>
                <w:sz w:val="28"/>
                <w:szCs w:val="28"/>
              </w:rPr>
            </w:pPr>
          </w:p>
          <w:p w14:paraId="1A698ECF" w14:textId="77777777" w:rsidR="00A61C3A" w:rsidRDefault="00A61C3A" w:rsidP="002F6EC9">
            <w:pPr>
              <w:rPr>
                <w:rFonts w:ascii="Calibri" w:hAnsi="Calibri" w:cs="Calibri"/>
                <w:b/>
                <w:bCs/>
                <w:sz w:val="28"/>
                <w:szCs w:val="28"/>
              </w:rPr>
            </w:pPr>
          </w:p>
          <w:p w14:paraId="171FD137" w14:textId="77777777" w:rsidR="00A61C3A" w:rsidRDefault="00A61C3A" w:rsidP="002F6EC9">
            <w:pPr>
              <w:rPr>
                <w:rFonts w:ascii="Calibri" w:hAnsi="Calibri" w:cs="Calibri"/>
                <w:b/>
                <w:bCs/>
                <w:sz w:val="28"/>
                <w:szCs w:val="28"/>
              </w:rPr>
            </w:pPr>
          </w:p>
          <w:p w14:paraId="25967456" w14:textId="77777777" w:rsidR="00A61C3A" w:rsidRDefault="00A61C3A" w:rsidP="002F6EC9">
            <w:pPr>
              <w:rPr>
                <w:rFonts w:ascii="Calibri" w:hAnsi="Calibri" w:cs="Calibri"/>
                <w:b/>
                <w:bCs/>
                <w:sz w:val="28"/>
                <w:szCs w:val="28"/>
              </w:rPr>
            </w:pPr>
          </w:p>
          <w:p w14:paraId="65C7309F" w14:textId="77777777" w:rsidR="00A61C3A" w:rsidRPr="0033588D" w:rsidRDefault="00A61C3A" w:rsidP="002F6EC9">
            <w:pPr>
              <w:rPr>
                <w:rFonts w:ascii="Calibri" w:hAnsi="Calibri" w:cs="Calibri"/>
                <w:b/>
                <w:bCs/>
                <w:sz w:val="28"/>
                <w:szCs w:val="28"/>
              </w:rPr>
            </w:pPr>
          </w:p>
          <w:p w14:paraId="50E17045" w14:textId="77777777" w:rsidR="00E266D6" w:rsidRPr="0033588D" w:rsidRDefault="00E266D6" w:rsidP="002F6EC9">
            <w:pPr>
              <w:rPr>
                <w:rFonts w:ascii="Calibri" w:hAnsi="Calibri" w:cs="Calibri"/>
                <w:b/>
                <w:bCs/>
                <w:sz w:val="28"/>
                <w:szCs w:val="28"/>
              </w:rPr>
            </w:pPr>
          </w:p>
          <w:p w14:paraId="5224BCD9" w14:textId="77777777" w:rsidR="00733A0B" w:rsidRPr="0033588D" w:rsidRDefault="00733A0B" w:rsidP="00733A0B">
            <w:pPr>
              <w:rPr>
                <w:rFonts w:ascii="Calibri" w:hAnsi="Calibri" w:cs="Calibri"/>
                <w:b/>
                <w:bCs/>
                <w:sz w:val="28"/>
                <w:szCs w:val="28"/>
              </w:rPr>
            </w:pPr>
            <w:r w:rsidRPr="0033588D">
              <w:rPr>
                <w:rFonts w:ascii="Calibri" w:hAnsi="Calibri" w:cs="Calibri"/>
                <w:b/>
                <w:bCs/>
                <w:sz w:val="28"/>
                <w:szCs w:val="28"/>
              </w:rPr>
              <w:lastRenderedPageBreak/>
              <w:t>Julietta</w:t>
            </w:r>
          </w:p>
          <w:p w14:paraId="666DA01B" w14:textId="77777777" w:rsidR="00733A0B" w:rsidRPr="0033588D" w:rsidRDefault="00733A0B" w:rsidP="00733A0B">
            <w:pPr>
              <w:rPr>
                <w:rFonts w:ascii="Calibri" w:hAnsi="Calibri" w:cs="Calibri"/>
                <w:sz w:val="28"/>
                <w:szCs w:val="28"/>
              </w:rPr>
            </w:pPr>
          </w:p>
          <w:p w14:paraId="16A40C65" w14:textId="77777777" w:rsidR="00733A0B" w:rsidRPr="0033588D" w:rsidRDefault="00733A0B" w:rsidP="00733A0B">
            <w:pPr>
              <w:rPr>
                <w:rFonts w:ascii="Calibri" w:hAnsi="Calibri" w:cs="Calibri"/>
                <w:sz w:val="28"/>
                <w:szCs w:val="28"/>
              </w:rPr>
            </w:pPr>
            <w:r w:rsidRPr="0033588D">
              <w:rPr>
                <w:rFonts w:ascii="Calibri" w:hAnsi="Calibri" w:cs="Calibri"/>
                <w:sz w:val="28"/>
                <w:szCs w:val="28"/>
              </w:rPr>
              <w:t>10 lines</w:t>
            </w:r>
          </w:p>
          <w:p w14:paraId="2E7C3757" w14:textId="77777777" w:rsidR="00733A0B" w:rsidRPr="0033588D" w:rsidRDefault="00733A0B" w:rsidP="00733A0B">
            <w:pPr>
              <w:rPr>
                <w:rFonts w:ascii="Calibri" w:hAnsi="Calibri" w:cs="Calibri"/>
                <w:sz w:val="28"/>
                <w:szCs w:val="28"/>
              </w:rPr>
            </w:pPr>
          </w:p>
          <w:p w14:paraId="5A10F57F" w14:textId="666C5BF9" w:rsidR="00733A0B" w:rsidRPr="0033588D" w:rsidRDefault="00733A0B" w:rsidP="002F6EC9">
            <w:pPr>
              <w:rPr>
                <w:rFonts w:ascii="Calibri" w:hAnsi="Calibri" w:cs="Calibri"/>
                <w:sz w:val="28"/>
                <w:szCs w:val="28"/>
              </w:rPr>
            </w:pPr>
            <w:r w:rsidRPr="0033588D">
              <w:rPr>
                <w:rFonts w:ascii="Calibri" w:hAnsi="Calibri" w:cs="Calibri"/>
                <w:sz w:val="28"/>
                <w:szCs w:val="28"/>
              </w:rPr>
              <w:t>An adopted cousin of Isabella and Claudio, she has been made pregnant by Claudio while betrothed but not yet married.  She has one scene with the disguised Duke when she expects him to propose finalising the marriage to Claudio.</w:t>
            </w:r>
          </w:p>
          <w:p w14:paraId="16CEC140" w14:textId="77777777" w:rsidR="00E266D6" w:rsidRPr="0033588D" w:rsidRDefault="00E266D6" w:rsidP="002F6EC9">
            <w:pPr>
              <w:rPr>
                <w:rFonts w:ascii="Calibri" w:hAnsi="Calibri" w:cs="Calibri"/>
                <w:sz w:val="28"/>
                <w:szCs w:val="28"/>
              </w:rPr>
            </w:pPr>
          </w:p>
          <w:p w14:paraId="2F84BF98" w14:textId="77777777" w:rsidR="00E266D6" w:rsidRPr="0033588D" w:rsidRDefault="00E266D6" w:rsidP="002F6EC9">
            <w:pPr>
              <w:rPr>
                <w:rFonts w:ascii="Calibri" w:hAnsi="Calibri" w:cs="Calibri"/>
                <w:sz w:val="28"/>
                <w:szCs w:val="28"/>
              </w:rPr>
            </w:pPr>
          </w:p>
          <w:p w14:paraId="57A6E633" w14:textId="77777777" w:rsidR="00B34724" w:rsidRPr="0033588D" w:rsidRDefault="00B34724" w:rsidP="00B34724">
            <w:pPr>
              <w:rPr>
                <w:rFonts w:ascii="Calibri" w:hAnsi="Calibri" w:cs="Calibri"/>
                <w:b/>
                <w:bCs/>
                <w:sz w:val="28"/>
                <w:szCs w:val="28"/>
              </w:rPr>
            </w:pPr>
            <w:r w:rsidRPr="0033588D">
              <w:rPr>
                <w:rFonts w:ascii="Calibri" w:hAnsi="Calibri" w:cs="Calibri"/>
                <w:b/>
                <w:bCs/>
                <w:sz w:val="28"/>
                <w:szCs w:val="28"/>
              </w:rPr>
              <w:t>Francisca</w:t>
            </w:r>
          </w:p>
          <w:p w14:paraId="38DA13EF" w14:textId="77777777" w:rsidR="00B34724" w:rsidRPr="0033588D" w:rsidRDefault="00B34724" w:rsidP="00B34724">
            <w:pPr>
              <w:rPr>
                <w:rFonts w:ascii="Calibri" w:hAnsi="Calibri" w:cs="Calibri"/>
                <w:sz w:val="28"/>
                <w:szCs w:val="28"/>
              </w:rPr>
            </w:pPr>
          </w:p>
          <w:p w14:paraId="213B96C3" w14:textId="77777777" w:rsidR="00B34724" w:rsidRPr="0033588D" w:rsidRDefault="00B34724" w:rsidP="00B34724">
            <w:pPr>
              <w:rPr>
                <w:rFonts w:ascii="Calibri" w:hAnsi="Calibri" w:cs="Calibri"/>
                <w:sz w:val="28"/>
                <w:szCs w:val="28"/>
              </w:rPr>
            </w:pPr>
            <w:r w:rsidRPr="0033588D">
              <w:rPr>
                <w:rFonts w:ascii="Calibri" w:hAnsi="Calibri" w:cs="Calibri"/>
                <w:sz w:val="28"/>
                <w:szCs w:val="28"/>
              </w:rPr>
              <w:t>9 lines</w:t>
            </w:r>
          </w:p>
          <w:p w14:paraId="2F77DEC6" w14:textId="77777777" w:rsidR="00B34724" w:rsidRPr="0033588D" w:rsidRDefault="00B34724" w:rsidP="002F6EC9">
            <w:pPr>
              <w:rPr>
                <w:rFonts w:ascii="Calibri" w:hAnsi="Calibri" w:cs="Calibri"/>
                <w:sz w:val="28"/>
                <w:szCs w:val="28"/>
              </w:rPr>
            </w:pPr>
            <w:r w:rsidRPr="0033588D">
              <w:rPr>
                <w:rFonts w:ascii="Calibri" w:hAnsi="Calibri" w:cs="Calibri"/>
                <w:sz w:val="28"/>
                <w:szCs w:val="28"/>
              </w:rPr>
              <w:t>A more experienced nun than Isabella who must therefore leave before a man is admitted.</w:t>
            </w:r>
          </w:p>
          <w:p w14:paraId="76215E20" w14:textId="77777777" w:rsidR="00E266D6" w:rsidRPr="0033588D" w:rsidRDefault="00E266D6" w:rsidP="002F6EC9">
            <w:pPr>
              <w:rPr>
                <w:rFonts w:ascii="Calibri" w:hAnsi="Calibri" w:cs="Calibri"/>
                <w:sz w:val="28"/>
                <w:szCs w:val="28"/>
              </w:rPr>
            </w:pPr>
          </w:p>
          <w:p w14:paraId="781D7063" w14:textId="77777777" w:rsidR="00E266D6" w:rsidRPr="0033588D" w:rsidRDefault="00E266D6" w:rsidP="002F6EC9">
            <w:pPr>
              <w:rPr>
                <w:rFonts w:ascii="Calibri" w:hAnsi="Calibri" w:cs="Calibri"/>
                <w:sz w:val="28"/>
                <w:szCs w:val="28"/>
              </w:rPr>
            </w:pPr>
          </w:p>
          <w:p w14:paraId="4E01FBB9" w14:textId="77777777" w:rsidR="0007011C" w:rsidRPr="0033588D" w:rsidRDefault="0007011C" w:rsidP="0007011C">
            <w:pPr>
              <w:rPr>
                <w:rFonts w:ascii="Calibri" w:hAnsi="Calibri" w:cs="Calibri"/>
                <w:b/>
                <w:bCs/>
                <w:sz w:val="28"/>
                <w:szCs w:val="28"/>
              </w:rPr>
            </w:pPr>
            <w:r w:rsidRPr="0033588D">
              <w:rPr>
                <w:rFonts w:ascii="Calibri" w:hAnsi="Calibri" w:cs="Calibri"/>
                <w:b/>
                <w:bCs/>
                <w:sz w:val="28"/>
                <w:szCs w:val="28"/>
              </w:rPr>
              <w:t xml:space="preserve">Kate </w:t>
            </w:r>
            <w:proofErr w:type="spellStart"/>
            <w:r w:rsidRPr="0033588D">
              <w:rPr>
                <w:rFonts w:ascii="Calibri" w:hAnsi="Calibri" w:cs="Calibri"/>
                <w:b/>
                <w:bCs/>
                <w:sz w:val="28"/>
                <w:szCs w:val="28"/>
              </w:rPr>
              <w:t>Keepdown</w:t>
            </w:r>
            <w:proofErr w:type="spellEnd"/>
          </w:p>
          <w:p w14:paraId="3D22CC76" w14:textId="77777777" w:rsidR="0007011C" w:rsidRPr="0033588D" w:rsidRDefault="0007011C" w:rsidP="0007011C">
            <w:pPr>
              <w:rPr>
                <w:rFonts w:ascii="Calibri" w:hAnsi="Calibri" w:cs="Calibri"/>
                <w:sz w:val="28"/>
                <w:szCs w:val="28"/>
              </w:rPr>
            </w:pPr>
          </w:p>
          <w:p w14:paraId="029645CF" w14:textId="3C6F77EE" w:rsidR="00A335DB" w:rsidRPr="0033588D" w:rsidRDefault="0007011C" w:rsidP="0007011C">
            <w:pPr>
              <w:rPr>
                <w:rFonts w:ascii="Calibri" w:hAnsi="Calibri" w:cs="Calibri"/>
                <w:sz w:val="28"/>
                <w:szCs w:val="28"/>
              </w:rPr>
            </w:pPr>
            <w:r w:rsidRPr="0033588D">
              <w:rPr>
                <w:rFonts w:ascii="Calibri" w:hAnsi="Calibri" w:cs="Calibri"/>
                <w:sz w:val="28"/>
                <w:szCs w:val="28"/>
              </w:rPr>
              <w:t>Unseen mother of the child being raised by Mistress Overdone.  Lucio had “promised her marriage” but not followed through.</w:t>
            </w:r>
          </w:p>
          <w:p w14:paraId="6B43B178" w14:textId="77777777" w:rsidR="00E266D6" w:rsidRDefault="00E266D6" w:rsidP="0007011C">
            <w:pPr>
              <w:rPr>
                <w:rFonts w:ascii="Calibri" w:hAnsi="Calibri" w:cs="Calibri"/>
                <w:sz w:val="28"/>
                <w:szCs w:val="28"/>
              </w:rPr>
            </w:pPr>
          </w:p>
          <w:p w14:paraId="60DE0E4C" w14:textId="7B0AB184" w:rsidR="00A61C3A" w:rsidRPr="0033588D" w:rsidRDefault="00A61C3A" w:rsidP="0007011C">
            <w:pPr>
              <w:rPr>
                <w:rFonts w:ascii="Calibri" w:hAnsi="Calibri" w:cs="Calibri"/>
                <w:sz w:val="28"/>
                <w:szCs w:val="28"/>
              </w:rPr>
            </w:pPr>
          </w:p>
        </w:tc>
      </w:tr>
      <w:tr w:rsidR="003B4E02" w:rsidRPr="0033588D" w14:paraId="50EAAFE7" w14:textId="77777777" w:rsidTr="00B940FE">
        <w:tc>
          <w:tcPr>
            <w:tcW w:w="1555" w:type="dxa"/>
          </w:tcPr>
          <w:p w14:paraId="2FA65112" w14:textId="77777777" w:rsidR="00D009C6" w:rsidRPr="0033588D" w:rsidRDefault="00D009C6" w:rsidP="00D009C6">
            <w:pPr>
              <w:rPr>
                <w:rFonts w:ascii="Calibri" w:hAnsi="Calibri" w:cs="Calibri"/>
                <w:sz w:val="28"/>
                <w:szCs w:val="28"/>
              </w:rPr>
            </w:pPr>
            <w:r w:rsidRPr="0033588D">
              <w:rPr>
                <w:rFonts w:ascii="Calibri" w:hAnsi="Calibri" w:cs="Calibri"/>
                <w:sz w:val="28"/>
                <w:szCs w:val="28"/>
              </w:rPr>
              <w:lastRenderedPageBreak/>
              <w:t>Merchant of Venice</w:t>
            </w:r>
          </w:p>
          <w:p w14:paraId="1A80E0CE" w14:textId="77777777" w:rsidR="00D009C6" w:rsidRPr="0033588D" w:rsidRDefault="00D009C6" w:rsidP="00D009C6">
            <w:pPr>
              <w:rPr>
                <w:rFonts w:ascii="Calibri" w:hAnsi="Calibri" w:cs="Calibri"/>
                <w:sz w:val="28"/>
                <w:szCs w:val="28"/>
              </w:rPr>
            </w:pPr>
          </w:p>
          <w:p w14:paraId="40AFB0A3" w14:textId="5D3CFA54" w:rsidR="003B4E02" w:rsidRPr="0033588D" w:rsidRDefault="00D009C6" w:rsidP="00D009C6">
            <w:pPr>
              <w:rPr>
                <w:rFonts w:ascii="Calibri" w:hAnsi="Calibri" w:cs="Calibri"/>
                <w:sz w:val="28"/>
                <w:szCs w:val="28"/>
              </w:rPr>
            </w:pPr>
            <w:r w:rsidRPr="0033588D">
              <w:rPr>
                <w:rFonts w:ascii="Calibri" w:hAnsi="Calibri" w:cs="Calibri"/>
                <w:sz w:val="28"/>
                <w:szCs w:val="28"/>
              </w:rPr>
              <w:t>2662 lines</w:t>
            </w:r>
          </w:p>
        </w:tc>
        <w:tc>
          <w:tcPr>
            <w:tcW w:w="7461" w:type="dxa"/>
          </w:tcPr>
          <w:p w14:paraId="456551A2" w14:textId="77777777" w:rsidR="00F520AD" w:rsidRPr="0033588D" w:rsidRDefault="00F520AD" w:rsidP="00F520AD">
            <w:pPr>
              <w:rPr>
                <w:rFonts w:ascii="Calibri" w:hAnsi="Calibri" w:cs="Calibri"/>
                <w:b/>
                <w:bCs/>
                <w:sz w:val="28"/>
                <w:szCs w:val="28"/>
              </w:rPr>
            </w:pPr>
            <w:r w:rsidRPr="0033588D">
              <w:rPr>
                <w:rFonts w:ascii="Calibri" w:hAnsi="Calibri" w:cs="Calibri"/>
                <w:b/>
                <w:bCs/>
                <w:sz w:val="28"/>
                <w:szCs w:val="28"/>
              </w:rPr>
              <w:t>Portia</w:t>
            </w:r>
          </w:p>
          <w:p w14:paraId="766B98CA" w14:textId="77777777" w:rsidR="00E266D6" w:rsidRPr="0033588D" w:rsidRDefault="00E266D6" w:rsidP="00F520AD">
            <w:pPr>
              <w:rPr>
                <w:rFonts w:ascii="Calibri" w:hAnsi="Calibri" w:cs="Calibri"/>
                <w:sz w:val="28"/>
                <w:szCs w:val="28"/>
              </w:rPr>
            </w:pPr>
          </w:p>
          <w:p w14:paraId="3372A8D4" w14:textId="77777777" w:rsidR="00F520AD" w:rsidRPr="0033588D" w:rsidRDefault="00F520AD" w:rsidP="00F520AD">
            <w:pPr>
              <w:rPr>
                <w:rFonts w:ascii="Calibri" w:hAnsi="Calibri" w:cs="Calibri"/>
                <w:sz w:val="28"/>
                <w:szCs w:val="28"/>
              </w:rPr>
            </w:pPr>
            <w:r w:rsidRPr="0033588D">
              <w:rPr>
                <w:rFonts w:ascii="Calibri" w:hAnsi="Calibri" w:cs="Calibri"/>
                <w:sz w:val="28"/>
                <w:szCs w:val="28"/>
              </w:rPr>
              <w:t>574 lines</w:t>
            </w:r>
          </w:p>
          <w:p w14:paraId="3883ACF6" w14:textId="77777777" w:rsidR="00E266D6" w:rsidRPr="0033588D" w:rsidRDefault="00E266D6" w:rsidP="00F520AD">
            <w:pPr>
              <w:rPr>
                <w:rFonts w:ascii="Calibri" w:hAnsi="Calibri" w:cs="Calibri"/>
                <w:sz w:val="28"/>
                <w:szCs w:val="28"/>
              </w:rPr>
            </w:pPr>
          </w:p>
          <w:p w14:paraId="485E5666" w14:textId="366C4609" w:rsidR="00E266D6" w:rsidRPr="0033588D" w:rsidRDefault="00F520AD" w:rsidP="00F520AD">
            <w:pPr>
              <w:rPr>
                <w:rFonts w:ascii="Calibri" w:hAnsi="Calibri" w:cs="Calibri"/>
                <w:sz w:val="28"/>
                <w:szCs w:val="28"/>
              </w:rPr>
            </w:pPr>
            <w:r w:rsidRPr="0033588D">
              <w:rPr>
                <w:rFonts w:ascii="Calibri" w:hAnsi="Calibri" w:cs="Calibri"/>
                <w:sz w:val="28"/>
                <w:szCs w:val="28"/>
              </w:rPr>
              <w:t xml:space="preserve">An orphaned heiress, she attempts to be more than a prize won in a </w:t>
            </w:r>
            <w:r w:rsidR="00A61C3A" w:rsidRPr="0033588D">
              <w:rPr>
                <w:rFonts w:ascii="Calibri" w:hAnsi="Calibri" w:cs="Calibri"/>
                <w:sz w:val="28"/>
                <w:szCs w:val="28"/>
              </w:rPr>
              <w:t>patriarchal</w:t>
            </w:r>
            <w:r w:rsidRPr="0033588D">
              <w:rPr>
                <w:rFonts w:ascii="Calibri" w:hAnsi="Calibri" w:cs="Calibri"/>
                <w:sz w:val="28"/>
                <w:szCs w:val="28"/>
              </w:rPr>
              <w:t xml:space="preserve"> game of chance.  She grabs agency to help Antonio, the friend of her husband Bassanio, disguising herself as a (male) lawyer (Balthasar), springing a trap for Shylock that rescues him.  </w:t>
            </w:r>
          </w:p>
          <w:p w14:paraId="41ACF241" w14:textId="77777777" w:rsidR="00E266D6" w:rsidRPr="0033588D" w:rsidRDefault="00E266D6" w:rsidP="00F520AD">
            <w:pPr>
              <w:rPr>
                <w:rFonts w:ascii="Calibri" w:hAnsi="Calibri" w:cs="Calibri"/>
                <w:sz w:val="28"/>
                <w:szCs w:val="28"/>
              </w:rPr>
            </w:pPr>
          </w:p>
          <w:p w14:paraId="786A04D4" w14:textId="662557FA" w:rsidR="00F520AD" w:rsidRPr="0033588D" w:rsidRDefault="00F520AD" w:rsidP="00F520AD">
            <w:pPr>
              <w:rPr>
                <w:rFonts w:ascii="Calibri" w:hAnsi="Calibri" w:cs="Calibri"/>
                <w:sz w:val="28"/>
                <w:szCs w:val="28"/>
              </w:rPr>
            </w:pPr>
            <w:r w:rsidRPr="0033588D">
              <w:rPr>
                <w:rFonts w:ascii="Calibri" w:hAnsi="Calibri" w:cs="Calibri"/>
                <w:sz w:val="28"/>
                <w:szCs w:val="28"/>
              </w:rPr>
              <w:t xml:space="preserve">Although she asks Bassanio to read Antonio’s letter aloud, she appears to have written the letter to her cousin Doctor Bellario, and to be familiar with the laws of Venice (presumably through the notes the real Balthasar collects). </w:t>
            </w:r>
          </w:p>
          <w:p w14:paraId="4FCA5770" w14:textId="77777777" w:rsidR="003B4E02" w:rsidRDefault="003B4E02" w:rsidP="002F6EC9">
            <w:pPr>
              <w:rPr>
                <w:rFonts w:ascii="Calibri" w:hAnsi="Calibri" w:cs="Calibri"/>
                <w:b/>
                <w:bCs/>
                <w:sz w:val="28"/>
                <w:szCs w:val="28"/>
              </w:rPr>
            </w:pPr>
          </w:p>
          <w:p w14:paraId="4BF534B9" w14:textId="77777777" w:rsidR="00A61C3A" w:rsidRDefault="00A61C3A" w:rsidP="002F6EC9">
            <w:pPr>
              <w:rPr>
                <w:rFonts w:ascii="Calibri" w:hAnsi="Calibri" w:cs="Calibri"/>
                <w:b/>
                <w:bCs/>
                <w:sz w:val="28"/>
                <w:szCs w:val="28"/>
              </w:rPr>
            </w:pPr>
          </w:p>
          <w:p w14:paraId="76317166" w14:textId="77777777" w:rsidR="00A61C3A" w:rsidRPr="0033588D" w:rsidRDefault="00A61C3A" w:rsidP="002F6EC9">
            <w:pPr>
              <w:rPr>
                <w:rFonts w:ascii="Calibri" w:hAnsi="Calibri" w:cs="Calibri"/>
                <w:b/>
                <w:bCs/>
                <w:sz w:val="28"/>
                <w:szCs w:val="28"/>
              </w:rPr>
            </w:pPr>
          </w:p>
          <w:p w14:paraId="2412E4DA" w14:textId="77777777" w:rsidR="0004069F" w:rsidRPr="0033588D" w:rsidRDefault="0004069F" w:rsidP="0004069F">
            <w:pPr>
              <w:rPr>
                <w:rFonts w:ascii="Calibri" w:hAnsi="Calibri" w:cs="Calibri"/>
                <w:b/>
                <w:bCs/>
                <w:sz w:val="28"/>
                <w:szCs w:val="28"/>
              </w:rPr>
            </w:pPr>
            <w:r w:rsidRPr="0033588D">
              <w:rPr>
                <w:rFonts w:ascii="Calibri" w:hAnsi="Calibri" w:cs="Calibri"/>
                <w:b/>
                <w:bCs/>
                <w:sz w:val="28"/>
                <w:szCs w:val="28"/>
              </w:rPr>
              <w:lastRenderedPageBreak/>
              <w:t>Nerissa</w:t>
            </w:r>
          </w:p>
          <w:p w14:paraId="66694A38" w14:textId="77777777" w:rsidR="00E266D6" w:rsidRPr="0033588D" w:rsidRDefault="00E266D6" w:rsidP="0004069F">
            <w:pPr>
              <w:rPr>
                <w:rFonts w:ascii="Calibri" w:hAnsi="Calibri" w:cs="Calibri"/>
                <w:b/>
                <w:bCs/>
                <w:sz w:val="28"/>
                <w:szCs w:val="28"/>
              </w:rPr>
            </w:pPr>
          </w:p>
          <w:p w14:paraId="784AB865" w14:textId="77777777" w:rsidR="004D032D" w:rsidRPr="0033588D" w:rsidRDefault="004D032D" w:rsidP="004D032D">
            <w:pPr>
              <w:rPr>
                <w:rFonts w:ascii="Calibri" w:hAnsi="Calibri" w:cs="Calibri"/>
                <w:sz w:val="28"/>
                <w:szCs w:val="28"/>
              </w:rPr>
            </w:pPr>
            <w:r w:rsidRPr="0033588D">
              <w:rPr>
                <w:rFonts w:ascii="Calibri" w:hAnsi="Calibri" w:cs="Calibri"/>
                <w:sz w:val="28"/>
                <w:szCs w:val="28"/>
              </w:rPr>
              <w:t>88 lines</w:t>
            </w:r>
          </w:p>
          <w:p w14:paraId="582CE394" w14:textId="77777777" w:rsidR="00E266D6" w:rsidRPr="0033588D" w:rsidRDefault="00E266D6" w:rsidP="004D032D">
            <w:pPr>
              <w:rPr>
                <w:rFonts w:ascii="Calibri" w:hAnsi="Calibri" w:cs="Calibri"/>
                <w:sz w:val="28"/>
                <w:szCs w:val="28"/>
              </w:rPr>
            </w:pPr>
          </w:p>
          <w:p w14:paraId="6590FBF1" w14:textId="77777777" w:rsidR="004D032D" w:rsidRPr="0033588D" w:rsidRDefault="004D032D" w:rsidP="004D032D">
            <w:pPr>
              <w:rPr>
                <w:rFonts w:ascii="Calibri" w:hAnsi="Calibri" w:cs="Calibri"/>
                <w:sz w:val="28"/>
                <w:szCs w:val="28"/>
              </w:rPr>
            </w:pPr>
            <w:r w:rsidRPr="0033588D">
              <w:rPr>
                <w:rFonts w:ascii="Calibri" w:hAnsi="Calibri" w:cs="Calibri"/>
                <w:sz w:val="28"/>
                <w:szCs w:val="28"/>
              </w:rPr>
              <w:t xml:space="preserve">Portia’s servant (‘dependent middling’?), she marries one friend of her mistress’ husband and assists her in the rescue of another, also disguised as a man.  </w:t>
            </w:r>
          </w:p>
          <w:p w14:paraId="3AB12DC4" w14:textId="77777777" w:rsidR="00687999" w:rsidRPr="0033588D" w:rsidRDefault="00687999" w:rsidP="002F6EC9">
            <w:pPr>
              <w:rPr>
                <w:rFonts w:ascii="Calibri" w:hAnsi="Calibri" w:cs="Calibri"/>
                <w:b/>
                <w:bCs/>
                <w:sz w:val="28"/>
                <w:szCs w:val="28"/>
              </w:rPr>
            </w:pPr>
          </w:p>
          <w:p w14:paraId="4192B961" w14:textId="77777777" w:rsidR="00E266D6" w:rsidRPr="0033588D" w:rsidRDefault="00E266D6" w:rsidP="002F6EC9">
            <w:pPr>
              <w:rPr>
                <w:rFonts w:ascii="Calibri" w:hAnsi="Calibri" w:cs="Calibri"/>
                <w:b/>
                <w:bCs/>
                <w:sz w:val="28"/>
                <w:szCs w:val="28"/>
              </w:rPr>
            </w:pPr>
          </w:p>
          <w:p w14:paraId="4DAF671C" w14:textId="77777777" w:rsidR="00627C49" w:rsidRPr="0033588D" w:rsidRDefault="00627C49" w:rsidP="00627C49">
            <w:pPr>
              <w:rPr>
                <w:rFonts w:ascii="Calibri" w:hAnsi="Calibri" w:cs="Calibri"/>
                <w:b/>
                <w:bCs/>
                <w:sz w:val="28"/>
                <w:szCs w:val="28"/>
              </w:rPr>
            </w:pPr>
            <w:r w:rsidRPr="0033588D">
              <w:rPr>
                <w:rFonts w:ascii="Calibri" w:hAnsi="Calibri" w:cs="Calibri"/>
                <w:b/>
                <w:bCs/>
                <w:sz w:val="28"/>
                <w:szCs w:val="28"/>
              </w:rPr>
              <w:t>Jessica</w:t>
            </w:r>
          </w:p>
          <w:p w14:paraId="2E2EC66B" w14:textId="77777777" w:rsidR="00E266D6" w:rsidRPr="0033588D" w:rsidRDefault="00E266D6" w:rsidP="00627C49">
            <w:pPr>
              <w:rPr>
                <w:rFonts w:ascii="Calibri" w:hAnsi="Calibri" w:cs="Calibri"/>
                <w:sz w:val="28"/>
                <w:szCs w:val="28"/>
              </w:rPr>
            </w:pPr>
          </w:p>
          <w:p w14:paraId="4E67C429" w14:textId="77777777" w:rsidR="00627C49" w:rsidRPr="0033588D" w:rsidRDefault="00627C49" w:rsidP="00627C49">
            <w:pPr>
              <w:rPr>
                <w:rFonts w:ascii="Calibri" w:hAnsi="Calibri" w:cs="Calibri"/>
                <w:sz w:val="28"/>
                <w:szCs w:val="28"/>
              </w:rPr>
            </w:pPr>
            <w:r w:rsidRPr="0033588D">
              <w:rPr>
                <w:rFonts w:ascii="Calibri" w:hAnsi="Calibri" w:cs="Calibri"/>
                <w:sz w:val="28"/>
                <w:szCs w:val="28"/>
              </w:rPr>
              <w:t>86 lines</w:t>
            </w:r>
          </w:p>
          <w:p w14:paraId="2432D67A" w14:textId="77777777" w:rsidR="00E266D6" w:rsidRPr="0033588D" w:rsidRDefault="00E266D6" w:rsidP="00627C49">
            <w:pPr>
              <w:rPr>
                <w:rFonts w:ascii="Calibri" w:hAnsi="Calibri" w:cs="Calibri"/>
                <w:sz w:val="28"/>
                <w:szCs w:val="28"/>
              </w:rPr>
            </w:pPr>
          </w:p>
          <w:p w14:paraId="27DF3FC4" w14:textId="77777777" w:rsidR="00627C49" w:rsidRPr="0033588D" w:rsidRDefault="00627C49" w:rsidP="00627C49">
            <w:pPr>
              <w:rPr>
                <w:rFonts w:ascii="Calibri" w:hAnsi="Calibri" w:cs="Calibri"/>
                <w:sz w:val="28"/>
                <w:szCs w:val="28"/>
              </w:rPr>
            </w:pPr>
            <w:r w:rsidRPr="0033588D">
              <w:rPr>
                <w:rFonts w:ascii="Calibri" w:hAnsi="Calibri" w:cs="Calibri"/>
                <w:sz w:val="28"/>
                <w:szCs w:val="28"/>
              </w:rPr>
              <w:t>Shylock’s daughter, she gives up her Jewish faith when she elopes disguised as a page.  Her social status would have improved with her conversion, even if her husband seems less wealthy than her father.</w:t>
            </w:r>
          </w:p>
          <w:p w14:paraId="6B176DF2" w14:textId="77777777" w:rsidR="00A61C3A" w:rsidRPr="00A61C3A" w:rsidRDefault="00A61C3A" w:rsidP="00A61C3A">
            <w:pPr>
              <w:rPr>
                <w:rFonts w:ascii="Calibri" w:hAnsi="Calibri" w:cs="Calibri"/>
                <w:sz w:val="28"/>
                <w:szCs w:val="28"/>
              </w:rPr>
            </w:pPr>
          </w:p>
          <w:p w14:paraId="4AD90336" w14:textId="77777777" w:rsidR="00E266D6" w:rsidRDefault="00A61C3A" w:rsidP="00A61C3A">
            <w:pPr>
              <w:rPr>
                <w:rFonts w:ascii="Calibri" w:hAnsi="Calibri" w:cs="Calibri"/>
                <w:sz w:val="28"/>
                <w:szCs w:val="28"/>
              </w:rPr>
            </w:pPr>
            <w:r w:rsidRPr="00A61C3A">
              <w:rPr>
                <w:rFonts w:ascii="Calibri" w:hAnsi="Calibri" w:cs="Calibri"/>
                <w:sz w:val="28"/>
                <w:szCs w:val="28"/>
              </w:rPr>
              <w:t>She is literate (writing).</w:t>
            </w:r>
          </w:p>
          <w:p w14:paraId="440F19B7" w14:textId="77777777" w:rsidR="00A61C3A" w:rsidRDefault="00A61C3A" w:rsidP="00A61C3A">
            <w:pPr>
              <w:rPr>
                <w:rFonts w:ascii="Calibri" w:hAnsi="Calibri" w:cs="Calibri"/>
                <w:sz w:val="28"/>
                <w:szCs w:val="28"/>
              </w:rPr>
            </w:pPr>
          </w:p>
          <w:p w14:paraId="2CC7DFFC" w14:textId="77777777" w:rsidR="00A61C3A" w:rsidRDefault="00A61C3A" w:rsidP="00A61C3A">
            <w:pPr>
              <w:rPr>
                <w:rFonts w:ascii="Calibri" w:hAnsi="Calibri" w:cs="Calibri"/>
                <w:sz w:val="28"/>
                <w:szCs w:val="28"/>
              </w:rPr>
            </w:pPr>
          </w:p>
          <w:p w14:paraId="5C577DC9" w14:textId="77777777" w:rsidR="00A61C3A" w:rsidRPr="00A61C3A" w:rsidRDefault="00A61C3A" w:rsidP="00A61C3A">
            <w:pPr>
              <w:rPr>
                <w:rFonts w:ascii="Calibri" w:hAnsi="Calibri" w:cs="Calibri"/>
                <w:b/>
                <w:bCs/>
                <w:sz w:val="28"/>
                <w:szCs w:val="28"/>
              </w:rPr>
            </w:pPr>
            <w:r w:rsidRPr="00A61C3A">
              <w:rPr>
                <w:rFonts w:ascii="Calibri" w:hAnsi="Calibri" w:cs="Calibri"/>
                <w:b/>
                <w:bCs/>
                <w:sz w:val="28"/>
                <w:szCs w:val="28"/>
              </w:rPr>
              <w:t>Margery</w:t>
            </w:r>
          </w:p>
          <w:p w14:paraId="38938411" w14:textId="77777777" w:rsidR="00A61C3A" w:rsidRDefault="00A61C3A" w:rsidP="00A61C3A">
            <w:pPr>
              <w:rPr>
                <w:rFonts w:ascii="Calibri" w:hAnsi="Calibri" w:cs="Calibri"/>
                <w:sz w:val="28"/>
                <w:szCs w:val="28"/>
              </w:rPr>
            </w:pPr>
          </w:p>
          <w:p w14:paraId="5B1135FA" w14:textId="77777777" w:rsidR="00A61C3A" w:rsidRDefault="00A61C3A" w:rsidP="00A61C3A">
            <w:pPr>
              <w:rPr>
                <w:rFonts w:ascii="Calibri" w:hAnsi="Calibri" w:cs="Calibri"/>
                <w:sz w:val="28"/>
                <w:szCs w:val="28"/>
              </w:rPr>
            </w:pPr>
            <w:r w:rsidRPr="00A61C3A">
              <w:rPr>
                <w:rFonts w:ascii="Calibri" w:hAnsi="Calibri" w:cs="Calibri"/>
                <w:sz w:val="28"/>
                <w:szCs w:val="28"/>
              </w:rPr>
              <w:t xml:space="preserve">This </w:t>
            </w:r>
            <w:proofErr w:type="spellStart"/>
            <w:r w:rsidRPr="00A61C3A">
              <w:rPr>
                <w:rFonts w:ascii="Calibri" w:hAnsi="Calibri" w:cs="Calibri"/>
                <w:sz w:val="28"/>
                <w:szCs w:val="28"/>
              </w:rPr>
              <w:t>unstaged</w:t>
            </w:r>
            <w:proofErr w:type="spellEnd"/>
            <w:r w:rsidRPr="00A61C3A">
              <w:rPr>
                <w:rFonts w:ascii="Calibri" w:hAnsi="Calibri" w:cs="Calibri"/>
                <w:sz w:val="28"/>
                <w:szCs w:val="28"/>
              </w:rPr>
              <w:t xml:space="preserve"> character is Gobbo’s wife and mother of Launcelot.</w:t>
            </w:r>
          </w:p>
          <w:p w14:paraId="332D5ADD" w14:textId="77777777" w:rsidR="00A61C3A" w:rsidRDefault="00A61C3A" w:rsidP="00A61C3A">
            <w:pPr>
              <w:rPr>
                <w:rFonts w:ascii="Calibri" w:hAnsi="Calibri" w:cs="Calibri"/>
                <w:sz w:val="28"/>
                <w:szCs w:val="28"/>
              </w:rPr>
            </w:pPr>
          </w:p>
          <w:p w14:paraId="292899F8" w14:textId="77777777" w:rsidR="00A61C3A" w:rsidRDefault="00A61C3A" w:rsidP="00A61C3A">
            <w:pPr>
              <w:rPr>
                <w:rFonts w:ascii="Calibri" w:hAnsi="Calibri" w:cs="Calibri"/>
                <w:sz w:val="28"/>
                <w:szCs w:val="28"/>
              </w:rPr>
            </w:pPr>
          </w:p>
          <w:p w14:paraId="3BB0ED75" w14:textId="77777777" w:rsidR="00A61C3A" w:rsidRPr="001629CE" w:rsidRDefault="00A61C3A" w:rsidP="00A61C3A">
            <w:pPr>
              <w:rPr>
                <w:rFonts w:ascii="Calibri" w:hAnsi="Calibri" w:cs="Calibri"/>
                <w:b/>
                <w:bCs/>
                <w:sz w:val="28"/>
                <w:szCs w:val="28"/>
              </w:rPr>
            </w:pPr>
            <w:r w:rsidRPr="001629CE">
              <w:rPr>
                <w:rFonts w:ascii="Calibri" w:hAnsi="Calibri" w:cs="Calibri"/>
                <w:b/>
                <w:bCs/>
                <w:sz w:val="28"/>
                <w:szCs w:val="28"/>
              </w:rPr>
              <w:t>Leah</w:t>
            </w:r>
          </w:p>
          <w:p w14:paraId="0D927BDF" w14:textId="77777777" w:rsidR="00A61C3A" w:rsidRDefault="00A61C3A" w:rsidP="00A61C3A">
            <w:pPr>
              <w:rPr>
                <w:rFonts w:ascii="Calibri" w:hAnsi="Calibri" w:cs="Calibri"/>
                <w:sz w:val="28"/>
                <w:szCs w:val="28"/>
              </w:rPr>
            </w:pPr>
          </w:p>
          <w:p w14:paraId="45E33C3F" w14:textId="77777777" w:rsidR="00A61C3A" w:rsidRDefault="00A61C3A" w:rsidP="00A61C3A">
            <w:pPr>
              <w:rPr>
                <w:rFonts w:ascii="Calibri" w:hAnsi="Calibri" w:cs="Calibri"/>
                <w:sz w:val="28"/>
                <w:szCs w:val="28"/>
              </w:rPr>
            </w:pPr>
            <w:r>
              <w:rPr>
                <w:rFonts w:ascii="Calibri" w:hAnsi="Calibri" w:cs="Calibri"/>
                <w:sz w:val="28"/>
                <w:szCs w:val="28"/>
              </w:rPr>
              <w:t xml:space="preserve">This </w:t>
            </w:r>
            <w:proofErr w:type="spellStart"/>
            <w:r>
              <w:rPr>
                <w:rFonts w:ascii="Calibri" w:hAnsi="Calibri" w:cs="Calibri"/>
                <w:sz w:val="28"/>
                <w:szCs w:val="28"/>
              </w:rPr>
              <w:t>unstaged</w:t>
            </w:r>
            <w:proofErr w:type="spellEnd"/>
            <w:r>
              <w:rPr>
                <w:rFonts w:ascii="Calibri" w:hAnsi="Calibri" w:cs="Calibri"/>
                <w:sz w:val="28"/>
                <w:szCs w:val="28"/>
              </w:rPr>
              <w:t xml:space="preserve"> (and deceased) character is Jessica’s (Jewish) mother and is referenced by name only once in the recollections of her father Shylock.  She also comes up in a conversation between Jessica and Launcelot who deems her to have </w:t>
            </w:r>
            <w:r w:rsidRPr="00A61C3A">
              <w:rPr>
                <w:rFonts w:ascii="Calibri" w:hAnsi="Calibri" w:cs="Calibri"/>
                <w:sz w:val="28"/>
                <w:szCs w:val="28"/>
              </w:rPr>
              <w:t>been the Charybdis (a whirlpool) to her father’s Scylla (a tentacled monster).</w:t>
            </w:r>
          </w:p>
          <w:p w14:paraId="29527678" w14:textId="77777777" w:rsidR="00A61C3A" w:rsidRDefault="00A61C3A" w:rsidP="00A61C3A">
            <w:pPr>
              <w:rPr>
                <w:rFonts w:ascii="Calibri" w:hAnsi="Calibri" w:cs="Calibri"/>
                <w:sz w:val="28"/>
                <w:szCs w:val="28"/>
              </w:rPr>
            </w:pPr>
          </w:p>
          <w:p w14:paraId="6DAFCFB7" w14:textId="77777777" w:rsidR="004C016C" w:rsidRDefault="004C016C" w:rsidP="00A61C3A">
            <w:pPr>
              <w:rPr>
                <w:rFonts w:ascii="Calibri" w:hAnsi="Calibri" w:cs="Calibri"/>
                <w:sz w:val="28"/>
                <w:szCs w:val="28"/>
              </w:rPr>
            </w:pPr>
          </w:p>
          <w:p w14:paraId="50C41C0C" w14:textId="77777777" w:rsidR="004C016C" w:rsidRDefault="004C016C" w:rsidP="00A61C3A">
            <w:pPr>
              <w:rPr>
                <w:rFonts w:ascii="Calibri" w:hAnsi="Calibri" w:cs="Calibri"/>
                <w:sz w:val="28"/>
                <w:szCs w:val="28"/>
              </w:rPr>
            </w:pPr>
          </w:p>
          <w:p w14:paraId="34404E39" w14:textId="77777777" w:rsidR="004C016C" w:rsidRDefault="004C016C" w:rsidP="00A61C3A">
            <w:pPr>
              <w:rPr>
                <w:rFonts w:ascii="Calibri" w:hAnsi="Calibri" w:cs="Calibri"/>
                <w:sz w:val="28"/>
                <w:szCs w:val="28"/>
              </w:rPr>
            </w:pPr>
          </w:p>
          <w:p w14:paraId="550701D4" w14:textId="77777777" w:rsidR="004C016C" w:rsidRDefault="004C016C" w:rsidP="00A61C3A">
            <w:pPr>
              <w:rPr>
                <w:rFonts w:ascii="Calibri" w:hAnsi="Calibri" w:cs="Calibri"/>
                <w:sz w:val="28"/>
                <w:szCs w:val="28"/>
              </w:rPr>
            </w:pPr>
          </w:p>
          <w:p w14:paraId="462DDC94" w14:textId="76A65FDB" w:rsidR="004C016C" w:rsidRPr="004C016C" w:rsidRDefault="004C016C" w:rsidP="00A61C3A">
            <w:pPr>
              <w:rPr>
                <w:rFonts w:ascii="Calibri" w:hAnsi="Calibri" w:cs="Calibri"/>
                <w:b/>
                <w:bCs/>
                <w:sz w:val="28"/>
                <w:szCs w:val="28"/>
              </w:rPr>
            </w:pPr>
            <w:r w:rsidRPr="004C016C">
              <w:rPr>
                <w:rFonts w:ascii="Calibri" w:hAnsi="Calibri" w:cs="Calibri"/>
                <w:b/>
                <w:bCs/>
                <w:sz w:val="28"/>
                <w:szCs w:val="28"/>
              </w:rPr>
              <w:lastRenderedPageBreak/>
              <w:t>Unnamed Moor</w:t>
            </w:r>
          </w:p>
          <w:p w14:paraId="63C33267" w14:textId="77777777" w:rsidR="00A61C3A" w:rsidRDefault="00A61C3A" w:rsidP="00A61C3A">
            <w:pPr>
              <w:rPr>
                <w:rFonts w:ascii="Calibri" w:hAnsi="Calibri" w:cs="Calibri"/>
                <w:sz w:val="28"/>
                <w:szCs w:val="28"/>
              </w:rPr>
            </w:pPr>
          </w:p>
          <w:p w14:paraId="5125BAC8" w14:textId="6E9DAED5" w:rsidR="00A61C3A" w:rsidRDefault="004C016C" w:rsidP="00A61C3A">
            <w:pPr>
              <w:rPr>
                <w:rFonts w:ascii="Calibri" w:hAnsi="Calibri" w:cs="Calibri"/>
                <w:sz w:val="28"/>
                <w:szCs w:val="28"/>
              </w:rPr>
            </w:pPr>
            <w:r>
              <w:rPr>
                <w:rFonts w:ascii="Calibri" w:hAnsi="Calibri" w:cs="Calibri"/>
                <w:sz w:val="28"/>
                <w:szCs w:val="28"/>
              </w:rPr>
              <w:t xml:space="preserve">This </w:t>
            </w:r>
            <w:proofErr w:type="spellStart"/>
            <w:r>
              <w:rPr>
                <w:rFonts w:ascii="Calibri" w:hAnsi="Calibri" w:cs="Calibri"/>
                <w:sz w:val="28"/>
                <w:szCs w:val="28"/>
              </w:rPr>
              <w:t>unstaged</w:t>
            </w:r>
            <w:proofErr w:type="spellEnd"/>
            <w:r>
              <w:rPr>
                <w:rFonts w:ascii="Calibri" w:hAnsi="Calibri" w:cs="Calibri"/>
                <w:sz w:val="28"/>
                <w:szCs w:val="28"/>
              </w:rPr>
              <w:t xml:space="preserve"> woman is carrying Launcelot’s child (see </w:t>
            </w:r>
            <w:r w:rsidR="008C6328">
              <w:rPr>
                <w:rFonts w:ascii="Calibri" w:hAnsi="Calibri" w:cs="Calibri"/>
                <w:sz w:val="28"/>
                <w:szCs w:val="28"/>
              </w:rPr>
              <w:t>R</w:t>
            </w:r>
            <w:r>
              <w:rPr>
                <w:rFonts w:ascii="Calibri" w:hAnsi="Calibri" w:cs="Calibri"/>
                <w:sz w:val="28"/>
                <w:szCs w:val="28"/>
              </w:rPr>
              <w:t xml:space="preserve">ace </w:t>
            </w:r>
            <w:r w:rsidR="00111278">
              <w:rPr>
                <w:rFonts w:ascii="Calibri" w:hAnsi="Calibri" w:cs="Calibri"/>
                <w:sz w:val="28"/>
                <w:szCs w:val="28"/>
              </w:rPr>
              <w:t>research guide</w:t>
            </w:r>
            <w:r>
              <w:rPr>
                <w:rFonts w:ascii="Calibri" w:hAnsi="Calibri" w:cs="Calibri"/>
                <w:sz w:val="28"/>
                <w:szCs w:val="28"/>
              </w:rPr>
              <w:t>).</w:t>
            </w:r>
          </w:p>
          <w:p w14:paraId="2F1843B8" w14:textId="3D324EA5" w:rsidR="004C016C" w:rsidRPr="0033588D" w:rsidRDefault="004C016C" w:rsidP="00A61C3A">
            <w:pPr>
              <w:rPr>
                <w:rFonts w:ascii="Calibri" w:hAnsi="Calibri" w:cs="Calibri"/>
                <w:sz w:val="28"/>
                <w:szCs w:val="28"/>
              </w:rPr>
            </w:pPr>
          </w:p>
        </w:tc>
      </w:tr>
      <w:tr w:rsidR="00627C49" w:rsidRPr="0033588D" w14:paraId="1F3841D7" w14:textId="77777777" w:rsidTr="00B940FE">
        <w:tc>
          <w:tcPr>
            <w:tcW w:w="1555" w:type="dxa"/>
          </w:tcPr>
          <w:p w14:paraId="3ABADC50" w14:textId="77777777" w:rsidR="00687999" w:rsidRPr="0033588D" w:rsidRDefault="00687999" w:rsidP="00687999">
            <w:pPr>
              <w:rPr>
                <w:rFonts w:ascii="Calibri" w:hAnsi="Calibri" w:cs="Calibri"/>
                <w:sz w:val="28"/>
                <w:szCs w:val="28"/>
              </w:rPr>
            </w:pPr>
            <w:r w:rsidRPr="0033588D">
              <w:rPr>
                <w:rFonts w:ascii="Calibri" w:hAnsi="Calibri" w:cs="Calibri"/>
                <w:sz w:val="28"/>
                <w:szCs w:val="28"/>
              </w:rPr>
              <w:lastRenderedPageBreak/>
              <w:t>The Merry Wives of Windsor</w:t>
            </w:r>
          </w:p>
          <w:p w14:paraId="2DA2AFB9" w14:textId="77777777" w:rsidR="00687999" w:rsidRPr="0033588D" w:rsidRDefault="00687999" w:rsidP="00687999">
            <w:pPr>
              <w:rPr>
                <w:rFonts w:ascii="Calibri" w:hAnsi="Calibri" w:cs="Calibri"/>
                <w:sz w:val="28"/>
                <w:szCs w:val="28"/>
              </w:rPr>
            </w:pPr>
          </w:p>
          <w:p w14:paraId="001998DB" w14:textId="553C0AB2" w:rsidR="00627C49" w:rsidRPr="0033588D" w:rsidRDefault="00687999" w:rsidP="00687999">
            <w:pPr>
              <w:rPr>
                <w:rFonts w:ascii="Calibri" w:hAnsi="Calibri" w:cs="Calibri"/>
                <w:sz w:val="28"/>
                <w:szCs w:val="28"/>
              </w:rPr>
            </w:pPr>
            <w:r w:rsidRPr="0033588D">
              <w:rPr>
                <w:rFonts w:ascii="Calibri" w:hAnsi="Calibri" w:cs="Calibri"/>
                <w:sz w:val="28"/>
                <w:szCs w:val="28"/>
              </w:rPr>
              <w:t>2612 lines</w:t>
            </w:r>
          </w:p>
        </w:tc>
        <w:tc>
          <w:tcPr>
            <w:tcW w:w="7461" w:type="dxa"/>
          </w:tcPr>
          <w:p w14:paraId="46F54E1C" w14:textId="77777777" w:rsidR="00A76E67" w:rsidRPr="0033588D" w:rsidRDefault="00A76E67" w:rsidP="00A76E67">
            <w:pPr>
              <w:rPr>
                <w:rFonts w:ascii="Calibri" w:hAnsi="Calibri" w:cs="Calibri"/>
                <w:b/>
                <w:bCs/>
                <w:sz w:val="28"/>
                <w:szCs w:val="28"/>
              </w:rPr>
            </w:pPr>
            <w:r w:rsidRPr="0033588D">
              <w:rPr>
                <w:rFonts w:ascii="Calibri" w:hAnsi="Calibri" w:cs="Calibri"/>
                <w:b/>
                <w:bCs/>
                <w:sz w:val="28"/>
                <w:szCs w:val="28"/>
              </w:rPr>
              <w:t>Mistress Page</w:t>
            </w:r>
          </w:p>
          <w:p w14:paraId="4BC26036" w14:textId="77777777" w:rsidR="00A76E67" w:rsidRPr="0033588D" w:rsidRDefault="00A76E67" w:rsidP="00A76E67">
            <w:pPr>
              <w:rPr>
                <w:rFonts w:ascii="Calibri" w:hAnsi="Calibri" w:cs="Calibri"/>
                <w:sz w:val="28"/>
                <w:szCs w:val="28"/>
              </w:rPr>
            </w:pPr>
          </w:p>
          <w:p w14:paraId="7AF1E1DD" w14:textId="77777777" w:rsidR="00A76E67" w:rsidRPr="0033588D" w:rsidRDefault="00A76E67" w:rsidP="00A76E67">
            <w:pPr>
              <w:rPr>
                <w:rFonts w:ascii="Calibri" w:hAnsi="Calibri" w:cs="Calibri"/>
                <w:sz w:val="28"/>
                <w:szCs w:val="28"/>
              </w:rPr>
            </w:pPr>
            <w:r w:rsidRPr="0033588D">
              <w:rPr>
                <w:rFonts w:ascii="Calibri" w:hAnsi="Calibri" w:cs="Calibri"/>
                <w:sz w:val="28"/>
                <w:szCs w:val="28"/>
              </w:rPr>
              <w:t>329 lines</w:t>
            </w:r>
          </w:p>
          <w:p w14:paraId="2C72CADB" w14:textId="77777777" w:rsidR="00A76E67" w:rsidRPr="0033588D" w:rsidRDefault="00A76E67" w:rsidP="00A76E67">
            <w:pPr>
              <w:rPr>
                <w:rFonts w:ascii="Calibri" w:hAnsi="Calibri" w:cs="Calibri"/>
                <w:sz w:val="28"/>
                <w:szCs w:val="28"/>
              </w:rPr>
            </w:pPr>
          </w:p>
          <w:p w14:paraId="4ADCF8DE" w14:textId="77777777" w:rsidR="00A76E67" w:rsidRPr="0033588D" w:rsidRDefault="00A76E67" w:rsidP="00A76E67">
            <w:pPr>
              <w:rPr>
                <w:rFonts w:ascii="Calibri" w:hAnsi="Calibri" w:cs="Calibri"/>
                <w:sz w:val="28"/>
                <w:szCs w:val="28"/>
              </w:rPr>
            </w:pPr>
            <w:r w:rsidRPr="0033588D">
              <w:rPr>
                <w:rFonts w:ascii="Calibri" w:hAnsi="Calibri" w:cs="Calibri"/>
                <w:sz w:val="28"/>
                <w:szCs w:val="28"/>
              </w:rPr>
              <w:t xml:space="preserve">Of perhaps ‘professional middling’ status, alongside her friend Mistress Ford, she uses the opportunity of Falstaff’s courtship to teach both him and her husband a lesson.  </w:t>
            </w:r>
          </w:p>
          <w:p w14:paraId="1A44372A" w14:textId="77777777" w:rsidR="00A76E67" w:rsidRPr="0033588D" w:rsidRDefault="00A76E67" w:rsidP="00A76E67">
            <w:pPr>
              <w:rPr>
                <w:rFonts w:ascii="Calibri" w:hAnsi="Calibri" w:cs="Calibri"/>
                <w:sz w:val="28"/>
                <w:szCs w:val="28"/>
              </w:rPr>
            </w:pPr>
          </w:p>
          <w:p w14:paraId="460509EB" w14:textId="5964B501" w:rsidR="00A76E67" w:rsidRPr="0033588D" w:rsidRDefault="00A76E67" w:rsidP="00A76E67">
            <w:pPr>
              <w:rPr>
                <w:rFonts w:ascii="Calibri" w:hAnsi="Calibri" w:cs="Calibri"/>
                <w:sz w:val="28"/>
                <w:szCs w:val="28"/>
              </w:rPr>
            </w:pPr>
            <w:r w:rsidRPr="0033588D">
              <w:rPr>
                <w:rFonts w:ascii="Calibri" w:hAnsi="Calibri" w:cs="Calibri"/>
                <w:sz w:val="28"/>
                <w:szCs w:val="28"/>
              </w:rPr>
              <w:t>She says that she will respect her daughter’s choice (of Fenton) but, in the same way as she defied her husband’s wishes, she still proceeds with trying to marry Anne to Dr Caius.  She is literate</w:t>
            </w:r>
            <w:r w:rsidR="00A61C3A">
              <w:rPr>
                <w:rFonts w:ascii="Calibri" w:hAnsi="Calibri" w:cs="Calibri"/>
                <w:sz w:val="28"/>
                <w:szCs w:val="28"/>
              </w:rPr>
              <w:t xml:space="preserve"> (reading)</w:t>
            </w:r>
            <w:r w:rsidRPr="0033588D">
              <w:rPr>
                <w:rFonts w:ascii="Calibri" w:hAnsi="Calibri" w:cs="Calibri"/>
                <w:sz w:val="28"/>
                <w:szCs w:val="28"/>
              </w:rPr>
              <w:t>.</w:t>
            </w:r>
          </w:p>
          <w:p w14:paraId="03112619" w14:textId="77777777" w:rsidR="00627C49" w:rsidRPr="0033588D" w:rsidRDefault="00627C49" w:rsidP="00F520AD">
            <w:pPr>
              <w:rPr>
                <w:rFonts w:ascii="Calibri" w:hAnsi="Calibri" w:cs="Calibri"/>
                <w:b/>
                <w:bCs/>
                <w:sz w:val="28"/>
                <w:szCs w:val="28"/>
              </w:rPr>
            </w:pPr>
          </w:p>
          <w:p w14:paraId="4E968FCF" w14:textId="77777777" w:rsidR="00C11245" w:rsidRPr="0033588D" w:rsidRDefault="00C11245" w:rsidP="00F520AD">
            <w:pPr>
              <w:rPr>
                <w:rFonts w:ascii="Calibri" w:hAnsi="Calibri" w:cs="Calibri"/>
                <w:b/>
                <w:bCs/>
                <w:sz w:val="28"/>
                <w:szCs w:val="28"/>
              </w:rPr>
            </w:pPr>
          </w:p>
          <w:p w14:paraId="7B5CBF1B" w14:textId="77777777" w:rsidR="00D45A5D" w:rsidRPr="0033588D" w:rsidRDefault="00D45A5D" w:rsidP="00D45A5D">
            <w:pPr>
              <w:rPr>
                <w:rFonts w:ascii="Calibri" w:hAnsi="Calibri" w:cs="Calibri"/>
                <w:b/>
                <w:bCs/>
                <w:sz w:val="28"/>
                <w:szCs w:val="28"/>
              </w:rPr>
            </w:pPr>
            <w:r w:rsidRPr="0033588D">
              <w:rPr>
                <w:rFonts w:ascii="Calibri" w:hAnsi="Calibri" w:cs="Calibri"/>
                <w:b/>
                <w:bCs/>
                <w:sz w:val="28"/>
                <w:szCs w:val="28"/>
              </w:rPr>
              <w:t>Mistress Quickly</w:t>
            </w:r>
          </w:p>
          <w:p w14:paraId="301C6B1E" w14:textId="77777777" w:rsidR="00D45A5D" w:rsidRPr="0033588D" w:rsidRDefault="00D45A5D" w:rsidP="00D45A5D">
            <w:pPr>
              <w:rPr>
                <w:rFonts w:ascii="Calibri" w:hAnsi="Calibri" w:cs="Calibri"/>
                <w:sz w:val="28"/>
                <w:szCs w:val="28"/>
              </w:rPr>
            </w:pPr>
          </w:p>
          <w:p w14:paraId="4D461E90" w14:textId="77777777" w:rsidR="00D45A5D" w:rsidRPr="0033588D" w:rsidRDefault="00D45A5D" w:rsidP="00D45A5D">
            <w:pPr>
              <w:rPr>
                <w:rFonts w:ascii="Calibri" w:hAnsi="Calibri" w:cs="Calibri"/>
                <w:sz w:val="28"/>
                <w:szCs w:val="28"/>
              </w:rPr>
            </w:pPr>
            <w:r w:rsidRPr="0033588D">
              <w:rPr>
                <w:rFonts w:ascii="Calibri" w:hAnsi="Calibri" w:cs="Calibri"/>
                <w:sz w:val="28"/>
                <w:szCs w:val="28"/>
              </w:rPr>
              <w:t>236 lines</w:t>
            </w:r>
          </w:p>
          <w:p w14:paraId="160F4ACA" w14:textId="77777777" w:rsidR="00D45A5D" w:rsidRPr="0033588D" w:rsidRDefault="00D45A5D" w:rsidP="00D45A5D">
            <w:pPr>
              <w:rPr>
                <w:rFonts w:ascii="Calibri" w:hAnsi="Calibri" w:cs="Calibri"/>
                <w:sz w:val="28"/>
                <w:szCs w:val="28"/>
              </w:rPr>
            </w:pPr>
          </w:p>
          <w:p w14:paraId="63B4DE01" w14:textId="0B864378" w:rsidR="00D45A5D" w:rsidRPr="0033588D" w:rsidRDefault="00D45A5D" w:rsidP="00D45A5D">
            <w:pPr>
              <w:rPr>
                <w:rFonts w:ascii="Calibri" w:hAnsi="Calibri" w:cs="Calibri"/>
                <w:sz w:val="28"/>
                <w:szCs w:val="28"/>
              </w:rPr>
            </w:pPr>
            <w:r w:rsidRPr="0033588D">
              <w:rPr>
                <w:rFonts w:ascii="Calibri" w:hAnsi="Calibri" w:cs="Calibri"/>
                <w:sz w:val="28"/>
                <w:szCs w:val="28"/>
              </w:rPr>
              <w:t>Housekeeper of Dr Caius, her status seems lower than that of her namesake in the Henry plays.  She is used as the go-between to Falstaff by Mistress Ford and Mistress Page</w:t>
            </w:r>
            <w:r w:rsidR="00A61C3A">
              <w:rPr>
                <w:rFonts w:ascii="Calibri" w:hAnsi="Calibri" w:cs="Calibri"/>
                <w:sz w:val="28"/>
                <w:szCs w:val="28"/>
              </w:rPr>
              <w:t xml:space="preserve"> (they don’t write back to him)</w:t>
            </w:r>
            <w:r w:rsidRPr="0033588D">
              <w:rPr>
                <w:rFonts w:ascii="Calibri" w:hAnsi="Calibri" w:cs="Calibri"/>
                <w:sz w:val="28"/>
                <w:szCs w:val="28"/>
              </w:rPr>
              <w:t xml:space="preserve">.  Pistol calls her “punk” and </w:t>
            </w:r>
            <w:r w:rsidR="00A61C3A" w:rsidRPr="0033588D">
              <w:rPr>
                <w:rFonts w:ascii="Calibri" w:hAnsi="Calibri" w:cs="Calibri"/>
                <w:sz w:val="28"/>
                <w:szCs w:val="28"/>
              </w:rPr>
              <w:t>says,</w:t>
            </w:r>
            <w:r w:rsidRPr="0033588D">
              <w:rPr>
                <w:rFonts w:ascii="Calibri" w:hAnsi="Calibri" w:cs="Calibri"/>
                <w:sz w:val="28"/>
                <w:szCs w:val="28"/>
              </w:rPr>
              <w:t xml:space="preserve"> “she is my prize” (perhaps alluding intertextually to the marriage in Henry V).  She has promised to aid all three suitors to Anne Page but admits to favouring Fenton only “speciously”.</w:t>
            </w:r>
          </w:p>
          <w:p w14:paraId="0CF537DF" w14:textId="77777777" w:rsidR="00C11245" w:rsidRPr="0033588D" w:rsidRDefault="00C11245" w:rsidP="00F520AD">
            <w:pPr>
              <w:rPr>
                <w:rFonts w:ascii="Calibri" w:hAnsi="Calibri" w:cs="Calibri"/>
                <w:b/>
                <w:bCs/>
                <w:sz w:val="28"/>
                <w:szCs w:val="28"/>
              </w:rPr>
            </w:pPr>
          </w:p>
          <w:p w14:paraId="6281C61A" w14:textId="77777777" w:rsidR="00C11245" w:rsidRPr="0033588D" w:rsidRDefault="00C11245" w:rsidP="00F520AD">
            <w:pPr>
              <w:rPr>
                <w:rFonts w:ascii="Calibri" w:hAnsi="Calibri" w:cs="Calibri"/>
                <w:b/>
                <w:bCs/>
                <w:sz w:val="28"/>
                <w:szCs w:val="28"/>
              </w:rPr>
            </w:pPr>
          </w:p>
          <w:p w14:paraId="78798B22" w14:textId="77777777" w:rsidR="00BD1554" w:rsidRPr="0033588D" w:rsidRDefault="00BD1554" w:rsidP="00BD1554">
            <w:pPr>
              <w:rPr>
                <w:rFonts w:ascii="Calibri" w:hAnsi="Calibri" w:cs="Calibri"/>
                <w:b/>
                <w:bCs/>
                <w:sz w:val="28"/>
                <w:szCs w:val="28"/>
              </w:rPr>
            </w:pPr>
            <w:r w:rsidRPr="0033588D">
              <w:rPr>
                <w:rFonts w:ascii="Calibri" w:hAnsi="Calibri" w:cs="Calibri"/>
                <w:b/>
                <w:bCs/>
                <w:sz w:val="28"/>
                <w:szCs w:val="28"/>
              </w:rPr>
              <w:t>Mistress Ford</w:t>
            </w:r>
          </w:p>
          <w:p w14:paraId="69DB9DC5" w14:textId="77777777" w:rsidR="00BD1554" w:rsidRPr="0033588D" w:rsidRDefault="00BD1554" w:rsidP="00BD1554">
            <w:pPr>
              <w:rPr>
                <w:rFonts w:ascii="Calibri" w:hAnsi="Calibri" w:cs="Calibri"/>
                <w:sz w:val="28"/>
                <w:szCs w:val="28"/>
              </w:rPr>
            </w:pPr>
          </w:p>
          <w:p w14:paraId="294089AD" w14:textId="77777777" w:rsidR="00BD1554" w:rsidRPr="0033588D" w:rsidRDefault="00BD1554" w:rsidP="00BD1554">
            <w:pPr>
              <w:rPr>
                <w:rFonts w:ascii="Calibri" w:hAnsi="Calibri" w:cs="Calibri"/>
                <w:sz w:val="28"/>
                <w:szCs w:val="28"/>
              </w:rPr>
            </w:pPr>
            <w:r w:rsidRPr="0033588D">
              <w:rPr>
                <w:rFonts w:ascii="Calibri" w:hAnsi="Calibri" w:cs="Calibri"/>
                <w:sz w:val="28"/>
                <w:szCs w:val="28"/>
              </w:rPr>
              <w:t>193 lines</w:t>
            </w:r>
          </w:p>
          <w:p w14:paraId="2BEE7609" w14:textId="77777777" w:rsidR="00BD1554" w:rsidRPr="0033588D" w:rsidRDefault="00BD1554" w:rsidP="00BD1554">
            <w:pPr>
              <w:rPr>
                <w:rFonts w:ascii="Calibri" w:hAnsi="Calibri" w:cs="Calibri"/>
                <w:sz w:val="28"/>
                <w:szCs w:val="28"/>
              </w:rPr>
            </w:pPr>
          </w:p>
          <w:p w14:paraId="7632F5FB" w14:textId="4A73BFFD" w:rsidR="00BD1554" w:rsidRPr="0033588D" w:rsidRDefault="00BD1554" w:rsidP="00BD1554">
            <w:pPr>
              <w:rPr>
                <w:rFonts w:ascii="Calibri" w:hAnsi="Calibri" w:cs="Calibri"/>
                <w:sz w:val="28"/>
                <w:szCs w:val="28"/>
              </w:rPr>
            </w:pPr>
            <w:r w:rsidRPr="0033588D">
              <w:rPr>
                <w:rFonts w:ascii="Calibri" w:hAnsi="Calibri" w:cs="Calibri"/>
                <w:sz w:val="28"/>
                <w:szCs w:val="28"/>
              </w:rPr>
              <w:t xml:space="preserve">Her, perhaps ‘professional middling’ husband is jealous (without cause), and she uses the opportunity of Falstaff’s courtship to teach both a lesson.  She proposes that Falstaff </w:t>
            </w:r>
            <w:r w:rsidRPr="0033588D">
              <w:rPr>
                <w:rFonts w:ascii="Calibri" w:hAnsi="Calibri" w:cs="Calibri"/>
                <w:sz w:val="28"/>
                <w:szCs w:val="28"/>
              </w:rPr>
              <w:lastRenderedPageBreak/>
              <w:t>disguise himself as the maid’s aunt, Mother Prat, the old woman of Brentford.  She is literate</w:t>
            </w:r>
            <w:r w:rsidR="00A61C3A">
              <w:rPr>
                <w:rFonts w:ascii="Calibri" w:hAnsi="Calibri" w:cs="Calibri"/>
                <w:sz w:val="28"/>
                <w:szCs w:val="28"/>
              </w:rPr>
              <w:t xml:space="preserve"> (reading/writing)</w:t>
            </w:r>
            <w:r w:rsidRPr="0033588D">
              <w:rPr>
                <w:rFonts w:ascii="Calibri" w:hAnsi="Calibri" w:cs="Calibri"/>
                <w:sz w:val="28"/>
                <w:szCs w:val="28"/>
              </w:rPr>
              <w:t>.</w:t>
            </w:r>
          </w:p>
          <w:p w14:paraId="0ED7071A" w14:textId="77777777" w:rsidR="00D45A5D" w:rsidRPr="0033588D" w:rsidRDefault="00D45A5D" w:rsidP="00F520AD">
            <w:pPr>
              <w:rPr>
                <w:rFonts w:ascii="Calibri" w:hAnsi="Calibri" w:cs="Calibri"/>
                <w:b/>
                <w:bCs/>
                <w:sz w:val="28"/>
                <w:szCs w:val="28"/>
              </w:rPr>
            </w:pPr>
          </w:p>
          <w:p w14:paraId="705C1AD1" w14:textId="77777777" w:rsidR="00A61C3A" w:rsidRPr="0033588D" w:rsidRDefault="00A61C3A" w:rsidP="00F520AD">
            <w:pPr>
              <w:rPr>
                <w:rFonts w:ascii="Calibri" w:hAnsi="Calibri" w:cs="Calibri"/>
                <w:b/>
                <w:bCs/>
                <w:sz w:val="28"/>
                <w:szCs w:val="28"/>
              </w:rPr>
            </w:pPr>
          </w:p>
          <w:p w14:paraId="07B50429" w14:textId="77777777" w:rsidR="00C11245" w:rsidRPr="0033588D" w:rsidRDefault="00C11245" w:rsidP="00C11245">
            <w:pPr>
              <w:rPr>
                <w:rFonts w:ascii="Calibri" w:hAnsi="Calibri" w:cs="Calibri"/>
                <w:b/>
                <w:bCs/>
                <w:sz w:val="28"/>
                <w:szCs w:val="28"/>
              </w:rPr>
            </w:pPr>
            <w:r w:rsidRPr="0033588D">
              <w:rPr>
                <w:rFonts w:ascii="Calibri" w:hAnsi="Calibri" w:cs="Calibri"/>
                <w:b/>
                <w:bCs/>
                <w:sz w:val="28"/>
                <w:szCs w:val="28"/>
              </w:rPr>
              <w:t>Anne Page</w:t>
            </w:r>
          </w:p>
          <w:p w14:paraId="466D4E8B" w14:textId="77777777" w:rsidR="00C11245" w:rsidRPr="0033588D" w:rsidRDefault="00C11245" w:rsidP="00C11245">
            <w:pPr>
              <w:rPr>
                <w:rFonts w:ascii="Calibri" w:hAnsi="Calibri" w:cs="Calibri"/>
                <w:sz w:val="28"/>
                <w:szCs w:val="28"/>
              </w:rPr>
            </w:pPr>
          </w:p>
          <w:p w14:paraId="6A6B066E" w14:textId="77777777" w:rsidR="00C11245" w:rsidRPr="0033588D" w:rsidRDefault="00C11245" w:rsidP="00C11245">
            <w:pPr>
              <w:rPr>
                <w:rFonts w:ascii="Calibri" w:hAnsi="Calibri" w:cs="Calibri"/>
                <w:sz w:val="28"/>
                <w:szCs w:val="28"/>
              </w:rPr>
            </w:pPr>
            <w:r w:rsidRPr="0033588D">
              <w:rPr>
                <w:rFonts w:ascii="Calibri" w:hAnsi="Calibri" w:cs="Calibri"/>
                <w:sz w:val="28"/>
                <w:szCs w:val="28"/>
              </w:rPr>
              <w:t>28 lines</w:t>
            </w:r>
          </w:p>
          <w:p w14:paraId="26E2A54B" w14:textId="22AE956D" w:rsidR="00C11245" w:rsidRPr="0033588D" w:rsidRDefault="00C11245" w:rsidP="00C11245">
            <w:pPr>
              <w:rPr>
                <w:rFonts w:ascii="Calibri" w:hAnsi="Calibri" w:cs="Calibri"/>
                <w:sz w:val="28"/>
                <w:szCs w:val="28"/>
              </w:rPr>
            </w:pPr>
            <w:r w:rsidRPr="0033588D">
              <w:rPr>
                <w:rFonts w:ascii="Calibri" w:hAnsi="Calibri" w:cs="Calibri"/>
                <w:sz w:val="28"/>
                <w:szCs w:val="28"/>
              </w:rPr>
              <w:t>Intended by her father to marry Master Slender and her mother Doctor Caius, she follows her own desires in marrying Fenton.  Mistress Quickly says</w:t>
            </w:r>
            <w:r w:rsidR="00A61C3A">
              <w:rPr>
                <w:rFonts w:ascii="Calibri" w:hAnsi="Calibri" w:cs="Calibri"/>
                <w:sz w:val="28"/>
                <w:szCs w:val="28"/>
              </w:rPr>
              <w:t>,</w:t>
            </w:r>
            <w:r w:rsidRPr="0033588D">
              <w:rPr>
                <w:rFonts w:ascii="Calibri" w:hAnsi="Calibri" w:cs="Calibri"/>
                <w:sz w:val="28"/>
                <w:szCs w:val="28"/>
              </w:rPr>
              <w:t xml:space="preserve"> “In truth, sir, and she is pretty, and honest, and gentle; and one that is your friend, I can tell you that by the way.”  Fenton tells her parents “You would have married her most shamefully, where there was no proportion held in love. The truth is, she and I, long since contracted.”  She is literate</w:t>
            </w:r>
            <w:r w:rsidR="00A61C3A">
              <w:rPr>
                <w:rFonts w:ascii="Calibri" w:hAnsi="Calibri" w:cs="Calibri"/>
                <w:sz w:val="28"/>
                <w:szCs w:val="28"/>
              </w:rPr>
              <w:t xml:space="preserve"> (writing)</w:t>
            </w:r>
            <w:r w:rsidRPr="0033588D">
              <w:rPr>
                <w:rFonts w:ascii="Calibri" w:hAnsi="Calibri" w:cs="Calibri"/>
                <w:sz w:val="28"/>
                <w:szCs w:val="28"/>
              </w:rPr>
              <w:t>.</w:t>
            </w:r>
          </w:p>
          <w:p w14:paraId="2649E9F0" w14:textId="77777777" w:rsidR="00BD1554" w:rsidRPr="0033588D" w:rsidRDefault="00BD1554" w:rsidP="00F520AD">
            <w:pPr>
              <w:rPr>
                <w:rFonts w:ascii="Calibri" w:hAnsi="Calibri" w:cs="Calibri"/>
                <w:b/>
                <w:bCs/>
                <w:sz w:val="28"/>
                <w:szCs w:val="28"/>
              </w:rPr>
            </w:pPr>
          </w:p>
          <w:p w14:paraId="7CA05DD2" w14:textId="77777777" w:rsidR="000E50A6" w:rsidRPr="0033588D" w:rsidRDefault="000E50A6" w:rsidP="000E50A6">
            <w:pPr>
              <w:rPr>
                <w:rFonts w:ascii="Calibri" w:hAnsi="Calibri" w:cs="Calibri"/>
                <w:b/>
                <w:bCs/>
                <w:sz w:val="28"/>
                <w:szCs w:val="28"/>
              </w:rPr>
            </w:pPr>
            <w:r w:rsidRPr="0033588D">
              <w:rPr>
                <w:rFonts w:ascii="Calibri" w:hAnsi="Calibri" w:cs="Calibri"/>
                <w:b/>
                <w:bCs/>
                <w:sz w:val="28"/>
                <w:szCs w:val="28"/>
              </w:rPr>
              <w:t>Alice Shortcake</w:t>
            </w:r>
          </w:p>
          <w:p w14:paraId="2F3C45FD" w14:textId="77777777" w:rsidR="000E50A6" w:rsidRPr="0033588D" w:rsidRDefault="000E50A6" w:rsidP="000E50A6">
            <w:pPr>
              <w:rPr>
                <w:rFonts w:ascii="Calibri" w:hAnsi="Calibri" w:cs="Calibri"/>
                <w:sz w:val="28"/>
                <w:szCs w:val="28"/>
              </w:rPr>
            </w:pPr>
          </w:p>
          <w:p w14:paraId="51D8B648" w14:textId="77777777" w:rsidR="000E50A6" w:rsidRPr="0033588D" w:rsidRDefault="000E50A6" w:rsidP="000E50A6">
            <w:pPr>
              <w:rPr>
                <w:rFonts w:ascii="Calibri" w:hAnsi="Calibri" w:cs="Calibri"/>
                <w:sz w:val="28"/>
                <w:szCs w:val="28"/>
              </w:rPr>
            </w:pPr>
            <w:r w:rsidRPr="0033588D">
              <w:rPr>
                <w:rFonts w:ascii="Calibri" w:hAnsi="Calibri" w:cs="Calibri"/>
                <w:sz w:val="28"/>
                <w:szCs w:val="28"/>
              </w:rPr>
              <w:t>Unseen (presumably literate) character, to whom Slender had forgotten he had loaned his Book of Riddles.</w:t>
            </w:r>
          </w:p>
          <w:p w14:paraId="7109C786" w14:textId="3655C8C3" w:rsidR="000E50A6" w:rsidRPr="0033588D" w:rsidRDefault="000E50A6" w:rsidP="000E50A6">
            <w:pPr>
              <w:rPr>
                <w:rFonts w:ascii="Calibri" w:hAnsi="Calibri" w:cs="Calibri"/>
                <w:b/>
                <w:bCs/>
                <w:sz w:val="28"/>
                <w:szCs w:val="28"/>
              </w:rPr>
            </w:pPr>
          </w:p>
        </w:tc>
      </w:tr>
      <w:tr w:rsidR="000E50A6" w:rsidRPr="0033588D" w14:paraId="722E88F8" w14:textId="77777777" w:rsidTr="00B940FE">
        <w:tc>
          <w:tcPr>
            <w:tcW w:w="1555" w:type="dxa"/>
          </w:tcPr>
          <w:p w14:paraId="0363D4FF" w14:textId="77777777" w:rsidR="00873DBC" w:rsidRPr="0033588D" w:rsidRDefault="00873DBC" w:rsidP="00873DBC">
            <w:pPr>
              <w:rPr>
                <w:rFonts w:ascii="Calibri" w:hAnsi="Calibri" w:cs="Calibri"/>
                <w:sz w:val="28"/>
                <w:szCs w:val="28"/>
              </w:rPr>
            </w:pPr>
            <w:r w:rsidRPr="0033588D">
              <w:rPr>
                <w:rFonts w:ascii="Calibri" w:hAnsi="Calibri" w:cs="Calibri"/>
                <w:sz w:val="28"/>
                <w:szCs w:val="28"/>
              </w:rPr>
              <w:lastRenderedPageBreak/>
              <w:t>A Midsummer Night’s Dream</w:t>
            </w:r>
          </w:p>
          <w:p w14:paraId="27EEECFE" w14:textId="77777777" w:rsidR="00873DBC" w:rsidRPr="0033588D" w:rsidRDefault="00873DBC" w:rsidP="00873DBC">
            <w:pPr>
              <w:rPr>
                <w:rFonts w:ascii="Calibri" w:hAnsi="Calibri" w:cs="Calibri"/>
                <w:sz w:val="28"/>
                <w:szCs w:val="28"/>
              </w:rPr>
            </w:pPr>
          </w:p>
          <w:p w14:paraId="7DDDA1C9" w14:textId="14068226" w:rsidR="000E50A6" w:rsidRPr="0033588D" w:rsidRDefault="00873DBC" w:rsidP="00873DBC">
            <w:pPr>
              <w:rPr>
                <w:rFonts w:ascii="Calibri" w:hAnsi="Calibri" w:cs="Calibri"/>
                <w:sz w:val="28"/>
                <w:szCs w:val="28"/>
              </w:rPr>
            </w:pPr>
            <w:r w:rsidRPr="0033588D">
              <w:rPr>
                <w:rFonts w:ascii="Calibri" w:hAnsi="Calibri" w:cs="Calibri"/>
                <w:sz w:val="28"/>
                <w:szCs w:val="28"/>
              </w:rPr>
              <w:t>2165 lines</w:t>
            </w:r>
          </w:p>
        </w:tc>
        <w:tc>
          <w:tcPr>
            <w:tcW w:w="7461" w:type="dxa"/>
          </w:tcPr>
          <w:p w14:paraId="45B78423" w14:textId="77777777" w:rsidR="00777D0D" w:rsidRPr="0033588D" w:rsidRDefault="00777D0D" w:rsidP="00777D0D">
            <w:pPr>
              <w:rPr>
                <w:rFonts w:ascii="Calibri" w:hAnsi="Calibri" w:cs="Calibri"/>
                <w:b/>
                <w:bCs/>
                <w:sz w:val="28"/>
                <w:szCs w:val="28"/>
              </w:rPr>
            </w:pPr>
            <w:r w:rsidRPr="0033588D">
              <w:rPr>
                <w:rFonts w:ascii="Calibri" w:hAnsi="Calibri" w:cs="Calibri"/>
                <w:b/>
                <w:bCs/>
                <w:sz w:val="28"/>
                <w:szCs w:val="28"/>
              </w:rPr>
              <w:t>Hermia</w:t>
            </w:r>
          </w:p>
          <w:p w14:paraId="2C550104" w14:textId="77777777" w:rsidR="00777D0D" w:rsidRPr="0033588D" w:rsidRDefault="00777D0D" w:rsidP="00777D0D">
            <w:pPr>
              <w:rPr>
                <w:rFonts w:ascii="Calibri" w:hAnsi="Calibri" w:cs="Calibri"/>
                <w:sz w:val="28"/>
                <w:szCs w:val="28"/>
              </w:rPr>
            </w:pPr>
          </w:p>
          <w:p w14:paraId="5414C92C" w14:textId="77777777" w:rsidR="00777D0D" w:rsidRPr="0033588D" w:rsidRDefault="00777D0D" w:rsidP="00777D0D">
            <w:pPr>
              <w:rPr>
                <w:rFonts w:ascii="Calibri" w:hAnsi="Calibri" w:cs="Calibri"/>
                <w:sz w:val="28"/>
                <w:szCs w:val="28"/>
              </w:rPr>
            </w:pPr>
            <w:r w:rsidRPr="0033588D">
              <w:rPr>
                <w:rFonts w:ascii="Calibri" w:hAnsi="Calibri" w:cs="Calibri"/>
                <w:sz w:val="28"/>
                <w:szCs w:val="28"/>
              </w:rPr>
              <w:t>164 lines</w:t>
            </w:r>
          </w:p>
          <w:p w14:paraId="21244FB1" w14:textId="77777777" w:rsidR="00541CEE" w:rsidRPr="0033588D" w:rsidRDefault="00541CEE" w:rsidP="00777D0D">
            <w:pPr>
              <w:rPr>
                <w:rFonts w:ascii="Calibri" w:hAnsi="Calibri" w:cs="Calibri"/>
                <w:sz w:val="28"/>
                <w:szCs w:val="28"/>
              </w:rPr>
            </w:pPr>
          </w:p>
          <w:p w14:paraId="3C768B34" w14:textId="77777777" w:rsidR="00777D0D" w:rsidRPr="0033588D" w:rsidRDefault="00777D0D" w:rsidP="00777D0D">
            <w:pPr>
              <w:rPr>
                <w:rFonts w:ascii="Calibri" w:hAnsi="Calibri" w:cs="Calibri"/>
                <w:sz w:val="28"/>
                <w:szCs w:val="28"/>
              </w:rPr>
            </w:pPr>
            <w:r w:rsidRPr="0033588D">
              <w:rPr>
                <w:rFonts w:ascii="Calibri" w:hAnsi="Calibri" w:cs="Calibri"/>
                <w:sz w:val="28"/>
                <w:szCs w:val="28"/>
              </w:rPr>
              <w:t xml:space="preserve">Egeus’ daughter, she does not wish to comply with her father’s demand that she </w:t>
            </w:r>
            <w:proofErr w:type="gramStart"/>
            <w:r w:rsidRPr="0033588D">
              <w:rPr>
                <w:rFonts w:ascii="Calibri" w:hAnsi="Calibri" w:cs="Calibri"/>
                <w:sz w:val="28"/>
                <w:szCs w:val="28"/>
              </w:rPr>
              <w:t>marry</w:t>
            </w:r>
            <w:proofErr w:type="gramEnd"/>
            <w:r w:rsidRPr="0033588D">
              <w:rPr>
                <w:rFonts w:ascii="Calibri" w:hAnsi="Calibri" w:cs="Calibri"/>
                <w:sz w:val="28"/>
                <w:szCs w:val="28"/>
              </w:rPr>
              <w:t xml:space="preserve"> Demetrius.  </w:t>
            </w:r>
          </w:p>
          <w:p w14:paraId="2AC72B26" w14:textId="77777777" w:rsidR="00777D0D" w:rsidRPr="0033588D" w:rsidRDefault="00777D0D" w:rsidP="00777D0D">
            <w:pPr>
              <w:rPr>
                <w:rFonts w:ascii="Calibri" w:hAnsi="Calibri" w:cs="Calibri"/>
                <w:sz w:val="28"/>
                <w:szCs w:val="28"/>
              </w:rPr>
            </w:pPr>
          </w:p>
          <w:p w14:paraId="35CF21CE" w14:textId="6E20BF50" w:rsidR="00777D0D" w:rsidRPr="0033588D" w:rsidRDefault="00777D0D" w:rsidP="00777D0D">
            <w:pPr>
              <w:rPr>
                <w:rFonts w:ascii="Calibri" w:hAnsi="Calibri" w:cs="Calibri"/>
                <w:sz w:val="28"/>
                <w:szCs w:val="28"/>
              </w:rPr>
            </w:pPr>
            <w:r w:rsidRPr="0033588D">
              <w:rPr>
                <w:rFonts w:ascii="Calibri" w:hAnsi="Calibri" w:cs="Calibri"/>
                <w:sz w:val="28"/>
                <w:szCs w:val="28"/>
              </w:rPr>
              <w:t xml:space="preserve">She tells her friend Helena of her plan to elope with Lysander instead.  Through magic, Lysander is made to fall in love with Helena and hate Hermia (now a raven to Helena’s dove).  Hermia thinks Helena is responsible for his changed heart and finds herself abused for her smaller size.  Helena claims of Hermia, “O, when she's angry, she is keen and shrewd! She was a vixen when she went to school; And though she be but little, she is fierce.”  </w:t>
            </w:r>
          </w:p>
          <w:p w14:paraId="66509CDF" w14:textId="77777777" w:rsidR="00777D0D" w:rsidRPr="0033588D" w:rsidRDefault="00777D0D" w:rsidP="00777D0D">
            <w:pPr>
              <w:rPr>
                <w:rFonts w:ascii="Calibri" w:hAnsi="Calibri" w:cs="Calibri"/>
                <w:sz w:val="28"/>
                <w:szCs w:val="28"/>
              </w:rPr>
            </w:pPr>
          </w:p>
          <w:p w14:paraId="3D9F0A54" w14:textId="77777777" w:rsidR="00777D0D" w:rsidRPr="0033588D" w:rsidRDefault="00777D0D" w:rsidP="00777D0D">
            <w:pPr>
              <w:rPr>
                <w:rFonts w:ascii="Calibri" w:hAnsi="Calibri" w:cs="Calibri"/>
                <w:sz w:val="28"/>
                <w:szCs w:val="28"/>
              </w:rPr>
            </w:pPr>
            <w:r w:rsidRPr="0033588D">
              <w:rPr>
                <w:rFonts w:ascii="Calibri" w:hAnsi="Calibri" w:cs="Calibri"/>
                <w:sz w:val="28"/>
                <w:szCs w:val="28"/>
              </w:rPr>
              <w:t xml:space="preserve">She does not speak after her wedding to Demetrius. </w:t>
            </w:r>
          </w:p>
          <w:p w14:paraId="1428CCB5" w14:textId="77777777" w:rsidR="0077745B" w:rsidRPr="0033588D" w:rsidRDefault="0077745B" w:rsidP="00A76E67">
            <w:pPr>
              <w:rPr>
                <w:rFonts w:ascii="Calibri" w:hAnsi="Calibri" w:cs="Calibri"/>
                <w:b/>
                <w:bCs/>
                <w:sz w:val="28"/>
                <w:szCs w:val="28"/>
              </w:rPr>
            </w:pPr>
          </w:p>
          <w:p w14:paraId="0B0D1EE2" w14:textId="77777777" w:rsidR="0077745B" w:rsidRPr="0033588D" w:rsidRDefault="0077745B" w:rsidP="00A76E67">
            <w:pPr>
              <w:rPr>
                <w:rFonts w:ascii="Calibri" w:hAnsi="Calibri" w:cs="Calibri"/>
                <w:b/>
                <w:bCs/>
                <w:sz w:val="28"/>
                <w:szCs w:val="28"/>
              </w:rPr>
            </w:pPr>
          </w:p>
          <w:p w14:paraId="41E73433" w14:textId="77777777" w:rsidR="00541CEE" w:rsidRPr="0033588D" w:rsidRDefault="00541CEE" w:rsidP="00541CEE">
            <w:pPr>
              <w:rPr>
                <w:rFonts w:ascii="Calibri" w:hAnsi="Calibri" w:cs="Calibri"/>
                <w:b/>
                <w:bCs/>
                <w:sz w:val="28"/>
                <w:szCs w:val="28"/>
              </w:rPr>
            </w:pPr>
            <w:r w:rsidRPr="0033588D">
              <w:rPr>
                <w:rFonts w:ascii="Calibri" w:hAnsi="Calibri" w:cs="Calibri"/>
                <w:b/>
                <w:bCs/>
                <w:sz w:val="28"/>
                <w:szCs w:val="28"/>
              </w:rPr>
              <w:lastRenderedPageBreak/>
              <w:t>Titania</w:t>
            </w:r>
          </w:p>
          <w:p w14:paraId="5DCA6390" w14:textId="77777777" w:rsidR="00541CEE" w:rsidRPr="0033588D" w:rsidRDefault="00541CEE" w:rsidP="00541CEE">
            <w:pPr>
              <w:rPr>
                <w:rFonts w:ascii="Calibri" w:hAnsi="Calibri" w:cs="Calibri"/>
                <w:sz w:val="28"/>
                <w:szCs w:val="28"/>
              </w:rPr>
            </w:pPr>
          </w:p>
          <w:p w14:paraId="385A7FC0" w14:textId="77777777" w:rsidR="00541CEE" w:rsidRPr="0033588D" w:rsidRDefault="00541CEE" w:rsidP="00541CEE">
            <w:pPr>
              <w:rPr>
                <w:rFonts w:ascii="Calibri" w:hAnsi="Calibri" w:cs="Calibri"/>
                <w:sz w:val="28"/>
                <w:szCs w:val="28"/>
              </w:rPr>
            </w:pPr>
            <w:r w:rsidRPr="0033588D">
              <w:rPr>
                <w:rFonts w:ascii="Calibri" w:hAnsi="Calibri" w:cs="Calibri"/>
                <w:sz w:val="28"/>
                <w:szCs w:val="28"/>
              </w:rPr>
              <w:t>141 lines</w:t>
            </w:r>
          </w:p>
          <w:p w14:paraId="02E3CCEF" w14:textId="77777777" w:rsidR="00541CEE" w:rsidRPr="0033588D" w:rsidRDefault="00541CEE" w:rsidP="00541CEE">
            <w:pPr>
              <w:rPr>
                <w:rFonts w:ascii="Calibri" w:hAnsi="Calibri" w:cs="Calibri"/>
                <w:sz w:val="28"/>
                <w:szCs w:val="28"/>
              </w:rPr>
            </w:pPr>
          </w:p>
          <w:p w14:paraId="78399AAD" w14:textId="77777777" w:rsidR="00541CEE" w:rsidRPr="0033588D" w:rsidRDefault="00541CEE" w:rsidP="00541CEE">
            <w:pPr>
              <w:rPr>
                <w:rFonts w:ascii="Calibri" w:hAnsi="Calibri" w:cs="Calibri"/>
                <w:sz w:val="28"/>
                <w:szCs w:val="28"/>
              </w:rPr>
            </w:pPr>
            <w:r w:rsidRPr="0033588D">
              <w:rPr>
                <w:rFonts w:ascii="Calibri" w:hAnsi="Calibri" w:cs="Calibri"/>
                <w:sz w:val="28"/>
                <w:szCs w:val="28"/>
              </w:rPr>
              <w:t xml:space="preserve">Queen of the Fairies, she has quarrelled with her husband Oberon because she does not want to give up to him the Indian changeling boy that reminds her of his mother (a dead votaress).  In the play she is punished by Oberon’s use of magic which causes her to fall in love with a ‘monster’.  Their “dissension” has environmental consequences, and their reconcilement is a blessing to the other married couples. </w:t>
            </w:r>
          </w:p>
          <w:p w14:paraId="5CF616FC" w14:textId="77777777" w:rsidR="00541CEE" w:rsidRDefault="00541CEE" w:rsidP="00A76E67">
            <w:pPr>
              <w:rPr>
                <w:rFonts w:ascii="Calibri" w:hAnsi="Calibri" w:cs="Calibri"/>
                <w:b/>
                <w:bCs/>
                <w:sz w:val="28"/>
                <w:szCs w:val="28"/>
              </w:rPr>
            </w:pPr>
          </w:p>
          <w:p w14:paraId="49D75779" w14:textId="77777777" w:rsidR="00D3150E" w:rsidRPr="0033588D" w:rsidRDefault="00D3150E" w:rsidP="00A76E67">
            <w:pPr>
              <w:rPr>
                <w:rFonts w:ascii="Calibri" w:hAnsi="Calibri" w:cs="Calibri"/>
                <w:b/>
                <w:bCs/>
                <w:sz w:val="28"/>
                <w:szCs w:val="28"/>
              </w:rPr>
            </w:pPr>
          </w:p>
          <w:p w14:paraId="67DCB802" w14:textId="77777777" w:rsidR="00F72573" w:rsidRPr="0033588D" w:rsidRDefault="00F72573" w:rsidP="00F72573">
            <w:pPr>
              <w:rPr>
                <w:rFonts w:ascii="Calibri" w:hAnsi="Calibri" w:cs="Calibri"/>
                <w:b/>
                <w:bCs/>
                <w:sz w:val="28"/>
                <w:szCs w:val="28"/>
              </w:rPr>
            </w:pPr>
            <w:r w:rsidRPr="0033588D">
              <w:rPr>
                <w:rFonts w:ascii="Calibri" w:hAnsi="Calibri" w:cs="Calibri"/>
                <w:b/>
                <w:bCs/>
                <w:sz w:val="28"/>
                <w:szCs w:val="28"/>
              </w:rPr>
              <w:t>Helena</w:t>
            </w:r>
          </w:p>
          <w:p w14:paraId="6C78C5C7" w14:textId="77777777" w:rsidR="00A128D5" w:rsidRPr="0033588D" w:rsidRDefault="00A128D5" w:rsidP="00F72573">
            <w:pPr>
              <w:rPr>
                <w:rFonts w:ascii="Calibri" w:hAnsi="Calibri" w:cs="Calibri"/>
                <w:sz w:val="28"/>
                <w:szCs w:val="28"/>
              </w:rPr>
            </w:pPr>
          </w:p>
          <w:p w14:paraId="2BB1A6D7" w14:textId="77777777" w:rsidR="00F72573" w:rsidRPr="0033588D" w:rsidRDefault="00F72573" w:rsidP="00F72573">
            <w:pPr>
              <w:rPr>
                <w:rFonts w:ascii="Calibri" w:hAnsi="Calibri" w:cs="Calibri"/>
                <w:sz w:val="28"/>
                <w:szCs w:val="28"/>
              </w:rPr>
            </w:pPr>
            <w:r w:rsidRPr="0033588D">
              <w:rPr>
                <w:rFonts w:ascii="Calibri" w:hAnsi="Calibri" w:cs="Calibri"/>
                <w:sz w:val="28"/>
                <w:szCs w:val="28"/>
              </w:rPr>
              <w:t>230 lines</w:t>
            </w:r>
          </w:p>
          <w:p w14:paraId="3E5D6D25" w14:textId="77777777" w:rsidR="00A128D5" w:rsidRPr="0033588D" w:rsidRDefault="00A128D5" w:rsidP="00F72573">
            <w:pPr>
              <w:rPr>
                <w:rFonts w:ascii="Calibri" w:hAnsi="Calibri" w:cs="Calibri"/>
                <w:sz w:val="28"/>
                <w:szCs w:val="28"/>
              </w:rPr>
            </w:pPr>
          </w:p>
          <w:p w14:paraId="77D55E7A" w14:textId="77777777" w:rsidR="00F72573" w:rsidRPr="0033588D" w:rsidRDefault="00F72573" w:rsidP="00F72573">
            <w:pPr>
              <w:rPr>
                <w:rFonts w:ascii="Calibri" w:hAnsi="Calibri" w:cs="Calibri"/>
                <w:sz w:val="28"/>
                <w:szCs w:val="28"/>
              </w:rPr>
            </w:pPr>
            <w:r w:rsidRPr="0033588D">
              <w:rPr>
                <w:rFonts w:ascii="Calibri" w:hAnsi="Calibri" w:cs="Calibri"/>
                <w:sz w:val="28"/>
                <w:szCs w:val="28"/>
              </w:rPr>
              <w:t>As the play starts, she is referred to as the former object of Demetrius’ affections who still “dotes… upon this spotted and inconstant man.” She believes she is not fair (in contrast with Hermia, whom Demetrius now claims to love instead of her and later compares herself to a bear from which all beasts flee.  Informed of Hermia and Lysander’s plan to elope, she tells Demetrius.  She asks him to treat her as his “spaniel</w:t>
            </w:r>
            <w:proofErr w:type="gramStart"/>
            <w:r w:rsidRPr="0033588D">
              <w:rPr>
                <w:rFonts w:ascii="Calibri" w:hAnsi="Calibri" w:cs="Calibri"/>
                <w:sz w:val="28"/>
                <w:szCs w:val="28"/>
              </w:rPr>
              <w:t>”, but</w:t>
            </w:r>
            <w:proofErr w:type="gramEnd"/>
            <w:r w:rsidRPr="0033588D">
              <w:rPr>
                <w:rFonts w:ascii="Calibri" w:hAnsi="Calibri" w:cs="Calibri"/>
                <w:sz w:val="28"/>
                <w:szCs w:val="28"/>
              </w:rPr>
              <w:t xml:space="preserve"> also compares herself to a reversed Daphne (chasing Apollo, rather than being chased by him).  </w:t>
            </w:r>
          </w:p>
          <w:p w14:paraId="4F9659EB" w14:textId="77777777" w:rsidR="00F72573" w:rsidRPr="0033588D" w:rsidRDefault="00F72573" w:rsidP="00F72573">
            <w:pPr>
              <w:rPr>
                <w:rFonts w:ascii="Calibri" w:hAnsi="Calibri" w:cs="Calibri"/>
                <w:sz w:val="28"/>
                <w:szCs w:val="28"/>
              </w:rPr>
            </w:pPr>
          </w:p>
          <w:p w14:paraId="56045FEA" w14:textId="77777777" w:rsidR="00F72573" w:rsidRPr="0033588D" w:rsidRDefault="00F72573" w:rsidP="00F72573">
            <w:pPr>
              <w:rPr>
                <w:rFonts w:ascii="Calibri" w:hAnsi="Calibri" w:cs="Calibri"/>
                <w:sz w:val="28"/>
                <w:szCs w:val="28"/>
              </w:rPr>
            </w:pPr>
            <w:r w:rsidRPr="0033588D">
              <w:rPr>
                <w:rFonts w:ascii="Calibri" w:hAnsi="Calibri" w:cs="Calibri"/>
                <w:sz w:val="28"/>
                <w:szCs w:val="28"/>
              </w:rPr>
              <w:t xml:space="preserve">Lysander, through magic, deems her a dove (and Hermia a raven).  Demetrius, through magic, now finds her fair and she feels that Hermia is also mocking her. She seeks protection from the men (“I have no gift at all in shrewishness; I am a right maid for my cowardice”).  </w:t>
            </w:r>
          </w:p>
          <w:p w14:paraId="00E08228" w14:textId="77777777" w:rsidR="00F72573" w:rsidRPr="0033588D" w:rsidRDefault="00F72573" w:rsidP="00F72573">
            <w:pPr>
              <w:rPr>
                <w:rFonts w:ascii="Calibri" w:hAnsi="Calibri" w:cs="Calibri"/>
                <w:sz w:val="28"/>
                <w:szCs w:val="28"/>
              </w:rPr>
            </w:pPr>
          </w:p>
          <w:p w14:paraId="3FEDEC75" w14:textId="77777777" w:rsidR="00F72573" w:rsidRPr="0033588D" w:rsidRDefault="00F72573" w:rsidP="00F72573">
            <w:pPr>
              <w:rPr>
                <w:rFonts w:ascii="Calibri" w:hAnsi="Calibri" w:cs="Calibri"/>
                <w:sz w:val="28"/>
                <w:szCs w:val="28"/>
              </w:rPr>
            </w:pPr>
            <w:r w:rsidRPr="0033588D">
              <w:rPr>
                <w:rFonts w:ascii="Calibri" w:hAnsi="Calibri" w:cs="Calibri"/>
                <w:sz w:val="28"/>
                <w:szCs w:val="28"/>
              </w:rPr>
              <w:t>She does not speak after her wedding to Lysander.</w:t>
            </w:r>
          </w:p>
          <w:p w14:paraId="4BFEA67C" w14:textId="77777777" w:rsidR="00F72573" w:rsidRPr="0033588D" w:rsidRDefault="00F72573" w:rsidP="00A76E67">
            <w:pPr>
              <w:rPr>
                <w:rFonts w:ascii="Calibri" w:hAnsi="Calibri" w:cs="Calibri"/>
                <w:b/>
                <w:bCs/>
                <w:sz w:val="28"/>
                <w:szCs w:val="28"/>
              </w:rPr>
            </w:pPr>
          </w:p>
          <w:p w14:paraId="23435AB7" w14:textId="77777777" w:rsidR="00A128D5" w:rsidRPr="0033588D" w:rsidRDefault="00A128D5" w:rsidP="00A76E67">
            <w:pPr>
              <w:rPr>
                <w:rFonts w:ascii="Calibri" w:hAnsi="Calibri" w:cs="Calibri"/>
                <w:b/>
                <w:bCs/>
                <w:sz w:val="28"/>
                <w:szCs w:val="28"/>
              </w:rPr>
            </w:pPr>
          </w:p>
          <w:p w14:paraId="7EA0DF6E" w14:textId="77777777" w:rsidR="00A128D5" w:rsidRPr="0033588D" w:rsidRDefault="00A128D5" w:rsidP="00A76E67">
            <w:pPr>
              <w:rPr>
                <w:rFonts w:ascii="Calibri" w:hAnsi="Calibri" w:cs="Calibri"/>
                <w:b/>
                <w:bCs/>
                <w:sz w:val="28"/>
                <w:szCs w:val="28"/>
              </w:rPr>
            </w:pPr>
          </w:p>
          <w:p w14:paraId="499EA4CE" w14:textId="77777777" w:rsidR="00A128D5" w:rsidRPr="0033588D" w:rsidRDefault="00A128D5" w:rsidP="00A76E67">
            <w:pPr>
              <w:rPr>
                <w:rFonts w:ascii="Calibri" w:hAnsi="Calibri" w:cs="Calibri"/>
                <w:b/>
                <w:bCs/>
                <w:sz w:val="28"/>
                <w:szCs w:val="28"/>
              </w:rPr>
            </w:pPr>
          </w:p>
          <w:p w14:paraId="33FE1AF0" w14:textId="77777777" w:rsidR="0077745B" w:rsidRPr="0033588D" w:rsidRDefault="0077745B" w:rsidP="00A76E67">
            <w:pPr>
              <w:rPr>
                <w:rFonts w:ascii="Calibri" w:hAnsi="Calibri" w:cs="Calibri"/>
                <w:b/>
                <w:bCs/>
                <w:sz w:val="28"/>
                <w:szCs w:val="28"/>
              </w:rPr>
            </w:pPr>
          </w:p>
          <w:p w14:paraId="7310F270" w14:textId="77777777" w:rsidR="0077745B" w:rsidRPr="0033588D" w:rsidRDefault="0077745B" w:rsidP="00A76E67">
            <w:pPr>
              <w:rPr>
                <w:rFonts w:ascii="Calibri" w:hAnsi="Calibri" w:cs="Calibri"/>
                <w:b/>
                <w:bCs/>
                <w:sz w:val="28"/>
                <w:szCs w:val="28"/>
              </w:rPr>
            </w:pPr>
          </w:p>
          <w:p w14:paraId="0345D0BF" w14:textId="77777777" w:rsidR="00A128D5" w:rsidRPr="0033588D" w:rsidRDefault="00A128D5" w:rsidP="00A128D5">
            <w:pPr>
              <w:rPr>
                <w:rFonts w:ascii="Calibri" w:hAnsi="Calibri" w:cs="Calibri"/>
                <w:b/>
                <w:bCs/>
                <w:sz w:val="28"/>
                <w:szCs w:val="28"/>
              </w:rPr>
            </w:pPr>
            <w:r w:rsidRPr="0033588D">
              <w:rPr>
                <w:rFonts w:ascii="Calibri" w:hAnsi="Calibri" w:cs="Calibri"/>
                <w:b/>
                <w:bCs/>
                <w:sz w:val="28"/>
                <w:szCs w:val="28"/>
              </w:rPr>
              <w:lastRenderedPageBreak/>
              <w:t>Hippolyta</w:t>
            </w:r>
          </w:p>
          <w:p w14:paraId="2865DFDE" w14:textId="77777777" w:rsidR="00A128D5" w:rsidRPr="0033588D" w:rsidRDefault="00A128D5" w:rsidP="00A128D5">
            <w:pPr>
              <w:rPr>
                <w:rFonts w:ascii="Calibri" w:hAnsi="Calibri" w:cs="Calibri"/>
                <w:sz w:val="28"/>
                <w:szCs w:val="28"/>
              </w:rPr>
            </w:pPr>
          </w:p>
          <w:p w14:paraId="674A0F21" w14:textId="77777777" w:rsidR="00A128D5" w:rsidRPr="0033588D" w:rsidRDefault="00A128D5" w:rsidP="00A128D5">
            <w:pPr>
              <w:rPr>
                <w:rFonts w:ascii="Calibri" w:hAnsi="Calibri" w:cs="Calibri"/>
                <w:sz w:val="28"/>
                <w:szCs w:val="28"/>
              </w:rPr>
            </w:pPr>
            <w:r w:rsidRPr="0033588D">
              <w:rPr>
                <w:rFonts w:ascii="Calibri" w:hAnsi="Calibri" w:cs="Calibri"/>
                <w:sz w:val="28"/>
                <w:szCs w:val="28"/>
              </w:rPr>
              <w:t>35 lines</w:t>
            </w:r>
          </w:p>
          <w:p w14:paraId="1F3360C6" w14:textId="77777777" w:rsidR="00A128D5" w:rsidRPr="0033588D" w:rsidRDefault="00A128D5" w:rsidP="00A128D5">
            <w:pPr>
              <w:rPr>
                <w:rFonts w:ascii="Calibri" w:hAnsi="Calibri" w:cs="Calibri"/>
                <w:sz w:val="28"/>
                <w:szCs w:val="28"/>
              </w:rPr>
            </w:pPr>
          </w:p>
          <w:p w14:paraId="1114421B" w14:textId="2EAD0D9B" w:rsidR="00A128D5" w:rsidRPr="0033588D" w:rsidRDefault="00A128D5" w:rsidP="00A128D5">
            <w:pPr>
              <w:rPr>
                <w:rFonts w:ascii="Calibri" w:hAnsi="Calibri" w:cs="Calibri"/>
                <w:sz w:val="28"/>
                <w:szCs w:val="28"/>
              </w:rPr>
            </w:pPr>
            <w:r w:rsidRPr="0033588D">
              <w:rPr>
                <w:rFonts w:ascii="Calibri" w:hAnsi="Calibri" w:cs="Calibri"/>
                <w:sz w:val="28"/>
                <w:szCs w:val="28"/>
              </w:rPr>
              <w:t xml:space="preserve">Amazon queen conquered by Theseus </w:t>
            </w:r>
            <w:r w:rsidR="00323E54">
              <w:rPr>
                <w:rFonts w:ascii="Calibri" w:hAnsi="Calibri" w:cs="Calibri"/>
                <w:sz w:val="28"/>
                <w:szCs w:val="28"/>
              </w:rPr>
              <w:t xml:space="preserve">whose </w:t>
            </w:r>
            <w:r w:rsidR="00EC7718">
              <w:rPr>
                <w:rFonts w:ascii="Calibri" w:hAnsi="Calibri" w:cs="Calibri"/>
                <w:sz w:val="28"/>
                <w:szCs w:val="28"/>
              </w:rPr>
              <w:t>different life experience leads her to find</w:t>
            </w:r>
            <w:r w:rsidRPr="0033588D">
              <w:rPr>
                <w:rFonts w:ascii="Calibri" w:hAnsi="Calibri" w:cs="Calibri"/>
                <w:sz w:val="28"/>
                <w:szCs w:val="28"/>
              </w:rPr>
              <w:t xml:space="preserve"> the loves of Hermia and Helena</w:t>
            </w:r>
            <w:r w:rsidR="00EC7718">
              <w:rPr>
                <w:rFonts w:ascii="Calibri" w:hAnsi="Calibri" w:cs="Calibri"/>
                <w:sz w:val="28"/>
                <w:szCs w:val="28"/>
              </w:rPr>
              <w:t xml:space="preserve"> “strange and admirable”</w:t>
            </w:r>
            <w:r w:rsidRPr="0033588D">
              <w:rPr>
                <w:rFonts w:ascii="Calibri" w:hAnsi="Calibri" w:cs="Calibri"/>
                <w:sz w:val="28"/>
                <w:szCs w:val="28"/>
              </w:rPr>
              <w:t xml:space="preserve">.  She recalls a past hunting expedition with Hercules and Cadmus (hyper-masculine heroes) and seems impatient of actors </w:t>
            </w:r>
            <w:r w:rsidR="002906A8">
              <w:rPr>
                <w:rFonts w:ascii="Calibri" w:hAnsi="Calibri" w:cs="Calibri"/>
                <w:sz w:val="28"/>
                <w:szCs w:val="28"/>
              </w:rPr>
              <w:t>“</w:t>
            </w:r>
            <w:r w:rsidRPr="0033588D">
              <w:rPr>
                <w:rFonts w:ascii="Calibri" w:hAnsi="Calibri" w:cs="Calibri"/>
                <w:sz w:val="28"/>
                <w:szCs w:val="28"/>
              </w:rPr>
              <w:t>who can do nothing in this kind</w:t>
            </w:r>
            <w:r w:rsidR="002906A8">
              <w:rPr>
                <w:rFonts w:ascii="Calibri" w:hAnsi="Calibri" w:cs="Calibri"/>
                <w:sz w:val="28"/>
                <w:szCs w:val="28"/>
              </w:rPr>
              <w:t>”</w:t>
            </w:r>
            <w:r w:rsidRPr="0033588D">
              <w:rPr>
                <w:rFonts w:ascii="Calibri" w:hAnsi="Calibri" w:cs="Calibri"/>
                <w:sz w:val="28"/>
                <w:szCs w:val="28"/>
              </w:rPr>
              <w:t xml:space="preserve">. </w:t>
            </w:r>
          </w:p>
          <w:p w14:paraId="16DA2613" w14:textId="77777777" w:rsidR="00F50948" w:rsidRDefault="00F50948" w:rsidP="00D3150E">
            <w:pPr>
              <w:ind w:firstLine="720"/>
              <w:rPr>
                <w:rFonts w:ascii="Calibri" w:hAnsi="Calibri" w:cs="Calibri"/>
                <w:sz w:val="28"/>
                <w:szCs w:val="28"/>
              </w:rPr>
            </w:pPr>
          </w:p>
          <w:p w14:paraId="6E39138E" w14:textId="77777777" w:rsidR="00D3150E" w:rsidRPr="0033588D" w:rsidRDefault="00D3150E" w:rsidP="00D3150E">
            <w:pPr>
              <w:ind w:firstLine="720"/>
              <w:rPr>
                <w:rFonts w:ascii="Calibri" w:hAnsi="Calibri" w:cs="Calibri"/>
                <w:sz w:val="28"/>
                <w:szCs w:val="28"/>
              </w:rPr>
            </w:pPr>
          </w:p>
          <w:p w14:paraId="76DDD46B" w14:textId="77777777" w:rsidR="00F50948" w:rsidRPr="0033588D" w:rsidRDefault="00F50948" w:rsidP="00F50948">
            <w:pPr>
              <w:rPr>
                <w:rFonts w:ascii="Calibri" w:hAnsi="Calibri" w:cs="Calibri"/>
                <w:b/>
                <w:bCs/>
                <w:sz w:val="28"/>
                <w:szCs w:val="28"/>
              </w:rPr>
            </w:pPr>
            <w:r w:rsidRPr="0033588D">
              <w:rPr>
                <w:rFonts w:ascii="Calibri" w:hAnsi="Calibri" w:cs="Calibri"/>
                <w:b/>
                <w:bCs/>
                <w:sz w:val="28"/>
                <w:szCs w:val="28"/>
              </w:rPr>
              <w:t>Indian Votaress</w:t>
            </w:r>
          </w:p>
          <w:p w14:paraId="372B043C" w14:textId="77777777" w:rsidR="00F50948" w:rsidRPr="0033588D" w:rsidRDefault="00F50948" w:rsidP="00F50948">
            <w:pPr>
              <w:rPr>
                <w:rFonts w:ascii="Calibri" w:hAnsi="Calibri" w:cs="Calibri"/>
                <w:sz w:val="28"/>
                <w:szCs w:val="28"/>
              </w:rPr>
            </w:pPr>
          </w:p>
          <w:p w14:paraId="084E32EA" w14:textId="7128060E" w:rsidR="00F50948" w:rsidRPr="0033588D" w:rsidRDefault="00F50948" w:rsidP="00F50948">
            <w:pPr>
              <w:rPr>
                <w:rFonts w:ascii="Calibri" w:hAnsi="Calibri" w:cs="Calibri"/>
                <w:sz w:val="28"/>
                <w:szCs w:val="28"/>
              </w:rPr>
            </w:pPr>
            <w:r w:rsidRPr="0033588D">
              <w:rPr>
                <w:rFonts w:ascii="Calibri" w:hAnsi="Calibri" w:cs="Calibri"/>
                <w:sz w:val="28"/>
                <w:szCs w:val="28"/>
              </w:rPr>
              <w:t xml:space="preserve">This </w:t>
            </w:r>
            <w:r w:rsidR="000017D9">
              <w:rPr>
                <w:rFonts w:ascii="Calibri" w:hAnsi="Calibri" w:cs="Calibri"/>
                <w:sz w:val="28"/>
                <w:szCs w:val="28"/>
              </w:rPr>
              <w:t>offstage</w:t>
            </w:r>
            <w:r w:rsidRPr="0033588D">
              <w:rPr>
                <w:rFonts w:ascii="Calibri" w:hAnsi="Calibri" w:cs="Calibri"/>
                <w:sz w:val="28"/>
                <w:szCs w:val="28"/>
              </w:rPr>
              <w:t xml:space="preserve"> character is the mother of the Indian boy (see race guide) that Titania is unwilling to surrender, in memory of her (“for her sake I will not part with him”).</w:t>
            </w:r>
          </w:p>
          <w:p w14:paraId="16CDF933" w14:textId="77777777" w:rsidR="00F50948" w:rsidRDefault="00F50948" w:rsidP="00A128D5">
            <w:pPr>
              <w:rPr>
                <w:rFonts w:ascii="Calibri" w:hAnsi="Calibri" w:cs="Calibri"/>
                <w:sz w:val="28"/>
                <w:szCs w:val="28"/>
              </w:rPr>
            </w:pPr>
          </w:p>
          <w:p w14:paraId="633D03F6" w14:textId="77777777" w:rsidR="00D3150E" w:rsidRPr="0033588D" w:rsidRDefault="00D3150E" w:rsidP="00A128D5">
            <w:pPr>
              <w:rPr>
                <w:rFonts w:ascii="Calibri" w:hAnsi="Calibri" w:cs="Calibri"/>
                <w:sz w:val="28"/>
                <w:szCs w:val="28"/>
              </w:rPr>
            </w:pPr>
          </w:p>
          <w:p w14:paraId="44267DBA" w14:textId="77777777" w:rsidR="00E7510A" w:rsidRPr="0033588D" w:rsidRDefault="00E7510A" w:rsidP="00E7510A">
            <w:pPr>
              <w:rPr>
                <w:rFonts w:ascii="Calibri" w:hAnsi="Calibri" w:cs="Calibri"/>
                <w:b/>
                <w:bCs/>
                <w:sz w:val="28"/>
                <w:szCs w:val="28"/>
              </w:rPr>
            </w:pPr>
            <w:r w:rsidRPr="0033588D">
              <w:rPr>
                <w:rFonts w:ascii="Calibri" w:hAnsi="Calibri" w:cs="Calibri"/>
                <w:b/>
                <w:bCs/>
                <w:sz w:val="28"/>
                <w:szCs w:val="28"/>
              </w:rPr>
              <w:t>Western Votaress</w:t>
            </w:r>
          </w:p>
          <w:p w14:paraId="13B21573" w14:textId="77777777" w:rsidR="00E7510A" w:rsidRPr="0033588D" w:rsidRDefault="00E7510A" w:rsidP="00E7510A">
            <w:pPr>
              <w:rPr>
                <w:rFonts w:ascii="Calibri" w:hAnsi="Calibri" w:cs="Calibri"/>
                <w:b/>
                <w:bCs/>
                <w:sz w:val="28"/>
                <w:szCs w:val="28"/>
              </w:rPr>
            </w:pPr>
          </w:p>
          <w:p w14:paraId="31ED9E31" w14:textId="74BE1A68" w:rsidR="00E7510A" w:rsidRPr="0033588D" w:rsidRDefault="00E7510A" w:rsidP="00E7510A">
            <w:pPr>
              <w:rPr>
                <w:rFonts w:ascii="Calibri" w:hAnsi="Calibri" w:cs="Calibri"/>
                <w:sz w:val="28"/>
                <w:szCs w:val="28"/>
              </w:rPr>
            </w:pPr>
            <w:r w:rsidRPr="0033588D">
              <w:rPr>
                <w:rFonts w:ascii="Calibri" w:hAnsi="Calibri" w:cs="Calibri"/>
                <w:sz w:val="28"/>
                <w:szCs w:val="28"/>
              </w:rPr>
              <w:t xml:space="preserve">This </w:t>
            </w:r>
            <w:r w:rsidR="000017D9">
              <w:rPr>
                <w:rFonts w:ascii="Calibri" w:hAnsi="Calibri" w:cs="Calibri"/>
                <w:sz w:val="28"/>
                <w:szCs w:val="28"/>
              </w:rPr>
              <w:t>offstage</w:t>
            </w:r>
            <w:r w:rsidRPr="0033588D">
              <w:rPr>
                <w:rFonts w:ascii="Calibri" w:hAnsi="Calibri" w:cs="Calibri"/>
                <w:sz w:val="28"/>
                <w:szCs w:val="28"/>
              </w:rPr>
              <w:t xml:space="preserve"> character is remembered by Oberon as a “fair Vestal” (see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that Cupid’s arrow had missed (allowing her to pass on “in maiden meditation, fancy-free”).</w:t>
            </w:r>
          </w:p>
          <w:p w14:paraId="3A949BEC" w14:textId="77777777" w:rsidR="00A128D5" w:rsidRPr="0033588D" w:rsidRDefault="00A128D5" w:rsidP="00A76E67">
            <w:pPr>
              <w:rPr>
                <w:rFonts w:ascii="Calibri" w:hAnsi="Calibri" w:cs="Calibri"/>
                <w:b/>
                <w:bCs/>
                <w:sz w:val="28"/>
                <w:szCs w:val="28"/>
              </w:rPr>
            </w:pPr>
          </w:p>
        </w:tc>
      </w:tr>
      <w:tr w:rsidR="00394C78" w:rsidRPr="0033588D" w14:paraId="482040C8" w14:textId="77777777" w:rsidTr="00B940FE">
        <w:tc>
          <w:tcPr>
            <w:tcW w:w="1555" w:type="dxa"/>
          </w:tcPr>
          <w:p w14:paraId="18621139" w14:textId="77777777" w:rsidR="00394C78" w:rsidRPr="0033588D" w:rsidRDefault="00394C78" w:rsidP="00394C78">
            <w:pPr>
              <w:rPr>
                <w:rFonts w:ascii="Calibri" w:hAnsi="Calibri" w:cs="Calibri"/>
                <w:sz w:val="28"/>
                <w:szCs w:val="28"/>
              </w:rPr>
            </w:pPr>
            <w:r w:rsidRPr="0033588D">
              <w:rPr>
                <w:rFonts w:ascii="Calibri" w:hAnsi="Calibri" w:cs="Calibri"/>
                <w:sz w:val="28"/>
                <w:szCs w:val="28"/>
              </w:rPr>
              <w:lastRenderedPageBreak/>
              <w:t>Much Ado About Nothing</w:t>
            </w:r>
          </w:p>
          <w:p w14:paraId="053B8603" w14:textId="77777777" w:rsidR="00394C78" w:rsidRPr="0033588D" w:rsidRDefault="00394C78" w:rsidP="00394C78">
            <w:pPr>
              <w:rPr>
                <w:rFonts w:ascii="Calibri" w:hAnsi="Calibri" w:cs="Calibri"/>
                <w:sz w:val="28"/>
                <w:szCs w:val="28"/>
              </w:rPr>
            </w:pPr>
          </w:p>
          <w:p w14:paraId="6FB23975" w14:textId="5790CD72" w:rsidR="00394C78" w:rsidRPr="0033588D" w:rsidRDefault="00394C78" w:rsidP="00394C78">
            <w:pPr>
              <w:rPr>
                <w:rFonts w:ascii="Calibri" w:hAnsi="Calibri" w:cs="Calibri"/>
                <w:sz w:val="28"/>
                <w:szCs w:val="28"/>
              </w:rPr>
            </w:pPr>
            <w:r w:rsidRPr="0033588D">
              <w:rPr>
                <w:rFonts w:ascii="Calibri" w:hAnsi="Calibri" w:cs="Calibri"/>
                <w:sz w:val="28"/>
                <w:szCs w:val="28"/>
              </w:rPr>
              <w:t>2581 lines</w:t>
            </w:r>
          </w:p>
        </w:tc>
        <w:tc>
          <w:tcPr>
            <w:tcW w:w="7461" w:type="dxa"/>
          </w:tcPr>
          <w:p w14:paraId="7D7C0CE1" w14:textId="77777777" w:rsidR="0026333A" w:rsidRPr="0033588D" w:rsidRDefault="0026333A" w:rsidP="0026333A">
            <w:pPr>
              <w:rPr>
                <w:rFonts w:ascii="Calibri" w:hAnsi="Calibri" w:cs="Calibri"/>
                <w:b/>
                <w:bCs/>
                <w:sz w:val="28"/>
                <w:szCs w:val="28"/>
              </w:rPr>
            </w:pPr>
            <w:r w:rsidRPr="0033588D">
              <w:rPr>
                <w:rFonts w:ascii="Calibri" w:hAnsi="Calibri" w:cs="Calibri"/>
                <w:b/>
                <w:bCs/>
                <w:sz w:val="28"/>
                <w:szCs w:val="28"/>
              </w:rPr>
              <w:t>Beatrice</w:t>
            </w:r>
          </w:p>
          <w:p w14:paraId="1B071B5C" w14:textId="77777777" w:rsidR="0026333A" w:rsidRPr="0033588D" w:rsidRDefault="0026333A" w:rsidP="0026333A">
            <w:pPr>
              <w:rPr>
                <w:rFonts w:ascii="Calibri" w:hAnsi="Calibri" w:cs="Calibri"/>
                <w:sz w:val="28"/>
                <w:szCs w:val="28"/>
              </w:rPr>
            </w:pPr>
          </w:p>
          <w:p w14:paraId="7AB16991" w14:textId="77777777" w:rsidR="0026333A" w:rsidRPr="0033588D" w:rsidRDefault="0026333A" w:rsidP="0026333A">
            <w:pPr>
              <w:rPr>
                <w:rFonts w:ascii="Calibri" w:hAnsi="Calibri" w:cs="Calibri"/>
                <w:sz w:val="28"/>
                <w:szCs w:val="28"/>
              </w:rPr>
            </w:pPr>
            <w:r w:rsidRPr="0033588D">
              <w:rPr>
                <w:rFonts w:ascii="Calibri" w:hAnsi="Calibri" w:cs="Calibri"/>
                <w:sz w:val="28"/>
                <w:szCs w:val="28"/>
              </w:rPr>
              <w:t>279 lines</w:t>
            </w:r>
          </w:p>
          <w:p w14:paraId="032BD504" w14:textId="77777777" w:rsidR="0026333A" w:rsidRPr="0033588D" w:rsidRDefault="0026333A" w:rsidP="0026333A">
            <w:pPr>
              <w:rPr>
                <w:rFonts w:ascii="Calibri" w:hAnsi="Calibri" w:cs="Calibri"/>
                <w:sz w:val="28"/>
                <w:szCs w:val="28"/>
              </w:rPr>
            </w:pPr>
          </w:p>
          <w:p w14:paraId="58C33A5A" w14:textId="19FC2DBF" w:rsidR="00D3150E" w:rsidRDefault="0026333A" w:rsidP="0026333A">
            <w:pPr>
              <w:rPr>
                <w:rFonts w:ascii="Calibri" w:hAnsi="Calibri" w:cs="Calibri"/>
                <w:sz w:val="28"/>
                <w:szCs w:val="28"/>
              </w:rPr>
            </w:pPr>
            <w:r w:rsidRPr="0033588D">
              <w:rPr>
                <w:rFonts w:ascii="Calibri" w:hAnsi="Calibri" w:cs="Calibri"/>
                <w:sz w:val="28"/>
                <w:szCs w:val="28"/>
              </w:rPr>
              <w:t xml:space="preserve">Hostile to suggestions of marriage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 she is gulled into believing Benedick loves her and consents to marry him upon great persuasion and partly to save his life.  She seeks to defend her cousin Hero’s honour.  </w:t>
            </w:r>
          </w:p>
          <w:p w14:paraId="751B46BE" w14:textId="77777777" w:rsidR="00D3150E" w:rsidRDefault="00D3150E" w:rsidP="0026333A">
            <w:pPr>
              <w:rPr>
                <w:rFonts w:ascii="Calibri" w:hAnsi="Calibri" w:cs="Calibri"/>
                <w:sz w:val="28"/>
                <w:szCs w:val="28"/>
              </w:rPr>
            </w:pPr>
          </w:p>
          <w:p w14:paraId="4397BF50" w14:textId="49AC3B4F" w:rsidR="0026333A" w:rsidRPr="0033588D" w:rsidRDefault="0026333A" w:rsidP="0026333A">
            <w:pPr>
              <w:rPr>
                <w:rFonts w:ascii="Calibri" w:hAnsi="Calibri" w:cs="Calibri"/>
                <w:sz w:val="28"/>
                <w:szCs w:val="28"/>
              </w:rPr>
            </w:pPr>
            <w:r w:rsidRPr="0033588D">
              <w:rPr>
                <w:rFonts w:ascii="Calibri" w:hAnsi="Calibri" w:cs="Calibri"/>
                <w:sz w:val="28"/>
                <w:szCs w:val="28"/>
              </w:rPr>
              <w:t>She is literate</w:t>
            </w:r>
            <w:r w:rsidR="00D3150E">
              <w:rPr>
                <w:rFonts w:ascii="Calibri" w:hAnsi="Calibri" w:cs="Calibri"/>
                <w:sz w:val="28"/>
                <w:szCs w:val="28"/>
              </w:rPr>
              <w:t xml:space="preserve"> (reading/writing)</w:t>
            </w:r>
            <w:r w:rsidRPr="0033588D">
              <w:rPr>
                <w:rFonts w:ascii="Calibri" w:hAnsi="Calibri" w:cs="Calibri"/>
                <w:sz w:val="28"/>
                <w:szCs w:val="28"/>
              </w:rPr>
              <w:t>.</w:t>
            </w:r>
          </w:p>
          <w:p w14:paraId="012F010E" w14:textId="77777777" w:rsidR="00394C78" w:rsidRDefault="00394C78" w:rsidP="00777D0D">
            <w:pPr>
              <w:rPr>
                <w:rFonts w:ascii="Calibri" w:hAnsi="Calibri" w:cs="Calibri"/>
                <w:b/>
                <w:bCs/>
                <w:sz w:val="28"/>
                <w:szCs w:val="28"/>
              </w:rPr>
            </w:pPr>
          </w:p>
          <w:p w14:paraId="148B8977" w14:textId="77777777" w:rsidR="00D3150E" w:rsidRDefault="00D3150E" w:rsidP="00777D0D">
            <w:pPr>
              <w:rPr>
                <w:rFonts w:ascii="Calibri" w:hAnsi="Calibri" w:cs="Calibri"/>
                <w:b/>
                <w:bCs/>
                <w:sz w:val="28"/>
                <w:szCs w:val="28"/>
              </w:rPr>
            </w:pPr>
          </w:p>
          <w:p w14:paraId="5D61A50D" w14:textId="77777777" w:rsidR="00D3150E" w:rsidRDefault="00D3150E" w:rsidP="00777D0D">
            <w:pPr>
              <w:rPr>
                <w:rFonts w:ascii="Calibri" w:hAnsi="Calibri" w:cs="Calibri"/>
                <w:b/>
                <w:bCs/>
                <w:sz w:val="28"/>
                <w:szCs w:val="28"/>
              </w:rPr>
            </w:pPr>
          </w:p>
          <w:p w14:paraId="24F2B2BD" w14:textId="77777777" w:rsidR="00D3150E" w:rsidRDefault="00D3150E" w:rsidP="00777D0D">
            <w:pPr>
              <w:rPr>
                <w:rFonts w:ascii="Calibri" w:hAnsi="Calibri" w:cs="Calibri"/>
                <w:b/>
                <w:bCs/>
                <w:sz w:val="28"/>
                <w:szCs w:val="28"/>
              </w:rPr>
            </w:pPr>
          </w:p>
          <w:p w14:paraId="0E6D5989" w14:textId="77777777" w:rsidR="00D3150E" w:rsidRDefault="00D3150E" w:rsidP="00777D0D">
            <w:pPr>
              <w:rPr>
                <w:rFonts w:ascii="Calibri" w:hAnsi="Calibri" w:cs="Calibri"/>
                <w:b/>
                <w:bCs/>
                <w:sz w:val="28"/>
                <w:szCs w:val="28"/>
              </w:rPr>
            </w:pPr>
          </w:p>
          <w:p w14:paraId="5C2C9F07" w14:textId="77777777" w:rsidR="00D3150E" w:rsidRDefault="00D3150E" w:rsidP="00777D0D">
            <w:pPr>
              <w:rPr>
                <w:rFonts w:ascii="Calibri" w:hAnsi="Calibri" w:cs="Calibri"/>
                <w:b/>
                <w:bCs/>
                <w:sz w:val="28"/>
                <w:szCs w:val="28"/>
              </w:rPr>
            </w:pPr>
          </w:p>
          <w:p w14:paraId="03481F13" w14:textId="77777777" w:rsidR="009754C8" w:rsidRPr="0033588D" w:rsidRDefault="009754C8" w:rsidP="009754C8">
            <w:pPr>
              <w:rPr>
                <w:rFonts w:ascii="Calibri" w:hAnsi="Calibri" w:cs="Calibri"/>
                <w:b/>
                <w:bCs/>
                <w:sz w:val="28"/>
                <w:szCs w:val="28"/>
              </w:rPr>
            </w:pPr>
            <w:r w:rsidRPr="0033588D">
              <w:rPr>
                <w:rFonts w:ascii="Calibri" w:hAnsi="Calibri" w:cs="Calibri"/>
                <w:b/>
                <w:bCs/>
                <w:sz w:val="28"/>
                <w:szCs w:val="28"/>
              </w:rPr>
              <w:t>Hero</w:t>
            </w:r>
          </w:p>
          <w:p w14:paraId="00DCDD18" w14:textId="77777777" w:rsidR="009754C8" w:rsidRPr="0033588D" w:rsidRDefault="009754C8" w:rsidP="009754C8">
            <w:pPr>
              <w:rPr>
                <w:rFonts w:ascii="Calibri" w:hAnsi="Calibri" w:cs="Calibri"/>
                <w:sz w:val="28"/>
                <w:szCs w:val="28"/>
              </w:rPr>
            </w:pPr>
          </w:p>
          <w:p w14:paraId="341AA1BE" w14:textId="77777777" w:rsidR="009754C8" w:rsidRDefault="009754C8" w:rsidP="009754C8">
            <w:pPr>
              <w:rPr>
                <w:rFonts w:ascii="Calibri" w:hAnsi="Calibri" w:cs="Calibri"/>
                <w:sz w:val="28"/>
                <w:szCs w:val="28"/>
              </w:rPr>
            </w:pPr>
            <w:r w:rsidRPr="0033588D">
              <w:rPr>
                <w:rFonts w:ascii="Calibri" w:hAnsi="Calibri" w:cs="Calibri"/>
                <w:sz w:val="28"/>
                <w:szCs w:val="28"/>
              </w:rPr>
              <w:t>132 lines</w:t>
            </w:r>
          </w:p>
          <w:p w14:paraId="0EE5BDA6" w14:textId="77777777" w:rsidR="009A366C" w:rsidRPr="0033588D" w:rsidRDefault="009A366C" w:rsidP="009754C8">
            <w:pPr>
              <w:rPr>
                <w:rFonts w:ascii="Calibri" w:hAnsi="Calibri" w:cs="Calibri"/>
                <w:sz w:val="28"/>
                <w:szCs w:val="28"/>
              </w:rPr>
            </w:pPr>
          </w:p>
          <w:p w14:paraId="7CBBD42D" w14:textId="77777777" w:rsidR="009754C8" w:rsidRPr="0033588D" w:rsidRDefault="009754C8" w:rsidP="009754C8">
            <w:pPr>
              <w:rPr>
                <w:rFonts w:ascii="Calibri" w:hAnsi="Calibri" w:cs="Calibri"/>
                <w:sz w:val="28"/>
                <w:szCs w:val="28"/>
              </w:rPr>
            </w:pPr>
          </w:p>
          <w:p w14:paraId="4CC7BBFE" w14:textId="19268BD1" w:rsidR="009754C8" w:rsidRDefault="009754C8" w:rsidP="009754C8">
            <w:pPr>
              <w:rPr>
                <w:rFonts w:ascii="Calibri" w:hAnsi="Calibri" w:cs="Calibri"/>
                <w:sz w:val="28"/>
                <w:szCs w:val="28"/>
              </w:rPr>
            </w:pPr>
            <w:r w:rsidRPr="0033588D">
              <w:rPr>
                <w:rFonts w:ascii="Calibri" w:hAnsi="Calibri" w:cs="Calibri"/>
                <w:sz w:val="28"/>
                <w:szCs w:val="28"/>
              </w:rPr>
              <w:t>Chaste and obedient daughter of (gentry) Leonato, she is sought in marriage by Claudio but rejected due to Don John’s plot.  Seemingly dead, once proved innocent, she marries Claudio after all.  She is literate</w:t>
            </w:r>
            <w:r w:rsidR="00D3150E">
              <w:rPr>
                <w:rFonts w:ascii="Calibri" w:hAnsi="Calibri" w:cs="Calibri"/>
                <w:sz w:val="28"/>
                <w:szCs w:val="28"/>
              </w:rPr>
              <w:t xml:space="preserve"> (reading)</w:t>
            </w:r>
            <w:r w:rsidRPr="0033588D">
              <w:rPr>
                <w:rFonts w:ascii="Calibri" w:hAnsi="Calibri" w:cs="Calibri"/>
                <w:sz w:val="28"/>
                <w:szCs w:val="28"/>
              </w:rPr>
              <w:t>.</w:t>
            </w:r>
          </w:p>
          <w:p w14:paraId="6C442EE1" w14:textId="77777777" w:rsidR="00D3150E" w:rsidRDefault="00D3150E" w:rsidP="009754C8">
            <w:pPr>
              <w:rPr>
                <w:rFonts w:ascii="Calibri" w:hAnsi="Calibri" w:cs="Calibri"/>
                <w:sz w:val="28"/>
                <w:szCs w:val="28"/>
              </w:rPr>
            </w:pPr>
          </w:p>
          <w:p w14:paraId="329786E6" w14:textId="77777777" w:rsidR="009A366C" w:rsidRPr="0033588D" w:rsidRDefault="009A366C" w:rsidP="009754C8">
            <w:pPr>
              <w:rPr>
                <w:rFonts w:ascii="Calibri" w:hAnsi="Calibri" w:cs="Calibri"/>
                <w:sz w:val="28"/>
                <w:szCs w:val="28"/>
              </w:rPr>
            </w:pPr>
          </w:p>
          <w:p w14:paraId="16534C96" w14:textId="77777777" w:rsidR="00841B4D" w:rsidRPr="0033588D" w:rsidRDefault="00841B4D" w:rsidP="00841B4D">
            <w:pPr>
              <w:rPr>
                <w:rFonts w:ascii="Calibri" w:hAnsi="Calibri" w:cs="Calibri"/>
                <w:b/>
                <w:bCs/>
                <w:sz w:val="28"/>
                <w:szCs w:val="28"/>
              </w:rPr>
            </w:pPr>
            <w:r w:rsidRPr="0033588D">
              <w:rPr>
                <w:rFonts w:ascii="Calibri" w:hAnsi="Calibri" w:cs="Calibri"/>
                <w:b/>
                <w:bCs/>
                <w:sz w:val="28"/>
                <w:szCs w:val="28"/>
              </w:rPr>
              <w:t>Margaret</w:t>
            </w:r>
          </w:p>
          <w:p w14:paraId="14ADC1BB" w14:textId="77777777" w:rsidR="00841B4D" w:rsidRPr="0033588D" w:rsidRDefault="00841B4D" w:rsidP="00841B4D">
            <w:pPr>
              <w:rPr>
                <w:rFonts w:ascii="Calibri" w:hAnsi="Calibri" w:cs="Calibri"/>
                <w:sz w:val="28"/>
                <w:szCs w:val="28"/>
              </w:rPr>
            </w:pPr>
          </w:p>
          <w:p w14:paraId="68EDCEFD" w14:textId="77777777" w:rsidR="00841B4D" w:rsidRPr="0033588D" w:rsidRDefault="00841B4D" w:rsidP="00841B4D">
            <w:pPr>
              <w:rPr>
                <w:rFonts w:ascii="Calibri" w:hAnsi="Calibri" w:cs="Calibri"/>
                <w:sz w:val="28"/>
                <w:szCs w:val="28"/>
              </w:rPr>
            </w:pPr>
            <w:r w:rsidRPr="0033588D">
              <w:rPr>
                <w:rFonts w:ascii="Calibri" w:hAnsi="Calibri" w:cs="Calibri"/>
                <w:sz w:val="28"/>
                <w:szCs w:val="28"/>
              </w:rPr>
              <w:t>68 lines</w:t>
            </w:r>
          </w:p>
          <w:p w14:paraId="062AB8A0" w14:textId="77777777" w:rsidR="00841B4D" w:rsidRPr="0033588D" w:rsidRDefault="00841B4D" w:rsidP="00841B4D">
            <w:pPr>
              <w:rPr>
                <w:rFonts w:ascii="Calibri" w:hAnsi="Calibri" w:cs="Calibri"/>
                <w:sz w:val="28"/>
                <w:szCs w:val="28"/>
              </w:rPr>
            </w:pPr>
          </w:p>
          <w:p w14:paraId="2FF97724" w14:textId="77777777" w:rsidR="00841B4D" w:rsidRPr="0033588D" w:rsidRDefault="00841B4D" w:rsidP="00841B4D">
            <w:pPr>
              <w:rPr>
                <w:rFonts w:ascii="Calibri" w:hAnsi="Calibri" w:cs="Calibri"/>
                <w:sz w:val="28"/>
                <w:szCs w:val="28"/>
              </w:rPr>
            </w:pPr>
            <w:r w:rsidRPr="0033588D">
              <w:rPr>
                <w:rFonts w:ascii="Calibri" w:hAnsi="Calibri" w:cs="Calibri"/>
                <w:sz w:val="28"/>
                <w:szCs w:val="28"/>
              </w:rPr>
              <w:t xml:space="preserve">Waiting gentlewoman (‘dependent middling’) to Hero who favours Borachio and falls in with his suggestion that he woo her as if she were Hero (including being dressed as Hero).  This allows Don John to suggest Hero had been unfaithful the night before her wedding.  </w:t>
            </w:r>
          </w:p>
          <w:p w14:paraId="105C6F95" w14:textId="77777777" w:rsidR="00841B4D" w:rsidRPr="0033588D" w:rsidRDefault="00841B4D" w:rsidP="00841B4D">
            <w:pPr>
              <w:rPr>
                <w:rFonts w:ascii="Calibri" w:hAnsi="Calibri" w:cs="Calibri"/>
                <w:sz w:val="28"/>
                <w:szCs w:val="28"/>
              </w:rPr>
            </w:pPr>
          </w:p>
          <w:p w14:paraId="53ED45F8" w14:textId="77777777" w:rsidR="009754C8" w:rsidRDefault="00841B4D" w:rsidP="00841B4D">
            <w:pPr>
              <w:rPr>
                <w:rFonts w:ascii="Calibri" w:hAnsi="Calibri" w:cs="Calibri"/>
                <w:sz w:val="28"/>
                <w:szCs w:val="28"/>
              </w:rPr>
            </w:pPr>
            <w:r w:rsidRPr="0033588D">
              <w:rPr>
                <w:rFonts w:ascii="Calibri" w:hAnsi="Calibri" w:cs="Calibri"/>
                <w:sz w:val="28"/>
                <w:szCs w:val="28"/>
              </w:rPr>
              <w:t xml:space="preserve">Margaret expresses views about fashion, teases Beatrice and Benedick with bawdy inuendo, and wants to be matched with a good dancer who will stay out of sight when the dancing is done.  </w:t>
            </w:r>
          </w:p>
          <w:p w14:paraId="58F6EE1E" w14:textId="77777777" w:rsidR="009A366C" w:rsidRDefault="009A366C" w:rsidP="009A366C">
            <w:pPr>
              <w:rPr>
                <w:rFonts w:ascii="Calibri" w:hAnsi="Calibri" w:cs="Calibri"/>
                <w:sz w:val="28"/>
                <w:szCs w:val="28"/>
              </w:rPr>
            </w:pPr>
          </w:p>
          <w:p w14:paraId="5C57244B" w14:textId="1419CC0B" w:rsidR="009A366C" w:rsidRDefault="009A366C" w:rsidP="009A366C">
            <w:pPr>
              <w:rPr>
                <w:rFonts w:ascii="Calibri" w:hAnsi="Calibri" w:cs="Calibri"/>
                <w:sz w:val="28"/>
                <w:szCs w:val="28"/>
              </w:rPr>
            </w:pPr>
            <w:r>
              <w:rPr>
                <w:rFonts w:ascii="Calibri" w:hAnsi="Calibri" w:cs="Calibri"/>
                <w:sz w:val="28"/>
                <w:szCs w:val="28"/>
              </w:rPr>
              <w:t>She asks for a sonnet so may be literate (reading).</w:t>
            </w:r>
          </w:p>
          <w:p w14:paraId="3B9DD59C" w14:textId="77777777" w:rsidR="009A366C" w:rsidRPr="0033588D" w:rsidRDefault="009A366C" w:rsidP="00841B4D">
            <w:pPr>
              <w:rPr>
                <w:rFonts w:ascii="Calibri" w:hAnsi="Calibri" w:cs="Calibri"/>
                <w:sz w:val="28"/>
                <w:szCs w:val="28"/>
              </w:rPr>
            </w:pPr>
          </w:p>
          <w:p w14:paraId="77122F16" w14:textId="77777777" w:rsidR="00D35B6A" w:rsidRPr="0033588D" w:rsidRDefault="00D35B6A" w:rsidP="00841B4D">
            <w:pPr>
              <w:rPr>
                <w:rFonts w:ascii="Calibri" w:hAnsi="Calibri" w:cs="Calibri"/>
                <w:b/>
                <w:bCs/>
                <w:sz w:val="28"/>
                <w:szCs w:val="28"/>
              </w:rPr>
            </w:pPr>
          </w:p>
          <w:p w14:paraId="0FA54DBD" w14:textId="77777777" w:rsidR="00D35B6A" w:rsidRPr="0033588D" w:rsidRDefault="00D35B6A" w:rsidP="00D35B6A">
            <w:pPr>
              <w:rPr>
                <w:rFonts w:ascii="Calibri" w:hAnsi="Calibri" w:cs="Calibri"/>
                <w:b/>
                <w:bCs/>
                <w:sz w:val="28"/>
                <w:szCs w:val="28"/>
              </w:rPr>
            </w:pPr>
            <w:r w:rsidRPr="0033588D">
              <w:rPr>
                <w:rFonts w:ascii="Calibri" w:hAnsi="Calibri" w:cs="Calibri"/>
                <w:b/>
                <w:bCs/>
                <w:sz w:val="28"/>
                <w:szCs w:val="28"/>
              </w:rPr>
              <w:t>Ursula</w:t>
            </w:r>
          </w:p>
          <w:p w14:paraId="53A4111E" w14:textId="77777777" w:rsidR="00D35B6A" w:rsidRPr="0033588D" w:rsidRDefault="00D35B6A" w:rsidP="00D35B6A">
            <w:pPr>
              <w:rPr>
                <w:rFonts w:ascii="Calibri" w:hAnsi="Calibri" w:cs="Calibri"/>
                <w:sz w:val="28"/>
                <w:szCs w:val="28"/>
              </w:rPr>
            </w:pPr>
          </w:p>
          <w:p w14:paraId="58319459" w14:textId="77777777" w:rsidR="00D35B6A" w:rsidRPr="0033588D" w:rsidRDefault="00D35B6A" w:rsidP="00D35B6A">
            <w:pPr>
              <w:rPr>
                <w:rFonts w:ascii="Calibri" w:hAnsi="Calibri" w:cs="Calibri"/>
                <w:sz w:val="28"/>
                <w:szCs w:val="28"/>
              </w:rPr>
            </w:pPr>
            <w:r w:rsidRPr="0033588D">
              <w:rPr>
                <w:rFonts w:ascii="Calibri" w:hAnsi="Calibri" w:cs="Calibri"/>
                <w:sz w:val="28"/>
                <w:szCs w:val="28"/>
              </w:rPr>
              <w:t>47 lines</w:t>
            </w:r>
          </w:p>
          <w:p w14:paraId="0114FC1E" w14:textId="77777777" w:rsidR="00D35B6A" w:rsidRPr="0033588D" w:rsidRDefault="00D35B6A" w:rsidP="00D35B6A">
            <w:pPr>
              <w:rPr>
                <w:rFonts w:ascii="Calibri" w:hAnsi="Calibri" w:cs="Calibri"/>
                <w:sz w:val="28"/>
                <w:szCs w:val="28"/>
              </w:rPr>
            </w:pPr>
          </w:p>
          <w:p w14:paraId="1D18BFF3" w14:textId="77777777" w:rsidR="00D35B6A" w:rsidRPr="0033588D" w:rsidRDefault="00D35B6A" w:rsidP="00D35B6A">
            <w:pPr>
              <w:rPr>
                <w:rFonts w:ascii="Calibri" w:hAnsi="Calibri" w:cs="Calibri"/>
                <w:sz w:val="28"/>
                <w:szCs w:val="28"/>
              </w:rPr>
            </w:pPr>
            <w:r w:rsidRPr="0033588D">
              <w:rPr>
                <w:rFonts w:ascii="Calibri" w:hAnsi="Calibri" w:cs="Calibri"/>
                <w:sz w:val="28"/>
                <w:szCs w:val="28"/>
              </w:rPr>
              <w:t>Member of Hero’s household, potentially her former nurse (‘dependent middling’), who connives in the gulling of Beatrice, tells Beatrice that Don John had framed Hero, and is one of the masked Ladies at the climax of the play.</w:t>
            </w:r>
          </w:p>
          <w:p w14:paraId="66007296" w14:textId="77777777" w:rsidR="00D35B6A" w:rsidRDefault="00D35B6A" w:rsidP="00841B4D">
            <w:pPr>
              <w:rPr>
                <w:rFonts w:ascii="Calibri" w:hAnsi="Calibri" w:cs="Calibri"/>
                <w:b/>
                <w:bCs/>
                <w:sz w:val="28"/>
                <w:szCs w:val="28"/>
              </w:rPr>
            </w:pPr>
          </w:p>
          <w:p w14:paraId="6B15D8B6" w14:textId="77777777" w:rsidR="009A366C" w:rsidRDefault="009A366C" w:rsidP="00841B4D">
            <w:pPr>
              <w:rPr>
                <w:rFonts w:ascii="Calibri" w:hAnsi="Calibri" w:cs="Calibri"/>
                <w:b/>
                <w:bCs/>
                <w:sz w:val="28"/>
                <w:szCs w:val="28"/>
              </w:rPr>
            </w:pPr>
          </w:p>
          <w:p w14:paraId="4F97C34B" w14:textId="77777777" w:rsidR="009A366C" w:rsidRPr="0033588D" w:rsidRDefault="009A366C" w:rsidP="00841B4D">
            <w:pPr>
              <w:rPr>
                <w:rFonts w:ascii="Calibri" w:hAnsi="Calibri" w:cs="Calibri"/>
                <w:b/>
                <w:bCs/>
                <w:sz w:val="28"/>
                <w:szCs w:val="28"/>
              </w:rPr>
            </w:pPr>
          </w:p>
          <w:p w14:paraId="3A38D735" w14:textId="77777777" w:rsidR="00B91F9A" w:rsidRPr="0033588D" w:rsidRDefault="00B91F9A" w:rsidP="00B91F9A">
            <w:pPr>
              <w:rPr>
                <w:rFonts w:ascii="Calibri" w:hAnsi="Calibri" w:cs="Calibri"/>
                <w:b/>
                <w:bCs/>
                <w:sz w:val="28"/>
                <w:szCs w:val="28"/>
              </w:rPr>
            </w:pPr>
            <w:r w:rsidRPr="0033588D">
              <w:rPr>
                <w:rFonts w:ascii="Calibri" w:hAnsi="Calibri" w:cs="Calibri"/>
                <w:b/>
                <w:bCs/>
                <w:sz w:val="28"/>
                <w:szCs w:val="28"/>
              </w:rPr>
              <w:t>Innogen</w:t>
            </w:r>
          </w:p>
          <w:p w14:paraId="31A4E99E" w14:textId="77777777" w:rsidR="00B91F9A" w:rsidRPr="0033588D" w:rsidRDefault="00B91F9A" w:rsidP="00B91F9A">
            <w:pPr>
              <w:rPr>
                <w:rFonts w:ascii="Calibri" w:hAnsi="Calibri" w:cs="Calibri"/>
                <w:b/>
                <w:bCs/>
                <w:sz w:val="28"/>
                <w:szCs w:val="28"/>
              </w:rPr>
            </w:pPr>
          </w:p>
          <w:p w14:paraId="1EA31251" w14:textId="77777777" w:rsidR="00B91F9A" w:rsidRPr="0033588D" w:rsidRDefault="00B91F9A" w:rsidP="00B91F9A">
            <w:pPr>
              <w:rPr>
                <w:rFonts w:ascii="Calibri" w:hAnsi="Calibri" w:cs="Calibri"/>
                <w:sz w:val="28"/>
                <w:szCs w:val="28"/>
              </w:rPr>
            </w:pPr>
            <w:r w:rsidRPr="0033588D">
              <w:rPr>
                <w:rFonts w:ascii="Calibri" w:hAnsi="Calibri" w:cs="Calibri"/>
                <w:sz w:val="28"/>
                <w:szCs w:val="28"/>
              </w:rPr>
              <w:t>Hero’s mother is explicitly present (but silent) in the opening scene and Act 2 Scene 1, but not, for example, at the abortive wedding (and is often omitted in editions and productions)</w:t>
            </w:r>
          </w:p>
          <w:p w14:paraId="52075E40" w14:textId="77777777" w:rsidR="00B91F9A" w:rsidRDefault="00B91F9A" w:rsidP="00841B4D">
            <w:pPr>
              <w:rPr>
                <w:rFonts w:ascii="Calibri" w:hAnsi="Calibri" w:cs="Calibri"/>
                <w:b/>
                <w:bCs/>
                <w:sz w:val="28"/>
                <w:szCs w:val="28"/>
              </w:rPr>
            </w:pPr>
          </w:p>
          <w:p w14:paraId="23532788" w14:textId="45314FE4" w:rsidR="009A366C" w:rsidRPr="0033588D" w:rsidRDefault="009A366C" w:rsidP="00841B4D">
            <w:pPr>
              <w:rPr>
                <w:rFonts w:ascii="Calibri" w:hAnsi="Calibri" w:cs="Calibri"/>
                <w:b/>
                <w:bCs/>
                <w:sz w:val="28"/>
                <w:szCs w:val="28"/>
              </w:rPr>
            </w:pPr>
          </w:p>
        </w:tc>
      </w:tr>
      <w:tr w:rsidR="00B91F9A" w:rsidRPr="0033588D" w14:paraId="55846C4D" w14:textId="77777777" w:rsidTr="00B940FE">
        <w:tc>
          <w:tcPr>
            <w:tcW w:w="1555" w:type="dxa"/>
          </w:tcPr>
          <w:p w14:paraId="0653AD2D" w14:textId="77777777" w:rsidR="00CB7E17" w:rsidRPr="0033588D" w:rsidRDefault="00CB7E17" w:rsidP="00CB7E17">
            <w:pPr>
              <w:rPr>
                <w:rFonts w:ascii="Calibri" w:hAnsi="Calibri" w:cs="Calibri"/>
                <w:sz w:val="28"/>
                <w:szCs w:val="28"/>
              </w:rPr>
            </w:pPr>
            <w:r w:rsidRPr="0033588D">
              <w:rPr>
                <w:rFonts w:ascii="Calibri" w:hAnsi="Calibri" w:cs="Calibri"/>
                <w:sz w:val="28"/>
                <w:szCs w:val="28"/>
              </w:rPr>
              <w:lastRenderedPageBreak/>
              <w:t>Othello</w:t>
            </w:r>
          </w:p>
          <w:p w14:paraId="532758C2" w14:textId="77777777" w:rsidR="00CB7E17" w:rsidRPr="0033588D" w:rsidRDefault="00CB7E17" w:rsidP="00CB7E17">
            <w:pPr>
              <w:rPr>
                <w:rFonts w:ascii="Calibri" w:hAnsi="Calibri" w:cs="Calibri"/>
                <w:sz w:val="28"/>
                <w:szCs w:val="28"/>
              </w:rPr>
            </w:pPr>
          </w:p>
          <w:p w14:paraId="738DE9E5" w14:textId="2784FA45" w:rsidR="00B91F9A" w:rsidRPr="0033588D" w:rsidRDefault="00CB7E17" w:rsidP="00CB7E17">
            <w:pPr>
              <w:rPr>
                <w:rFonts w:ascii="Calibri" w:hAnsi="Calibri" w:cs="Calibri"/>
                <w:sz w:val="28"/>
                <w:szCs w:val="28"/>
              </w:rPr>
            </w:pPr>
            <w:r w:rsidRPr="0033588D">
              <w:rPr>
                <w:rFonts w:ascii="Calibri" w:hAnsi="Calibri" w:cs="Calibri"/>
                <w:sz w:val="28"/>
                <w:szCs w:val="28"/>
              </w:rPr>
              <w:t>3560 lines</w:t>
            </w:r>
          </w:p>
        </w:tc>
        <w:tc>
          <w:tcPr>
            <w:tcW w:w="7461" w:type="dxa"/>
          </w:tcPr>
          <w:p w14:paraId="7AE5B178" w14:textId="77777777" w:rsidR="00F61D5A" w:rsidRPr="0033588D" w:rsidRDefault="00F61D5A" w:rsidP="00F61D5A">
            <w:pPr>
              <w:rPr>
                <w:rFonts w:ascii="Calibri" w:hAnsi="Calibri" w:cs="Calibri"/>
                <w:b/>
                <w:bCs/>
                <w:sz w:val="28"/>
                <w:szCs w:val="28"/>
              </w:rPr>
            </w:pPr>
            <w:r w:rsidRPr="0033588D">
              <w:rPr>
                <w:rFonts w:ascii="Calibri" w:hAnsi="Calibri" w:cs="Calibri"/>
                <w:b/>
                <w:bCs/>
                <w:sz w:val="28"/>
                <w:szCs w:val="28"/>
              </w:rPr>
              <w:t>Desdemona</w:t>
            </w:r>
          </w:p>
          <w:p w14:paraId="58D63550" w14:textId="77777777" w:rsidR="00F61D5A" w:rsidRPr="0033588D" w:rsidRDefault="00F61D5A" w:rsidP="00F61D5A">
            <w:pPr>
              <w:rPr>
                <w:rFonts w:ascii="Calibri" w:hAnsi="Calibri" w:cs="Calibri"/>
                <w:sz w:val="28"/>
                <w:szCs w:val="28"/>
              </w:rPr>
            </w:pPr>
          </w:p>
          <w:p w14:paraId="2CC82D7B" w14:textId="77777777" w:rsidR="00F61D5A" w:rsidRPr="0033588D" w:rsidRDefault="00F61D5A" w:rsidP="00F61D5A">
            <w:pPr>
              <w:rPr>
                <w:rFonts w:ascii="Calibri" w:hAnsi="Calibri" w:cs="Calibri"/>
                <w:sz w:val="28"/>
                <w:szCs w:val="28"/>
              </w:rPr>
            </w:pPr>
            <w:r w:rsidRPr="0033588D">
              <w:rPr>
                <w:rFonts w:ascii="Calibri" w:hAnsi="Calibri" w:cs="Calibri"/>
                <w:sz w:val="28"/>
                <w:szCs w:val="28"/>
              </w:rPr>
              <w:t>391 lines</w:t>
            </w:r>
          </w:p>
          <w:p w14:paraId="1685A559" w14:textId="7FB7A7DF" w:rsidR="00F61D5A" w:rsidRPr="0033588D" w:rsidRDefault="00F61D5A" w:rsidP="00F61D5A">
            <w:pPr>
              <w:rPr>
                <w:rFonts w:ascii="Calibri" w:hAnsi="Calibri" w:cs="Calibri"/>
                <w:sz w:val="28"/>
                <w:szCs w:val="28"/>
              </w:rPr>
            </w:pPr>
            <w:r w:rsidRPr="0033588D">
              <w:rPr>
                <w:rFonts w:ascii="Calibri" w:hAnsi="Calibri" w:cs="Calibri"/>
                <w:sz w:val="28"/>
                <w:szCs w:val="28"/>
              </w:rPr>
              <w:t>Chaste notwithstanding her husband’s suspicions, she had deceived her father and been disobedient to his will.  She chooses to accompany her husband to Cyprus and is therefore isolated from family networks of support.</w:t>
            </w:r>
          </w:p>
          <w:p w14:paraId="18564370" w14:textId="77777777" w:rsidR="00B91F9A" w:rsidRPr="0033588D" w:rsidRDefault="00B91F9A" w:rsidP="0026333A">
            <w:pPr>
              <w:rPr>
                <w:rFonts w:ascii="Calibri" w:hAnsi="Calibri" w:cs="Calibri"/>
                <w:b/>
                <w:bCs/>
                <w:sz w:val="28"/>
                <w:szCs w:val="28"/>
              </w:rPr>
            </w:pPr>
          </w:p>
          <w:p w14:paraId="6B664617" w14:textId="77777777" w:rsidR="0061186A" w:rsidRPr="0033588D" w:rsidRDefault="0061186A" w:rsidP="0026333A">
            <w:pPr>
              <w:rPr>
                <w:rFonts w:ascii="Calibri" w:hAnsi="Calibri" w:cs="Calibri"/>
                <w:b/>
                <w:bCs/>
                <w:sz w:val="28"/>
                <w:szCs w:val="28"/>
              </w:rPr>
            </w:pPr>
          </w:p>
          <w:p w14:paraId="4065DF27" w14:textId="77777777" w:rsidR="0061186A" w:rsidRPr="0033588D" w:rsidRDefault="0061186A" w:rsidP="0061186A">
            <w:pPr>
              <w:rPr>
                <w:rFonts w:ascii="Calibri" w:hAnsi="Calibri" w:cs="Calibri"/>
                <w:b/>
                <w:bCs/>
                <w:sz w:val="28"/>
                <w:szCs w:val="28"/>
              </w:rPr>
            </w:pPr>
            <w:r w:rsidRPr="0033588D">
              <w:rPr>
                <w:rFonts w:ascii="Calibri" w:hAnsi="Calibri" w:cs="Calibri"/>
                <w:b/>
                <w:bCs/>
                <w:sz w:val="28"/>
                <w:szCs w:val="28"/>
              </w:rPr>
              <w:t>Emilia</w:t>
            </w:r>
          </w:p>
          <w:p w14:paraId="1F2EAF3D" w14:textId="77777777" w:rsidR="0061186A" w:rsidRPr="0033588D" w:rsidRDefault="0061186A" w:rsidP="0061186A">
            <w:pPr>
              <w:rPr>
                <w:rFonts w:ascii="Calibri" w:hAnsi="Calibri" w:cs="Calibri"/>
                <w:sz w:val="28"/>
                <w:szCs w:val="28"/>
              </w:rPr>
            </w:pPr>
          </w:p>
          <w:p w14:paraId="5D05895B" w14:textId="77777777" w:rsidR="0061186A" w:rsidRPr="0033588D" w:rsidRDefault="0061186A" w:rsidP="0061186A">
            <w:pPr>
              <w:rPr>
                <w:rFonts w:ascii="Calibri" w:hAnsi="Calibri" w:cs="Calibri"/>
                <w:sz w:val="28"/>
                <w:szCs w:val="28"/>
              </w:rPr>
            </w:pPr>
            <w:r w:rsidRPr="0033588D">
              <w:rPr>
                <w:rFonts w:ascii="Calibri" w:hAnsi="Calibri" w:cs="Calibri"/>
                <w:sz w:val="28"/>
                <w:szCs w:val="28"/>
              </w:rPr>
              <w:t>243 lines</w:t>
            </w:r>
          </w:p>
          <w:p w14:paraId="38734BDD" w14:textId="77777777" w:rsidR="0061186A" w:rsidRPr="0033588D" w:rsidRDefault="0061186A" w:rsidP="0061186A">
            <w:pPr>
              <w:rPr>
                <w:rFonts w:ascii="Calibri" w:hAnsi="Calibri" w:cs="Calibri"/>
                <w:sz w:val="28"/>
                <w:szCs w:val="28"/>
              </w:rPr>
            </w:pPr>
          </w:p>
          <w:p w14:paraId="3A323507" w14:textId="77777777" w:rsidR="0061186A" w:rsidRPr="0033588D" w:rsidRDefault="0061186A" w:rsidP="0061186A">
            <w:pPr>
              <w:rPr>
                <w:rFonts w:ascii="Calibri" w:hAnsi="Calibri" w:cs="Calibri"/>
                <w:sz w:val="28"/>
                <w:szCs w:val="28"/>
              </w:rPr>
            </w:pPr>
            <w:r w:rsidRPr="0033588D">
              <w:rPr>
                <w:rFonts w:ascii="Calibri" w:hAnsi="Calibri" w:cs="Calibri"/>
                <w:sz w:val="28"/>
                <w:szCs w:val="28"/>
              </w:rPr>
              <w:t>Obedient to her husband even at Desdemona’s expense.  Although she blames husbands for wifely faults, her ‘sisterhood’ knows limits: she attacks the unmarried Bianca.</w:t>
            </w:r>
          </w:p>
          <w:p w14:paraId="6DACBA98" w14:textId="77777777" w:rsidR="0061186A" w:rsidRDefault="0061186A" w:rsidP="0061186A">
            <w:pPr>
              <w:rPr>
                <w:rFonts w:ascii="Calibri" w:hAnsi="Calibri" w:cs="Calibri"/>
                <w:sz w:val="28"/>
                <w:szCs w:val="28"/>
              </w:rPr>
            </w:pPr>
          </w:p>
          <w:p w14:paraId="524BD097" w14:textId="77777777" w:rsidR="009A366C" w:rsidRPr="0033588D" w:rsidRDefault="009A366C" w:rsidP="0061186A">
            <w:pPr>
              <w:rPr>
                <w:rFonts w:ascii="Calibri" w:hAnsi="Calibri" w:cs="Calibri"/>
                <w:sz w:val="28"/>
                <w:szCs w:val="28"/>
              </w:rPr>
            </w:pPr>
          </w:p>
          <w:p w14:paraId="369418DE" w14:textId="77777777" w:rsidR="00C55D36" w:rsidRPr="0033588D" w:rsidRDefault="00C55D36" w:rsidP="00C55D36">
            <w:pPr>
              <w:rPr>
                <w:rFonts w:ascii="Calibri" w:hAnsi="Calibri" w:cs="Calibri"/>
                <w:b/>
                <w:bCs/>
                <w:sz w:val="28"/>
                <w:szCs w:val="28"/>
              </w:rPr>
            </w:pPr>
            <w:r w:rsidRPr="0033588D">
              <w:rPr>
                <w:rFonts w:ascii="Calibri" w:hAnsi="Calibri" w:cs="Calibri"/>
                <w:b/>
                <w:bCs/>
                <w:sz w:val="28"/>
                <w:szCs w:val="28"/>
              </w:rPr>
              <w:t>Bianca</w:t>
            </w:r>
          </w:p>
          <w:p w14:paraId="6A8AD5BC" w14:textId="77777777" w:rsidR="00C55D36" w:rsidRPr="0033588D" w:rsidRDefault="00C55D36" w:rsidP="00C55D36">
            <w:pPr>
              <w:rPr>
                <w:rFonts w:ascii="Calibri" w:hAnsi="Calibri" w:cs="Calibri"/>
                <w:sz w:val="28"/>
                <w:szCs w:val="28"/>
              </w:rPr>
            </w:pPr>
          </w:p>
          <w:p w14:paraId="6B368C5F" w14:textId="77777777" w:rsidR="00C55D36" w:rsidRPr="0033588D" w:rsidRDefault="00C55D36" w:rsidP="00C55D36">
            <w:pPr>
              <w:rPr>
                <w:rFonts w:ascii="Calibri" w:hAnsi="Calibri" w:cs="Calibri"/>
                <w:sz w:val="28"/>
                <w:szCs w:val="28"/>
              </w:rPr>
            </w:pPr>
            <w:r w:rsidRPr="0033588D">
              <w:rPr>
                <w:rFonts w:ascii="Calibri" w:hAnsi="Calibri" w:cs="Calibri"/>
                <w:sz w:val="28"/>
                <w:szCs w:val="28"/>
              </w:rPr>
              <w:t>35 lines</w:t>
            </w:r>
          </w:p>
          <w:p w14:paraId="26B41B1D" w14:textId="77777777" w:rsidR="00C55D36" w:rsidRDefault="00C55D36" w:rsidP="00C55D36">
            <w:pPr>
              <w:rPr>
                <w:rFonts w:ascii="Calibri" w:hAnsi="Calibri" w:cs="Calibri"/>
                <w:sz w:val="28"/>
                <w:szCs w:val="28"/>
              </w:rPr>
            </w:pPr>
            <w:r w:rsidRPr="0033588D">
              <w:rPr>
                <w:rFonts w:ascii="Calibri" w:hAnsi="Calibri" w:cs="Calibri"/>
                <w:sz w:val="28"/>
                <w:szCs w:val="28"/>
              </w:rPr>
              <w:t>A courtesan who insists she is not a sex worker and is as good as Emilia.</w:t>
            </w:r>
          </w:p>
          <w:p w14:paraId="02AA2FEA" w14:textId="77777777" w:rsidR="009A366C" w:rsidRPr="0033588D" w:rsidRDefault="009A366C" w:rsidP="00C55D36">
            <w:pPr>
              <w:rPr>
                <w:rFonts w:ascii="Calibri" w:hAnsi="Calibri" w:cs="Calibri"/>
                <w:sz w:val="28"/>
                <w:szCs w:val="28"/>
              </w:rPr>
            </w:pPr>
          </w:p>
          <w:p w14:paraId="2BCA9643" w14:textId="77777777" w:rsidR="0061186A" w:rsidRPr="0033588D" w:rsidRDefault="0061186A" w:rsidP="0061186A">
            <w:pPr>
              <w:rPr>
                <w:rFonts w:ascii="Calibri" w:hAnsi="Calibri" w:cs="Calibri"/>
                <w:sz w:val="28"/>
                <w:szCs w:val="28"/>
              </w:rPr>
            </w:pPr>
          </w:p>
          <w:p w14:paraId="043445F7" w14:textId="77777777" w:rsidR="000B5CC7" w:rsidRPr="0033588D" w:rsidRDefault="000B5CC7" w:rsidP="000B5CC7">
            <w:pPr>
              <w:rPr>
                <w:rFonts w:ascii="Calibri" w:hAnsi="Calibri" w:cs="Calibri"/>
                <w:b/>
                <w:bCs/>
                <w:sz w:val="28"/>
                <w:szCs w:val="28"/>
              </w:rPr>
            </w:pPr>
            <w:r w:rsidRPr="0033588D">
              <w:rPr>
                <w:rFonts w:ascii="Calibri" w:hAnsi="Calibri" w:cs="Calibri"/>
                <w:b/>
                <w:bCs/>
                <w:sz w:val="28"/>
                <w:szCs w:val="28"/>
              </w:rPr>
              <w:t>Barbary</w:t>
            </w:r>
          </w:p>
          <w:p w14:paraId="646CC548" w14:textId="77777777" w:rsidR="000B5CC7" w:rsidRPr="0033588D" w:rsidRDefault="000B5CC7" w:rsidP="000B5CC7">
            <w:pPr>
              <w:rPr>
                <w:rFonts w:ascii="Calibri" w:hAnsi="Calibri" w:cs="Calibri"/>
                <w:sz w:val="28"/>
                <w:szCs w:val="28"/>
              </w:rPr>
            </w:pPr>
          </w:p>
          <w:p w14:paraId="3BD94FF8" w14:textId="448C1853" w:rsidR="000B5CC7" w:rsidRDefault="000B5CC7" w:rsidP="000B5CC7">
            <w:pPr>
              <w:rPr>
                <w:rFonts w:ascii="Calibri" w:hAnsi="Calibri" w:cs="Calibri"/>
                <w:sz w:val="28"/>
                <w:szCs w:val="28"/>
              </w:rPr>
            </w:pPr>
            <w:r w:rsidRPr="0033588D">
              <w:rPr>
                <w:rFonts w:ascii="Calibri" w:hAnsi="Calibri" w:cs="Calibri"/>
                <w:sz w:val="28"/>
                <w:szCs w:val="28"/>
              </w:rPr>
              <w:t xml:space="preserve">Desdemona’s mother’s servant is the supposed source of the Willow Song she sings (see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xml:space="preserve">).  </w:t>
            </w:r>
          </w:p>
          <w:p w14:paraId="61E04AD4" w14:textId="77777777" w:rsidR="009A366C" w:rsidRDefault="009A366C" w:rsidP="000B5CC7">
            <w:pPr>
              <w:rPr>
                <w:rFonts w:ascii="Calibri" w:hAnsi="Calibri" w:cs="Calibri"/>
                <w:sz w:val="28"/>
                <w:szCs w:val="28"/>
              </w:rPr>
            </w:pPr>
          </w:p>
          <w:p w14:paraId="42E03D35" w14:textId="77777777" w:rsidR="009A366C" w:rsidRDefault="009A366C" w:rsidP="000B5CC7">
            <w:pPr>
              <w:rPr>
                <w:rFonts w:ascii="Calibri" w:hAnsi="Calibri" w:cs="Calibri"/>
                <w:sz w:val="28"/>
                <w:szCs w:val="28"/>
              </w:rPr>
            </w:pPr>
          </w:p>
          <w:p w14:paraId="1C2EF37E" w14:textId="77777777" w:rsidR="009A366C" w:rsidRPr="0033588D" w:rsidRDefault="009A366C" w:rsidP="000B5CC7">
            <w:pPr>
              <w:rPr>
                <w:rFonts w:ascii="Calibri" w:hAnsi="Calibri" w:cs="Calibri"/>
                <w:sz w:val="28"/>
                <w:szCs w:val="28"/>
              </w:rPr>
            </w:pPr>
          </w:p>
          <w:p w14:paraId="7CCD761B" w14:textId="77777777" w:rsidR="0061186A" w:rsidRPr="0033588D" w:rsidRDefault="0061186A" w:rsidP="0026333A">
            <w:pPr>
              <w:rPr>
                <w:rFonts w:ascii="Calibri" w:hAnsi="Calibri" w:cs="Calibri"/>
                <w:b/>
                <w:bCs/>
                <w:sz w:val="28"/>
                <w:szCs w:val="28"/>
              </w:rPr>
            </w:pPr>
          </w:p>
          <w:p w14:paraId="7138D9F9" w14:textId="77777777" w:rsidR="00EC17CF" w:rsidRPr="0033588D" w:rsidRDefault="00EC17CF" w:rsidP="00EC17CF">
            <w:pPr>
              <w:rPr>
                <w:rFonts w:ascii="Calibri" w:hAnsi="Calibri" w:cs="Calibri"/>
                <w:b/>
                <w:bCs/>
                <w:sz w:val="28"/>
                <w:szCs w:val="28"/>
              </w:rPr>
            </w:pPr>
            <w:r w:rsidRPr="0033588D">
              <w:rPr>
                <w:rFonts w:ascii="Calibri" w:hAnsi="Calibri" w:cs="Calibri"/>
                <w:b/>
                <w:bCs/>
                <w:sz w:val="28"/>
                <w:szCs w:val="28"/>
              </w:rPr>
              <w:t>Egyptian charmer</w:t>
            </w:r>
          </w:p>
          <w:p w14:paraId="2D0F2284" w14:textId="77777777" w:rsidR="00EC17CF" w:rsidRPr="0033588D" w:rsidRDefault="00EC17CF" w:rsidP="00EC17CF">
            <w:pPr>
              <w:rPr>
                <w:rFonts w:ascii="Calibri" w:hAnsi="Calibri" w:cs="Calibri"/>
                <w:b/>
                <w:bCs/>
                <w:sz w:val="28"/>
                <w:szCs w:val="28"/>
              </w:rPr>
            </w:pPr>
          </w:p>
          <w:p w14:paraId="38ABDB93" w14:textId="5D08F245" w:rsidR="00EC17CF" w:rsidRPr="0033588D" w:rsidRDefault="00267D8D" w:rsidP="00EC17CF">
            <w:pPr>
              <w:rPr>
                <w:rFonts w:ascii="Calibri" w:hAnsi="Calibri" w:cs="Calibri"/>
                <w:sz w:val="28"/>
                <w:szCs w:val="28"/>
              </w:rPr>
            </w:pPr>
            <w:r>
              <w:rPr>
                <w:rFonts w:ascii="Calibri" w:hAnsi="Calibri" w:cs="Calibri"/>
                <w:sz w:val="28"/>
                <w:szCs w:val="28"/>
              </w:rPr>
              <w:t xml:space="preserve">One account </w:t>
            </w:r>
            <w:r w:rsidR="00EC17CF" w:rsidRPr="0033588D">
              <w:rPr>
                <w:rFonts w:ascii="Calibri" w:hAnsi="Calibri" w:cs="Calibri"/>
                <w:sz w:val="28"/>
                <w:szCs w:val="28"/>
              </w:rPr>
              <w:t xml:space="preserve">Othello </w:t>
            </w:r>
            <w:r>
              <w:rPr>
                <w:rFonts w:ascii="Calibri" w:hAnsi="Calibri" w:cs="Calibri"/>
                <w:sz w:val="28"/>
                <w:szCs w:val="28"/>
              </w:rPr>
              <w:t>gives of</w:t>
            </w:r>
            <w:r w:rsidR="00EC17CF" w:rsidRPr="0033588D">
              <w:rPr>
                <w:rFonts w:ascii="Calibri" w:hAnsi="Calibri" w:cs="Calibri"/>
                <w:sz w:val="28"/>
                <w:szCs w:val="28"/>
              </w:rPr>
              <w:t xml:space="preserve"> the handkerchief’s origin </w:t>
            </w:r>
            <w:r>
              <w:rPr>
                <w:rFonts w:ascii="Calibri" w:hAnsi="Calibri" w:cs="Calibri"/>
                <w:sz w:val="28"/>
                <w:szCs w:val="28"/>
              </w:rPr>
              <w:t xml:space="preserve">is that it was </w:t>
            </w:r>
            <w:r w:rsidR="00AC14F2">
              <w:rPr>
                <w:rFonts w:ascii="Calibri" w:hAnsi="Calibri" w:cs="Calibri"/>
                <w:sz w:val="28"/>
                <w:szCs w:val="28"/>
              </w:rPr>
              <w:t>made by</w:t>
            </w:r>
            <w:r w:rsidR="00EC17CF" w:rsidRPr="0033588D">
              <w:rPr>
                <w:rFonts w:ascii="Calibri" w:hAnsi="Calibri" w:cs="Calibri"/>
                <w:sz w:val="28"/>
                <w:szCs w:val="28"/>
              </w:rPr>
              <w:t xml:space="preserve"> an Egyptian woman (see </w:t>
            </w:r>
            <w:r w:rsidR="008C6328">
              <w:rPr>
                <w:rFonts w:ascii="Calibri" w:hAnsi="Calibri" w:cs="Calibri"/>
                <w:sz w:val="28"/>
                <w:szCs w:val="28"/>
              </w:rPr>
              <w:t>R</w:t>
            </w:r>
            <w:r w:rsidR="00EC17CF" w:rsidRPr="0033588D">
              <w:rPr>
                <w:rFonts w:ascii="Calibri" w:hAnsi="Calibri" w:cs="Calibri"/>
                <w:sz w:val="28"/>
                <w:szCs w:val="28"/>
              </w:rPr>
              <w:t xml:space="preserve">ace </w:t>
            </w:r>
            <w:r w:rsidR="00111278">
              <w:rPr>
                <w:rFonts w:ascii="Calibri" w:hAnsi="Calibri" w:cs="Calibri"/>
                <w:sz w:val="28"/>
                <w:szCs w:val="28"/>
              </w:rPr>
              <w:t>research guide</w:t>
            </w:r>
            <w:r w:rsidR="00EC17CF" w:rsidRPr="0033588D">
              <w:rPr>
                <w:rFonts w:ascii="Calibri" w:hAnsi="Calibri" w:cs="Calibri"/>
                <w:sz w:val="28"/>
                <w:szCs w:val="28"/>
              </w:rPr>
              <w:t>).</w:t>
            </w:r>
          </w:p>
          <w:p w14:paraId="2652E769" w14:textId="77777777" w:rsidR="00EC17CF" w:rsidRPr="0033588D" w:rsidRDefault="00EC17CF" w:rsidP="0026333A">
            <w:pPr>
              <w:rPr>
                <w:rFonts w:ascii="Calibri" w:hAnsi="Calibri" w:cs="Calibri"/>
                <w:b/>
                <w:bCs/>
                <w:sz w:val="28"/>
                <w:szCs w:val="28"/>
              </w:rPr>
            </w:pPr>
          </w:p>
        </w:tc>
      </w:tr>
      <w:tr w:rsidR="00161BF5" w:rsidRPr="0033588D" w14:paraId="279487CB" w14:textId="77777777" w:rsidTr="00B940FE">
        <w:tc>
          <w:tcPr>
            <w:tcW w:w="1555" w:type="dxa"/>
          </w:tcPr>
          <w:p w14:paraId="6966D435" w14:textId="77777777" w:rsidR="003E56A3" w:rsidRPr="0033588D" w:rsidRDefault="003E56A3" w:rsidP="003E56A3">
            <w:pPr>
              <w:rPr>
                <w:rFonts w:ascii="Calibri" w:hAnsi="Calibri" w:cs="Calibri"/>
                <w:sz w:val="28"/>
                <w:szCs w:val="28"/>
              </w:rPr>
            </w:pPr>
            <w:r w:rsidRPr="0033588D">
              <w:rPr>
                <w:rFonts w:ascii="Calibri" w:hAnsi="Calibri" w:cs="Calibri"/>
                <w:sz w:val="28"/>
                <w:szCs w:val="28"/>
              </w:rPr>
              <w:lastRenderedPageBreak/>
              <w:t>Pericles</w:t>
            </w:r>
          </w:p>
          <w:p w14:paraId="28E7F48F" w14:textId="77777777" w:rsidR="003E56A3" w:rsidRPr="0033588D" w:rsidRDefault="003E56A3" w:rsidP="003E56A3">
            <w:pPr>
              <w:rPr>
                <w:rFonts w:ascii="Calibri" w:hAnsi="Calibri" w:cs="Calibri"/>
                <w:sz w:val="28"/>
                <w:szCs w:val="28"/>
              </w:rPr>
            </w:pPr>
          </w:p>
          <w:p w14:paraId="48C14292" w14:textId="659DDCBA" w:rsidR="00161BF5" w:rsidRPr="0033588D" w:rsidRDefault="003E56A3" w:rsidP="003E56A3">
            <w:pPr>
              <w:rPr>
                <w:rFonts w:ascii="Calibri" w:hAnsi="Calibri" w:cs="Calibri"/>
                <w:sz w:val="28"/>
                <w:szCs w:val="28"/>
              </w:rPr>
            </w:pPr>
            <w:r w:rsidRPr="0033588D">
              <w:rPr>
                <w:rFonts w:ascii="Calibri" w:hAnsi="Calibri" w:cs="Calibri"/>
                <w:sz w:val="28"/>
                <w:szCs w:val="28"/>
              </w:rPr>
              <w:t>2464 lines</w:t>
            </w:r>
          </w:p>
        </w:tc>
        <w:tc>
          <w:tcPr>
            <w:tcW w:w="7461" w:type="dxa"/>
          </w:tcPr>
          <w:p w14:paraId="5BA9D8BF" w14:textId="77777777" w:rsidR="000341BE" w:rsidRPr="0033588D" w:rsidRDefault="000341BE" w:rsidP="000341BE">
            <w:pPr>
              <w:rPr>
                <w:rFonts w:ascii="Calibri" w:hAnsi="Calibri" w:cs="Calibri"/>
                <w:b/>
                <w:bCs/>
                <w:sz w:val="28"/>
                <w:szCs w:val="28"/>
              </w:rPr>
            </w:pPr>
            <w:r w:rsidRPr="0033588D">
              <w:rPr>
                <w:rFonts w:ascii="Calibri" w:hAnsi="Calibri" w:cs="Calibri"/>
                <w:b/>
                <w:bCs/>
                <w:sz w:val="28"/>
                <w:szCs w:val="28"/>
              </w:rPr>
              <w:t>Marina</w:t>
            </w:r>
          </w:p>
          <w:p w14:paraId="1DECF9C5" w14:textId="77777777" w:rsidR="000341BE" w:rsidRPr="0033588D" w:rsidRDefault="000341BE" w:rsidP="000341BE">
            <w:pPr>
              <w:rPr>
                <w:rFonts w:ascii="Calibri" w:hAnsi="Calibri" w:cs="Calibri"/>
                <w:sz w:val="28"/>
                <w:szCs w:val="28"/>
              </w:rPr>
            </w:pPr>
          </w:p>
          <w:p w14:paraId="2736C100" w14:textId="77777777" w:rsidR="000341BE" w:rsidRPr="0033588D" w:rsidRDefault="000341BE" w:rsidP="000341BE">
            <w:pPr>
              <w:rPr>
                <w:rFonts w:ascii="Calibri" w:hAnsi="Calibri" w:cs="Calibri"/>
                <w:sz w:val="28"/>
                <w:szCs w:val="28"/>
              </w:rPr>
            </w:pPr>
            <w:r w:rsidRPr="0033588D">
              <w:rPr>
                <w:rFonts w:ascii="Calibri" w:hAnsi="Calibri" w:cs="Calibri"/>
                <w:sz w:val="28"/>
                <w:szCs w:val="28"/>
              </w:rPr>
              <w:t>190 lines</w:t>
            </w:r>
          </w:p>
          <w:p w14:paraId="23541AD6" w14:textId="77777777" w:rsidR="000341BE" w:rsidRPr="0033588D" w:rsidRDefault="000341BE" w:rsidP="000341BE">
            <w:pPr>
              <w:rPr>
                <w:rFonts w:ascii="Calibri" w:hAnsi="Calibri" w:cs="Calibri"/>
                <w:sz w:val="28"/>
                <w:szCs w:val="28"/>
              </w:rPr>
            </w:pPr>
          </w:p>
          <w:p w14:paraId="7A96ECF2" w14:textId="77777777" w:rsidR="000341BE" w:rsidRPr="0033588D" w:rsidRDefault="000341BE" w:rsidP="000341BE">
            <w:pPr>
              <w:rPr>
                <w:rFonts w:ascii="Calibri" w:hAnsi="Calibri" w:cs="Calibri"/>
                <w:sz w:val="28"/>
                <w:szCs w:val="28"/>
              </w:rPr>
            </w:pPr>
            <w:r w:rsidRPr="0033588D">
              <w:rPr>
                <w:rFonts w:ascii="Calibri" w:hAnsi="Calibri" w:cs="Calibri"/>
                <w:sz w:val="28"/>
                <w:szCs w:val="28"/>
              </w:rPr>
              <w:t>Daughter of Pericles and Thaisa, she was nursed at Tarsus and escaped to Mytilene where having been captured by pirates and sold to a brothel (a huge drop in status from royalty), she invokes Diana to defend her chastity.</w:t>
            </w:r>
          </w:p>
          <w:p w14:paraId="0B0CF8DA" w14:textId="77777777" w:rsidR="000341BE" w:rsidRPr="0033588D" w:rsidRDefault="000341BE" w:rsidP="000341BE">
            <w:pPr>
              <w:rPr>
                <w:rFonts w:ascii="Calibri" w:hAnsi="Calibri" w:cs="Calibri"/>
                <w:sz w:val="28"/>
                <w:szCs w:val="28"/>
              </w:rPr>
            </w:pPr>
          </w:p>
          <w:p w14:paraId="0BB37D45" w14:textId="77777777" w:rsidR="000341BE" w:rsidRPr="0033588D" w:rsidRDefault="000341BE" w:rsidP="000341BE">
            <w:pPr>
              <w:rPr>
                <w:rFonts w:ascii="Calibri" w:hAnsi="Calibri" w:cs="Calibri"/>
                <w:sz w:val="28"/>
                <w:szCs w:val="28"/>
              </w:rPr>
            </w:pPr>
            <w:r w:rsidRPr="0033588D">
              <w:rPr>
                <w:rFonts w:ascii="Calibri" w:hAnsi="Calibri" w:cs="Calibri"/>
                <w:sz w:val="28"/>
                <w:szCs w:val="28"/>
              </w:rPr>
              <w:t xml:space="preserve">She persuades the brothel’s clients to leave unsatisfied and the brothel’s enforcer Boult to house her elsewhere so she can earn an honest living.  She later discloses her identity to her father. </w:t>
            </w:r>
          </w:p>
          <w:p w14:paraId="60EEC4D9" w14:textId="77777777" w:rsidR="006373A6" w:rsidRDefault="006373A6" w:rsidP="006373A6">
            <w:pPr>
              <w:rPr>
                <w:rFonts w:ascii="Calibri" w:hAnsi="Calibri" w:cs="Calibri"/>
                <w:b/>
                <w:bCs/>
                <w:sz w:val="28"/>
                <w:szCs w:val="28"/>
              </w:rPr>
            </w:pPr>
          </w:p>
          <w:p w14:paraId="40A5EA3F" w14:textId="77777777" w:rsidR="009A366C" w:rsidRPr="0033588D" w:rsidRDefault="009A366C" w:rsidP="006373A6">
            <w:pPr>
              <w:rPr>
                <w:rFonts w:ascii="Calibri" w:hAnsi="Calibri" w:cs="Calibri"/>
                <w:b/>
                <w:bCs/>
                <w:sz w:val="28"/>
                <w:szCs w:val="28"/>
              </w:rPr>
            </w:pPr>
          </w:p>
          <w:p w14:paraId="0BC885B5" w14:textId="604562DE" w:rsidR="006373A6" w:rsidRPr="0033588D" w:rsidRDefault="006373A6" w:rsidP="006373A6">
            <w:pPr>
              <w:rPr>
                <w:rFonts w:ascii="Calibri" w:hAnsi="Calibri" w:cs="Calibri"/>
                <w:b/>
                <w:bCs/>
                <w:sz w:val="28"/>
                <w:szCs w:val="28"/>
              </w:rPr>
            </w:pPr>
            <w:r w:rsidRPr="0033588D">
              <w:rPr>
                <w:rFonts w:ascii="Calibri" w:hAnsi="Calibri" w:cs="Calibri"/>
                <w:b/>
                <w:bCs/>
                <w:sz w:val="28"/>
                <w:szCs w:val="28"/>
              </w:rPr>
              <w:t>Bawd</w:t>
            </w:r>
          </w:p>
          <w:p w14:paraId="26BE2162" w14:textId="77777777" w:rsidR="006373A6" w:rsidRPr="0033588D" w:rsidRDefault="006373A6" w:rsidP="006373A6">
            <w:pPr>
              <w:rPr>
                <w:rFonts w:ascii="Calibri" w:hAnsi="Calibri" w:cs="Calibri"/>
                <w:sz w:val="28"/>
                <w:szCs w:val="28"/>
              </w:rPr>
            </w:pPr>
          </w:p>
          <w:p w14:paraId="67138205" w14:textId="77777777" w:rsidR="006373A6" w:rsidRPr="0033588D" w:rsidRDefault="006373A6" w:rsidP="006373A6">
            <w:pPr>
              <w:rPr>
                <w:rFonts w:ascii="Calibri" w:hAnsi="Calibri" w:cs="Calibri"/>
                <w:sz w:val="28"/>
                <w:szCs w:val="28"/>
              </w:rPr>
            </w:pPr>
            <w:r w:rsidRPr="0033588D">
              <w:rPr>
                <w:rFonts w:ascii="Calibri" w:hAnsi="Calibri" w:cs="Calibri"/>
                <w:sz w:val="28"/>
                <w:szCs w:val="28"/>
              </w:rPr>
              <w:t>104 lines</w:t>
            </w:r>
          </w:p>
          <w:p w14:paraId="726FD65A" w14:textId="77777777" w:rsidR="006373A6" w:rsidRPr="0033588D" w:rsidRDefault="006373A6" w:rsidP="006373A6">
            <w:pPr>
              <w:rPr>
                <w:rFonts w:ascii="Calibri" w:hAnsi="Calibri" w:cs="Calibri"/>
                <w:sz w:val="28"/>
                <w:szCs w:val="28"/>
              </w:rPr>
            </w:pPr>
          </w:p>
          <w:p w14:paraId="477F210C" w14:textId="77777777" w:rsidR="006373A6" w:rsidRPr="0033588D" w:rsidRDefault="006373A6" w:rsidP="006373A6">
            <w:pPr>
              <w:rPr>
                <w:rFonts w:ascii="Calibri" w:hAnsi="Calibri" w:cs="Calibri"/>
                <w:sz w:val="28"/>
                <w:szCs w:val="28"/>
              </w:rPr>
            </w:pPr>
            <w:r w:rsidRPr="0033588D">
              <w:rPr>
                <w:rFonts w:ascii="Calibri" w:hAnsi="Calibri" w:cs="Calibri"/>
                <w:sz w:val="28"/>
                <w:szCs w:val="28"/>
              </w:rPr>
              <w:t>Pandar’s wife (perhaps ‘precarious middling’), she bargains for Marina from the pirates</w:t>
            </w:r>
          </w:p>
          <w:p w14:paraId="5BD815C8" w14:textId="77777777" w:rsidR="006373A6" w:rsidRDefault="006373A6" w:rsidP="000341BE">
            <w:pPr>
              <w:rPr>
                <w:rFonts w:ascii="Calibri" w:hAnsi="Calibri" w:cs="Calibri"/>
                <w:sz w:val="28"/>
                <w:szCs w:val="28"/>
              </w:rPr>
            </w:pPr>
          </w:p>
          <w:p w14:paraId="149DEBC4" w14:textId="77777777" w:rsidR="009A366C" w:rsidRPr="0033588D" w:rsidRDefault="009A366C" w:rsidP="000341BE">
            <w:pPr>
              <w:rPr>
                <w:rFonts w:ascii="Calibri" w:hAnsi="Calibri" w:cs="Calibri"/>
                <w:sz w:val="28"/>
                <w:szCs w:val="28"/>
              </w:rPr>
            </w:pPr>
          </w:p>
          <w:p w14:paraId="1ABAD3D1" w14:textId="77777777" w:rsidR="001D1780" w:rsidRPr="0033588D" w:rsidRDefault="001D1780" w:rsidP="001D1780">
            <w:pPr>
              <w:rPr>
                <w:rFonts w:ascii="Calibri" w:hAnsi="Calibri" w:cs="Calibri"/>
                <w:b/>
                <w:bCs/>
                <w:sz w:val="28"/>
                <w:szCs w:val="28"/>
              </w:rPr>
            </w:pPr>
            <w:r w:rsidRPr="0033588D">
              <w:rPr>
                <w:rFonts w:ascii="Calibri" w:hAnsi="Calibri" w:cs="Calibri"/>
                <w:b/>
                <w:bCs/>
                <w:sz w:val="28"/>
                <w:szCs w:val="28"/>
              </w:rPr>
              <w:t>Thaisa</w:t>
            </w:r>
          </w:p>
          <w:p w14:paraId="0C5CA716" w14:textId="77777777" w:rsidR="001D1780" w:rsidRPr="0033588D" w:rsidRDefault="001D1780" w:rsidP="001D1780">
            <w:pPr>
              <w:rPr>
                <w:rFonts w:ascii="Calibri" w:hAnsi="Calibri" w:cs="Calibri"/>
                <w:sz w:val="28"/>
                <w:szCs w:val="28"/>
              </w:rPr>
            </w:pPr>
          </w:p>
          <w:p w14:paraId="5982A645" w14:textId="77777777" w:rsidR="001D1780" w:rsidRDefault="001D1780" w:rsidP="001D1780">
            <w:pPr>
              <w:rPr>
                <w:rFonts w:ascii="Calibri" w:hAnsi="Calibri" w:cs="Calibri"/>
                <w:sz w:val="28"/>
                <w:szCs w:val="28"/>
              </w:rPr>
            </w:pPr>
            <w:r w:rsidRPr="0033588D">
              <w:rPr>
                <w:rFonts w:ascii="Calibri" w:hAnsi="Calibri" w:cs="Calibri"/>
                <w:sz w:val="28"/>
                <w:szCs w:val="28"/>
              </w:rPr>
              <w:t>81 lines</w:t>
            </w:r>
          </w:p>
          <w:p w14:paraId="390072B5" w14:textId="77777777" w:rsidR="009A366C" w:rsidRPr="0033588D" w:rsidRDefault="009A366C" w:rsidP="001D1780">
            <w:pPr>
              <w:rPr>
                <w:rFonts w:ascii="Calibri" w:hAnsi="Calibri" w:cs="Calibri"/>
                <w:sz w:val="28"/>
                <w:szCs w:val="28"/>
              </w:rPr>
            </w:pPr>
          </w:p>
          <w:p w14:paraId="04319683" w14:textId="77777777" w:rsidR="001D1780" w:rsidRPr="0033588D" w:rsidRDefault="001D1780" w:rsidP="001D1780">
            <w:pPr>
              <w:rPr>
                <w:rFonts w:ascii="Calibri" w:hAnsi="Calibri" w:cs="Calibri"/>
                <w:sz w:val="28"/>
                <w:szCs w:val="28"/>
              </w:rPr>
            </w:pPr>
            <w:r w:rsidRPr="0033588D">
              <w:rPr>
                <w:rFonts w:ascii="Calibri" w:hAnsi="Calibri" w:cs="Calibri"/>
                <w:sz w:val="28"/>
                <w:szCs w:val="28"/>
              </w:rPr>
              <w:t xml:space="preserve">Wife of Pericles, and a Princess, she is believed to have died in childbirth.  She is restored to her husband at Diana’s temple in Ephesus (having lived out the interim as a nun).  </w:t>
            </w:r>
          </w:p>
          <w:p w14:paraId="095EF3C7" w14:textId="77777777" w:rsidR="001D1780" w:rsidRDefault="001D1780" w:rsidP="000341BE">
            <w:pPr>
              <w:rPr>
                <w:rFonts w:ascii="Calibri" w:hAnsi="Calibri" w:cs="Calibri"/>
                <w:sz w:val="28"/>
                <w:szCs w:val="28"/>
              </w:rPr>
            </w:pPr>
          </w:p>
          <w:p w14:paraId="4659E748" w14:textId="77777777" w:rsidR="009A366C" w:rsidRDefault="009A366C" w:rsidP="000341BE">
            <w:pPr>
              <w:rPr>
                <w:rFonts w:ascii="Calibri" w:hAnsi="Calibri" w:cs="Calibri"/>
                <w:sz w:val="28"/>
                <w:szCs w:val="28"/>
              </w:rPr>
            </w:pPr>
          </w:p>
          <w:p w14:paraId="69E67126" w14:textId="77777777" w:rsidR="0058225E" w:rsidRDefault="0058225E" w:rsidP="000341BE">
            <w:pPr>
              <w:rPr>
                <w:rFonts w:ascii="Calibri" w:hAnsi="Calibri" w:cs="Calibri"/>
                <w:sz w:val="28"/>
                <w:szCs w:val="28"/>
              </w:rPr>
            </w:pPr>
          </w:p>
          <w:p w14:paraId="4863FDAA" w14:textId="77777777" w:rsidR="0058225E" w:rsidRDefault="0058225E" w:rsidP="000341BE">
            <w:pPr>
              <w:rPr>
                <w:rFonts w:ascii="Calibri" w:hAnsi="Calibri" w:cs="Calibri"/>
                <w:sz w:val="28"/>
                <w:szCs w:val="28"/>
              </w:rPr>
            </w:pPr>
          </w:p>
          <w:p w14:paraId="682E348D" w14:textId="77777777" w:rsidR="009A366C" w:rsidRPr="0033588D" w:rsidRDefault="009A366C" w:rsidP="000341BE">
            <w:pPr>
              <w:rPr>
                <w:rFonts w:ascii="Calibri" w:hAnsi="Calibri" w:cs="Calibri"/>
                <w:sz w:val="28"/>
                <w:szCs w:val="28"/>
              </w:rPr>
            </w:pPr>
          </w:p>
          <w:p w14:paraId="3C16B9FA" w14:textId="77777777" w:rsidR="007029A1" w:rsidRPr="0033588D" w:rsidRDefault="007029A1" w:rsidP="007029A1">
            <w:pPr>
              <w:rPr>
                <w:rFonts w:ascii="Calibri" w:hAnsi="Calibri" w:cs="Calibri"/>
                <w:b/>
                <w:bCs/>
                <w:sz w:val="28"/>
                <w:szCs w:val="28"/>
              </w:rPr>
            </w:pPr>
            <w:r w:rsidRPr="0033588D">
              <w:rPr>
                <w:rFonts w:ascii="Calibri" w:hAnsi="Calibri" w:cs="Calibri"/>
                <w:b/>
                <w:bCs/>
                <w:sz w:val="28"/>
                <w:szCs w:val="28"/>
              </w:rPr>
              <w:t>Dionyza</w:t>
            </w:r>
          </w:p>
          <w:p w14:paraId="4EE983DC" w14:textId="77777777" w:rsidR="007029A1" w:rsidRPr="0033588D" w:rsidRDefault="007029A1" w:rsidP="007029A1">
            <w:pPr>
              <w:rPr>
                <w:rFonts w:ascii="Calibri" w:hAnsi="Calibri" w:cs="Calibri"/>
                <w:sz w:val="28"/>
                <w:szCs w:val="28"/>
              </w:rPr>
            </w:pPr>
          </w:p>
          <w:p w14:paraId="6F74792B" w14:textId="77777777" w:rsidR="007029A1" w:rsidRPr="0033588D" w:rsidRDefault="007029A1" w:rsidP="007029A1">
            <w:pPr>
              <w:rPr>
                <w:rFonts w:ascii="Calibri" w:hAnsi="Calibri" w:cs="Calibri"/>
                <w:sz w:val="28"/>
                <w:szCs w:val="28"/>
              </w:rPr>
            </w:pPr>
            <w:r w:rsidRPr="0033588D">
              <w:rPr>
                <w:rFonts w:ascii="Calibri" w:hAnsi="Calibri" w:cs="Calibri"/>
                <w:sz w:val="28"/>
                <w:szCs w:val="28"/>
              </w:rPr>
              <w:t>88 lines</w:t>
            </w:r>
          </w:p>
          <w:p w14:paraId="62595630" w14:textId="77777777" w:rsidR="007029A1" w:rsidRPr="0033588D" w:rsidRDefault="007029A1" w:rsidP="007029A1">
            <w:pPr>
              <w:rPr>
                <w:rFonts w:ascii="Calibri" w:hAnsi="Calibri" w:cs="Calibri"/>
                <w:sz w:val="28"/>
                <w:szCs w:val="28"/>
              </w:rPr>
            </w:pPr>
          </w:p>
          <w:p w14:paraId="184C5B1D" w14:textId="7A55F069" w:rsidR="007029A1" w:rsidRPr="0033588D" w:rsidRDefault="007029A1" w:rsidP="007029A1">
            <w:pPr>
              <w:rPr>
                <w:rFonts w:ascii="Calibri" w:hAnsi="Calibri" w:cs="Calibri"/>
                <w:sz w:val="28"/>
                <w:szCs w:val="28"/>
              </w:rPr>
            </w:pPr>
            <w:r w:rsidRPr="0033588D">
              <w:rPr>
                <w:rFonts w:ascii="Calibri" w:hAnsi="Calibri" w:cs="Calibri"/>
                <w:sz w:val="28"/>
                <w:szCs w:val="28"/>
              </w:rPr>
              <w:t xml:space="preserve">Wife of Cleon (a governor, probably ‘gentry in </w:t>
            </w:r>
            <w:r w:rsidR="005C20BF">
              <w:rPr>
                <w:rFonts w:ascii="Calibri" w:hAnsi="Calibri" w:cs="Calibri"/>
                <w:sz w:val="28"/>
                <w:szCs w:val="28"/>
              </w:rPr>
              <w:t>early modern</w:t>
            </w:r>
            <w:r w:rsidRPr="0033588D">
              <w:rPr>
                <w:rFonts w:ascii="Calibri" w:hAnsi="Calibri" w:cs="Calibri"/>
                <w:sz w:val="28"/>
                <w:szCs w:val="28"/>
              </w:rPr>
              <w:t xml:space="preserve"> terms) she plots to murder Marina, but the intended killer allows her instead to be kidnapped by pirates.  Cleon deems her a “harpy” and Gower as narrator calls her “cursed”.</w:t>
            </w:r>
          </w:p>
          <w:p w14:paraId="070FA5DD" w14:textId="77777777" w:rsidR="001D1780" w:rsidRDefault="001D1780" w:rsidP="000341BE">
            <w:pPr>
              <w:rPr>
                <w:rFonts w:ascii="Calibri" w:hAnsi="Calibri" w:cs="Calibri"/>
                <w:sz w:val="28"/>
                <w:szCs w:val="28"/>
              </w:rPr>
            </w:pPr>
          </w:p>
          <w:p w14:paraId="0C33A39C" w14:textId="77777777" w:rsidR="009A366C" w:rsidRPr="0033588D" w:rsidRDefault="009A366C" w:rsidP="000341BE">
            <w:pPr>
              <w:rPr>
                <w:rFonts w:ascii="Calibri" w:hAnsi="Calibri" w:cs="Calibri"/>
                <w:sz w:val="28"/>
                <w:szCs w:val="28"/>
              </w:rPr>
            </w:pPr>
          </w:p>
          <w:p w14:paraId="65550103" w14:textId="77777777" w:rsidR="00FD1A7D" w:rsidRPr="0033588D" w:rsidRDefault="00FD1A7D" w:rsidP="00FD1A7D">
            <w:pPr>
              <w:rPr>
                <w:rFonts w:ascii="Calibri" w:hAnsi="Calibri" w:cs="Calibri"/>
                <w:b/>
                <w:bCs/>
                <w:sz w:val="28"/>
                <w:szCs w:val="28"/>
              </w:rPr>
            </w:pPr>
            <w:proofErr w:type="spellStart"/>
            <w:r w:rsidRPr="0033588D">
              <w:rPr>
                <w:rFonts w:ascii="Calibri" w:hAnsi="Calibri" w:cs="Calibri"/>
                <w:b/>
                <w:bCs/>
                <w:sz w:val="28"/>
                <w:szCs w:val="28"/>
              </w:rPr>
              <w:t>Lychorida</w:t>
            </w:r>
            <w:proofErr w:type="spellEnd"/>
          </w:p>
          <w:p w14:paraId="0914C655" w14:textId="77777777" w:rsidR="00FD1A7D" w:rsidRPr="0033588D" w:rsidRDefault="00FD1A7D" w:rsidP="00FD1A7D">
            <w:pPr>
              <w:rPr>
                <w:rFonts w:ascii="Calibri" w:hAnsi="Calibri" w:cs="Calibri"/>
                <w:sz w:val="28"/>
                <w:szCs w:val="28"/>
              </w:rPr>
            </w:pPr>
          </w:p>
          <w:p w14:paraId="7D09501D" w14:textId="77777777" w:rsidR="00FD1A7D" w:rsidRPr="0033588D" w:rsidRDefault="00FD1A7D" w:rsidP="00FD1A7D">
            <w:pPr>
              <w:rPr>
                <w:rFonts w:ascii="Calibri" w:hAnsi="Calibri" w:cs="Calibri"/>
                <w:sz w:val="28"/>
                <w:szCs w:val="28"/>
              </w:rPr>
            </w:pPr>
            <w:r w:rsidRPr="0033588D">
              <w:rPr>
                <w:rFonts w:ascii="Calibri" w:hAnsi="Calibri" w:cs="Calibri"/>
                <w:sz w:val="28"/>
                <w:szCs w:val="28"/>
              </w:rPr>
              <w:t>11 lines</w:t>
            </w:r>
          </w:p>
          <w:p w14:paraId="6953734D" w14:textId="77777777" w:rsidR="00FD1A7D" w:rsidRPr="0033588D" w:rsidRDefault="00FD1A7D" w:rsidP="00FD1A7D">
            <w:pPr>
              <w:rPr>
                <w:rFonts w:ascii="Calibri" w:hAnsi="Calibri" w:cs="Calibri"/>
                <w:sz w:val="28"/>
                <w:szCs w:val="28"/>
              </w:rPr>
            </w:pPr>
          </w:p>
          <w:p w14:paraId="417B3A19" w14:textId="77777777" w:rsidR="00FD1A7D" w:rsidRPr="0033588D" w:rsidRDefault="00FD1A7D" w:rsidP="00FD1A7D">
            <w:pPr>
              <w:rPr>
                <w:rFonts w:ascii="Calibri" w:hAnsi="Calibri" w:cs="Calibri"/>
                <w:sz w:val="28"/>
                <w:szCs w:val="28"/>
              </w:rPr>
            </w:pPr>
            <w:r w:rsidRPr="0033588D">
              <w:rPr>
                <w:rFonts w:ascii="Calibri" w:hAnsi="Calibri" w:cs="Calibri"/>
                <w:sz w:val="28"/>
                <w:szCs w:val="28"/>
              </w:rPr>
              <w:t>Midwife to Thaisa (perhaps ‘dependent middling’), she nurses Marina as a baby but is dead before she can rescue Marina from Dionyza.</w:t>
            </w:r>
          </w:p>
          <w:p w14:paraId="21DBD8F1" w14:textId="77777777" w:rsidR="00161BF5" w:rsidRDefault="00161BF5" w:rsidP="00F61D5A">
            <w:pPr>
              <w:rPr>
                <w:rFonts w:ascii="Calibri" w:hAnsi="Calibri" w:cs="Calibri"/>
                <w:b/>
                <w:bCs/>
                <w:sz w:val="28"/>
                <w:szCs w:val="28"/>
              </w:rPr>
            </w:pPr>
          </w:p>
          <w:p w14:paraId="21C8B0D5" w14:textId="77777777" w:rsidR="009A366C" w:rsidRPr="0033588D" w:rsidRDefault="009A366C" w:rsidP="00F61D5A">
            <w:pPr>
              <w:rPr>
                <w:rFonts w:ascii="Calibri" w:hAnsi="Calibri" w:cs="Calibri"/>
                <w:b/>
                <w:bCs/>
                <w:sz w:val="28"/>
                <w:szCs w:val="28"/>
              </w:rPr>
            </w:pPr>
          </w:p>
          <w:p w14:paraId="0A1E576B" w14:textId="77777777" w:rsidR="006D6221" w:rsidRPr="0033588D" w:rsidRDefault="006D6221" w:rsidP="006D6221">
            <w:pPr>
              <w:rPr>
                <w:rFonts w:ascii="Calibri" w:hAnsi="Calibri" w:cs="Calibri"/>
                <w:b/>
                <w:bCs/>
                <w:sz w:val="28"/>
                <w:szCs w:val="28"/>
              </w:rPr>
            </w:pPr>
            <w:r w:rsidRPr="0033588D">
              <w:rPr>
                <w:rFonts w:ascii="Calibri" w:hAnsi="Calibri" w:cs="Calibri"/>
                <w:b/>
                <w:bCs/>
                <w:sz w:val="28"/>
                <w:szCs w:val="28"/>
              </w:rPr>
              <w:t>Diana</w:t>
            </w:r>
          </w:p>
          <w:p w14:paraId="490C4A62" w14:textId="77777777" w:rsidR="006D6221" w:rsidRPr="0033588D" w:rsidRDefault="006D6221" w:rsidP="006D6221">
            <w:pPr>
              <w:rPr>
                <w:rFonts w:ascii="Calibri" w:hAnsi="Calibri" w:cs="Calibri"/>
                <w:sz w:val="28"/>
                <w:szCs w:val="28"/>
              </w:rPr>
            </w:pPr>
          </w:p>
          <w:p w14:paraId="778E7960" w14:textId="77777777" w:rsidR="006D6221" w:rsidRPr="0033588D" w:rsidRDefault="006D6221" w:rsidP="006D6221">
            <w:pPr>
              <w:rPr>
                <w:rFonts w:ascii="Calibri" w:hAnsi="Calibri" w:cs="Calibri"/>
                <w:sz w:val="28"/>
                <w:szCs w:val="28"/>
              </w:rPr>
            </w:pPr>
            <w:r w:rsidRPr="0033588D">
              <w:rPr>
                <w:rFonts w:ascii="Calibri" w:hAnsi="Calibri" w:cs="Calibri"/>
                <w:sz w:val="28"/>
                <w:szCs w:val="28"/>
              </w:rPr>
              <w:t>10 lines</w:t>
            </w:r>
          </w:p>
          <w:p w14:paraId="2FD347AB" w14:textId="77777777" w:rsidR="006D6221" w:rsidRPr="0033588D" w:rsidRDefault="006D6221" w:rsidP="006D6221">
            <w:pPr>
              <w:rPr>
                <w:rFonts w:ascii="Calibri" w:hAnsi="Calibri" w:cs="Calibri"/>
                <w:sz w:val="28"/>
                <w:szCs w:val="28"/>
              </w:rPr>
            </w:pPr>
          </w:p>
          <w:p w14:paraId="57714542" w14:textId="77777777" w:rsidR="006D6221" w:rsidRPr="0033588D" w:rsidRDefault="006D6221" w:rsidP="006D6221">
            <w:pPr>
              <w:rPr>
                <w:rFonts w:ascii="Calibri" w:hAnsi="Calibri" w:cs="Calibri"/>
                <w:sz w:val="28"/>
                <w:szCs w:val="28"/>
              </w:rPr>
            </w:pPr>
            <w:r w:rsidRPr="0033588D">
              <w:rPr>
                <w:rFonts w:ascii="Calibri" w:hAnsi="Calibri" w:cs="Calibri"/>
                <w:sz w:val="28"/>
                <w:szCs w:val="28"/>
              </w:rPr>
              <w:t>Goddess of chastity who appears to Pericles in a vision, urging him to disclose how he lost his wife, which he does at her temple in Ephesus.</w:t>
            </w:r>
          </w:p>
          <w:p w14:paraId="6D2F5D1B" w14:textId="77777777" w:rsidR="006D6221" w:rsidRPr="0033588D" w:rsidRDefault="006D6221" w:rsidP="00F61D5A">
            <w:pPr>
              <w:rPr>
                <w:rFonts w:ascii="Calibri" w:hAnsi="Calibri" w:cs="Calibri"/>
                <w:b/>
                <w:bCs/>
                <w:sz w:val="28"/>
                <w:szCs w:val="28"/>
              </w:rPr>
            </w:pPr>
          </w:p>
          <w:p w14:paraId="4A4BA3DC" w14:textId="77777777" w:rsidR="00A43709" w:rsidRPr="0033588D" w:rsidRDefault="00A43709" w:rsidP="00F61D5A">
            <w:pPr>
              <w:rPr>
                <w:rFonts w:ascii="Calibri" w:hAnsi="Calibri" w:cs="Calibri"/>
                <w:b/>
                <w:bCs/>
                <w:sz w:val="28"/>
                <w:szCs w:val="28"/>
              </w:rPr>
            </w:pPr>
          </w:p>
          <w:p w14:paraId="4D13CD11" w14:textId="77777777" w:rsidR="00A43709" w:rsidRPr="0033588D" w:rsidRDefault="00A43709" w:rsidP="00A43709">
            <w:pPr>
              <w:rPr>
                <w:rFonts w:ascii="Calibri" w:hAnsi="Calibri" w:cs="Calibri"/>
                <w:b/>
                <w:bCs/>
                <w:sz w:val="28"/>
                <w:szCs w:val="28"/>
              </w:rPr>
            </w:pPr>
            <w:r w:rsidRPr="0033588D">
              <w:rPr>
                <w:rFonts w:ascii="Calibri" w:hAnsi="Calibri" w:cs="Calibri"/>
                <w:b/>
                <w:bCs/>
                <w:sz w:val="28"/>
                <w:szCs w:val="28"/>
              </w:rPr>
              <w:t>Daughter of Antiochus</w:t>
            </w:r>
          </w:p>
          <w:p w14:paraId="0BAEF38C" w14:textId="77777777" w:rsidR="00A43709" w:rsidRPr="0033588D" w:rsidRDefault="00A43709" w:rsidP="00A43709">
            <w:pPr>
              <w:rPr>
                <w:rFonts w:ascii="Calibri" w:hAnsi="Calibri" w:cs="Calibri"/>
                <w:sz w:val="28"/>
                <w:szCs w:val="28"/>
              </w:rPr>
            </w:pPr>
          </w:p>
          <w:p w14:paraId="51C20AB0" w14:textId="77777777" w:rsidR="00A43709" w:rsidRPr="0033588D" w:rsidRDefault="00A43709" w:rsidP="00A43709">
            <w:pPr>
              <w:rPr>
                <w:rFonts w:ascii="Calibri" w:hAnsi="Calibri" w:cs="Calibri"/>
                <w:sz w:val="28"/>
                <w:szCs w:val="28"/>
              </w:rPr>
            </w:pPr>
            <w:r w:rsidRPr="0033588D">
              <w:rPr>
                <w:rFonts w:ascii="Calibri" w:hAnsi="Calibri" w:cs="Calibri"/>
                <w:sz w:val="28"/>
                <w:szCs w:val="28"/>
              </w:rPr>
              <w:t>2 lines</w:t>
            </w:r>
          </w:p>
          <w:p w14:paraId="1C20F10F" w14:textId="77777777" w:rsidR="00A43709" w:rsidRPr="0033588D" w:rsidRDefault="00A43709" w:rsidP="00A43709">
            <w:pPr>
              <w:rPr>
                <w:rFonts w:ascii="Calibri" w:hAnsi="Calibri" w:cs="Calibri"/>
                <w:sz w:val="28"/>
                <w:szCs w:val="28"/>
              </w:rPr>
            </w:pPr>
          </w:p>
          <w:p w14:paraId="0A6F639C" w14:textId="77777777" w:rsidR="00A43709" w:rsidRPr="0033588D" w:rsidRDefault="00A43709" w:rsidP="00A43709">
            <w:pPr>
              <w:rPr>
                <w:rFonts w:ascii="Calibri" w:hAnsi="Calibri" w:cs="Calibri"/>
                <w:sz w:val="28"/>
                <w:szCs w:val="28"/>
              </w:rPr>
            </w:pPr>
            <w:r w:rsidRPr="0033588D">
              <w:rPr>
                <w:rFonts w:ascii="Calibri" w:hAnsi="Calibri" w:cs="Calibri"/>
                <w:sz w:val="28"/>
                <w:szCs w:val="28"/>
              </w:rPr>
              <w:t>Her imminent appearance is flagged by her father (a king) as bride-like, and she presents Pericles with a riddle, the answer of which is that she has an incestuous relationship with her father.</w:t>
            </w:r>
          </w:p>
          <w:p w14:paraId="1BE84B88" w14:textId="77777777" w:rsidR="0074602F" w:rsidRDefault="0074602F" w:rsidP="00A43709">
            <w:pPr>
              <w:rPr>
                <w:rFonts w:ascii="Calibri" w:hAnsi="Calibri" w:cs="Calibri"/>
                <w:b/>
                <w:bCs/>
                <w:sz w:val="28"/>
                <w:szCs w:val="28"/>
              </w:rPr>
            </w:pPr>
          </w:p>
          <w:p w14:paraId="018201A3" w14:textId="77777777" w:rsidR="00525AA7" w:rsidRDefault="00525AA7" w:rsidP="00A43709">
            <w:pPr>
              <w:rPr>
                <w:rFonts w:ascii="Calibri" w:hAnsi="Calibri" w:cs="Calibri"/>
                <w:b/>
                <w:bCs/>
                <w:sz w:val="28"/>
                <w:szCs w:val="28"/>
              </w:rPr>
            </w:pPr>
          </w:p>
          <w:p w14:paraId="611FF8E6" w14:textId="77777777" w:rsidR="00525AA7" w:rsidRDefault="00525AA7" w:rsidP="00A43709">
            <w:pPr>
              <w:rPr>
                <w:rFonts w:ascii="Calibri" w:hAnsi="Calibri" w:cs="Calibri"/>
                <w:b/>
                <w:bCs/>
                <w:sz w:val="28"/>
                <w:szCs w:val="28"/>
              </w:rPr>
            </w:pPr>
          </w:p>
          <w:p w14:paraId="66758E7F" w14:textId="77777777" w:rsidR="00525AA7" w:rsidRPr="0033588D" w:rsidRDefault="00525AA7" w:rsidP="00A43709">
            <w:pPr>
              <w:rPr>
                <w:rFonts w:ascii="Calibri" w:hAnsi="Calibri" w:cs="Calibri"/>
                <w:b/>
                <w:bCs/>
                <w:sz w:val="28"/>
                <w:szCs w:val="28"/>
              </w:rPr>
            </w:pPr>
          </w:p>
          <w:p w14:paraId="39A6675D" w14:textId="77777777" w:rsidR="0074602F" w:rsidRPr="0033588D" w:rsidRDefault="0074602F" w:rsidP="0074602F">
            <w:pPr>
              <w:rPr>
                <w:rFonts w:ascii="Calibri" w:hAnsi="Calibri" w:cs="Calibri"/>
                <w:b/>
                <w:bCs/>
                <w:sz w:val="28"/>
                <w:szCs w:val="28"/>
              </w:rPr>
            </w:pPr>
            <w:r w:rsidRPr="0033588D">
              <w:rPr>
                <w:rFonts w:ascii="Calibri" w:hAnsi="Calibri" w:cs="Calibri"/>
                <w:b/>
                <w:bCs/>
                <w:sz w:val="28"/>
                <w:szCs w:val="28"/>
              </w:rPr>
              <w:t>Young Lady</w:t>
            </w:r>
          </w:p>
          <w:p w14:paraId="3FD83526" w14:textId="77777777" w:rsidR="0074602F" w:rsidRPr="0033588D" w:rsidRDefault="0074602F" w:rsidP="0074602F">
            <w:pPr>
              <w:rPr>
                <w:rFonts w:ascii="Calibri" w:hAnsi="Calibri" w:cs="Calibri"/>
                <w:sz w:val="28"/>
                <w:szCs w:val="28"/>
              </w:rPr>
            </w:pPr>
          </w:p>
          <w:p w14:paraId="647BCEE4" w14:textId="77777777" w:rsidR="0074602F" w:rsidRPr="0033588D" w:rsidRDefault="0074602F" w:rsidP="0074602F">
            <w:pPr>
              <w:rPr>
                <w:rFonts w:ascii="Calibri" w:hAnsi="Calibri" w:cs="Calibri"/>
                <w:sz w:val="28"/>
                <w:szCs w:val="28"/>
              </w:rPr>
            </w:pPr>
            <w:r w:rsidRPr="0033588D">
              <w:rPr>
                <w:rFonts w:ascii="Calibri" w:hAnsi="Calibri" w:cs="Calibri"/>
                <w:sz w:val="28"/>
                <w:szCs w:val="28"/>
              </w:rPr>
              <w:t>Accompanist to Marina’s singing when she visits her father on Lysimachus’ barge.  She may also accompany her at the Temple of Diana at Ephesus.  In neither case does she speak.</w:t>
            </w:r>
          </w:p>
          <w:p w14:paraId="3923A598" w14:textId="36CC8E3D" w:rsidR="0074602F" w:rsidRPr="0033588D" w:rsidRDefault="0074602F" w:rsidP="00A43709">
            <w:pPr>
              <w:rPr>
                <w:rFonts w:ascii="Calibri" w:hAnsi="Calibri" w:cs="Calibri"/>
                <w:b/>
                <w:bCs/>
                <w:sz w:val="28"/>
                <w:szCs w:val="28"/>
              </w:rPr>
            </w:pPr>
          </w:p>
        </w:tc>
      </w:tr>
      <w:tr w:rsidR="000341BE" w:rsidRPr="0033588D" w14:paraId="73413DD0" w14:textId="77777777" w:rsidTr="00B940FE">
        <w:tc>
          <w:tcPr>
            <w:tcW w:w="1555" w:type="dxa"/>
          </w:tcPr>
          <w:p w14:paraId="159F863D" w14:textId="77777777" w:rsidR="006C3904" w:rsidRPr="0033588D" w:rsidRDefault="006C3904" w:rsidP="006C3904">
            <w:pPr>
              <w:rPr>
                <w:rFonts w:ascii="Calibri" w:hAnsi="Calibri" w:cs="Calibri"/>
                <w:sz w:val="28"/>
                <w:szCs w:val="28"/>
              </w:rPr>
            </w:pPr>
            <w:r w:rsidRPr="0033588D">
              <w:rPr>
                <w:rFonts w:ascii="Calibri" w:hAnsi="Calibri" w:cs="Calibri"/>
                <w:sz w:val="28"/>
                <w:szCs w:val="28"/>
              </w:rPr>
              <w:lastRenderedPageBreak/>
              <w:t>Richard II</w:t>
            </w:r>
          </w:p>
          <w:p w14:paraId="23ED88B6" w14:textId="77777777" w:rsidR="006C3904" w:rsidRPr="0033588D" w:rsidRDefault="006C3904" w:rsidP="006C3904">
            <w:pPr>
              <w:rPr>
                <w:rFonts w:ascii="Calibri" w:hAnsi="Calibri" w:cs="Calibri"/>
                <w:sz w:val="28"/>
                <w:szCs w:val="28"/>
              </w:rPr>
            </w:pPr>
          </w:p>
          <w:p w14:paraId="7A15A881" w14:textId="6AA26A95" w:rsidR="000341BE" w:rsidRPr="0033588D" w:rsidRDefault="006C3904" w:rsidP="006C3904">
            <w:pPr>
              <w:rPr>
                <w:rFonts w:ascii="Calibri" w:hAnsi="Calibri" w:cs="Calibri"/>
                <w:sz w:val="28"/>
                <w:szCs w:val="28"/>
              </w:rPr>
            </w:pPr>
            <w:r w:rsidRPr="0033588D">
              <w:rPr>
                <w:rFonts w:ascii="Calibri" w:hAnsi="Calibri" w:cs="Calibri"/>
                <w:sz w:val="28"/>
                <w:szCs w:val="28"/>
              </w:rPr>
              <w:t>2803 lines</w:t>
            </w:r>
          </w:p>
        </w:tc>
        <w:tc>
          <w:tcPr>
            <w:tcW w:w="7461" w:type="dxa"/>
          </w:tcPr>
          <w:p w14:paraId="1515CADB" w14:textId="77777777" w:rsidR="00690763" w:rsidRPr="0033588D" w:rsidRDefault="00690763" w:rsidP="00690763">
            <w:pPr>
              <w:rPr>
                <w:rFonts w:ascii="Calibri" w:hAnsi="Calibri" w:cs="Calibri"/>
                <w:b/>
                <w:bCs/>
                <w:sz w:val="28"/>
                <w:szCs w:val="28"/>
              </w:rPr>
            </w:pPr>
            <w:r w:rsidRPr="0033588D">
              <w:rPr>
                <w:rFonts w:ascii="Calibri" w:hAnsi="Calibri" w:cs="Calibri"/>
                <w:b/>
                <w:bCs/>
                <w:sz w:val="28"/>
                <w:szCs w:val="28"/>
              </w:rPr>
              <w:t>Queen Isabel</w:t>
            </w:r>
          </w:p>
          <w:p w14:paraId="0013E88A" w14:textId="77777777" w:rsidR="00690763" w:rsidRPr="0033588D" w:rsidRDefault="00690763" w:rsidP="00690763">
            <w:pPr>
              <w:rPr>
                <w:rFonts w:ascii="Calibri" w:hAnsi="Calibri" w:cs="Calibri"/>
                <w:sz w:val="28"/>
                <w:szCs w:val="28"/>
              </w:rPr>
            </w:pPr>
          </w:p>
          <w:p w14:paraId="16CC935C" w14:textId="77777777" w:rsidR="00690763" w:rsidRPr="0033588D" w:rsidRDefault="00690763" w:rsidP="00690763">
            <w:pPr>
              <w:rPr>
                <w:rFonts w:ascii="Calibri" w:hAnsi="Calibri" w:cs="Calibri"/>
                <w:sz w:val="28"/>
                <w:szCs w:val="28"/>
              </w:rPr>
            </w:pPr>
            <w:r w:rsidRPr="0033588D">
              <w:rPr>
                <w:rFonts w:ascii="Calibri" w:hAnsi="Calibri" w:cs="Calibri"/>
                <w:sz w:val="28"/>
                <w:szCs w:val="28"/>
              </w:rPr>
              <w:t>115 lines</w:t>
            </w:r>
          </w:p>
          <w:p w14:paraId="413DDDC1" w14:textId="77777777" w:rsidR="00690763" w:rsidRPr="0033588D" w:rsidRDefault="00690763" w:rsidP="00690763">
            <w:pPr>
              <w:rPr>
                <w:rFonts w:ascii="Calibri" w:hAnsi="Calibri" w:cs="Calibri"/>
                <w:sz w:val="28"/>
                <w:szCs w:val="28"/>
              </w:rPr>
            </w:pPr>
          </w:p>
          <w:p w14:paraId="7D71187C" w14:textId="77777777" w:rsidR="00690763" w:rsidRPr="0033588D" w:rsidRDefault="00690763" w:rsidP="00690763">
            <w:pPr>
              <w:rPr>
                <w:rFonts w:ascii="Calibri" w:hAnsi="Calibri" w:cs="Calibri"/>
                <w:sz w:val="28"/>
                <w:szCs w:val="28"/>
              </w:rPr>
            </w:pPr>
            <w:r w:rsidRPr="0033588D">
              <w:rPr>
                <w:rFonts w:ascii="Calibri" w:hAnsi="Calibri" w:cs="Calibri"/>
                <w:sz w:val="28"/>
                <w:szCs w:val="28"/>
              </w:rPr>
              <w:t>She regrets separation from King Richard but obeys and curses the garden where she hears of his impending deposition.</w:t>
            </w:r>
          </w:p>
          <w:p w14:paraId="1E3E7846" w14:textId="77777777" w:rsidR="00C91D5F" w:rsidRDefault="00C91D5F" w:rsidP="00690763">
            <w:pPr>
              <w:rPr>
                <w:rFonts w:ascii="Calibri" w:hAnsi="Calibri" w:cs="Calibri"/>
                <w:sz w:val="28"/>
                <w:szCs w:val="28"/>
              </w:rPr>
            </w:pPr>
          </w:p>
          <w:p w14:paraId="64DB839A" w14:textId="77777777" w:rsidR="00525AA7" w:rsidRPr="0033588D" w:rsidRDefault="00525AA7" w:rsidP="00690763">
            <w:pPr>
              <w:rPr>
                <w:rFonts w:ascii="Calibri" w:hAnsi="Calibri" w:cs="Calibri"/>
                <w:sz w:val="28"/>
                <w:szCs w:val="28"/>
              </w:rPr>
            </w:pPr>
          </w:p>
          <w:p w14:paraId="79E06B62" w14:textId="77777777" w:rsidR="00C91D5F" w:rsidRPr="0033588D" w:rsidRDefault="00C91D5F" w:rsidP="00C91D5F">
            <w:pPr>
              <w:rPr>
                <w:rFonts w:ascii="Calibri" w:hAnsi="Calibri" w:cs="Calibri"/>
                <w:b/>
                <w:bCs/>
                <w:sz w:val="28"/>
                <w:szCs w:val="28"/>
              </w:rPr>
            </w:pPr>
            <w:r w:rsidRPr="0033588D">
              <w:rPr>
                <w:rFonts w:ascii="Calibri" w:hAnsi="Calibri" w:cs="Calibri"/>
                <w:b/>
                <w:bCs/>
                <w:sz w:val="28"/>
                <w:szCs w:val="28"/>
              </w:rPr>
              <w:t>Duchess of York</w:t>
            </w:r>
          </w:p>
          <w:p w14:paraId="31848A3C" w14:textId="77777777" w:rsidR="00C91D5F" w:rsidRPr="0033588D" w:rsidRDefault="00C91D5F" w:rsidP="00C91D5F">
            <w:pPr>
              <w:rPr>
                <w:rFonts w:ascii="Calibri" w:hAnsi="Calibri" w:cs="Calibri"/>
                <w:sz w:val="28"/>
                <w:szCs w:val="28"/>
              </w:rPr>
            </w:pPr>
          </w:p>
          <w:p w14:paraId="44B7EE8C" w14:textId="77777777" w:rsidR="00C91D5F" w:rsidRPr="0033588D" w:rsidRDefault="00C91D5F" w:rsidP="00C91D5F">
            <w:pPr>
              <w:rPr>
                <w:rFonts w:ascii="Calibri" w:hAnsi="Calibri" w:cs="Calibri"/>
                <w:sz w:val="28"/>
                <w:szCs w:val="28"/>
              </w:rPr>
            </w:pPr>
            <w:r w:rsidRPr="0033588D">
              <w:rPr>
                <w:rFonts w:ascii="Calibri" w:hAnsi="Calibri" w:cs="Calibri"/>
                <w:sz w:val="28"/>
                <w:szCs w:val="28"/>
              </w:rPr>
              <w:t>93 lines</w:t>
            </w:r>
          </w:p>
          <w:p w14:paraId="5F474706" w14:textId="77777777" w:rsidR="00C91D5F" w:rsidRPr="0033588D" w:rsidRDefault="00C91D5F" w:rsidP="00C91D5F">
            <w:pPr>
              <w:rPr>
                <w:rFonts w:ascii="Calibri" w:hAnsi="Calibri" w:cs="Calibri"/>
                <w:sz w:val="28"/>
                <w:szCs w:val="28"/>
              </w:rPr>
            </w:pPr>
          </w:p>
          <w:p w14:paraId="4C7CAD09" w14:textId="77777777" w:rsidR="00C91D5F" w:rsidRPr="0033588D" w:rsidRDefault="00C91D5F" w:rsidP="00C91D5F">
            <w:pPr>
              <w:rPr>
                <w:rFonts w:ascii="Calibri" w:hAnsi="Calibri" w:cs="Calibri"/>
                <w:sz w:val="28"/>
                <w:szCs w:val="28"/>
              </w:rPr>
            </w:pPr>
            <w:r w:rsidRPr="0033588D">
              <w:rPr>
                <w:rFonts w:ascii="Calibri" w:hAnsi="Calibri" w:cs="Calibri"/>
                <w:sz w:val="28"/>
                <w:szCs w:val="28"/>
              </w:rPr>
              <w:t>Grabs agency to argue with her husband (a son of Edward III) and plead with the new king (Henry IV) for the life of her son Aumerle.</w:t>
            </w:r>
          </w:p>
          <w:p w14:paraId="4D0953CB" w14:textId="77777777" w:rsidR="00C91D5F" w:rsidRDefault="00C91D5F" w:rsidP="00690763">
            <w:pPr>
              <w:rPr>
                <w:rFonts w:ascii="Calibri" w:hAnsi="Calibri" w:cs="Calibri"/>
                <w:sz w:val="28"/>
                <w:szCs w:val="28"/>
              </w:rPr>
            </w:pPr>
          </w:p>
          <w:p w14:paraId="4EC3A7A6" w14:textId="77777777" w:rsidR="00525AA7" w:rsidRPr="0033588D" w:rsidRDefault="00525AA7" w:rsidP="00690763">
            <w:pPr>
              <w:rPr>
                <w:rFonts w:ascii="Calibri" w:hAnsi="Calibri" w:cs="Calibri"/>
                <w:sz w:val="28"/>
                <w:szCs w:val="28"/>
              </w:rPr>
            </w:pPr>
          </w:p>
          <w:p w14:paraId="445B68E7" w14:textId="77777777" w:rsidR="00797D45" w:rsidRPr="0033588D" w:rsidRDefault="00797D45" w:rsidP="00797D45">
            <w:pPr>
              <w:rPr>
                <w:rFonts w:ascii="Calibri" w:hAnsi="Calibri" w:cs="Calibri"/>
                <w:b/>
                <w:bCs/>
                <w:sz w:val="28"/>
                <w:szCs w:val="28"/>
              </w:rPr>
            </w:pPr>
            <w:r w:rsidRPr="0033588D">
              <w:rPr>
                <w:rFonts w:ascii="Calibri" w:hAnsi="Calibri" w:cs="Calibri"/>
                <w:b/>
                <w:bCs/>
                <w:sz w:val="28"/>
                <w:szCs w:val="28"/>
              </w:rPr>
              <w:t>Duchess of Gloucester</w:t>
            </w:r>
          </w:p>
          <w:p w14:paraId="01D43C2A" w14:textId="77777777" w:rsidR="00797D45" w:rsidRPr="0033588D" w:rsidRDefault="00797D45" w:rsidP="00797D45">
            <w:pPr>
              <w:rPr>
                <w:rFonts w:ascii="Calibri" w:hAnsi="Calibri" w:cs="Calibri"/>
                <w:sz w:val="28"/>
                <w:szCs w:val="28"/>
              </w:rPr>
            </w:pPr>
          </w:p>
          <w:p w14:paraId="4614CD5B" w14:textId="77777777" w:rsidR="00797D45" w:rsidRPr="0033588D" w:rsidRDefault="00797D45" w:rsidP="00797D45">
            <w:pPr>
              <w:rPr>
                <w:rFonts w:ascii="Calibri" w:hAnsi="Calibri" w:cs="Calibri"/>
                <w:sz w:val="28"/>
                <w:szCs w:val="28"/>
              </w:rPr>
            </w:pPr>
            <w:r w:rsidRPr="0033588D">
              <w:rPr>
                <w:rFonts w:ascii="Calibri" w:hAnsi="Calibri" w:cs="Calibri"/>
                <w:sz w:val="28"/>
                <w:szCs w:val="28"/>
              </w:rPr>
              <w:t>58 lines</w:t>
            </w:r>
          </w:p>
          <w:p w14:paraId="2716FB72" w14:textId="77777777" w:rsidR="00797D45" w:rsidRPr="0033588D" w:rsidRDefault="00797D45" w:rsidP="00797D45">
            <w:pPr>
              <w:rPr>
                <w:rFonts w:ascii="Calibri" w:hAnsi="Calibri" w:cs="Calibri"/>
                <w:sz w:val="28"/>
                <w:szCs w:val="28"/>
              </w:rPr>
            </w:pPr>
          </w:p>
          <w:p w14:paraId="37B917A9" w14:textId="77777777" w:rsidR="00797D45" w:rsidRPr="0033588D" w:rsidRDefault="00797D45" w:rsidP="00797D45">
            <w:pPr>
              <w:rPr>
                <w:rFonts w:ascii="Calibri" w:hAnsi="Calibri" w:cs="Calibri"/>
                <w:sz w:val="28"/>
                <w:szCs w:val="28"/>
              </w:rPr>
            </w:pPr>
            <w:r w:rsidRPr="0033588D">
              <w:rPr>
                <w:rFonts w:ascii="Calibri" w:hAnsi="Calibri" w:cs="Calibri"/>
                <w:sz w:val="28"/>
                <w:szCs w:val="28"/>
              </w:rPr>
              <w:t>Grabs agency to plead justice for her dead husband (a son of Edward III) with his brother.</w:t>
            </w:r>
          </w:p>
          <w:p w14:paraId="4E2EA91F" w14:textId="77777777" w:rsidR="008C033B" w:rsidRPr="0033588D" w:rsidRDefault="008C033B" w:rsidP="00690763">
            <w:pPr>
              <w:rPr>
                <w:rFonts w:ascii="Calibri" w:hAnsi="Calibri" w:cs="Calibri"/>
                <w:sz w:val="28"/>
                <w:szCs w:val="28"/>
              </w:rPr>
            </w:pPr>
          </w:p>
          <w:p w14:paraId="786AEB8F" w14:textId="77777777" w:rsidR="008C033B" w:rsidRPr="0033588D" w:rsidRDefault="008C033B" w:rsidP="00690763">
            <w:pPr>
              <w:rPr>
                <w:rFonts w:ascii="Calibri" w:hAnsi="Calibri" w:cs="Calibri"/>
                <w:sz w:val="28"/>
                <w:szCs w:val="28"/>
              </w:rPr>
            </w:pPr>
          </w:p>
          <w:p w14:paraId="300205E6" w14:textId="77777777" w:rsidR="008C033B" w:rsidRPr="0033588D" w:rsidRDefault="008C033B" w:rsidP="008C033B">
            <w:pPr>
              <w:rPr>
                <w:rFonts w:ascii="Calibri" w:hAnsi="Calibri" w:cs="Calibri"/>
                <w:b/>
                <w:bCs/>
                <w:sz w:val="28"/>
                <w:szCs w:val="28"/>
              </w:rPr>
            </w:pPr>
            <w:r w:rsidRPr="0033588D">
              <w:rPr>
                <w:rFonts w:ascii="Calibri" w:hAnsi="Calibri" w:cs="Calibri"/>
                <w:b/>
                <w:bCs/>
                <w:sz w:val="28"/>
                <w:szCs w:val="28"/>
              </w:rPr>
              <w:t>Ladies</w:t>
            </w:r>
          </w:p>
          <w:p w14:paraId="58A92012" w14:textId="77777777" w:rsidR="008C033B" w:rsidRPr="0033588D" w:rsidRDefault="008C033B" w:rsidP="008C033B">
            <w:pPr>
              <w:rPr>
                <w:rFonts w:ascii="Calibri" w:hAnsi="Calibri" w:cs="Calibri"/>
                <w:sz w:val="28"/>
                <w:szCs w:val="28"/>
              </w:rPr>
            </w:pPr>
          </w:p>
          <w:p w14:paraId="6B40495F" w14:textId="77777777" w:rsidR="008C033B" w:rsidRPr="0033588D" w:rsidRDefault="008C033B" w:rsidP="008C033B">
            <w:pPr>
              <w:rPr>
                <w:rFonts w:ascii="Calibri" w:hAnsi="Calibri" w:cs="Calibri"/>
                <w:sz w:val="28"/>
                <w:szCs w:val="28"/>
              </w:rPr>
            </w:pPr>
            <w:r w:rsidRPr="0033588D">
              <w:rPr>
                <w:rFonts w:ascii="Calibri" w:hAnsi="Calibri" w:cs="Calibri"/>
                <w:sz w:val="28"/>
                <w:szCs w:val="28"/>
              </w:rPr>
              <w:t>3 lines each</w:t>
            </w:r>
          </w:p>
          <w:p w14:paraId="1C4BC4DD" w14:textId="77777777" w:rsidR="008C033B" w:rsidRPr="0033588D" w:rsidRDefault="008C033B" w:rsidP="008C033B">
            <w:pPr>
              <w:rPr>
                <w:rFonts w:ascii="Calibri" w:hAnsi="Calibri" w:cs="Calibri"/>
                <w:sz w:val="28"/>
                <w:szCs w:val="28"/>
              </w:rPr>
            </w:pPr>
          </w:p>
          <w:p w14:paraId="21CC15CC" w14:textId="77777777" w:rsidR="008C033B" w:rsidRPr="0033588D" w:rsidRDefault="008C033B" w:rsidP="008C033B">
            <w:pPr>
              <w:rPr>
                <w:rFonts w:ascii="Calibri" w:hAnsi="Calibri" w:cs="Calibri"/>
                <w:sz w:val="28"/>
                <w:szCs w:val="28"/>
              </w:rPr>
            </w:pPr>
            <w:r w:rsidRPr="0033588D">
              <w:rPr>
                <w:rFonts w:ascii="Calibri" w:hAnsi="Calibri" w:cs="Calibri"/>
                <w:sz w:val="28"/>
                <w:szCs w:val="28"/>
              </w:rPr>
              <w:t>Attendants to the queen, perhaps to be imagined as ‘gentry’ (like the ladies in waiting of Elizabeth I or Anne of Denmark) who attempt to raise her spirits in the garden.</w:t>
            </w:r>
          </w:p>
          <w:p w14:paraId="02A2862C" w14:textId="77777777" w:rsidR="008C033B" w:rsidRPr="0033588D" w:rsidRDefault="008C033B" w:rsidP="00690763">
            <w:pPr>
              <w:rPr>
                <w:rFonts w:ascii="Calibri" w:hAnsi="Calibri" w:cs="Calibri"/>
                <w:sz w:val="28"/>
                <w:szCs w:val="28"/>
              </w:rPr>
            </w:pPr>
          </w:p>
          <w:p w14:paraId="2BEE6263" w14:textId="77777777" w:rsidR="000341BE" w:rsidRPr="0033588D" w:rsidRDefault="000341BE" w:rsidP="000341BE">
            <w:pPr>
              <w:rPr>
                <w:rFonts w:ascii="Calibri" w:hAnsi="Calibri" w:cs="Calibri"/>
                <w:b/>
                <w:bCs/>
                <w:sz w:val="28"/>
                <w:szCs w:val="28"/>
              </w:rPr>
            </w:pPr>
          </w:p>
        </w:tc>
      </w:tr>
      <w:tr w:rsidR="008C033B" w:rsidRPr="0033588D" w14:paraId="789F9369" w14:textId="77777777" w:rsidTr="00B940FE">
        <w:tc>
          <w:tcPr>
            <w:tcW w:w="1555" w:type="dxa"/>
          </w:tcPr>
          <w:p w14:paraId="2EDAC7BD" w14:textId="77777777" w:rsidR="00077CD3" w:rsidRPr="0033588D" w:rsidRDefault="00077CD3" w:rsidP="00077CD3">
            <w:pPr>
              <w:rPr>
                <w:rFonts w:ascii="Calibri" w:hAnsi="Calibri" w:cs="Calibri"/>
                <w:sz w:val="28"/>
                <w:szCs w:val="28"/>
              </w:rPr>
            </w:pPr>
            <w:r w:rsidRPr="0033588D">
              <w:rPr>
                <w:rFonts w:ascii="Calibri" w:hAnsi="Calibri" w:cs="Calibri"/>
                <w:sz w:val="28"/>
                <w:szCs w:val="28"/>
              </w:rPr>
              <w:lastRenderedPageBreak/>
              <w:t>Richard III</w:t>
            </w:r>
          </w:p>
          <w:p w14:paraId="1A2D5F60" w14:textId="77777777" w:rsidR="00077CD3" w:rsidRPr="0033588D" w:rsidRDefault="00077CD3" w:rsidP="00077CD3">
            <w:pPr>
              <w:rPr>
                <w:rFonts w:ascii="Calibri" w:hAnsi="Calibri" w:cs="Calibri"/>
                <w:sz w:val="28"/>
                <w:szCs w:val="28"/>
              </w:rPr>
            </w:pPr>
          </w:p>
          <w:p w14:paraId="552BF79C" w14:textId="59B0A4D0" w:rsidR="008C033B" w:rsidRPr="0033588D" w:rsidRDefault="00077CD3" w:rsidP="00077CD3">
            <w:pPr>
              <w:rPr>
                <w:rFonts w:ascii="Calibri" w:hAnsi="Calibri" w:cs="Calibri"/>
                <w:sz w:val="28"/>
                <w:szCs w:val="28"/>
              </w:rPr>
            </w:pPr>
            <w:r w:rsidRPr="0033588D">
              <w:rPr>
                <w:rFonts w:ascii="Calibri" w:hAnsi="Calibri" w:cs="Calibri"/>
                <w:sz w:val="28"/>
                <w:szCs w:val="28"/>
              </w:rPr>
              <w:t>3718 lines</w:t>
            </w:r>
          </w:p>
        </w:tc>
        <w:tc>
          <w:tcPr>
            <w:tcW w:w="7461" w:type="dxa"/>
          </w:tcPr>
          <w:p w14:paraId="2BD138AB" w14:textId="77777777" w:rsidR="00CE454F" w:rsidRPr="0033588D" w:rsidRDefault="00CE454F" w:rsidP="00CE454F">
            <w:pPr>
              <w:rPr>
                <w:rFonts w:ascii="Calibri" w:hAnsi="Calibri" w:cs="Calibri"/>
                <w:b/>
                <w:bCs/>
                <w:sz w:val="28"/>
                <w:szCs w:val="28"/>
              </w:rPr>
            </w:pPr>
            <w:r w:rsidRPr="0033588D">
              <w:rPr>
                <w:rFonts w:ascii="Calibri" w:hAnsi="Calibri" w:cs="Calibri"/>
                <w:b/>
                <w:bCs/>
                <w:sz w:val="28"/>
                <w:szCs w:val="28"/>
              </w:rPr>
              <w:t>Queen Elizabeth</w:t>
            </w:r>
          </w:p>
          <w:p w14:paraId="6A6134A6" w14:textId="77777777" w:rsidR="002002A3" w:rsidRPr="0033588D" w:rsidRDefault="002002A3" w:rsidP="00CE454F">
            <w:pPr>
              <w:rPr>
                <w:rFonts w:ascii="Calibri" w:hAnsi="Calibri" w:cs="Calibri"/>
                <w:sz w:val="28"/>
                <w:szCs w:val="28"/>
              </w:rPr>
            </w:pPr>
          </w:p>
          <w:p w14:paraId="4FCAC990" w14:textId="77777777" w:rsidR="00CE454F" w:rsidRPr="0033588D" w:rsidRDefault="00CE454F" w:rsidP="00CE454F">
            <w:pPr>
              <w:rPr>
                <w:rFonts w:ascii="Calibri" w:hAnsi="Calibri" w:cs="Calibri"/>
                <w:sz w:val="28"/>
                <w:szCs w:val="28"/>
              </w:rPr>
            </w:pPr>
            <w:r w:rsidRPr="0033588D">
              <w:rPr>
                <w:rFonts w:ascii="Calibri" w:hAnsi="Calibri" w:cs="Calibri"/>
                <w:sz w:val="28"/>
                <w:szCs w:val="28"/>
              </w:rPr>
              <w:t>272 lines</w:t>
            </w:r>
          </w:p>
          <w:p w14:paraId="27CDDAF8" w14:textId="77777777" w:rsidR="002002A3" w:rsidRPr="0033588D" w:rsidRDefault="002002A3" w:rsidP="00CE454F">
            <w:pPr>
              <w:rPr>
                <w:rFonts w:ascii="Calibri" w:hAnsi="Calibri" w:cs="Calibri"/>
                <w:sz w:val="28"/>
                <w:szCs w:val="28"/>
              </w:rPr>
            </w:pPr>
          </w:p>
          <w:p w14:paraId="65603E07" w14:textId="77777777" w:rsidR="00CE454F" w:rsidRPr="0033588D" w:rsidRDefault="00CE454F" w:rsidP="00CE454F">
            <w:pPr>
              <w:rPr>
                <w:rFonts w:ascii="Calibri" w:hAnsi="Calibri" w:cs="Calibri"/>
                <w:sz w:val="28"/>
                <w:szCs w:val="28"/>
              </w:rPr>
            </w:pPr>
            <w:r w:rsidRPr="0033588D">
              <w:rPr>
                <w:rFonts w:ascii="Calibri" w:hAnsi="Calibri" w:cs="Calibri"/>
                <w:sz w:val="28"/>
                <w:szCs w:val="28"/>
              </w:rPr>
              <w:t xml:space="preserve">Wife of Edward IV who worries about her security should she be widowed and understands Richard to be her enemy.  With her brothers killed, she seeks sanctuary with her son.  With her sons killed too, she asks Margaret to help her curse her enemies, but she seems to agree to Richard marrying her daughter in the national interest.  </w:t>
            </w:r>
          </w:p>
          <w:p w14:paraId="383890A6" w14:textId="77777777" w:rsidR="00CE454F" w:rsidRPr="0033588D" w:rsidRDefault="00CE454F" w:rsidP="00CE454F">
            <w:pPr>
              <w:rPr>
                <w:rFonts w:ascii="Calibri" w:hAnsi="Calibri" w:cs="Calibri"/>
                <w:sz w:val="28"/>
                <w:szCs w:val="28"/>
              </w:rPr>
            </w:pPr>
          </w:p>
          <w:p w14:paraId="6D11FEAD" w14:textId="1B12696F" w:rsidR="00CE454F" w:rsidRPr="0033588D" w:rsidRDefault="00CE454F" w:rsidP="00CE454F">
            <w:pPr>
              <w:rPr>
                <w:rFonts w:ascii="Calibri" w:hAnsi="Calibri" w:cs="Calibri"/>
                <w:sz w:val="28"/>
                <w:szCs w:val="28"/>
              </w:rPr>
            </w:pPr>
            <w:r w:rsidRPr="0033588D">
              <w:rPr>
                <w:rFonts w:ascii="Calibri" w:hAnsi="Calibri" w:cs="Calibri"/>
                <w:sz w:val="28"/>
                <w:szCs w:val="28"/>
              </w:rPr>
              <w:t xml:space="preserve">Richard calls her a “monstrous witch”, and both Queen Margaret and Richard describe her as a “fool”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w:t>
            </w:r>
          </w:p>
          <w:p w14:paraId="3A7F5A95" w14:textId="77777777" w:rsidR="00525AA7" w:rsidRDefault="00525AA7" w:rsidP="00525AA7">
            <w:pPr>
              <w:rPr>
                <w:rFonts w:ascii="Calibri" w:hAnsi="Calibri" w:cs="Calibri"/>
                <w:sz w:val="28"/>
                <w:szCs w:val="28"/>
              </w:rPr>
            </w:pPr>
          </w:p>
          <w:p w14:paraId="1311919B" w14:textId="42C2EA15" w:rsidR="008C033B" w:rsidRDefault="00525AA7" w:rsidP="00525AA7">
            <w:pPr>
              <w:rPr>
                <w:rFonts w:ascii="Calibri" w:hAnsi="Calibri" w:cs="Calibri"/>
                <w:sz w:val="28"/>
                <w:szCs w:val="28"/>
              </w:rPr>
            </w:pPr>
            <w:r>
              <w:rPr>
                <w:rFonts w:ascii="Calibri" w:hAnsi="Calibri" w:cs="Calibri"/>
                <w:sz w:val="28"/>
                <w:szCs w:val="28"/>
              </w:rPr>
              <w:t>She seems to be literate (reading/writing).</w:t>
            </w:r>
          </w:p>
          <w:p w14:paraId="435B82FB" w14:textId="77777777" w:rsidR="00525AA7" w:rsidRPr="0033588D" w:rsidRDefault="00525AA7" w:rsidP="00525AA7">
            <w:pPr>
              <w:rPr>
                <w:rFonts w:ascii="Calibri" w:hAnsi="Calibri" w:cs="Calibri"/>
                <w:b/>
                <w:bCs/>
                <w:sz w:val="28"/>
                <w:szCs w:val="28"/>
              </w:rPr>
            </w:pPr>
          </w:p>
          <w:p w14:paraId="76DE5A56" w14:textId="77777777" w:rsidR="002002A3" w:rsidRPr="0033588D" w:rsidRDefault="002002A3" w:rsidP="00690763">
            <w:pPr>
              <w:rPr>
                <w:rFonts w:ascii="Calibri" w:hAnsi="Calibri" w:cs="Calibri"/>
                <w:b/>
                <w:bCs/>
                <w:sz w:val="28"/>
                <w:szCs w:val="28"/>
              </w:rPr>
            </w:pPr>
          </w:p>
          <w:p w14:paraId="5B598ADC" w14:textId="77777777" w:rsidR="0096140D" w:rsidRPr="0033588D" w:rsidRDefault="0096140D" w:rsidP="0096140D">
            <w:pPr>
              <w:rPr>
                <w:rFonts w:ascii="Calibri" w:hAnsi="Calibri" w:cs="Calibri"/>
                <w:b/>
                <w:bCs/>
                <w:sz w:val="28"/>
                <w:szCs w:val="28"/>
              </w:rPr>
            </w:pPr>
            <w:r w:rsidRPr="0033588D">
              <w:rPr>
                <w:rFonts w:ascii="Calibri" w:hAnsi="Calibri" w:cs="Calibri"/>
                <w:b/>
                <w:bCs/>
                <w:sz w:val="28"/>
                <w:szCs w:val="28"/>
              </w:rPr>
              <w:t>Queen Margaret</w:t>
            </w:r>
          </w:p>
          <w:p w14:paraId="15310320" w14:textId="77777777" w:rsidR="0096140D" w:rsidRPr="0033588D" w:rsidRDefault="0096140D" w:rsidP="0096140D">
            <w:pPr>
              <w:rPr>
                <w:rFonts w:ascii="Calibri" w:hAnsi="Calibri" w:cs="Calibri"/>
                <w:sz w:val="28"/>
                <w:szCs w:val="28"/>
              </w:rPr>
            </w:pPr>
          </w:p>
          <w:p w14:paraId="14519701" w14:textId="77777777" w:rsidR="0096140D" w:rsidRPr="0033588D" w:rsidRDefault="0096140D" w:rsidP="0096140D">
            <w:pPr>
              <w:rPr>
                <w:rFonts w:ascii="Calibri" w:hAnsi="Calibri" w:cs="Calibri"/>
                <w:sz w:val="28"/>
                <w:szCs w:val="28"/>
              </w:rPr>
            </w:pPr>
            <w:r w:rsidRPr="0033588D">
              <w:rPr>
                <w:rFonts w:ascii="Calibri" w:hAnsi="Calibri" w:cs="Calibri"/>
                <w:sz w:val="28"/>
                <w:szCs w:val="28"/>
              </w:rPr>
              <w:t>218 lines</w:t>
            </w:r>
          </w:p>
          <w:p w14:paraId="191AB391" w14:textId="77777777" w:rsidR="0096140D" w:rsidRPr="0033588D" w:rsidRDefault="0096140D" w:rsidP="0096140D">
            <w:pPr>
              <w:rPr>
                <w:rFonts w:ascii="Calibri" w:hAnsi="Calibri" w:cs="Calibri"/>
                <w:sz w:val="28"/>
                <w:szCs w:val="28"/>
              </w:rPr>
            </w:pPr>
          </w:p>
          <w:p w14:paraId="30678FFA" w14:textId="77777777" w:rsidR="0096140D" w:rsidRPr="0033588D" w:rsidRDefault="0096140D" w:rsidP="0096140D">
            <w:pPr>
              <w:rPr>
                <w:rFonts w:ascii="Calibri" w:hAnsi="Calibri" w:cs="Calibri"/>
                <w:sz w:val="28"/>
                <w:szCs w:val="28"/>
              </w:rPr>
            </w:pPr>
            <w:r w:rsidRPr="0033588D">
              <w:rPr>
                <w:rFonts w:ascii="Calibri" w:hAnsi="Calibri" w:cs="Calibri"/>
                <w:sz w:val="28"/>
                <w:szCs w:val="28"/>
              </w:rPr>
              <w:t xml:space="preserve">Widow of King Henry VI, who berates and curses all factions of the current court.  With Richard king, Elizabeth begs for her help to curse her enemies.  </w:t>
            </w:r>
          </w:p>
          <w:p w14:paraId="100B3C8B" w14:textId="77777777" w:rsidR="0096140D" w:rsidRPr="0033588D" w:rsidRDefault="0096140D" w:rsidP="0096140D">
            <w:pPr>
              <w:rPr>
                <w:rFonts w:ascii="Calibri" w:hAnsi="Calibri" w:cs="Calibri"/>
                <w:sz w:val="28"/>
                <w:szCs w:val="28"/>
              </w:rPr>
            </w:pPr>
          </w:p>
          <w:p w14:paraId="1A1E685B" w14:textId="0313F1FD" w:rsidR="0096140D" w:rsidRPr="0033588D" w:rsidRDefault="0096140D" w:rsidP="0096140D">
            <w:pPr>
              <w:rPr>
                <w:rFonts w:ascii="Calibri" w:hAnsi="Calibri" w:cs="Calibri"/>
                <w:sz w:val="28"/>
                <w:szCs w:val="28"/>
              </w:rPr>
            </w:pPr>
            <w:r w:rsidRPr="0033588D">
              <w:rPr>
                <w:rFonts w:ascii="Calibri" w:hAnsi="Calibri" w:cs="Calibri"/>
                <w:sz w:val="28"/>
                <w:szCs w:val="28"/>
              </w:rPr>
              <w:t>She is deemed a foul, wrinkled witch, a “</w:t>
            </w:r>
            <w:proofErr w:type="spellStart"/>
            <w:r w:rsidRPr="0033588D">
              <w:rPr>
                <w:rFonts w:ascii="Calibri" w:hAnsi="Calibri" w:cs="Calibri"/>
                <w:sz w:val="28"/>
                <w:szCs w:val="28"/>
              </w:rPr>
              <w:t>wither’d</w:t>
            </w:r>
            <w:proofErr w:type="spellEnd"/>
            <w:r w:rsidRPr="0033588D">
              <w:rPr>
                <w:rFonts w:ascii="Calibri" w:hAnsi="Calibri" w:cs="Calibri"/>
                <w:sz w:val="28"/>
                <w:szCs w:val="28"/>
              </w:rPr>
              <w:t xml:space="preserve"> hag” and “lunatic”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w:t>
            </w:r>
            <w:r w:rsidR="00525AA7">
              <w:rPr>
                <w:rFonts w:ascii="Calibri" w:hAnsi="Calibri" w:cs="Calibri"/>
                <w:sz w:val="28"/>
                <w:szCs w:val="28"/>
              </w:rPr>
              <w:t>.</w:t>
            </w:r>
          </w:p>
          <w:p w14:paraId="44E4F719" w14:textId="77777777" w:rsidR="002002A3" w:rsidRPr="0033588D" w:rsidRDefault="002002A3" w:rsidP="00690763">
            <w:pPr>
              <w:rPr>
                <w:rFonts w:ascii="Calibri" w:hAnsi="Calibri" w:cs="Calibri"/>
                <w:b/>
                <w:bCs/>
                <w:sz w:val="28"/>
                <w:szCs w:val="28"/>
              </w:rPr>
            </w:pPr>
          </w:p>
          <w:p w14:paraId="04A260F5" w14:textId="77777777" w:rsidR="002002A3" w:rsidRPr="0033588D" w:rsidRDefault="002002A3" w:rsidP="00690763">
            <w:pPr>
              <w:rPr>
                <w:rFonts w:ascii="Calibri" w:hAnsi="Calibri" w:cs="Calibri"/>
                <w:b/>
                <w:bCs/>
                <w:sz w:val="28"/>
                <w:szCs w:val="28"/>
              </w:rPr>
            </w:pPr>
          </w:p>
          <w:p w14:paraId="0AAE63CB" w14:textId="77777777" w:rsidR="002002A3" w:rsidRPr="0033588D" w:rsidRDefault="002002A3" w:rsidP="002002A3">
            <w:pPr>
              <w:rPr>
                <w:rFonts w:ascii="Calibri" w:hAnsi="Calibri" w:cs="Calibri"/>
                <w:b/>
                <w:bCs/>
                <w:sz w:val="28"/>
                <w:szCs w:val="28"/>
              </w:rPr>
            </w:pPr>
            <w:r w:rsidRPr="0033588D">
              <w:rPr>
                <w:rFonts w:ascii="Calibri" w:hAnsi="Calibri" w:cs="Calibri"/>
                <w:b/>
                <w:bCs/>
                <w:sz w:val="28"/>
                <w:szCs w:val="28"/>
              </w:rPr>
              <w:t>Lady Anne</w:t>
            </w:r>
          </w:p>
          <w:p w14:paraId="5F371BD7" w14:textId="77777777" w:rsidR="002002A3" w:rsidRPr="0033588D" w:rsidRDefault="002002A3" w:rsidP="002002A3">
            <w:pPr>
              <w:rPr>
                <w:rFonts w:ascii="Calibri" w:hAnsi="Calibri" w:cs="Calibri"/>
                <w:sz w:val="28"/>
                <w:szCs w:val="28"/>
              </w:rPr>
            </w:pPr>
          </w:p>
          <w:p w14:paraId="6033F0AE" w14:textId="77777777" w:rsidR="002002A3" w:rsidRPr="0033588D" w:rsidRDefault="002002A3" w:rsidP="002002A3">
            <w:pPr>
              <w:rPr>
                <w:rFonts w:ascii="Calibri" w:hAnsi="Calibri" w:cs="Calibri"/>
                <w:sz w:val="28"/>
                <w:szCs w:val="28"/>
              </w:rPr>
            </w:pPr>
            <w:r w:rsidRPr="0033588D">
              <w:rPr>
                <w:rFonts w:ascii="Calibri" w:hAnsi="Calibri" w:cs="Calibri"/>
                <w:sz w:val="28"/>
                <w:szCs w:val="28"/>
              </w:rPr>
              <w:t>157 lines</w:t>
            </w:r>
          </w:p>
          <w:p w14:paraId="43A51A6D" w14:textId="77777777" w:rsidR="002002A3" w:rsidRPr="0033588D" w:rsidRDefault="002002A3" w:rsidP="002002A3">
            <w:pPr>
              <w:rPr>
                <w:rFonts w:ascii="Calibri" w:hAnsi="Calibri" w:cs="Calibri"/>
                <w:sz w:val="28"/>
                <w:szCs w:val="28"/>
              </w:rPr>
            </w:pPr>
          </w:p>
          <w:p w14:paraId="510B005D" w14:textId="77777777" w:rsidR="002002A3" w:rsidRPr="0033588D" w:rsidRDefault="002002A3" w:rsidP="002002A3">
            <w:pPr>
              <w:rPr>
                <w:rFonts w:ascii="Calibri" w:hAnsi="Calibri" w:cs="Calibri"/>
                <w:sz w:val="28"/>
                <w:szCs w:val="28"/>
              </w:rPr>
            </w:pPr>
            <w:r w:rsidRPr="0033588D">
              <w:rPr>
                <w:rFonts w:ascii="Calibri" w:hAnsi="Calibri" w:cs="Calibri"/>
                <w:sz w:val="28"/>
                <w:szCs w:val="28"/>
              </w:rPr>
              <w:t xml:space="preserve">Daughter-in-law of Henry VI, she follows his coffin and is accosted by Richard who woos and wins her, but she is displeased by his coronation, wishing the crown would kill her (perhaps referencing the fate of Creusa at Medea’s hands). </w:t>
            </w:r>
            <w:r w:rsidRPr="0033588D">
              <w:rPr>
                <w:rFonts w:ascii="Calibri" w:hAnsi="Calibri" w:cs="Calibri"/>
                <w:sz w:val="28"/>
                <w:szCs w:val="28"/>
              </w:rPr>
              <w:lastRenderedPageBreak/>
              <w:t>Later murdered by Richard, her ghost claims she never slept a quiet hour with him and prays for Richmond’s victory</w:t>
            </w:r>
          </w:p>
          <w:p w14:paraId="0EFB1807" w14:textId="77777777" w:rsidR="002002A3" w:rsidRPr="0033588D" w:rsidRDefault="002002A3" w:rsidP="002002A3">
            <w:pPr>
              <w:rPr>
                <w:rFonts w:ascii="Calibri" w:hAnsi="Calibri" w:cs="Calibri"/>
                <w:b/>
                <w:bCs/>
                <w:sz w:val="28"/>
                <w:szCs w:val="28"/>
              </w:rPr>
            </w:pPr>
          </w:p>
          <w:p w14:paraId="51D59012" w14:textId="77777777" w:rsidR="003174F6" w:rsidRPr="0033588D" w:rsidRDefault="003174F6" w:rsidP="003174F6">
            <w:pPr>
              <w:rPr>
                <w:rFonts w:ascii="Calibri" w:hAnsi="Calibri" w:cs="Calibri"/>
                <w:b/>
                <w:bCs/>
                <w:sz w:val="28"/>
                <w:szCs w:val="28"/>
              </w:rPr>
            </w:pPr>
            <w:r w:rsidRPr="0033588D">
              <w:rPr>
                <w:rFonts w:ascii="Calibri" w:hAnsi="Calibri" w:cs="Calibri"/>
                <w:b/>
                <w:bCs/>
                <w:sz w:val="28"/>
                <w:szCs w:val="28"/>
              </w:rPr>
              <w:t>Duchess of York</w:t>
            </w:r>
          </w:p>
          <w:p w14:paraId="0904DFFA" w14:textId="77777777" w:rsidR="003174F6" w:rsidRPr="0033588D" w:rsidRDefault="003174F6" w:rsidP="003174F6">
            <w:pPr>
              <w:rPr>
                <w:rFonts w:ascii="Calibri" w:hAnsi="Calibri" w:cs="Calibri"/>
                <w:sz w:val="28"/>
                <w:szCs w:val="28"/>
              </w:rPr>
            </w:pPr>
          </w:p>
          <w:p w14:paraId="1B1140B4" w14:textId="77777777" w:rsidR="003174F6" w:rsidRPr="0033588D" w:rsidRDefault="003174F6" w:rsidP="003174F6">
            <w:pPr>
              <w:rPr>
                <w:rFonts w:ascii="Calibri" w:hAnsi="Calibri" w:cs="Calibri"/>
                <w:sz w:val="28"/>
                <w:szCs w:val="28"/>
              </w:rPr>
            </w:pPr>
            <w:r w:rsidRPr="0033588D">
              <w:rPr>
                <w:rFonts w:ascii="Calibri" w:hAnsi="Calibri" w:cs="Calibri"/>
                <w:sz w:val="28"/>
                <w:szCs w:val="28"/>
              </w:rPr>
              <w:t>141 lines</w:t>
            </w:r>
          </w:p>
          <w:p w14:paraId="7FEC0CC8" w14:textId="77777777" w:rsidR="003174F6" w:rsidRPr="0033588D" w:rsidRDefault="003174F6" w:rsidP="003174F6">
            <w:pPr>
              <w:rPr>
                <w:rFonts w:ascii="Calibri" w:hAnsi="Calibri" w:cs="Calibri"/>
                <w:sz w:val="28"/>
                <w:szCs w:val="28"/>
              </w:rPr>
            </w:pPr>
          </w:p>
          <w:p w14:paraId="1DB35B3B" w14:textId="7233EBB5" w:rsidR="003174F6" w:rsidRPr="0033588D" w:rsidRDefault="003174F6" w:rsidP="003174F6">
            <w:pPr>
              <w:rPr>
                <w:rFonts w:ascii="Calibri" w:hAnsi="Calibri" w:cs="Calibri"/>
                <w:sz w:val="28"/>
                <w:szCs w:val="28"/>
              </w:rPr>
            </w:pPr>
            <w:r w:rsidRPr="0033588D">
              <w:rPr>
                <w:rFonts w:ascii="Calibri" w:hAnsi="Calibri" w:cs="Calibri"/>
                <w:sz w:val="28"/>
                <w:szCs w:val="28"/>
              </w:rPr>
              <w:t xml:space="preserve">Mother of Edward IV, Clarence and Richard, she complains of the trouble the latter has always been to her and curses him ahead of the battle that will see him killed and Richmond crowned.  She presents herself as a disabled old woman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w:t>
            </w:r>
          </w:p>
          <w:p w14:paraId="6F6A7A97" w14:textId="77777777" w:rsidR="003174F6" w:rsidRDefault="003174F6" w:rsidP="002002A3">
            <w:pPr>
              <w:rPr>
                <w:rFonts w:ascii="Calibri" w:hAnsi="Calibri" w:cs="Calibri"/>
                <w:b/>
                <w:bCs/>
                <w:sz w:val="28"/>
                <w:szCs w:val="28"/>
              </w:rPr>
            </w:pPr>
          </w:p>
          <w:p w14:paraId="404E455E" w14:textId="77777777" w:rsidR="00525AA7" w:rsidRPr="0033588D" w:rsidRDefault="00525AA7" w:rsidP="002002A3">
            <w:pPr>
              <w:rPr>
                <w:rFonts w:ascii="Calibri" w:hAnsi="Calibri" w:cs="Calibri"/>
                <w:b/>
                <w:bCs/>
                <w:sz w:val="28"/>
                <w:szCs w:val="28"/>
              </w:rPr>
            </w:pPr>
          </w:p>
          <w:p w14:paraId="42287E36" w14:textId="77777777" w:rsidR="00AA7C95" w:rsidRPr="0033588D" w:rsidRDefault="00AA7C95" w:rsidP="00AA7C95">
            <w:pPr>
              <w:rPr>
                <w:rFonts w:ascii="Calibri" w:hAnsi="Calibri" w:cs="Calibri"/>
                <w:b/>
                <w:bCs/>
                <w:sz w:val="28"/>
                <w:szCs w:val="28"/>
              </w:rPr>
            </w:pPr>
            <w:r w:rsidRPr="0033588D">
              <w:rPr>
                <w:rFonts w:ascii="Calibri" w:hAnsi="Calibri" w:cs="Calibri"/>
                <w:b/>
                <w:bCs/>
                <w:sz w:val="28"/>
                <w:szCs w:val="28"/>
              </w:rPr>
              <w:t>Girl</w:t>
            </w:r>
          </w:p>
          <w:p w14:paraId="267EAD6B" w14:textId="77777777" w:rsidR="00AA7C95" w:rsidRPr="0033588D" w:rsidRDefault="00AA7C95" w:rsidP="00AA7C95">
            <w:pPr>
              <w:rPr>
                <w:rFonts w:ascii="Calibri" w:hAnsi="Calibri" w:cs="Calibri"/>
                <w:sz w:val="28"/>
                <w:szCs w:val="28"/>
              </w:rPr>
            </w:pPr>
          </w:p>
          <w:p w14:paraId="64CFA681" w14:textId="77777777" w:rsidR="00AA7C95" w:rsidRPr="0033588D" w:rsidRDefault="00AA7C95" w:rsidP="00AA7C95">
            <w:pPr>
              <w:rPr>
                <w:rFonts w:ascii="Calibri" w:hAnsi="Calibri" w:cs="Calibri"/>
                <w:sz w:val="28"/>
                <w:szCs w:val="28"/>
              </w:rPr>
            </w:pPr>
            <w:r w:rsidRPr="0033588D">
              <w:rPr>
                <w:rFonts w:ascii="Calibri" w:hAnsi="Calibri" w:cs="Calibri"/>
                <w:sz w:val="28"/>
                <w:szCs w:val="28"/>
              </w:rPr>
              <w:t>8 lines</w:t>
            </w:r>
          </w:p>
          <w:p w14:paraId="0D338B64" w14:textId="77777777" w:rsidR="00AA7C95" w:rsidRPr="0033588D" w:rsidRDefault="00AA7C95" w:rsidP="00AA7C95">
            <w:pPr>
              <w:rPr>
                <w:rFonts w:ascii="Calibri" w:hAnsi="Calibri" w:cs="Calibri"/>
                <w:sz w:val="28"/>
                <w:szCs w:val="28"/>
              </w:rPr>
            </w:pPr>
          </w:p>
          <w:p w14:paraId="0D773DB8" w14:textId="77777777" w:rsidR="00AA7C95" w:rsidRPr="0033588D" w:rsidRDefault="00AA7C95" w:rsidP="00AA7C95">
            <w:pPr>
              <w:rPr>
                <w:rFonts w:ascii="Calibri" w:hAnsi="Calibri" w:cs="Calibri"/>
                <w:sz w:val="28"/>
                <w:szCs w:val="28"/>
              </w:rPr>
            </w:pPr>
            <w:r w:rsidRPr="0033588D">
              <w:rPr>
                <w:rFonts w:ascii="Calibri" w:hAnsi="Calibri" w:cs="Calibri"/>
                <w:sz w:val="28"/>
                <w:szCs w:val="28"/>
              </w:rPr>
              <w:t>Clarence’s daughter who wrongly believes her father was killed by Edward IV at the instigation of Queen Elizabeth.</w:t>
            </w:r>
          </w:p>
          <w:p w14:paraId="12C7088C" w14:textId="2FF3B1EC" w:rsidR="003174F6" w:rsidRPr="0033588D" w:rsidRDefault="003174F6" w:rsidP="002002A3">
            <w:pPr>
              <w:rPr>
                <w:rFonts w:ascii="Calibri" w:hAnsi="Calibri" w:cs="Calibri"/>
                <w:b/>
                <w:bCs/>
                <w:sz w:val="28"/>
                <w:szCs w:val="28"/>
              </w:rPr>
            </w:pPr>
          </w:p>
        </w:tc>
      </w:tr>
      <w:tr w:rsidR="00AA7C95" w:rsidRPr="0033588D" w14:paraId="4B6301C6" w14:textId="77777777" w:rsidTr="00B940FE">
        <w:tc>
          <w:tcPr>
            <w:tcW w:w="1555" w:type="dxa"/>
          </w:tcPr>
          <w:p w14:paraId="7BBDD61E" w14:textId="77777777" w:rsidR="006944D2" w:rsidRPr="0033588D" w:rsidRDefault="006944D2" w:rsidP="006944D2">
            <w:pPr>
              <w:rPr>
                <w:rFonts w:ascii="Calibri" w:hAnsi="Calibri" w:cs="Calibri"/>
                <w:sz w:val="28"/>
                <w:szCs w:val="28"/>
              </w:rPr>
            </w:pPr>
            <w:r w:rsidRPr="0033588D">
              <w:rPr>
                <w:rFonts w:ascii="Calibri" w:hAnsi="Calibri" w:cs="Calibri"/>
                <w:sz w:val="28"/>
                <w:szCs w:val="28"/>
              </w:rPr>
              <w:lastRenderedPageBreak/>
              <w:t>Romeo and Juliet</w:t>
            </w:r>
          </w:p>
          <w:p w14:paraId="3CCC2B0B" w14:textId="77777777" w:rsidR="006944D2" w:rsidRPr="0033588D" w:rsidRDefault="006944D2" w:rsidP="006944D2">
            <w:pPr>
              <w:rPr>
                <w:rFonts w:ascii="Calibri" w:hAnsi="Calibri" w:cs="Calibri"/>
                <w:sz w:val="28"/>
                <w:szCs w:val="28"/>
              </w:rPr>
            </w:pPr>
          </w:p>
          <w:p w14:paraId="589F317C" w14:textId="7F9C1F6E" w:rsidR="00AA7C95" w:rsidRPr="0033588D" w:rsidRDefault="006944D2" w:rsidP="006944D2">
            <w:pPr>
              <w:rPr>
                <w:rFonts w:ascii="Calibri" w:hAnsi="Calibri" w:cs="Calibri"/>
                <w:sz w:val="28"/>
                <w:szCs w:val="28"/>
              </w:rPr>
            </w:pPr>
            <w:r w:rsidRPr="0033588D">
              <w:rPr>
                <w:rFonts w:ascii="Calibri" w:hAnsi="Calibri" w:cs="Calibri"/>
                <w:sz w:val="28"/>
                <w:szCs w:val="28"/>
              </w:rPr>
              <w:t>3093 lines</w:t>
            </w:r>
          </w:p>
        </w:tc>
        <w:tc>
          <w:tcPr>
            <w:tcW w:w="7461" w:type="dxa"/>
          </w:tcPr>
          <w:p w14:paraId="426D4251" w14:textId="77777777" w:rsidR="00404C21" w:rsidRPr="0033588D" w:rsidRDefault="00404C21" w:rsidP="00404C21">
            <w:pPr>
              <w:rPr>
                <w:rFonts w:ascii="Calibri" w:hAnsi="Calibri" w:cs="Calibri"/>
                <w:b/>
                <w:bCs/>
                <w:sz w:val="28"/>
                <w:szCs w:val="28"/>
              </w:rPr>
            </w:pPr>
            <w:r w:rsidRPr="0033588D">
              <w:rPr>
                <w:rFonts w:ascii="Calibri" w:hAnsi="Calibri" w:cs="Calibri"/>
                <w:b/>
                <w:bCs/>
                <w:sz w:val="28"/>
                <w:szCs w:val="28"/>
              </w:rPr>
              <w:t>Juliet</w:t>
            </w:r>
          </w:p>
          <w:p w14:paraId="7495EC19" w14:textId="77777777" w:rsidR="00404C21" w:rsidRPr="0033588D" w:rsidRDefault="00404C21" w:rsidP="00404C21">
            <w:pPr>
              <w:rPr>
                <w:rFonts w:ascii="Calibri" w:hAnsi="Calibri" w:cs="Calibri"/>
                <w:sz w:val="28"/>
                <w:szCs w:val="28"/>
              </w:rPr>
            </w:pPr>
          </w:p>
          <w:p w14:paraId="368F70A5" w14:textId="77777777" w:rsidR="00404C21" w:rsidRPr="0033588D" w:rsidRDefault="00404C21" w:rsidP="00404C21">
            <w:pPr>
              <w:rPr>
                <w:rFonts w:ascii="Calibri" w:hAnsi="Calibri" w:cs="Calibri"/>
                <w:sz w:val="28"/>
                <w:szCs w:val="28"/>
              </w:rPr>
            </w:pPr>
            <w:r w:rsidRPr="0033588D">
              <w:rPr>
                <w:rFonts w:ascii="Calibri" w:hAnsi="Calibri" w:cs="Calibri"/>
                <w:sz w:val="28"/>
                <w:szCs w:val="28"/>
              </w:rPr>
              <w:t>542 lines</w:t>
            </w:r>
          </w:p>
          <w:p w14:paraId="4669A106" w14:textId="77777777" w:rsidR="00CD4965" w:rsidRPr="0033588D" w:rsidRDefault="00CD4965" w:rsidP="00404C21">
            <w:pPr>
              <w:rPr>
                <w:rFonts w:ascii="Calibri" w:hAnsi="Calibri" w:cs="Calibri"/>
                <w:sz w:val="28"/>
                <w:szCs w:val="28"/>
              </w:rPr>
            </w:pPr>
          </w:p>
          <w:p w14:paraId="57EC6196" w14:textId="77777777" w:rsidR="00404C21" w:rsidRPr="0033588D" w:rsidRDefault="00404C21" w:rsidP="00404C21">
            <w:pPr>
              <w:rPr>
                <w:rFonts w:ascii="Calibri" w:hAnsi="Calibri" w:cs="Calibri"/>
                <w:sz w:val="28"/>
                <w:szCs w:val="28"/>
              </w:rPr>
            </w:pPr>
            <w:r w:rsidRPr="0033588D">
              <w:rPr>
                <w:rFonts w:ascii="Calibri" w:hAnsi="Calibri" w:cs="Calibri"/>
                <w:sz w:val="28"/>
                <w:szCs w:val="28"/>
              </w:rPr>
              <w:t>Disobedient to father, she exercises agency in choosing a husband, and evading both her family’s marriage wishes, and the consequences of her actions.</w:t>
            </w:r>
          </w:p>
          <w:p w14:paraId="3CEFEC7F" w14:textId="77777777" w:rsidR="005E4359" w:rsidRPr="0033588D" w:rsidRDefault="005E4359" w:rsidP="00CE454F">
            <w:pPr>
              <w:rPr>
                <w:rFonts w:ascii="Calibri" w:hAnsi="Calibri" w:cs="Calibri"/>
                <w:b/>
                <w:bCs/>
                <w:sz w:val="28"/>
                <w:szCs w:val="28"/>
              </w:rPr>
            </w:pPr>
          </w:p>
          <w:p w14:paraId="00726F20" w14:textId="77777777" w:rsidR="009A050E" w:rsidRPr="0033588D" w:rsidRDefault="009A050E" w:rsidP="005E4359">
            <w:pPr>
              <w:rPr>
                <w:rFonts w:ascii="Calibri" w:hAnsi="Calibri" w:cs="Calibri"/>
                <w:b/>
                <w:bCs/>
                <w:sz w:val="28"/>
                <w:szCs w:val="28"/>
              </w:rPr>
            </w:pPr>
          </w:p>
          <w:p w14:paraId="636E1CF3" w14:textId="4991A79C" w:rsidR="005E4359" w:rsidRPr="0033588D" w:rsidRDefault="005E4359" w:rsidP="005E4359">
            <w:pPr>
              <w:rPr>
                <w:rFonts w:ascii="Calibri" w:hAnsi="Calibri" w:cs="Calibri"/>
                <w:b/>
                <w:bCs/>
                <w:sz w:val="28"/>
                <w:szCs w:val="28"/>
              </w:rPr>
            </w:pPr>
            <w:r w:rsidRPr="0033588D">
              <w:rPr>
                <w:rFonts w:ascii="Calibri" w:hAnsi="Calibri" w:cs="Calibri"/>
                <w:b/>
                <w:bCs/>
                <w:sz w:val="28"/>
                <w:szCs w:val="28"/>
              </w:rPr>
              <w:t>Nu</w:t>
            </w:r>
            <w:r w:rsidR="0077745B" w:rsidRPr="0033588D">
              <w:rPr>
                <w:rFonts w:ascii="Calibri" w:hAnsi="Calibri" w:cs="Calibri"/>
                <w:b/>
                <w:bCs/>
                <w:sz w:val="28"/>
                <w:szCs w:val="28"/>
              </w:rPr>
              <w:t>r</w:t>
            </w:r>
            <w:r w:rsidRPr="0033588D">
              <w:rPr>
                <w:rFonts w:ascii="Calibri" w:hAnsi="Calibri" w:cs="Calibri"/>
                <w:b/>
                <w:bCs/>
                <w:sz w:val="28"/>
                <w:szCs w:val="28"/>
              </w:rPr>
              <w:t>se</w:t>
            </w:r>
          </w:p>
          <w:p w14:paraId="1259882C" w14:textId="77777777" w:rsidR="005E4359" w:rsidRPr="0033588D" w:rsidRDefault="005E4359" w:rsidP="005E4359">
            <w:pPr>
              <w:rPr>
                <w:rFonts w:ascii="Calibri" w:hAnsi="Calibri" w:cs="Calibri"/>
                <w:sz w:val="28"/>
                <w:szCs w:val="28"/>
              </w:rPr>
            </w:pPr>
          </w:p>
          <w:p w14:paraId="0FC9B70F" w14:textId="77777777" w:rsidR="005E4359" w:rsidRPr="0033588D" w:rsidRDefault="005E4359" w:rsidP="005E4359">
            <w:pPr>
              <w:rPr>
                <w:rFonts w:ascii="Calibri" w:hAnsi="Calibri" w:cs="Calibri"/>
                <w:sz w:val="28"/>
                <w:szCs w:val="28"/>
              </w:rPr>
            </w:pPr>
            <w:r w:rsidRPr="0033588D">
              <w:rPr>
                <w:rFonts w:ascii="Calibri" w:hAnsi="Calibri" w:cs="Calibri"/>
                <w:sz w:val="28"/>
                <w:szCs w:val="28"/>
              </w:rPr>
              <w:t>277 lines</w:t>
            </w:r>
          </w:p>
          <w:p w14:paraId="48808155" w14:textId="77777777" w:rsidR="005E4359" w:rsidRPr="0033588D" w:rsidRDefault="005E4359" w:rsidP="005E4359">
            <w:pPr>
              <w:rPr>
                <w:rFonts w:ascii="Calibri" w:hAnsi="Calibri" w:cs="Calibri"/>
                <w:sz w:val="28"/>
                <w:szCs w:val="28"/>
              </w:rPr>
            </w:pPr>
          </w:p>
          <w:p w14:paraId="04EE6D47" w14:textId="77777777" w:rsidR="005E4359" w:rsidRPr="0033588D" w:rsidRDefault="005E4359" w:rsidP="005E4359">
            <w:pPr>
              <w:rPr>
                <w:rFonts w:ascii="Calibri" w:hAnsi="Calibri" w:cs="Calibri"/>
                <w:sz w:val="28"/>
                <w:szCs w:val="28"/>
              </w:rPr>
            </w:pPr>
            <w:r w:rsidRPr="0033588D">
              <w:rPr>
                <w:rFonts w:ascii="Calibri" w:hAnsi="Calibri" w:cs="Calibri"/>
                <w:sz w:val="28"/>
                <w:szCs w:val="28"/>
              </w:rPr>
              <w:t>Presumed widow, retained as a servant to the Capulets’ only child (so perhaps ‘dependent middling’).  She is willing to go along with her wishes until they conflict with that of the parents, but she also attempts to speak up against Capulet’s patriarchal rage at his daughter’s disobedience</w:t>
            </w:r>
          </w:p>
          <w:p w14:paraId="5E6E7FEC" w14:textId="77777777" w:rsidR="005E4359" w:rsidRDefault="005E4359" w:rsidP="00CE454F">
            <w:pPr>
              <w:rPr>
                <w:rFonts w:ascii="Calibri" w:hAnsi="Calibri" w:cs="Calibri"/>
                <w:b/>
                <w:bCs/>
                <w:sz w:val="28"/>
                <w:szCs w:val="28"/>
              </w:rPr>
            </w:pPr>
          </w:p>
          <w:p w14:paraId="36D1C4F3" w14:textId="77777777" w:rsidR="00525AA7" w:rsidRPr="0033588D" w:rsidRDefault="00525AA7" w:rsidP="00CE454F">
            <w:pPr>
              <w:rPr>
                <w:rFonts w:ascii="Calibri" w:hAnsi="Calibri" w:cs="Calibri"/>
                <w:b/>
                <w:bCs/>
                <w:sz w:val="28"/>
                <w:szCs w:val="28"/>
              </w:rPr>
            </w:pPr>
          </w:p>
          <w:p w14:paraId="507B1CE7" w14:textId="77777777" w:rsidR="009A050E" w:rsidRPr="0033588D" w:rsidRDefault="009A050E" w:rsidP="00CE454F">
            <w:pPr>
              <w:rPr>
                <w:rFonts w:ascii="Calibri" w:hAnsi="Calibri" w:cs="Calibri"/>
                <w:b/>
                <w:bCs/>
                <w:sz w:val="28"/>
                <w:szCs w:val="28"/>
              </w:rPr>
            </w:pPr>
          </w:p>
          <w:p w14:paraId="502E71CD" w14:textId="77777777" w:rsidR="00B1347A" w:rsidRPr="0033588D" w:rsidRDefault="00B1347A" w:rsidP="00B1347A">
            <w:pPr>
              <w:rPr>
                <w:rFonts w:ascii="Calibri" w:hAnsi="Calibri" w:cs="Calibri"/>
                <w:b/>
                <w:bCs/>
                <w:sz w:val="28"/>
                <w:szCs w:val="28"/>
              </w:rPr>
            </w:pPr>
            <w:r w:rsidRPr="0033588D">
              <w:rPr>
                <w:rFonts w:ascii="Calibri" w:hAnsi="Calibri" w:cs="Calibri"/>
                <w:b/>
                <w:bCs/>
                <w:sz w:val="28"/>
                <w:szCs w:val="28"/>
              </w:rPr>
              <w:t>Lady Capulet</w:t>
            </w:r>
          </w:p>
          <w:p w14:paraId="20D0A2FC" w14:textId="77777777" w:rsidR="00B1347A" w:rsidRPr="0033588D" w:rsidRDefault="00B1347A" w:rsidP="00B1347A">
            <w:pPr>
              <w:rPr>
                <w:rFonts w:ascii="Calibri" w:hAnsi="Calibri" w:cs="Calibri"/>
                <w:sz w:val="28"/>
                <w:szCs w:val="28"/>
              </w:rPr>
            </w:pPr>
          </w:p>
          <w:p w14:paraId="7F096B65" w14:textId="77777777" w:rsidR="00B1347A" w:rsidRPr="0033588D" w:rsidRDefault="00B1347A" w:rsidP="00B1347A">
            <w:pPr>
              <w:rPr>
                <w:rFonts w:ascii="Calibri" w:hAnsi="Calibri" w:cs="Calibri"/>
                <w:sz w:val="28"/>
                <w:szCs w:val="28"/>
              </w:rPr>
            </w:pPr>
            <w:r w:rsidRPr="0033588D">
              <w:rPr>
                <w:rFonts w:ascii="Calibri" w:hAnsi="Calibri" w:cs="Calibri"/>
                <w:sz w:val="28"/>
                <w:szCs w:val="28"/>
              </w:rPr>
              <w:t>115 lines</w:t>
            </w:r>
          </w:p>
          <w:p w14:paraId="2769F755" w14:textId="77777777" w:rsidR="00B1347A" w:rsidRPr="0033588D" w:rsidRDefault="00B1347A" w:rsidP="00B1347A">
            <w:pPr>
              <w:rPr>
                <w:rFonts w:ascii="Calibri" w:hAnsi="Calibri" w:cs="Calibri"/>
                <w:sz w:val="28"/>
                <w:szCs w:val="28"/>
              </w:rPr>
            </w:pPr>
          </w:p>
          <w:p w14:paraId="27423240" w14:textId="77777777" w:rsidR="00B1347A" w:rsidRPr="0033588D" w:rsidRDefault="00B1347A" w:rsidP="00B1347A">
            <w:pPr>
              <w:rPr>
                <w:rFonts w:ascii="Calibri" w:hAnsi="Calibri" w:cs="Calibri"/>
                <w:sz w:val="28"/>
                <w:szCs w:val="28"/>
              </w:rPr>
            </w:pPr>
            <w:r w:rsidRPr="0033588D">
              <w:rPr>
                <w:rFonts w:ascii="Calibri" w:hAnsi="Calibri" w:cs="Calibri"/>
                <w:sz w:val="28"/>
                <w:szCs w:val="28"/>
              </w:rPr>
              <w:t>An adjunct of her male relations who is silent in their presence (unless spoken to) – pushing to fix her daughter’s place in the patriarchy through honourable marriage, she does not manifest solidarity with her daughter</w:t>
            </w:r>
          </w:p>
          <w:p w14:paraId="30F2DB38" w14:textId="77777777" w:rsidR="00B1347A" w:rsidRPr="0033588D" w:rsidRDefault="00B1347A" w:rsidP="00CE454F">
            <w:pPr>
              <w:rPr>
                <w:rFonts w:ascii="Calibri" w:hAnsi="Calibri" w:cs="Calibri"/>
                <w:b/>
                <w:bCs/>
                <w:sz w:val="28"/>
                <w:szCs w:val="28"/>
              </w:rPr>
            </w:pPr>
          </w:p>
          <w:p w14:paraId="24243B32" w14:textId="77777777" w:rsidR="009A050E" w:rsidRPr="0033588D" w:rsidRDefault="009A050E" w:rsidP="00CE454F">
            <w:pPr>
              <w:rPr>
                <w:rFonts w:ascii="Calibri" w:hAnsi="Calibri" w:cs="Calibri"/>
                <w:b/>
                <w:bCs/>
                <w:sz w:val="28"/>
                <w:szCs w:val="28"/>
              </w:rPr>
            </w:pPr>
          </w:p>
          <w:p w14:paraId="19068EBD" w14:textId="77777777" w:rsidR="00306446" w:rsidRPr="0033588D" w:rsidRDefault="00306446" w:rsidP="00306446">
            <w:pPr>
              <w:rPr>
                <w:rFonts w:ascii="Calibri" w:hAnsi="Calibri" w:cs="Calibri"/>
                <w:b/>
                <w:bCs/>
                <w:sz w:val="28"/>
                <w:szCs w:val="28"/>
              </w:rPr>
            </w:pPr>
            <w:r w:rsidRPr="0033588D">
              <w:rPr>
                <w:rFonts w:ascii="Calibri" w:hAnsi="Calibri" w:cs="Calibri"/>
                <w:b/>
                <w:bCs/>
                <w:sz w:val="28"/>
                <w:szCs w:val="28"/>
              </w:rPr>
              <w:t>Lady Montague</w:t>
            </w:r>
          </w:p>
          <w:p w14:paraId="2B9EA042" w14:textId="77777777" w:rsidR="00306446" w:rsidRPr="0033588D" w:rsidRDefault="00306446" w:rsidP="00306446">
            <w:pPr>
              <w:rPr>
                <w:rFonts w:ascii="Calibri" w:hAnsi="Calibri" w:cs="Calibri"/>
                <w:sz w:val="28"/>
                <w:szCs w:val="28"/>
              </w:rPr>
            </w:pPr>
          </w:p>
          <w:p w14:paraId="7F76D545" w14:textId="77777777" w:rsidR="00306446" w:rsidRPr="0033588D" w:rsidRDefault="00306446" w:rsidP="00306446">
            <w:pPr>
              <w:rPr>
                <w:rFonts w:ascii="Calibri" w:hAnsi="Calibri" w:cs="Calibri"/>
                <w:sz w:val="28"/>
                <w:szCs w:val="28"/>
              </w:rPr>
            </w:pPr>
            <w:r w:rsidRPr="0033588D">
              <w:rPr>
                <w:rFonts w:ascii="Calibri" w:hAnsi="Calibri" w:cs="Calibri"/>
                <w:sz w:val="28"/>
                <w:szCs w:val="28"/>
              </w:rPr>
              <w:t>3 lines</w:t>
            </w:r>
          </w:p>
          <w:p w14:paraId="0CE0BB58" w14:textId="77777777" w:rsidR="00306446" w:rsidRPr="0033588D" w:rsidRDefault="00306446" w:rsidP="00306446">
            <w:pPr>
              <w:rPr>
                <w:rFonts w:ascii="Calibri" w:hAnsi="Calibri" w:cs="Calibri"/>
                <w:sz w:val="28"/>
                <w:szCs w:val="28"/>
              </w:rPr>
            </w:pPr>
          </w:p>
          <w:p w14:paraId="4B105CA3" w14:textId="77777777" w:rsidR="00B1347A" w:rsidRPr="0033588D" w:rsidRDefault="00306446" w:rsidP="00306446">
            <w:pPr>
              <w:rPr>
                <w:rFonts w:ascii="Calibri" w:hAnsi="Calibri" w:cs="Calibri"/>
                <w:sz w:val="28"/>
                <w:szCs w:val="28"/>
              </w:rPr>
            </w:pPr>
            <w:r w:rsidRPr="0033588D">
              <w:rPr>
                <w:rFonts w:ascii="Calibri" w:hAnsi="Calibri" w:cs="Calibri"/>
                <w:sz w:val="28"/>
                <w:szCs w:val="28"/>
              </w:rPr>
              <w:t>An adjunct of her male relations, who has few lines.</w:t>
            </w:r>
          </w:p>
          <w:p w14:paraId="27161B33" w14:textId="77777777" w:rsidR="006D0B7E" w:rsidRPr="0033588D" w:rsidRDefault="006D0B7E" w:rsidP="00306446">
            <w:pPr>
              <w:rPr>
                <w:rFonts w:ascii="Calibri" w:hAnsi="Calibri" w:cs="Calibri"/>
                <w:b/>
                <w:bCs/>
                <w:sz w:val="28"/>
                <w:szCs w:val="28"/>
              </w:rPr>
            </w:pPr>
          </w:p>
          <w:p w14:paraId="49C0221E" w14:textId="77777777" w:rsidR="009A050E" w:rsidRPr="0033588D" w:rsidRDefault="009A050E" w:rsidP="00306446">
            <w:pPr>
              <w:rPr>
                <w:rFonts w:ascii="Calibri" w:hAnsi="Calibri" w:cs="Calibri"/>
                <w:b/>
                <w:bCs/>
                <w:sz w:val="28"/>
                <w:szCs w:val="28"/>
              </w:rPr>
            </w:pPr>
          </w:p>
          <w:p w14:paraId="161E46DA" w14:textId="77777777" w:rsidR="006D0B7E" w:rsidRPr="0033588D" w:rsidRDefault="006D0B7E" w:rsidP="006D0B7E">
            <w:pPr>
              <w:rPr>
                <w:rFonts w:ascii="Calibri" w:hAnsi="Calibri" w:cs="Calibri"/>
                <w:b/>
                <w:bCs/>
                <w:sz w:val="28"/>
                <w:szCs w:val="28"/>
              </w:rPr>
            </w:pPr>
            <w:r w:rsidRPr="0033588D">
              <w:rPr>
                <w:rFonts w:ascii="Calibri" w:hAnsi="Calibri" w:cs="Calibri"/>
                <w:b/>
                <w:bCs/>
                <w:sz w:val="28"/>
                <w:szCs w:val="28"/>
              </w:rPr>
              <w:t>Rosaline</w:t>
            </w:r>
          </w:p>
          <w:p w14:paraId="2290CC13" w14:textId="77777777" w:rsidR="006D0B7E" w:rsidRPr="0033588D" w:rsidRDefault="006D0B7E" w:rsidP="006D0B7E">
            <w:pPr>
              <w:rPr>
                <w:rFonts w:ascii="Calibri" w:hAnsi="Calibri" w:cs="Calibri"/>
                <w:sz w:val="28"/>
                <w:szCs w:val="28"/>
              </w:rPr>
            </w:pPr>
          </w:p>
          <w:p w14:paraId="37A791DA" w14:textId="3DA4DC96" w:rsidR="006D0B7E" w:rsidRPr="0033588D" w:rsidRDefault="006D0B7E" w:rsidP="006D0B7E">
            <w:pPr>
              <w:rPr>
                <w:rFonts w:ascii="Calibri" w:hAnsi="Calibri" w:cs="Calibri"/>
                <w:sz w:val="28"/>
                <w:szCs w:val="28"/>
              </w:rPr>
            </w:pPr>
            <w:r w:rsidRPr="0033588D">
              <w:rPr>
                <w:rFonts w:ascii="Calibri" w:hAnsi="Calibri" w:cs="Calibri"/>
                <w:sz w:val="28"/>
                <w:szCs w:val="28"/>
              </w:rPr>
              <w:t xml:space="preserve">A named guest invited to the party where Romeo sees Juliet for the first time, she is otherwise an </w:t>
            </w:r>
            <w:proofErr w:type="spellStart"/>
            <w:r w:rsidRPr="0033588D">
              <w:rPr>
                <w:rFonts w:ascii="Calibri" w:hAnsi="Calibri" w:cs="Calibri"/>
                <w:sz w:val="28"/>
                <w:szCs w:val="28"/>
              </w:rPr>
              <w:t>unstaged</w:t>
            </w:r>
            <w:proofErr w:type="spellEnd"/>
            <w:r w:rsidRPr="0033588D">
              <w:rPr>
                <w:rFonts w:ascii="Calibri" w:hAnsi="Calibri" w:cs="Calibri"/>
                <w:sz w:val="28"/>
                <w:szCs w:val="28"/>
              </w:rPr>
              <w:t xml:space="preserve"> character.  Mercutio deems her a “pale hard-hearted wench” while Romeo notes she hath Dian’s wit and suggests she will never consent to marriage or motherhood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w:t>
            </w:r>
          </w:p>
          <w:p w14:paraId="6E3A3DD5" w14:textId="27F1B531" w:rsidR="009A050E" w:rsidRPr="0033588D" w:rsidRDefault="009A050E" w:rsidP="006D0B7E">
            <w:pPr>
              <w:rPr>
                <w:rFonts w:ascii="Calibri" w:hAnsi="Calibri" w:cs="Calibri"/>
                <w:b/>
                <w:bCs/>
                <w:sz w:val="28"/>
                <w:szCs w:val="28"/>
              </w:rPr>
            </w:pPr>
          </w:p>
        </w:tc>
      </w:tr>
      <w:tr w:rsidR="00C82EC6" w:rsidRPr="0033588D" w14:paraId="2AF7A05D" w14:textId="77777777" w:rsidTr="00B940FE">
        <w:tc>
          <w:tcPr>
            <w:tcW w:w="1555" w:type="dxa"/>
          </w:tcPr>
          <w:p w14:paraId="78CFE640" w14:textId="77777777" w:rsidR="00C82EC6" w:rsidRPr="0033588D" w:rsidRDefault="00C82EC6" w:rsidP="00C82EC6">
            <w:pPr>
              <w:rPr>
                <w:rFonts w:ascii="Calibri" w:hAnsi="Calibri" w:cs="Calibri"/>
                <w:sz w:val="28"/>
                <w:szCs w:val="28"/>
              </w:rPr>
            </w:pPr>
            <w:r w:rsidRPr="0033588D">
              <w:rPr>
                <w:rFonts w:ascii="Calibri" w:hAnsi="Calibri" w:cs="Calibri"/>
                <w:sz w:val="28"/>
                <w:szCs w:val="28"/>
              </w:rPr>
              <w:lastRenderedPageBreak/>
              <w:t>Taming of the Shrew</w:t>
            </w:r>
          </w:p>
          <w:p w14:paraId="5AC1169D" w14:textId="77777777" w:rsidR="00C82EC6" w:rsidRPr="0033588D" w:rsidRDefault="00C82EC6" w:rsidP="00C82EC6">
            <w:pPr>
              <w:rPr>
                <w:rFonts w:ascii="Calibri" w:hAnsi="Calibri" w:cs="Calibri"/>
                <w:sz w:val="28"/>
                <w:szCs w:val="28"/>
              </w:rPr>
            </w:pPr>
          </w:p>
          <w:p w14:paraId="34043AE3" w14:textId="3C8D7E7F" w:rsidR="00C82EC6" w:rsidRPr="0033588D" w:rsidRDefault="00C82EC6" w:rsidP="00C82EC6">
            <w:pPr>
              <w:rPr>
                <w:rFonts w:ascii="Calibri" w:hAnsi="Calibri" w:cs="Calibri"/>
                <w:sz w:val="28"/>
                <w:szCs w:val="28"/>
              </w:rPr>
            </w:pPr>
            <w:r w:rsidRPr="0033588D">
              <w:rPr>
                <w:rFonts w:ascii="Calibri" w:hAnsi="Calibri" w:cs="Calibri"/>
                <w:sz w:val="28"/>
                <w:szCs w:val="28"/>
              </w:rPr>
              <w:t>2641 lines</w:t>
            </w:r>
          </w:p>
        </w:tc>
        <w:tc>
          <w:tcPr>
            <w:tcW w:w="7461" w:type="dxa"/>
          </w:tcPr>
          <w:p w14:paraId="39880634" w14:textId="77777777" w:rsidR="009A050E" w:rsidRPr="0033588D" w:rsidRDefault="009A050E" w:rsidP="009A050E">
            <w:pPr>
              <w:rPr>
                <w:rFonts w:ascii="Calibri" w:hAnsi="Calibri" w:cs="Calibri"/>
                <w:b/>
                <w:bCs/>
                <w:sz w:val="28"/>
                <w:szCs w:val="28"/>
              </w:rPr>
            </w:pPr>
            <w:r w:rsidRPr="0033588D">
              <w:rPr>
                <w:rFonts w:ascii="Calibri" w:hAnsi="Calibri" w:cs="Calibri"/>
                <w:b/>
                <w:bCs/>
                <w:sz w:val="28"/>
                <w:szCs w:val="28"/>
              </w:rPr>
              <w:t>Katherina</w:t>
            </w:r>
          </w:p>
          <w:p w14:paraId="6BF7F024" w14:textId="77777777" w:rsidR="00505F14" w:rsidRPr="0033588D" w:rsidRDefault="00505F14" w:rsidP="009A050E">
            <w:pPr>
              <w:rPr>
                <w:rFonts w:ascii="Calibri" w:hAnsi="Calibri" w:cs="Calibri"/>
                <w:sz w:val="28"/>
                <w:szCs w:val="28"/>
              </w:rPr>
            </w:pPr>
          </w:p>
          <w:p w14:paraId="11108614" w14:textId="77777777" w:rsidR="009A050E" w:rsidRPr="0033588D" w:rsidRDefault="009A050E" w:rsidP="009A050E">
            <w:pPr>
              <w:rPr>
                <w:rFonts w:ascii="Calibri" w:hAnsi="Calibri" w:cs="Calibri"/>
                <w:sz w:val="28"/>
                <w:szCs w:val="28"/>
              </w:rPr>
            </w:pPr>
            <w:r w:rsidRPr="0033588D">
              <w:rPr>
                <w:rFonts w:ascii="Calibri" w:hAnsi="Calibri" w:cs="Calibri"/>
                <w:sz w:val="28"/>
                <w:szCs w:val="28"/>
              </w:rPr>
              <w:t>221 lines</w:t>
            </w:r>
          </w:p>
          <w:p w14:paraId="09D4289E" w14:textId="77777777" w:rsidR="00505F14" w:rsidRPr="0033588D" w:rsidRDefault="00505F14" w:rsidP="009A050E">
            <w:pPr>
              <w:rPr>
                <w:rFonts w:ascii="Calibri" w:hAnsi="Calibri" w:cs="Calibri"/>
                <w:sz w:val="28"/>
                <w:szCs w:val="28"/>
              </w:rPr>
            </w:pPr>
          </w:p>
          <w:p w14:paraId="757E584E" w14:textId="76F8E666" w:rsidR="009A050E" w:rsidRPr="0033588D" w:rsidRDefault="009A050E" w:rsidP="009A050E">
            <w:pPr>
              <w:rPr>
                <w:rFonts w:ascii="Calibri" w:hAnsi="Calibri" w:cs="Calibri"/>
                <w:sz w:val="28"/>
                <w:szCs w:val="28"/>
              </w:rPr>
            </w:pPr>
            <w:r w:rsidRPr="0033588D">
              <w:rPr>
                <w:rFonts w:ascii="Calibri" w:hAnsi="Calibri" w:cs="Calibri"/>
                <w:sz w:val="28"/>
                <w:szCs w:val="28"/>
              </w:rPr>
              <w:t xml:space="preserve">‘Shrew’ (indirectly compared with Xanthippe, the wife of Socrates) who through Petruchio’s ‘taming’ becomes more obedient than Bianca and the Widow.  With a “curst” reputation for a “scolding tongue”, Gremio deems her “too rough”, Hortensio deems her a ‘devil’, for arguing with him, while </w:t>
            </w:r>
            <w:proofErr w:type="spellStart"/>
            <w:r w:rsidRPr="0033588D">
              <w:rPr>
                <w:rFonts w:ascii="Calibri" w:hAnsi="Calibri" w:cs="Calibri"/>
                <w:sz w:val="28"/>
                <w:szCs w:val="28"/>
              </w:rPr>
              <w:t>Tranio</w:t>
            </w:r>
            <w:proofErr w:type="spellEnd"/>
            <w:r w:rsidRPr="0033588D">
              <w:rPr>
                <w:rFonts w:ascii="Calibri" w:hAnsi="Calibri" w:cs="Calibri"/>
                <w:sz w:val="28"/>
                <w:szCs w:val="28"/>
              </w:rPr>
              <w:t xml:space="preserve"> suggests she is “stark mad or wonderful forward” (see </w:t>
            </w:r>
            <w:r w:rsidR="008C6328">
              <w:rPr>
                <w:rFonts w:ascii="Calibri" w:hAnsi="Calibri" w:cs="Calibri"/>
                <w:sz w:val="28"/>
                <w:szCs w:val="28"/>
              </w:rPr>
              <w:t>D</w:t>
            </w:r>
            <w:r w:rsidRPr="0033588D">
              <w:rPr>
                <w:rFonts w:ascii="Calibri" w:hAnsi="Calibri" w:cs="Calibri"/>
                <w:sz w:val="28"/>
                <w:szCs w:val="28"/>
              </w:rPr>
              <w:t xml:space="preserve">isability and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xml:space="preserve">s).  </w:t>
            </w:r>
          </w:p>
          <w:p w14:paraId="1180EB5D" w14:textId="77777777" w:rsidR="00505F14" w:rsidRPr="0033588D" w:rsidRDefault="00505F14" w:rsidP="009A050E">
            <w:pPr>
              <w:rPr>
                <w:rFonts w:ascii="Calibri" w:hAnsi="Calibri" w:cs="Calibri"/>
                <w:sz w:val="28"/>
                <w:szCs w:val="28"/>
              </w:rPr>
            </w:pPr>
          </w:p>
          <w:p w14:paraId="0B0EAC83" w14:textId="77777777" w:rsidR="009A050E" w:rsidRPr="0033588D" w:rsidRDefault="009A050E" w:rsidP="009A050E">
            <w:pPr>
              <w:rPr>
                <w:rFonts w:ascii="Calibri" w:hAnsi="Calibri" w:cs="Calibri"/>
                <w:sz w:val="28"/>
                <w:szCs w:val="28"/>
              </w:rPr>
            </w:pPr>
            <w:r w:rsidRPr="0033588D">
              <w:rPr>
                <w:rFonts w:ascii="Calibri" w:hAnsi="Calibri" w:cs="Calibri"/>
                <w:sz w:val="28"/>
                <w:szCs w:val="28"/>
              </w:rPr>
              <w:lastRenderedPageBreak/>
              <w:t xml:space="preserve">However, she understandably objects to being displayed for marriage (to facilitate the marriage of her younger sister) – even if tying up and striking her sister seems extreme.  She gives as good as she gets in the battle of wits with Petruchio, who responds by suggesting he has found her “pleasant, gamesome, passing courteous, but slow in speech, yet sweet as springtime flowers”, deeming her “temperate as the morn”, and comparing her to Boccaccio’s (and Chaucer’s) Griselda (tested at length by her husband).  </w:t>
            </w:r>
          </w:p>
          <w:p w14:paraId="2C8789A8" w14:textId="77777777" w:rsidR="00505F14" w:rsidRPr="0033588D" w:rsidRDefault="00505F14" w:rsidP="009A050E">
            <w:pPr>
              <w:rPr>
                <w:rFonts w:ascii="Calibri" w:hAnsi="Calibri" w:cs="Calibri"/>
                <w:sz w:val="28"/>
                <w:szCs w:val="28"/>
              </w:rPr>
            </w:pPr>
          </w:p>
          <w:p w14:paraId="1C4EAF6F" w14:textId="77777777" w:rsidR="009A050E" w:rsidRPr="0033588D" w:rsidRDefault="009A050E" w:rsidP="009A050E">
            <w:pPr>
              <w:rPr>
                <w:rFonts w:ascii="Calibri" w:hAnsi="Calibri" w:cs="Calibri"/>
                <w:sz w:val="28"/>
                <w:szCs w:val="28"/>
              </w:rPr>
            </w:pPr>
            <w:r w:rsidRPr="0033588D">
              <w:rPr>
                <w:rFonts w:ascii="Calibri" w:hAnsi="Calibri" w:cs="Calibri"/>
                <w:sz w:val="28"/>
                <w:szCs w:val="28"/>
              </w:rPr>
              <w:t xml:space="preserve">Her consent to marriage is not sought, but if her prediction of being jilted is not realised, she is not able to enjoy the celebrations at her leisure. The words of her final monologue have been seen as a betrayal, in submission to (and reinforcement of) patriarchy. </w:t>
            </w:r>
          </w:p>
          <w:p w14:paraId="71ADC669" w14:textId="77777777" w:rsidR="00C82EC6" w:rsidRPr="0033588D" w:rsidRDefault="00C82EC6" w:rsidP="00404C21">
            <w:pPr>
              <w:rPr>
                <w:rFonts w:ascii="Calibri" w:hAnsi="Calibri" w:cs="Calibri"/>
                <w:b/>
                <w:bCs/>
                <w:sz w:val="28"/>
                <w:szCs w:val="28"/>
              </w:rPr>
            </w:pPr>
          </w:p>
          <w:p w14:paraId="3C166B51" w14:textId="77777777" w:rsidR="00505F14" w:rsidRPr="0033588D" w:rsidRDefault="00505F14" w:rsidP="00404C21">
            <w:pPr>
              <w:rPr>
                <w:rFonts w:ascii="Calibri" w:hAnsi="Calibri" w:cs="Calibri"/>
                <w:b/>
                <w:bCs/>
                <w:sz w:val="28"/>
                <w:szCs w:val="28"/>
              </w:rPr>
            </w:pPr>
          </w:p>
          <w:p w14:paraId="32A1A926" w14:textId="77777777" w:rsidR="000446C8" w:rsidRPr="0033588D" w:rsidRDefault="000446C8" w:rsidP="000446C8">
            <w:pPr>
              <w:rPr>
                <w:rFonts w:ascii="Calibri" w:hAnsi="Calibri" w:cs="Calibri"/>
                <w:b/>
                <w:bCs/>
                <w:sz w:val="28"/>
                <w:szCs w:val="28"/>
              </w:rPr>
            </w:pPr>
            <w:r w:rsidRPr="0033588D">
              <w:rPr>
                <w:rFonts w:ascii="Calibri" w:hAnsi="Calibri" w:cs="Calibri"/>
                <w:b/>
                <w:bCs/>
                <w:sz w:val="28"/>
                <w:szCs w:val="28"/>
              </w:rPr>
              <w:t>Bianca</w:t>
            </w:r>
          </w:p>
          <w:p w14:paraId="355DBA87" w14:textId="77777777" w:rsidR="00505F14" w:rsidRPr="0033588D" w:rsidRDefault="00505F14" w:rsidP="000446C8">
            <w:pPr>
              <w:rPr>
                <w:rFonts w:ascii="Calibri" w:hAnsi="Calibri" w:cs="Calibri"/>
                <w:sz w:val="28"/>
                <w:szCs w:val="28"/>
              </w:rPr>
            </w:pPr>
          </w:p>
          <w:p w14:paraId="397CE0ED" w14:textId="3CA8DB1A" w:rsidR="00505F14" w:rsidRPr="0033588D" w:rsidRDefault="000446C8" w:rsidP="000446C8">
            <w:pPr>
              <w:rPr>
                <w:rFonts w:ascii="Calibri" w:hAnsi="Calibri" w:cs="Calibri"/>
                <w:sz w:val="28"/>
                <w:szCs w:val="28"/>
              </w:rPr>
            </w:pPr>
            <w:r w:rsidRPr="0033588D">
              <w:rPr>
                <w:rFonts w:ascii="Calibri" w:hAnsi="Calibri" w:cs="Calibri"/>
                <w:sz w:val="28"/>
                <w:szCs w:val="28"/>
              </w:rPr>
              <w:t>69 lines</w:t>
            </w:r>
          </w:p>
          <w:p w14:paraId="0BFEE5F2" w14:textId="77777777" w:rsidR="00505F14" w:rsidRPr="0033588D" w:rsidRDefault="00505F14" w:rsidP="000446C8">
            <w:pPr>
              <w:rPr>
                <w:rFonts w:ascii="Calibri" w:hAnsi="Calibri" w:cs="Calibri"/>
                <w:sz w:val="28"/>
                <w:szCs w:val="28"/>
              </w:rPr>
            </w:pPr>
          </w:p>
          <w:p w14:paraId="6ABECA65" w14:textId="77777777" w:rsidR="000446C8" w:rsidRPr="0033588D" w:rsidRDefault="000446C8" w:rsidP="000446C8">
            <w:pPr>
              <w:rPr>
                <w:rFonts w:ascii="Calibri" w:hAnsi="Calibri" w:cs="Calibri"/>
                <w:sz w:val="28"/>
                <w:szCs w:val="28"/>
              </w:rPr>
            </w:pPr>
            <w:r w:rsidRPr="0033588D">
              <w:rPr>
                <w:rFonts w:ascii="Calibri" w:hAnsi="Calibri" w:cs="Calibri"/>
                <w:sz w:val="28"/>
                <w:szCs w:val="28"/>
              </w:rPr>
              <w:t xml:space="preserve">Seemingly obedient to her father in contrast to Katherina, she seems to have his </w:t>
            </w:r>
            <w:proofErr w:type="gramStart"/>
            <w:r w:rsidRPr="0033588D">
              <w:rPr>
                <w:rFonts w:ascii="Calibri" w:hAnsi="Calibri" w:cs="Calibri"/>
                <w:sz w:val="28"/>
                <w:szCs w:val="28"/>
              </w:rPr>
              <w:t>particular favour</w:t>
            </w:r>
            <w:proofErr w:type="gramEnd"/>
            <w:r w:rsidRPr="0033588D">
              <w:rPr>
                <w:rFonts w:ascii="Calibri" w:hAnsi="Calibri" w:cs="Calibri"/>
                <w:sz w:val="28"/>
                <w:szCs w:val="28"/>
              </w:rPr>
              <w:t xml:space="preserve">.  Lucentio judges Bianca’s silence as indicative of “mild behaviour and sobriety” (in contrast to Katherina).  When her father suggests she has never wronged her older sister, Katherina objects: “Her silence flouts me.”  </w:t>
            </w:r>
          </w:p>
          <w:p w14:paraId="34678233" w14:textId="77777777" w:rsidR="000446C8" w:rsidRPr="0033588D" w:rsidRDefault="000446C8" w:rsidP="000446C8">
            <w:pPr>
              <w:rPr>
                <w:rFonts w:ascii="Calibri" w:hAnsi="Calibri" w:cs="Calibri"/>
                <w:sz w:val="28"/>
                <w:szCs w:val="28"/>
              </w:rPr>
            </w:pPr>
          </w:p>
          <w:p w14:paraId="01FA9B86" w14:textId="45821CA8" w:rsidR="000446C8" w:rsidRPr="0033588D" w:rsidRDefault="000446C8" w:rsidP="000446C8">
            <w:pPr>
              <w:rPr>
                <w:rFonts w:ascii="Calibri" w:hAnsi="Calibri" w:cs="Calibri"/>
                <w:sz w:val="28"/>
                <w:szCs w:val="28"/>
              </w:rPr>
            </w:pPr>
            <w:r w:rsidRPr="0033588D">
              <w:rPr>
                <w:rFonts w:ascii="Calibri" w:hAnsi="Calibri" w:cs="Calibri"/>
                <w:sz w:val="28"/>
                <w:szCs w:val="28"/>
              </w:rPr>
              <w:t>She also exercises agency in preferring Lucentio to other suitors and, subsequently, Hortensio finds her a “proud, disdainful haggard”.  She shows no intention of choosing a husband for money and calls her husband a fool for gambling on her behaviour.  She is literate</w:t>
            </w:r>
            <w:r w:rsidR="00525AA7">
              <w:rPr>
                <w:rFonts w:ascii="Calibri" w:hAnsi="Calibri" w:cs="Calibri"/>
                <w:sz w:val="28"/>
                <w:szCs w:val="28"/>
              </w:rPr>
              <w:t xml:space="preserve"> (reading)</w:t>
            </w:r>
            <w:r w:rsidRPr="0033588D">
              <w:rPr>
                <w:rFonts w:ascii="Calibri" w:hAnsi="Calibri" w:cs="Calibri"/>
                <w:sz w:val="28"/>
                <w:szCs w:val="28"/>
              </w:rPr>
              <w:t>.</w:t>
            </w:r>
          </w:p>
          <w:p w14:paraId="59A28D77" w14:textId="77777777" w:rsidR="000446C8" w:rsidRPr="0033588D" w:rsidRDefault="000446C8" w:rsidP="00404C21">
            <w:pPr>
              <w:rPr>
                <w:rFonts w:ascii="Calibri" w:hAnsi="Calibri" w:cs="Calibri"/>
                <w:b/>
                <w:bCs/>
                <w:sz w:val="28"/>
                <w:szCs w:val="28"/>
              </w:rPr>
            </w:pPr>
          </w:p>
          <w:p w14:paraId="0147061C" w14:textId="77777777" w:rsidR="00505F14" w:rsidRPr="0033588D" w:rsidRDefault="00505F14" w:rsidP="00404C21">
            <w:pPr>
              <w:rPr>
                <w:rFonts w:ascii="Calibri" w:hAnsi="Calibri" w:cs="Calibri"/>
                <w:b/>
                <w:bCs/>
                <w:sz w:val="28"/>
                <w:szCs w:val="28"/>
              </w:rPr>
            </w:pPr>
          </w:p>
          <w:p w14:paraId="4EC4320D" w14:textId="77777777" w:rsidR="00C5733A" w:rsidRPr="0033588D" w:rsidRDefault="00C5733A" w:rsidP="00C5733A">
            <w:pPr>
              <w:rPr>
                <w:rFonts w:ascii="Calibri" w:hAnsi="Calibri" w:cs="Calibri"/>
                <w:b/>
                <w:bCs/>
                <w:sz w:val="28"/>
                <w:szCs w:val="28"/>
              </w:rPr>
            </w:pPr>
            <w:r w:rsidRPr="0033588D">
              <w:rPr>
                <w:rFonts w:ascii="Calibri" w:hAnsi="Calibri" w:cs="Calibri"/>
                <w:b/>
                <w:bCs/>
                <w:sz w:val="28"/>
                <w:szCs w:val="28"/>
              </w:rPr>
              <w:t xml:space="preserve">Widow </w:t>
            </w:r>
          </w:p>
          <w:p w14:paraId="50032289" w14:textId="77777777" w:rsidR="003133FA" w:rsidRPr="0033588D" w:rsidRDefault="003133FA" w:rsidP="00C5733A">
            <w:pPr>
              <w:rPr>
                <w:rFonts w:ascii="Calibri" w:hAnsi="Calibri" w:cs="Calibri"/>
                <w:sz w:val="28"/>
                <w:szCs w:val="28"/>
              </w:rPr>
            </w:pPr>
          </w:p>
          <w:p w14:paraId="24351C27" w14:textId="77777777" w:rsidR="00C5733A" w:rsidRPr="0033588D" w:rsidRDefault="00C5733A" w:rsidP="00C5733A">
            <w:pPr>
              <w:rPr>
                <w:rFonts w:ascii="Calibri" w:hAnsi="Calibri" w:cs="Calibri"/>
                <w:sz w:val="28"/>
                <w:szCs w:val="28"/>
              </w:rPr>
            </w:pPr>
            <w:r w:rsidRPr="0033588D">
              <w:rPr>
                <w:rFonts w:ascii="Calibri" w:hAnsi="Calibri" w:cs="Calibri"/>
                <w:sz w:val="28"/>
                <w:szCs w:val="28"/>
              </w:rPr>
              <w:t>11 lines</w:t>
            </w:r>
          </w:p>
          <w:p w14:paraId="2485DA43" w14:textId="77777777" w:rsidR="00C5733A" w:rsidRPr="0033588D" w:rsidRDefault="00C5733A" w:rsidP="00C5733A">
            <w:pPr>
              <w:rPr>
                <w:rFonts w:ascii="Calibri" w:hAnsi="Calibri" w:cs="Calibri"/>
                <w:sz w:val="28"/>
                <w:szCs w:val="28"/>
              </w:rPr>
            </w:pPr>
          </w:p>
          <w:p w14:paraId="3E130ADD" w14:textId="77777777" w:rsidR="00C5733A" w:rsidRPr="0033588D" w:rsidRDefault="00C5733A" w:rsidP="00C5733A">
            <w:pPr>
              <w:rPr>
                <w:rFonts w:ascii="Calibri" w:hAnsi="Calibri" w:cs="Calibri"/>
                <w:sz w:val="28"/>
                <w:szCs w:val="28"/>
              </w:rPr>
            </w:pPr>
            <w:r w:rsidRPr="0033588D">
              <w:rPr>
                <w:rFonts w:ascii="Calibri" w:hAnsi="Calibri" w:cs="Calibri"/>
                <w:sz w:val="28"/>
                <w:szCs w:val="28"/>
              </w:rPr>
              <w:lastRenderedPageBreak/>
              <w:t xml:space="preserve">Hortensio (on the rebound after rejection by Bianca) suggests that the “wealthy” (‘middling’) widow has loved him, and comments on “kindness in women” winning his love.  </w:t>
            </w:r>
          </w:p>
          <w:p w14:paraId="2FF9A873" w14:textId="77777777" w:rsidR="003133FA" w:rsidRPr="0033588D" w:rsidRDefault="003133FA" w:rsidP="00C5733A">
            <w:pPr>
              <w:rPr>
                <w:rFonts w:ascii="Calibri" w:hAnsi="Calibri" w:cs="Calibri"/>
                <w:sz w:val="28"/>
                <w:szCs w:val="28"/>
              </w:rPr>
            </w:pPr>
          </w:p>
          <w:p w14:paraId="10FA7781" w14:textId="77777777" w:rsidR="00C5733A" w:rsidRPr="0033588D" w:rsidRDefault="00C5733A" w:rsidP="00C5733A">
            <w:pPr>
              <w:rPr>
                <w:rFonts w:ascii="Calibri" w:hAnsi="Calibri" w:cs="Calibri"/>
                <w:sz w:val="28"/>
                <w:szCs w:val="28"/>
              </w:rPr>
            </w:pPr>
            <w:proofErr w:type="spellStart"/>
            <w:r w:rsidRPr="0033588D">
              <w:rPr>
                <w:rFonts w:ascii="Calibri" w:hAnsi="Calibri" w:cs="Calibri"/>
                <w:sz w:val="28"/>
                <w:szCs w:val="28"/>
              </w:rPr>
              <w:t>Tranio</w:t>
            </w:r>
            <w:proofErr w:type="spellEnd"/>
            <w:r w:rsidRPr="0033588D">
              <w:rPr>
                <w:rFonts w:ascii="Calibri" w:hAnsi="Calibri" w:cs="Calibri"/>
                <w:sz w:val="28"/>
                <w:szCs w:val="28"/>
              </w:rPr>
              <w:t xml:space="preserve"> suggests Hortensio intends to tame her (like another Petruchio).  She calls Katherina a “shrew”, but it is she who defies her husband and to her (and her “threatening unkind brow” and “scornful glances”) that Katherina addresses her final monologue.  </w:t>
            </w:r>
          </w:p>
          <w:p w14:paraId="3F6291E6" w14:textId="256E0763" w:rsidR="003133FA" w:rsidRPr="0033588D" w:rsidRDefault="003133FA" w:rsidP="00C5733A">
            <w:pPr>
              <w:rPr>
                <w:rFonts w:ascii="Calibri" w:hAnsi="Calibri" w:cs="Calibri"/>
                <w:sz w:val="28"/>
                <w:szCs w:val="28"/>
              </w:rPr>
            </w:pPr>
          </w:p>
          <w:p w14:paraId="3FBCA347" w14:textId="77777777" w:rsidR="00C5733A" w:rsidRPr="0033588D" w:rsidRDefault="00C5733A" w:rsidP="00C5733A">
            <w:pPr>
              <w:rPr>
                <w:rFonts w:ascii="Calibri" w:hAnsi="Calibri" w:cs="Calibri"/>
                <w:sz w:val="28"/>
                <w:szCs w:val="28"/>
              </w:rPr>
            </w:pPr>
            <w:r w:rsidRPr="0033588D">
              <w:rPr>
                <w:rFonts w:ascii="Calibri" w:hAnsi="Calibri" w:cs="Calibri"/>
                <w:sz w:val="28"/>
                <w:szCs w:val="28"/>
              </w:rPr>
              <w:t>Petruchio had suggested her new husband fears her (perhaps hinting that she might look to be a widow again) – and certainly she seems (understandably) reluctant to surrender the freedoms of widowhood.</w:t>
            </w:r>
          </w:p>
          <w:p w14:paraId="71B62DA1" w14:textId="77777777" w:rsidR="003133FA" w:rsidRDefault="003133FA" w:rsidP="00404C21">
            <w:pPr>
              <w:rPr>
                <w:rFonts w:ascii="Calibri" w:hAnsi="Calibri" w:cs="Calibri"/>
                <w:b/>
                <w:bCs/>
                <w:sz w:val="28"/>
                <w:szCs w:val="28"/>
              </w:rPr>
            </w:pPr>
          </w:p>
          <w:p w14:paraId="5BA6AE04" w14:textId="77777777" w:rsidR="00CD4965" w:rsidRPr="0033588D" w:rsidRDefault="00CD4965" w:rsidP="00404C21">
            <w:pPr>
              <w:rPr>
                <w:rFonts w:ascii="Calibri" w:hAnsi="Calibri" w:cs="Calibri"/>
                <w:b/>
                <w:bCs/>
                <w:sz w:val="28"/>
                <w:szCs w:val="28"/>
              </w:rPr>
            </w:pPr>
          </w:p>
          <w:p w14:paraId="48D50020" w14:textId="77777777" w:rsidR="004925B2" w:rsidRPr="0033588D" w:rsidRDefault="004925B2" w:rsidP="004925B2">
            <w:pPr>
              <w:rPr>
                <w:rFonts w:ascii="Calibri" w:hAnsi="Calibri" w:cs="Calibri"/>
                <w:sz w:val="28"/>
                <w:szCs w:val="28"/>
              </w:rPr>
            </w:pPr>
            <w:r w:rsidRPr="0033588D">
              <w:rPr>
                <w:rFonts w:ascii="Calibri" w:hAnsi="Calibri" w:cs="Calibri"/>
                <w:b/>
                <w:bCs/>
                <w:sz w:val="28"/>
                <w:szCs w:val="28"/>
              </w:rPr>
              <w:t>Hostess</w:t>
            </w:r>
            <w:r w:rsidRPr="0033588D">
              <w:rPr>
                <w:rFonts w:ascii="Calibri" w:hAnsi="Calibri" w:cs="Calibri"/>
                <w:sz w:val="28"/>
                <w:szCs w:val="28"/>
              </w:rPr>
              <w:t xml:space="preserve"> (Prologue)</w:t>
            </w:r>
          </w:p>
          <w:p w14:paraId="2E72A7CA" w14:textId="77777777" w:rsidR="004925B2" w:rsidRPr="0033588D" w:rsidRDefault="004925B2" w:rsidP="004925B2">
            <w:pPr>
              <w:rPr>
                <w:rFonts w:ascii="Calibri" w:hAnsi="Calibri" w:cs="Calibri"/>
                <w:sz w:val="28"/>
                <w:szCs w:val="28"/>
              </w:rPr>
            </w:pPr>
          </w:p>
          <w:p w14:paraId="7F9BB3E4" w14:textId="77777777" w:rsidR="004925B2" w:rsidRPr="0033588D" w:rsidRDefault="004925B2" w:rsidP="004925B2">
            <w:pPr>
              <w:rPr>
                <w:rFonts w:ascii="Calibri" w:hAnsi="Calibri" w:cs="Calibri"/>
                <w:sz w:val="28"/>
                <w:szCs w:val="28"/>
              </w:rPr>
            </w:pPr>
            <w:r w:rsidRPr="0033588D">
              <w:rPr>
                <w:rFonts w:ascii="Calibri" w:hAnsi="Calibri" w:cs="Calibri"/>
                <w:sz w:val="28"/>
                <w:szCs w:val="28"/>
              </w:rPr>
              <w:t>4 lines</w:t>
            </w:r>
          </w:p>
          <w:p w14:paraId="29347C29" w14:textId="77777777" w:rsidR="003133FA" w:rsidRPr="0033588D" w:rsidRDefault="003133FA" w:rsidP="004925B2">
            <w:pPr>
              <w:rPr>
                <w:rFonts w:ascii="Calibri" w:hAnsi="Calibri" w:cs="Calibri"/>
                <w:sz w:val="28"/>
                <w:szCs w:val="28"/>
              </w:rPr>
            </w:pPr>
          </w:p>
          <w:p w14:paraId="2B022536" w14:textId="77777777" w:rsidR="004925B2" w:rsidRPr="0033588D" w:rsidRDefault="004925B2" w:rsidP="004925B2">
            <w:pPr>
              <w:rPr>
                <w:rFonts w:ascii="Calibri" w:hAnsi="Calibri" w:cs="Calibri"/>
                <w:sz w:val="28"/>
                <w:szCs w:val="28"/>
              </w:rPr>
            </w:pPr>
            <w:r w:rsidRPr="0033588D">
              <w:rPr>
                <w:rFonts w:ascii="Calibri" w:hAnsi="Calibri" w:cs="Calibri"/>
                <w:sz w:val="28"/>
                <w:szCs w:val="28"/>
              </w:rPr>
              <w:t>Businesswoman (‘middling’) ill-treated by Christopher Sly, who goes off to seek financial redress.</w:t>
            </w:r>
          </w:p>
          <w:p w14:paraId="2153E7FD" w14:textId="77777777" w:rsidR="003133FA" w:rsidRPr="0033588D" w:rsidRDefault="003133FA" w:rsidP="00404C21">
            <w:pPr>
              <w:rPr>
                <w:rFonts w:ascii="Calibri" w:hAnsi="Calibri" w:cs="Calibri"/>
                <w:b/>
                <w:bCs/>
                <w:sz w:val="28"/>
                <w:szCs w:val="28"/>
              </w:rPr>
            </w:pPr>
          </w:p>
        </w:tc>
      </w:tr>
      <w:tr w:rsidR="004925B2" w:rsidRPr="0033588D" w14:paraId="08E61B2A" w14:textId="77777777" w:rsidTr="00B940FE">
        <w:tc>
          <w:tcPr>
            <w:tcW w:w="1555" w:type="dxa"/>
          </w:tcPr>
          <w:p w14:paraId="54FC983E" w14:textId="4DC8489B" w:rsidR="00476A68" w:rsidRPr="0033588D" w:rsidRDefault="00476A68" w:rsidP="00476A68">
            <w:pPr>
              <w:rPr>
                <w:rFonts w:ascii="Calibri" w:hAnsi="Calibri" w:cs="Calibri"/>
                <w:sz w:val="28"/>
                <w:szCs w:val="28"/>
              </w:rPr>
            </w:pPr>
            <w:r w:rsidRPr="0033588D">
              <w:rPr>
                <w:rFonts w:ascii="Calibri" w:hAnsi="Calibri" w:cs="Calibri"/>
                <w:sz w:val="28"/>
                <w:szCs w:val="28"/>
              </w:rPr>
              <w:lastRenderedPageBreak/>
              <w:t>T</w:t>
            </w:r>
            <w:r w:rsidR="00975150">
              <w:rPr>
                <w:rFonts w:ascii="Calibri" w:hAnsi="Calibri" w:cs="Calibri"/>
                <w:sz w:val="28"/>
                <w:szCs w:val="28"/>
              </w:rPr>
              <w:t>he T</w:t>
            </w:r>
            <w:r w:rsidRPr="0033588D">
              <w:rPr>
                <w:rFonts w:ascii="Calibri" w:hAnsi="Calibri" w:cs="Calibri"/>
                <w:sz w:val="28"/>
                <w:szCs w:val="28"/>
              </w:rPr>
              <w:t>empest</w:t>
            </w:r>
          </w:p>
          <w:p w14:paraId="7969759C" w14:textId="77777777" w:rsidR="00476A68" w:rsidRPr="0033588D" w:rsidRDefault="00476A68" w:rsidP="00476A68">
            <w:pPr>
              <w:rPr>
                <w:rFonts w:ascii="Calibri" w:hAnsi="Calibri" w:cs="Calibri"/>
                <w:sz w:val="28"/>
                <w:szCs w:val="28"/>
              </w:rPr>
            </w:pPr>
          </w:p>
          <w:p w14:paraId="7D44A44F" w14:textId="5DD1E1DF" w:rsidR="004925B2" w:rsidRPr="0033588D" w:rsidRDefault="00476A68" w:rsidP="00476A68">
            <w:pPr>
              <w:rPr>
                <w:rFonts w:ascii="Calibri" w:hAnsi="Calibri" w:cs="Calibri"/>
                <w:sz w:val="28"/>
                <w:szCs w:val="28"/>
              </w:rPr>
            </w:pPr>
            <w:r w:rsidRPr="0033588D">
              <w:rPr>
                <w:rFonts w:ascii="Calibri" w:hAnsi="Calibri" w:cs="Calibri"/>
                <w:sz w:val="28"/>
                <w:szCs w:val="28"/>
              </w:rPr>
              <w:t>2274 lines</w:t>
            </w:r>
          </w:p>
        </w:tc>
        <w:tc>
          <w:tcPr>
            <w:tcW w:w="7461" w:type="dxa"/>
          </w:tcPr>
          <w:p w14:paraId="38AE2206" w14:textId="77777777" w:rsidR="003133FA" w:rsidRPr="0033588D" w:rsidRDefault="003133FA" w:rsidP="003133FA">
            <w:pPr>
              <w:rPr>
                <w:rFonts w:ascii="Calibri" w:hAnsi="Calibri" w:cs="Calibri"/>
                <w:b/>
                <w:bCs/>
                <w:sz w:val="28"/>
                <w:szCs w:val="28"/>
              </w:rPr>
            </w:pPr>
            <w:r w:rsidRPr="0033588D">
              <w:rPr>
                <w:rFonts w:ascii="Calibri" w:hAnsi="Calibri" w:cs="Calibri"/>
                <w:b/>
                <w:bCs/>
                <w:sz w:val="28"/>
                <w:szCs w:val="28"/>
              </w:rPr>
              <w:t>Miranda</w:t>
            </w:r>
          </w:p>
          <w:p w14:paraId="0B5C1A8C" w14:textId="77777777" w:rsidR="003133FA" w:rsidRPr="0033588D" w:rsidRDefault="003133FA" w:rsidP="003133FA">
            <w:pPr>
              <w:rPr>
                <w:rFonts w:ascii="Calibri" w:hAnsi="Calibri" w:cs="Calibri"/>
                <w:sz w:val="28"/>
                <w:szCs w:val="28"/>
              </w:rPr>
            </w:pPr>
          </w:p>
          <w:p w14:paraId="67732295" w14:textId="77777777" w:rsidR="003133FA" w:rsidRPr="0033588D" w:rsidRDefault="003133FA" w:rsidP="003133FA">
            <w:pPr>
              <w:rPr>
                <w:rFonts w:ascii="Calibri" w:hAnsi="Calibri" w:cs="Calibri"/>
                <w:sz w:val="28"/>
                <w:szCs w:val="28"/>
              </w:rPr>
            </w:pPr>
            <w:r w:rsidRPr="0033588D">
              <w:rPr>
                <w:rFonts w:ascii="Calibri" w:hAnsi="Calibri" w:cs="Calibri"/>
                <w:sz w:val="28"/>
                <w:szCs w:val="28"/>
              </w:rPr>
              <w:t>154 lines</w:t>
            </w:r>
          </w:p>
          <w:p w14:paraId="47029109" w14:textId="77777777" w:rsidR="003133FA" w:rsidRPr="0033588D" w:rsidRDefault="003133FA" w:rsidP="003133FA">
            <w:pPr>
              <w:rPr>
                <w:rFonts w:ascii="Calibri" w:hAnsi="Calibri" w:cs="Calibri"/>
                <w:sz w:val="28"/>
                <w:szCs w:val="28"/>
              </w:rPr>
            </w:pPr>
          </w:p>
          <w:p w14:paraId="4882D71E" w14:textId="77777777" w:rsidR="003133FA" w:rsidRPr="0033588D" w:rsidRDefault="003133FA" w:rsidP="003133FA">
            <w:pPr>
              <w:rPr>
                <w:rFonts w:ascii="Calibri" w:hAnsi="Calibri" w:cs="Calibri"/>
                <w:sz w:val="28"/>
                <w:szCs w:val="28"/>
              </w:rPr>
            </w:pPr>
            <w:r w:rsidRPr="0033588D">
              <w:rPr>
                <w:rFonts w:ascii="Calibri" w:hAnsi="Calibri" w:cs="Calibri"/>
                <w:sz w:val="28"/>
                <w:szCs w:val="28"/>
              </w:rPr>
              <w:t>Brought up in seclusion on the island with only her father (banished Duke of Milan) and Caliban (“a villain, sir, I do not love to look on”) as company.  She nonetheless shows compassion for those in the shipwreck.  She falls in love with Ferdinand.</w:t>
            </w:r>
          </w:p>
          <w:p w14:paraId="47D30EC7" w14:textId="77777777" w:rsidR="006F3884" w:rsidRDefault="006F3884" w:rsidP="009A050E">
            <w:pPr>
              <w:rPr>
                <w:rFonts w:ascii="Calibri" w:hAnsi="Calibri" w:cs="Calibri"/>
                <w:b/>
                <w:bCs/>
                <w:sz w:val="28"/>
                <w:szCs w:val="28"/>
              </w:rPr>
            </w:pPr>
          </w:p>
          <w:p w14:paraId="67B74306" w14:textId="77777777" w:rsidR="00525AA7" w:rsidRPr="0033588D" w:rsidRDefault="00525AA7" w:rsidP="009A050E">
            <w:pPr>
              <w:rPr>
                <w:rFonts w:ascii="Calibri" w:hAnsi="Calibri" w:cs="Calibri"/>
                <w:b/>
                <w:bCs/>
                <w:sz w:val="28"/>
                <w:szCs w:val="28"/>
              </w:rPr>
            </w:pPr>
          </w:p>
          <w:p w14:paraId="086C54EB" w14:textId="77777777" w:rsidR="00BA226D" w:rsidRPr="0033588D" w:rsidRDefault="00BA226D" w:rsidP="00BA226D">
            <w:pPr>
              <w:rPr>
                <w:rFonts w:ascii="Calibri" w:hAnsi="Calibri" w:cs="Calibri"/>
                <w:b/>
                <w:bCs/>
                <w:sz w:val="28"/>
                <w:szCs w:val="28"/>
              </w:rPr>
            </w:pPr>
            <w:r w:rsidRPr="0033588D">
              <w:rPr>
                <w:rFonts w:ascii="Calibri" w:hAnsi="Calibri" w:cs="Calibri"/>
                <w:b/>
                <w:bCs/>
                <w:sz w:val="28"/>
                <w:szCs w:val="28"/>
              </w:rPr>
              <w:t>Iris</w:t>
            </w:r>
          </w:p>
          <w:p w14:paraId="3F027DE9" w14:textId="77777777" w:rsidR="00BA226D" w:rsidRPr="0033588D" w:rsidRDefault="00BA226D" w:rsidP="00BA226D">
            <w:pPr>
              <w:rPr>
                <w:rFonts w:ascii="Calibri" w:hAnsi="Calibri" w:cs="Calibri"/>
                <w:sz w:val="28"/>
                <w:szCs w:val="28"/>
              </w:rPr>
            </w:pPr>
          </w:p>
          <w:p w14:paraId="5DA52980" w14:textId="77777777" w:rsidR="00BA226D" w:rsidRPr="0033588D" w:rsidRDefault="00BA226D" w:rsidP="00BA226D">
            <w:pPr>
              <w:rPr>
                <w:rFonts w:ascii="Calibri" w:hAnsi="Calibri" w:cs="Calibri"/>
                <w:sz w:val="28"/>
                <w:szCs w:val="28"/>
              </w:rPr>
            </w:pPr>
            <w:r w:rsidRPr="0033588D">
              <w:rPr>
                <w:rFonts w:ascii="Calibri" w:hAnsi="Calibri" w:cs="Calibri"/>
                <w:sz w:val="28"/>
                <w:szCs w:val="28"/>
              </w:rPr>
              <w:t>41 lines</w:t>
            </w:r>
          </w:p>
          <w:p w14:paraId="24360A90" w14:textId="77777777" w:rsidR="00BA226D" w:rsidRPr="0033588D" w:rsidRDefault="00BA226D" w:rsidP="00BA226D">
            <w:pPr>
              <w:rPr>
                <w:rFonts w:ascii="Calibri" w:hAnsi="Calibri" w:cs="Calibri"/>
                <w:sz w:val="28"/>
                <w:szCs w:val="28"/>
              </w:rPr>
            </w:pPr>
          </w:p>
          <w:p w14:paraId="484001D7" w14:textId="77777777" w:rsidR="00BA226D" w:rsidRPr="0033588D" w:rsidRDefault="00BA226D" w:rsidP="00BA226D">
            <w:pPr>
              <w:rPr>
                <w:rFonts w:ascii="Calibri" w:hAnsi="Calibri" w:cs="Calibri"/>
                <w:sz w:val="28"/>
                <w:szCs w:val="28"/>
              </w:rPr>
            </w:pPr>
            <w:r w:rsidRPr="0033588D">
              <w:rPr>
                <w:rFonts w:ascii="Calibri" w:hAnsi="Calibri" w:cs="Calibri"/>
                <w:sz w:val="28"/>
                <w:szCs w:val="28"/>
              </w:rPr>
              <w:t xml:space="preserve">Goddess of rainbows, and frequently a messenger of Juno, she invites Ceres to appear </w:t>
            </w:r>
            <w:proofErr w:type="gramStart"/>
            <w:r w:rsidRPr="0033588D">
              <w:rPr>
                <w:rFonts w:ascii="Calibri" w:hAnsi="Calibri" w:cs="Calibri"/>
                <w:sz w:val="28"/>
                <w:szCs w:val="28"/>
              </w:rPr>
              <w:t>in order to</w:t>
            </w:r>
            <w:proofErr w:type="gramEnd"/>
            <w:r w:rsidRPr="0033588D">
              <w:rPr>
                <w:rFonts w:ascii="Calibri" w:hAnsi="Calibri" w:cs="Calibri"/>
                <w:sz w:val="28"/>
                <w:szCs w:val="28"/>
              </w:rPr>
              <w:t xml:space="preserve"> bless Ferdinand and </w:t>
            </w:r>
            <w:r w:rsidRPr="0033588D">
              <w:rPr>
                <w:rFonts w:ascii="Calibri" w:hAnsi="Calibri" w:cs="Calibri"/>
                <w:sz w:val="28"/>
                <w:szCs w:val="28"/>
              </w:rPr>
              <w:lastRenderedPageBreak/>
              <w:t>Miranda.  She notes that Venus has left, and Cupid broken his arrows (suggesting this was no infatuation).</w:t>
            </w:r>
          </w:p>
          <w:p w14:paraId="220133ED" w14:textId="77777777" w:rsidR="006F3884" w:rsidRPr="0033588D" w:rsidRDefault="006F3884" w:rsidP="009A050E">
            <w:pPr>
              <w:rPr>
                <w:rFonts w:ascii="Calibri" w:hAnsi="Calibri" w:cs="Calibri"/>
                <w:b/>
                <w:bCs/>
                <w:sz w:val="28"/>
                <w:szCs w:val="28"/>
              </w:rPr>
            </w:pPr>
          </w:p>
          <w:p w14:paraId="026725D7" w14:textId="77777777" w:rsidR="009D4F89" w:rsidRPr="0033588D" w:rsidRDefault="009D4F89" w:rsidP="009D4F89">
            <w:pPr>
              <w:rPr>
                <w:rFonts w:ascii="Calibri" w:hAnsi="Calibri" w:cs="Calibri"/>
                <w:b/>
                <w:bCs/>
                <w:sz w:val="28"/>
                <w:szCs w:val="28"/>
              </w:rPr>
            </w:pPr>
            <w:r w:rsidRPr="0033588D">
              <w:rPr>
                <w:rFonts w:ascii="Calibri" w:hAnsi="Calibri" w:cs="Calibri"/>
                <w:b/>
                <w:bCs/>
                <w:sz w:val="28"/>
                <w:szCs w:val="28"/>
              </w:rPr>
              <w:t>Ceres</w:t>
            </w:r>
          </w:p>
          <w:p w14:paraId="4A2352C4" w14:textId="77777777" w:rsidR="009D4F89" w:rsidRPr="0033588D" w:rsidRDefault="009D4F89" w:rsidP="009D4F89">
            <w:pPr>
              <w:rPr>
                <w:rFonts w:ascii="Calibri" w:hAnsi="Calibri" w:cs="Calibri"/>
                <w:sz w:val="28"/>
                <w:szCs w:val="28"/>
              </w:rPr>
            </w:pPr>
          </w:p>
          <w:p w14:paraId="482B02BF" w14:textId="77777777" w:rsidR="009D4F89" w:rsidRPr="0033588D" w:rsidRDefault="009D4F89" w:rsidP="009D4F89">
            <w:pPr>
              <w:rPr>
                <w:rFonts w:ascii="Calibri" w:hAnsi="Calibri" w:cs="Calibri"/>
                <w:sz w:val="28"/>
                <w:szCs w:val="28"/>
              </w:rPr>
            </w:pPr>
            <w:r w:rsidRPr="0033588D">
              <w:rPr>
                <w:rFonts w:ascii="Calibri" w:hAnsi="Calibri" w:cs="Calibri"/>
                <w:sz w:val="28"/>
                <w:szCs w:val="28"/>
              </w:rPr>
              <w:t>24 lines</w:t>
            </w:r>
          </w:p>
          <w:p w14:paraId="3B984B74" w14:textId="77777777" w:rsidR="006F3884" w:rsidRPr="0033588D" w:rsidRDefault="006F3884" w:rsidP="009D4F89">
            <w:pPr>
              <w:rPr>
                <w:rFonts w:ascii="Calibri" w:hAnsi="Calibri" w:cs="Calibri"/>
                <w:sz w:val="28"/>
                <w:szCs w:val="28"/>
              </w:rPr>
            </w:pPr>
          </w:p>
          <w:p w14:paraId="0766E040" w14:textId="77777777" w:rsidR="009D4F89" w:rsidRPr="0033588D" w:rsidRDefault="009D4F89" w:rsidP="009D4F89">
            <w:pPr>
              <w:rPr>
                <w:rFonts w:ascii="Calibri" w:hAnsi="Calibri" w:cs="Calibri"/>
                <w:sz w:val="28"/>
                <w:szCs w:val="28"/>
              </w:rPr>
            </w:pPr>
            <w:r w:rsidRPr="0033588D">
              <w:rPr>
                <w:rFonts w:ascii="Calibri" w:hAnsi="Calibri" w:cs="Calibri"/>
                <w:sz w:val="28"/>
                <w:szCs w:val="28"/>
              </w:rPr>
              <w:t>Goddess of fertility she blesses Ferdinand and Miranda.</w:t>
            </w:r>
          </w:p>
          <w:p w14:paraId="49E5947F" w14:textId="77777777" w:rsidR="00BA226D" w:rsidRDefault="00BA226D" w:rsidP="009A050E">
            <w:pPr>
              <w:rPr>
                <w:rFonts w:ascii="Calibri" w:hAnsi="Calibri" w:cs="Calibri"/>
                <w:b/>
                <w:bCs/>
                <w:sz w:val="28"/>
                <w:szCs w:val="28"/>
              </w:rPr>
            </w:pPr>
          </w:p>
          <w:p w14:paraId="344E10D0" w14:textId="77777777" w:rsidR="00525AA7" w:rsidRPr="0033588D" w:rsidRDefault="00525AA7" w:rsidP="009A050E">
            <w:pPr>
              <w:rPr>
                <w:rFonts w:ascii="Calibri" w:hAnsi="Calibri" w:cs="Calibri"/>
                <w:b/>
                <w:bCs/>
                <w:sz w:val="28"/>
                <w:szCs w:val="28"/>
              </w:rPr>
            </w:pPr>
          </w:p>
          <w:p w14:paraId="077EB20B" w14:textId="77777777" w:rsidR="002B53D4" w:rsidRPr="0033588D" w:rsidRDefault="002B53D4" w:rsidP="002B53D4">
            <w:pPr>
              <w:rPr>
                <w:rFonts w:ascii="Calibri" w:hAnsi="Calibri" w:cs="Calibri"/>
                <w:b/>
                <w:bCs/>
                <w:sz w:val="28"/>
                <w:szCs w:val="28"/>
              </w:rPr>
            </w:pPr>
            <w:r w:rsidRPr="0033588D">
              <w:rPr>
                <w:rFonts w:ascii="Calibri" w:hAnsi="Calibri" w:cs="Calibri"/>
                <w:b/>
                <w:bCs/>
                <w:sz w:val="28"/>
                <w:szCs w:val="28"/>
              </w:rPr>
              <w:t>Juno</w:t>
            </w:r>
          </w:p>
          <w:p w14:paraId="228104AC" w14:textId="77777777" w:rsidR="002B53D4" w:rsidRPr="0033588D" w:rsidRDefault="002B53D4" w:rsidP="002B53D4">
            <w:pPr>
              <w:rPr>
                <w:rFonts w:ascii="Calibri" w:hAnsi="Calibri" w:cs="Calibri"/>
                <w:sz w:val="28"/>
                <w:szCs w:val="28"/>
              </w:rPr>
            </w:pPr>
          </w:p>
          <w:p w14:paraId="4A9D088F" w14:textId="77777777" w:rsidR="002B53D4" w:rsidRPr="0033588D" w:rsidRDefault="002B53D4" w:rsidP="002B53D4">
            <w:pPr>
              <w:rPr>
                <w:rFonts w:ascii="Calibri" w:hAnsi="Calibri" w:cs="Calibri"/>
                <w:sz w:val="28"/>
                <w:szCs w:val="28"/>
              </w:rPr>
            </w:pPr>
            <w:r w:rsidRPr="0033588D">
              <w:rPr>
                <w:rFonts w:ascii="Calibri" w:hAnsi="Calibri" w:cs="Calibri"/>
                <w:sz w:val="28"/>
                <w:szCs w:val="28"/>
              </w:rPr>
              <w:t>7 lines</w:t>
            </w:r>
          </w:p>
          <w:p w14:paraId="3F676CBA" w14:textId="77777777" w:rsidR="006F3884" w:rsidRPr="0033588D" w:rsidRDefault="006F3884" w:rsidP="002B53D4">
            <w:pPr>
              <w:rPr>
                <w:rFonts w:ascii="Calibri" w:hAnsi="Calibri" w:cs="Calibri"/>
                <w:sz w:val="28"/>
                <w:szCs w:val="28"/>
              </w:rPr>
            </w:pPr>
          </w:p>
          <w:p w14:paraId="0AE8D836" w14:textId="77777777" w:rsidR="002B53D4" w:rsidRPr="0033588D" w:rsidRDefault="002B53D4" w:rsidP="002B53D4">
            <w:pPr>
              <w:rPr>
                <w:rFonts w:ascii="Calibri" w:hAnsi="Calibri" w:cs="Calibri"/>
                <w:sz w:val="28"/>
                <w:szCs w:val="28"/>
              </w:rPr>
            </w:pPr>
            <w:r w:rsidRPr="0033588D">
              <w:rPr>
                <w:rFonts w:ascii="Calibri" w:hAnsi="Calibri" w:cs="Calibri"/>
                <w:sz w:val="28"/>
                <w:szCs w:val="28"/>
              </w:rPr>
              <w:t xml:space="preserve">Goddess of marriage she blesses Ferdinand and Miranda.  Iris reports her to have commanded Naiads/nymphs, who dance with “sunburnt </w:t>
            </w:r>
            <w:proofErr w:type="spellStart"/>
            <w:r w:rsidRPr="0033588D">
              <w:rPr>
                <w:rFonts w:ascii="Calibri" w:hAnsi="Calibri" w:cs="Calibri"/>
                <w:sz w:val="28"/>
                <w:szCs w:val="28"/>
              </w:rPr>
              <w:t>sicklemen</w:t>
            </w:r>
            <w:proofErr w:type="spellEnd"/>
            <w:r w:rsidRPr="0033588D">
              <w:rPr>
                <w:rFonts w:ascii="Calibri" w:hAnsi="Calibri" w:cs="Calibri"/>
                <w:sz w:val="28"/>
                <w:szCs w:val="28"/>
              </w:rPr>
              <w:t>” to entertain them in a vision.</w:t>
            </w:r>
          </w:p>
          <w:p w14:paraId="45950614" w14:textId="77777777" w:rsidR="00CD4965" w:rsidRDefault="00CD4965" w:rsidP="006F3884">
            <w:pPr>
              <w:rPr>
                <w:rFonts w:ascii="Calibri" w:hAnsi="Calibri" w:cs="Calibri"/>
                <w:b/>
                <w:bCs/>
                <w:sz w:val="28"/>
                <w:szCs w:val="28"/>
              </w:rPr>
            </w:pPr>
          </w:p>
          <w:p w14:paraId="25F2A217" w14:textId="77777777" w:rsidR="00525AA7" w:rsidRDefault="00525AA7" w:rsidP="006F3884">
            <w:pPr>
              <w:rPr>
                <w:rFonts w:ascii="Calibri" w:hAnsi="Calibri" w:cs="Calibri"/>
                <w:b/>
                <w:bCs/>
                <w:sz w:val="28"/>
                <w:szCs w:val="28"/>
              </w:rPr>
            </w:pPr>
          </w:p>
          <w:p w14:paraId="5B024C8B" w14:textId="246EB150" w:rsidR="006F3884" w:rsidRPr="0033588D" w:rsidRDefault="006F3884" w:rsidP="006F3884">
            <w:pPr>
              <w:rPr>
                <w:rFonts w:ascii="Calibri" w:hAnsi="Calibri" w:cs="Calibri"/>
                <w:b/>
                <w:bCs/>
                <w:sz w:val="28"/>
                <w:szCs w:val="28"/>
              </w:rPr>
            </w:pPr>
            <w:proofErr w:type="spellStart"/>
            <w:r w:rsidRPr="0033588D">
              <w:rPr>
                <w:rFonts w:ascii="Calibri" w:hAnsi="Calibri" w:cs="Calibri"/>
                <w:b/>
                <w:bCs/>
                <w:sz w:val="28"/>
                <w:szCs w:val="28"/>
              </w:rPr>
              <w:t>Sycorax</w:t>
            </w:r>
            <w:proofErr w:type="spellEnd"/>
          </w:p>
          <w:p w14:paraId="023F4744" w14:textId="77777777" w:rsidR="006F3884" w:rsidRPr="0033588D" w:rsidRDefault="006F3884" w:rsidP="006F3884">
            <w:pPr>
              <w:rPr>
                <w:rFonts w:ascii="Calibri" w:hAnsi="Calibri" w:cs="Calibri"/>
                <w:sz w:val="28"/>
                <w:szCs w:val="28"/>
              </w:rPr>
            </w:pPr>
          </w:p>
          <w:p w14:paraId="509DBC37" w14:textId="5C5C20E5" w:rsidR="006F3884" w:rsidRPr="0033588D" w:rsidRDefault="006F3884" w:rsidP="006F3884">
            <w:pPr>
              <w:rPr>
                <w:rFonts w:ascii="Calibri" w:hAnsi="Calibri" w:cs="Calibri"/>
                <w:sz w:val="28"/>
                <w:szCs w:val="28"/>
              </w:rPr>
            </w:pPr>
            <w:r w:rsidRPr="0033588D">
              <w:rPr>
                <w:rFonts w:ascii="Calibri" w:hAnsi="Calibri" w:cs="Calibri"/>
                <w:sz w:val="28"/>
                <w:szCs w:val="28"/>
              </w:rPr>
              <w:t xml:space="preserve">This </w:t>
            </w:r>
            <w:proofErr w:type="spellStart"/>
            <w:r w:rsidRPr="0033588D">
              <w:rPr>
                <w:rFonts w:ascii="Calibri" w:hAnsi="Calibri" w:cs="Calibri"/>
                <w:sz w:val="28"/>
                <w:szCs w:val="28"/>
              </w:rPr>
              <w:t>unstaged</w:t>
            </w:r>
            <w:proofErr w:type="spellEnd"/>
            <w:r w:rsidRPr="0033588D">
              <w:rPr>
                <w:rFonts w:ascii="Calibri" w:hAnsi="Calibri" w:cs="Calibri"/>
                <w:sz w:val="28"/>
                <w:szCs w:val="28"/>
              </w:rPr>
              <w:t xml:space="preserve"> character is referred to by Prospero as “foul witch, who with age and envy was grown into a hoop”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xml:space="preserve">).  He gives her origin as </w:t>
            </w:r>
            <w:proofErr w:type="spellStart"/>
            <w:r w:rsidRPr="0033588D">
              <w:rPr>
                <w:rFonts w:ascii="Calibri" w:hAnsi="Calibri" w:cs="Calibri"/>
                <w:sz w:val="28"/>
                <w:szCs w:val="28"/>
              </w:rPr>
              <w:t>Argier</w:t>
            </w:r>
            <w:proofErr w:type="spellEnd"/>
            <w:r w:rsidRPr="0033588D">
              <w:rPr>
                <w:rFonts w:ascii="Calibri" w:hAnsi="Calibri" w:cs="Calibri"/>
                <w:sz w:val="28"/>
                <w:szCs w:val="28"/>
              </w:rPr>
              <w:t xml:space="preserve"> (North Africa, see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xml:space="preserve">).  Even her son Caliban observes that (white, European) Miranda “as far </w:t>
            </w:r>
            <w:proofErr w:type="spellStart"/>
            <w:r w:rsidRPr="0033588D">
              <w:rPr>
                <w:rFonts w:ascii="Calibri" w:hAnsi="Calibri" w:cs="Calibri"/>
                <w:sz w:val="28"/>
                <w:szCs w:val="28"/>
              </w:rPr>
              <w:t>surpasseth</w:t>
            </w:r>
            <w:proofErr w:type="spellEnd"/>
            <w:r w:rsidRPr="0033588D">
              <w:rPr>
                <w:rFonts w:ascii="Calibri" w:hAnsi="Calibri" w:cs="Calibri"/>
                <w:sz w:val="28"/>
                <w:szCs w:val="28"/>
              </w:rPr>
              <w:t xml:space="preserve"> </w:t>
            </w:r>
            <w:proofErr w:type="spellStart"/>
            <w:r w:rsidRPr="0033588D">
              <w:rPr>
                <w:rFonts w:ascii="Calibri" w:hAnsi="Calibri" w:cs="Calibri"/>
                <w:sz w:val="28"/>
                <w:szCs w:val="28"/>
              </w:rPr>
              <w:t>Sycorax</w:t>
            </w:r>
            <w:proofErr w:type="spellEnd"/>
            <w:r w:rsidRPr="0033588D">
              <w:rPr>
                <w:rFonts w:ascii="Calibri" w:hAnsi="Calibri" w:cs="Calibri"/>
                <w:sz w:val="28"/>
                <w:szCs w:val="28"/>
              </w:rPr>
              <w:t xml:space="preserve"> as </w:t>
            </w:r>
            <w:proofErr w:type="spellStart"/>
            <w:r w:rsidRPr="0033588D">
              <w:rPr>
                <w:rFonts w:ascii="Calibri" w:hAnsi="Calibri" w:cs="Calibri"/>
                <w:sz w:val="28"/>
                <w:szCs w:val="28"/>
              </w:rPr>
              <w:t>great’st</w:t>
            </w:r>
            <w:proofErr w:type="spellEnd"/>
            <w:r w:rsidRPr="0033588D">
              <w:rPr>
                <w:rFonts w:ascii="Calibri" w:hAnsi="Calibri" w:cs="Calibri"/>
                <w:sz w:val="28"/>
                <w:szCs w:val="28"/>
              </w:rPr>
              <w:t xml:space="preserve"> does least”.</w:t>
            </w:r>
          </w:p>
          <w:p w14:paraId="779C4561" w14:textId="77777777" w:rsidR="006F3884" w:rsidRDefault="006F3884" w:rsidP="006F3884">
            <w:pPr>
              <w:rPr>
                <w:rFonts w:ascii="Calibri" w:hAnsi="Calibri" w:cs="Calibri"/>
                <w:sz w:val="28"/>
                <w:szCs w:val="28"/>
              </w:rPr>
            </w:pPr>
          </w:p>
          <w:p w14:paraId="2651DE9D" w14:textId="77777777" w:rsidR="00525AA7" w:rsidRPr="0033588D" w:rsidRDefault="00525AA7" w:rsidP="006F3884">
            <w:pPr>
              <w:rPr>
                <w:rFonts w:ascii="Calibri" w:hAnsi="Calibri" w:cs="Calibri"/>
                <w:sz w:val="28"/>
                <w:szCs w:val="28"/>
              </w:rPr>
            </w:pPr>
          </w:p>
          <w:p w14:paraId="7C918E72" w14:textId="77777777" w:rsidR="00603BE5" w:rsidRPr="0033588D" w:rsidRDefault="00603BE5" w:rsidP="00603BE5">
            <w:pPr>
              <w:rPr>
                <w:rFonts w:ascii="Calibri" w:hAnsi="Calibri" w:cs="Calibri"/>
                <w:b/>
                <w:bCs/>
                <w:sz w:val="28"/>
                <w:szCs w:val="28"/>
              </w:rPr>
            </w:pPr>
            <w:r w:rsidRPr="0033588D">
              <w:rPr>
                <w:rFonts w:ascii="Calibri" w:hAnsi="Calibri" w:cs="Calibri"/>
                <w:b/>
                <w:bCs/>
                <w:sz w:val="28"/>
                <w:szCs w:val="28"/>
              </w:rPr>
              <w:t>Claribel</w:t>
            </w:r>
          </w:p>
          <w:p w14:paraId="7712AFBC" w14:textId="77777777" w:rsidR="00603BE5" w:rsidRPr="0033588D" w:rsidRDefault="00603BE5" w:rsidP="00603BE5">
            <w:pPr>
              <w:rPr>
                <w:rFonts w:ascii="Calibri" w:hAnsi="Calibri" w:cs="Calibri"/>
                <w:b/>
                <w:bCs/>
                <w:sz w:val="28"/>
                <w:szCs w:val="28"/>
              </w:rPr>
            </w:pPr>
          </w:p>
          <w:p w14:paraId="4B51B2AA" w14:textId="648D57CF" w:rsidR="006F3884" w:rsidRPr="0033588D" w:rsidRDefault="00603BE5" w:rsidP="006F3884">
            <w:pPr>
              <w:rPr>
                <w:rFonts w:ascii="Calibri" w:hAnsi="Calibri" w:cs="Calibri"/>
                <w:sz w:val="28"/>
                <w:szCs w:val="28"/>
              </w:rPr>
            </w:pPr>
            <w:r w:rsidRPr="0033588D">
              <w:rPr>
                <w:rFonts w:ascii="Calibri" w:hAnsi="Calibri" w:cs="Calibri"/>
                <w:sz w:val="28"/>
                <w:szCs w:val="28"/>
              </w:rPr>
              <w:t xml:space="preserve">This </w:t>
            </w:r>
            <w:proofErr w:type="spellStart"/>
            <w:r w:rsidRPr="0033588D">
              <w:rPr>
                <w:rFonts w:ascii="Calibri" w:hAnsi="Calibri" w:cs="Calibri"/>
                <w:sz w:val="28"/>
                <w:szCs w:val="28"/>
              </w:rPr>
              <w:t>unstaged</w:t>
            </w:r>
            <w:proofErr w:type="spellEnd"/>
            <w:r w:rsidRPr="0033588D">
              <w:rPr>
                <w:rFonts w:ascii="Calibri" w:hAnsi="Calibri" w:cs="Calibri"/>
                <w:sz w:val="28"/>
                <w:szCs w:val="28"/>
              </w:rPr>
              <w:t xml:space="preserve"> character’s wedding to the King of Tunis is the cause of the voyage home that Prospero’s Tempest disrupts.  She is described as “fair” (see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and compared to Dido – but Sebastian objects to her having been lost “to an African”.</w:t>
            </w:r>
          </w:p>
          <w:p w14:paraId="04B6295D" w14:textId="77777777" w:rsidR="006F3884" w:rsidRDefault="006F3884" w:rsidP="009A050E">
            <w:pPr>
              <w:rPr>
                <w:rFonts w:ascii="Calibri" w:hAnsi="Calibri" w:cs="Calibri"/>
                <w:b/>
                <w:bCs/>
                <w:sz w:val="28"/>
                <w:szCs w:val="28"/>
              </w:rPr>
            </w:pPr>
          </w:p>
          <w:p w14:paraId="2F4F77DB" w14:textId="77777777" w:rsidR="00525AA7" w:rsidRDefault="00525AA7" w:rsidP="009A050E">
            <w:pPr>
              <w:rPr>
                <w:rFonts w:ascii="Calibri" w:hAnsi="Calibri" w:cs="Calibri"/>
                <w:b/>
                <w:bCs/>
                <w:sz w:val="28"/>
                <w:szCs w:val="28"/>
              </w:rPr>
            </w:pPr>
          </w:p>
          <w:p w14:paraId="5AB3AFF8" w14:textId="77777777" w:rsidR="00525AA7" w:rsidRDefault="00525AA7" w:rsidP="009A050E">
            <w:pPr>
              <w:rPr>
                <w:rFonts w:ascii="Calibri" w:hAnsi="Calibri" w:cs="Calibri"/>
                <w:b/>
                <w:bCs/>
                <w:sz w:val="28"/>
                <w:szCs w:val="28"/>
              </w:rPr>
            </w:pPr>
          </w:p>
          <w:p w14:paraId="591AE03C" w14:textId="77777777" w:rsidR="00525AA7" w:rsidRDefault="00525AA7" w:rsidP="009A050E">
            <w:pPr>
              <w:rPr>
                <w:rFonts w:ascii="Calibri" w:hAnsi="Calibri" w:cs="Calibri"/>
                <w:b/>
                <w:bCs/>
                <w:sz w:val="28"/>
                <w:szCs w:val="28"/>
              </w:rPr>
            </w:pPr>
          </w:p>
          <w:p w14:paraId="21EA86AD" w14:textId="77777777" w:rsidR="00525AA7" w:rsidRDefault="00525AA7" w:rsidP="009A050E">
            <w:pPr>
              <w:rPr>
                <w:rFonts w:ascii="Calibri" w:hAnsi="Calibri" w:cs="Calibri"/>
                <w:b/>
                <w:bCs/>
                <w:sz w:val="28"/>
                <w:szCs w:val="28"/>
              </w:rPr>
            </w:pPr>
          </w:p>
          <w:p w14:paraId="4D6077F0" w14:textId="77777777" w:rsidR="00525AA7" w:rsidRPr="0033588D" w:rsidRDefault="00525AA7" w:rsidP="009A050E">
            <w:pPr>
              <w:rPr>
                <w:rFonts w:ascii="Calibri" w:hAnsi="Calibri" w:cs="Calibri"/>
                <w:b/>
                <w:bCs/>
                <w:sz w:val="28"/>
                <w:szCs w:val="28"/>
              </w:rPr>
            </w:pPr>
          </w:p>
        </w:tc>
      </w:tr>
      <w:tr w:rsidR="00393D58" w:rsidRPr="0033588D" w14:paraId="4FB6367C" w14:textId="77777777" w:rsidTr="00B940FE">
        <w:tc>
          <w:tcPr>
            <w:tcW w:w="1555" w:type="dxa"/>
          </w:tcPr>
          <w:p w14:paraId="19F3B083" w14:textId="77777777" w:rsidR="00D832BC" w:rsidRPr="0033588D" w:rsidRDefault="00D832BC" w:rsidP="00D832BC">
            <w:pPr>
              <w:rPr>
                <w:rFonts w:ascii="Calibri" w:hAnsi="Calibri" w:cs="Calibri"/>
                <w:sz w:val="28"/>
                <w:szCs w:val="28"/>
              </w:rPr>
            </w:pPr>
            <w:r w:rsidRPr="0033588D">
              <w:rPr>
                <w:rFonts w:ascii="Calibri" w:hAnsi="Calibri" w:cs="Calibri"/>
                <w:sz w:val="28"/>
                <w:szCs w:val="28"/>
              </w:rPr>
              <w:lastRenderedPageBreak/>
              <w:t>Timon of Athens</w:t>
            </w:r>
          </w:p>
          <w:p w14:paraId="34C74D75" w14:textId="77777777" w:rsidR="00D832BC" w:rsidRPr="0033588D" w:rsidRDefault="00D832BC" w:rsidP="00D832BC">
            <w:pPr>
              <w:rPr>
                <w:rFonts w:ascii="Calibri" w:hAnsi="Calibri" w:cs="Calibri"/>
                <w:sz w:val="28"/>
                <w:szCs w:val="28"/>
              </w:rPr>
            </w:pPr>
          </w:p>
          <w:p w14:paraId="230735A1" w14:textId="5CF3605D" w:rsidR="00393D58" w:rsidRPr="0033588D" w:rsidRDefault="00D832BC" w:rsidP="00D832BC">
            <w:pPr>
              <w:rPr>
                <w:rFonts w:ascii="Calibri" w:hAnsi="Calibri" w:cs="Calibri"/>
                <w:sz w:val="28"/>
                <w:szCs w:val="28"/>
              </w:rPr>
            </w:pPr>
            <w:r w:rsidRPr="0033588D">
              <w:rPr>
                <w:rFonts w:ascii="Calibri" w:hAnsi="Calibri" w:cs="Calibri"/>
                <w:sz w:val="28"/>
                <w:szCs w:val="28"/>
              </w:rPr>
              <w:t>2512 lines</w:t>
            </w:r>
          </w:p>
        </w:tc>
        <w:tc>
          <w:tcPr>
            <w:tcW w:w="7461" w:type="dxa"/>
          </w:tcPr>
          <w:p w14:paraId="0179A17A" w14:textId="77777777" w:rsidR="00532591" w:rsidRPr="0033588D" w:rsidRDefault="00532591" w:rsidP="00532591">
            <w:pPr>
              <w:rPr>
                <w:rFonts w:ascii="Calibri" w:hAnsi="Calibri" w:cs="Calibri"/>
                <w:b/>
                <w:bCs/>
                <w:sz w:val="28"/>
                <w:szCs w:val="28"/>
              </w:rPr>
            </w:pPr>
            <w:r w:rsidRPr="0033588D">
              <w:rPr>
                <w:rFonts w:ascii="Calibri" w:hAnsi="Calibri" w:cs="Calibri"/>
                <w:b/>
                <w:bCs/>
                <w:sz w:val="28"/>
                <w:szCs w:val="28"/>
              </w:rPr>
              <w:t>Timandra</w:t>
            </w:r>
          </w:p>
          <w:p w14:paraId="32347B1F" w14:textId="77777777" w:rsidR="00532591" w:rsidRPr="0033588D" w:rsidRDefault="00532591" w:rsidP="00532591">
            <w:pPr>
              <w:rPr>
                <w:rFonts w:ascii="Calibri" w:hAnsi="Calibri" w:cs="Calibri"/>
                <w:sz w:val="28"/>
                <w:szCs w:val="28"/>
              </w:rPr>
            </w:pPr>
          </w:p>
          <w:p w14:paraId="226417C7" w14:textId="77777777" w:rsidR="00532591" w:rsidRPr="0033588D" w:rsidRDefault="00532591" w:rsidP="00532591">
            <w:pPr>
              <w:rPr>
                <w:rFonts w:ascii="Calibri" w:hAnsi="Calibri" w:cs="Calibri"/>
                <w:sz w:val="28"/>
                <w:szCs w:val="28"/>
              </w:rPr>
            </w:pPr>
            <w:r w:rsidRPr="0033588D">
              <w:rPr>
                <w:rFonts w:ascii="Calibri" w:hAnsi="Calibri" w:cs="Calibri"/>
                <w:sz w:val="28"/>
                <w:szCs w:val="28"/>
              </w:rPr>
              <w:t>8 lines</w:t>
            </w:r>
          </w:p>
          <w:p w14:paraId="74F0DF28" w14:textId="77777777" w:rsidR="00532591" w:rsidRPr="0033588D" w:rsidRDefault="00532591" w:rsidP="00532591">
            <w:pPr>
              <w:rPr>
                <w:rFonts w:ascii="Calibri" w:hAnsi="Calibri" w:cs="Calibri"/>
                <w:sz w:val="28"/>
                <w:szCs w:val="28"/>
              </w:rPr>
            </w:pPr>
          </w:p>
          <w:p w14:paraId="57ADEA05" w14:textId="77777777" w:rsidR="00532591" w:rsidRPr="0033588D" w:rsidRDefault="00532591" w:rsidP="00532591">
            <w:pPr>
              <w:rPr>
                <w:rFonts w:ascii="Calibri" w:hAnsi="Calibri" w:cs="Calibri"/>
                <w:sz w:val="28"/>
                <w:szCs w:val="28"/>
              </w:rPr>
            </w:pPr>
            <w:r w:rsidRPr="0033588D">
              <w:rPr>
                <w:rFonts w:ascii="Calibri" w:hAnsi="Calibri" w:cs="Calibri"/>
                <w:sz w:val="28"/>
                <w:szCs w:val="28"/>
              </w:rPr>
              <w:t xml:space="preserve">One of Alcibiades’ concubines, she calls Timon a “monster”.  She supports </w:t>
            </w:r>
            <w:proofErr w:type="spellStart"/>
            <w:r w:rsidRPr="0033588D">
              <w:rPr>
                <w:rFonts w:ascii="Calibri" w:hAnsi="Calibri" w:cs="Calibri"/>
                <w:sz w:val="28"/>
                <w:szCs w:val="28"/>
              </w:rPr>
              <w:t>Phrynia</w:t>
            </w:r>
            <w:proofErr w:type="spellEnd"/>
            <w:r w:rsidRPr="0033588D">
              <w:rPr>
                <w:rFonts w:ascii="Calibri" w:hAnsi="Calibri" w:cs="Calibri"/>
                <w:sz w:val="28"/>
                <w:szCs w:val="28"/>
              </w:rPr>
              <w:t xml:space="preserve"> when asking for gold.  Timon calls for her to give her clients diseases.</w:t>
            </w:r>
          </w:p>
          <w:p w14:paraId="029322FA" w14:textId="77777777" w:rsidR="00393D58" w:rsidRDefault="00393D58" w:rsidP="003133FA">
            <w:pPr>
              <w:rPr>
                <w:rFonts w:ascii="Calibri" w:hAnsi="Calibri" w:cs="Calibri"/>
                <w:b/>
                <w:bCs/>
                <w:sz w:val="28"/>
                <w:szCs w:val="28"/>
              </w:rPr>
            </w:pPr>
          </w:p>
          <w:p w14:paraId="5D224A56" w14:textId="77777777" w:rsidR="00525AA7" w:rsidRPr="0033588D" w:rsidRDefault="00525AA7" w:rsidP="003133FA">
            <w:pPr>
              <w:rPr>
                <w:rFonts w:ascii="Calibri" w:hAnsi="Calibri" w:cs="Calibri"/>
                <w:b/>
                <w:bCs/>
                <w:sz w:val="28"/>
                <w:szCs w:val="28"/>
              </w:rPr>
            </w:pPr>
          </w:p>
          <w:p w14:paraId="2EB27A8E" w14:textId="77777777" w:rsidR="00AD3EE9" w:rsidRPr="0033588D" w:rsidRDefault="00AD3EE9" w:rsidP="00AD3EE9">
            <w:pPr>
              <w:rPr>
                <w:rFonts w:ascii="Calibri" w:hAnsi="Calibri" w:cs="Calibri"/>
                <w:b/>
                <w:bCs/>
                <w:sz w:val="28"/>
                <w:szCs w:val="28"/>
              </w:rPr>
            </w:pPr>
            <w:proofErr w:type="spellStart"/>
            <w:r w:rsidRPr="0033588D">
              <w:rPr>
                <w:rFonts w:ascii="Calibri" w:hAnsi="Calibri" w:cs="Calibri"/>
                <w:b/>
                <w:bCs/>
                <w:sz w:val="28"/>
                <w:szCs w:val="28"/>
              </w:rPr>
              <w:t>Phyrnia</w:t>
            </w:r>
            <w:proofErr w:type="spellEnd"/>
          </w:p>
          <w:p w14:paraId="10145E60" w14:textId="77777777" w:rsidR="00AD3EE9" w:rsidRPr="0033588D" w:rsidRDefault="00AD3EE9" w:rsidP="00AD3EE9">
            <w:pPr>
              <w:rPr>
                <w:rFonts w:ascii="Calibri" w:hAnsi="Calibri" w:cs="Calibri"/>
                <w:sz w:val="28"/>
                <w:szCs w:val="28"/>
              </w:rPr>
            </w:pPr>
          </w:p>
          <w:p w14:paraId="7875329B" w14:textId="77777777" w:rsidR="00AD3EE9" w:rsidRPr="0033588D" w:rsidRDefault="00AD3EE9" w:rsidP="00AD3EE9">
            <w:pPr>
              <w:rPr>
                <w:rFonts w:ascii="Calibri" w:hAnsi="Calibri" w:cs="Calibri"/>
                <w:sz w:val="28"/>
                <w:szCs w:val="28"/>
              </w:rPr>
            </w:pPr>
            <w:r w:rsidRPr="0033588D">
              <w:rPr>
                <w:rFonts w:ascii="Calibri" w:hAnsi="Calibri" w:cs="Calibri"/>
                <w:sz w:val="28"/>
                <w:szCs w:val="28"/>
              </w:rPr>
              <w:t>5 lines</w:t>
            </w:r>
          </w:p>
          <w:p w14:paraId="43236B2E" w14:textId="77777777" w:rsidR="00AD3EE9" w:rsidRPr="0033588D" w:rsidRDefault="00AD3EE9" w:rsidP="00AD3EE9">
            <w:pPr>
              <w:rPr>
                <w:rFonts w:ascii="Calibri" w:hAnsi="Calibri" w:cs="Calibri"/>
                <w:sz w:val="28"/>
                <w:szCs w:val="28"/>
              </w:rPr>
            </w:pPr>
          </w:p>
          <w:p w14:paraId="40D39BC1" w14:textId="77777777" w:rsidR="00AD3EE9" w:rsidRPr="0033588D" w:rsidRDefault="00AD3EE9" w:rsidP="00AD3EE9">
            <w:pPr>
              <w:rPr>
                <w:rFonts w:ascii="Calibri" w:hAnsi="Calibri" w:cs="Calibri"/>
                <w:sz w:val="28"/>
                <w:szCs w:val="28"/>
              </w:rPr>
            </w:pPr>
            <w:r w:rsidRPr="0033588D">
              <w:rPr>
                <w:rFonts w:ascii="Calibri" w:hAnsi="Calibri" w:cs="Calibri"/>
                <w:sz w:val="28"/>
                <w:szCs w:val="28"/>
              </w:rPr>
              <w:t>One of Alcibiades’ concubines, Timon describes her as “this fell whore” notwithstanding her “cherubim look.”  She demands gold.  Timon calls for her to give her clients diseases.</w:t>
            </w:r>
          </w:p>
          <w:p w14:paraId="7231CF1C" w14:textId="77777777" w:rsidR="00532591" w:rsidRDefault="00532591" w:rsidP="003133FA">
            <w:pPr>
              <w:rPr>
                <w:rFonts w:ascii="Calibri" w:hAnsi="Calibri" w:cs="Calibri"/>
                <w:b/>
                <w:bCs/>
                <w:sz w:val="28"/>
                <w:szCs w:val="28"/>
              </w:rPr>
            </w:pPr>
          </w:p>
          <w:p w14:paraId="768D79D1" w14:textId="77777777" w:rsidR="00525AA7" w:rsidRPr="0033588D" w:rsidRDefault="00525AA7" w:rsidP="003133FA">
            <w:pPr>
              <w:rPr>
                <w:rFonts w:ascii="Calibri" w:hAnsi="Calibri" w:cs="Calibri"/>
                <w:b/>
                <w:bCs/>
                <w:sz w:val="28"/>
                <w:szCs w:val="28"/>
              </w:rPr>
            </w:pPr>
          </w:p>
          <w:p w14:paraId="53958EE5" w14:textId="77777777" w:rsidR="0031585B" w:rsidRPr="0033588D" w:rsidRDefault="0031585B" w:rsidP="0031585B">
            <w:pPr>
              <w:rPr>
                <w:rFonts w:ascii="Calibri" w:hAnsi="Calibri" w:cs="Calibri"/>
                <w:b/>
                <w:bCs/>
                <w:sz w:val="28"/>
                <w:szCs w:val="28"/>
              </w:rPr>
            </w:pPr>
            <w:r w:rsidRPr="0033588D">
              <w:rPr>
                <w:rFonts w:ascii="Calibri" w:hAnsi="Calibri" w:cs="Calibri"/>
                <w:b/>
                <w:bCs/>
                <w:sz w:val="28"/>
                <w:szCs w:val="28"/>
              </w:rPr>
              <w:t>Ladies</w:t>
            </w:r>
          </w:p>
          <w:p w14:paraId="2B97C3CE" w14:textId="77777777" w:rsidR="0031585B" w:rsidRPr="0033588D" w:rsidRDefault="0031585B" w:rsidP="0031585B">
            <w:pPr>
              <w:rPr>
                <w:rFonts w:ascii="Calibri" w:hAnsi="Calibri" w:cs="Calibri"/>
                <w:sz w:val="28"/>
                <w:szCs w:val="28"/>
              </w:rPr>
            </w:pPr>
          </w:p>
          <w:p w14:paraId="57D8CBC2" w14:textId="3385F536" w:rsidR="0031585B" w:rsidRPr="0033588D" w:rsidRDefault="0031585B" w:rsidP="0031585B">
            <w:pPr>
              <w:rPr>
                <w:rFonts w:ascii="Calibri" w:hAnsi="Calibri" w:cs="Calibri"/>
                <w:sz w:val="28"/>
                <w:szCs w:val="28"/>
              </w:rPr>
            </w:pPr>
            <w:r w:rsidRPr="0033588D">
              <w:rPr>
                <w:rFonts w:ascii="Calibri" w:hAnsi="Calibri" w:cs="Calibri"/>
                <w:sz w:val="28"/>
                <w:szCs w:val="28"/>
              </w:rPr>
              <w:t xml:space="preserve">Dressed as Amazons (see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they play music and dance at Timon’s feast, before being dismissed to a banquet.</w:t>
            </w:r>
          </w:p>
          <w:p w14:paraId="66A12931" w14:textId="5F6D05EE" w:rsidR="0031585B" w:rsidRPr="0033588D" w:rsidRDefault="0031585B" w:rsidP="0031585B">
            <w:pPr>
              <w:rPr>
                <w:rFonts w:ascii="Calibri" w:hAnsi="Calibri" w:cs="Calibri"/>
                <w:sz w:val="28"/>
                <w:szCs w:val="28"/>
              </w:rPr>
            </w:pPr>
          </w:p>
        </w:tc>
      </w:tr>
      <w:tr w:rsidR="0031585B" w:rsidRPr="0033588D" w14:paraId="0C2FA727" w14:textId="77777777" w:rsidTr="00B940FE">
        <w:tc>
          <w:tcPr>
            <w:tcW w:w="1555" w:type="dxa"/>
          </w:tcPr>
          <w:p w14:paraId="54BF759B" w14:textId="77777777" w:rsidR="00E74F02" w:rsidRPr="0033588D" w:rsidRDefault="00E74F02" w:rsidP="00E74F02">
            <w:pPr>
              <w:rPr>
                <w:rFonts w:ascii="Calibri" w:hAnsi="Calibri" w:cs="Calibri"/>
                <w:sz w:val="28"/>
                <w:szCs w:val="28"/>
              </w:rPr>
            </w:pPr>
            <w:r w:rsidRPr="0033588D">
              <w:rPr>
                <w:rFonts w:ascii="Calibri" w:hAnsi="Calibri" w:cs="Calibri"/>
                <w:sz w:val="28"/>
                <w:szCs w:val="28"/>
              </w:rPr>
              <w:t>Titus Andronicus</w:t>
            </w:r>
          </w:p>
          <w:p w14:paraId="500F8CAE" w14:textId="77777777" w:rsidR="00E74F02" w:rsidRPr="0033588D" w:rsidRDefault="00E74F02" w:rsidP="00E74F02">
            <w:pPr>
              <w:rPr>
                <w:rFonts w:ascii="Calibri" w:hAnsi="Calibri" w:cs="Calibri"/>
                <w:sz w:val="28"/>
                <w:szCs w:val="28"/>
              </w:rPr>
            </w:pPr>
          </w:p>
          <w:p w14:paraId="5762EF0A" w14:textId="7F94D316" w:rsidR="0031585B" w:rsidRPr="0033588D" w:rsidRDefault="00E74F02" w:rsidP="00E74F02">
            <w:pPr>
              <w:rPr>
                <w:rFonts w:ascii="Calibri" w:hAnsi="Calibri" w:cs="Calibri"/>
                <w:sz w:val="28"/>
                <w:szCs w:val="28"/>
              </w:rPr>
            </w:pPr>
            <w:r w:rsidRPr="0033588D">
              <w:rPr>
                <w:rFonts w:ascii="Calibri" w:hAnsi="Calibri" w:cs="Calibri"/>
                <w:sz w:val="28"/>
                <w:szCs w:val="28"/>
              </w:rPr>
              <w:t>2558 lines</w:t>
            </w:r>
          </w:p>
        </w:tc>
        <w:tc>
          <w:tcPr>
            <w:tcW w:w="7461" w:type="dxa"/>
          </w:tcPr>
          <w:p w14:paraId="4CE4D1F4" w14:textId="77777777" w:rsidR="00F40AED" w:rsidRPr="0033588D" w:rsidRDefault="00F40AED" w:rsidP="00F40AED">
            <w:pPr>
              <w:rPr>
                <w:rFonts w:ascii="Calibri" w:hAnsi="Calibri" w:cs="Calibri"/>
                <w:b/>
                <w:bCs/>
                <w:sz w:val="28"/>
                <w:szCs w:val="28"/>
              </w:rPr>
            </w:pPr>
            <w:r w:rsidRPr="0033588D">
              <w:rPr>
                <w:rFonts w:ascii="Calibri" w:hAnsi="Calibri" w:cs="Calibri"/>
                <w:b/>
                <w:bCs/>
                <w:sz w:val="28"/>
                <w:szCs w:val="28"/>
              </w:rPr>
              <w:t>Tamora</w:t>
            </w:r>
          </w:p>
          <w:p w14:paraId="01575B01" w14:textId="77777777" w:rsidR="00F40AED" w:rsidRPr="0033588D" w:rsidRDefault="00F40AED" w:rsidP="00F40AED">
            <w:pPr>
              <w:rPr>
                <w:rFonts w:ascii="Calibri" w:hAnsi="Calibri" w:cs="Calibri"/>
                <w:sz w:val="28"/>
                <w:szCs w:val="28"/>
              </w:rPr>
            </w:pPr>
          </w:p>
          <w:p w14:paraId="0F4AF548" w14:textId="77777777" w:rsidR="00F40AED" w:rsidRPr="0033588D" w:rsidRDefault="00F40AED" w:rsidP="00F40AED">
            <w:pPr>
              <w:rPr>
                <w:rFonts w:ascii="Calibri" w:hAnsi="Calibri" w:cs="Calibri"/>
                <w:sz w:val="28"/>
                <w:szCs w:val="28"/>
              </w:rPr>
            </w:pPr>
            <w:r w:rsidRPr="0033588D">
              <w:rPr>
                <w:rFonts w:ascii="Calibri" w:hAnsi="Calibri" w:cs="Calibri"/>
                <w:sz w:val="28"/>
                <w:szCs w:val="28"/>
              </w:rPr>
              <w:t>257 lines</w:t>
            </w:r>
          </w:p>
          <w:p w14:paraId="1AF10263" w14:textId="77777777" w:rsidR="00A12FEF" w:rsidRPr="0033588D" w:rsidRDefault="00A12FEF" w:rsidP="00F40AED">
            <w:pPr>
              <w:rPr>
                <w:rFonts w:ascii="Calibri" w:hAnsi="Calibri" w:cs="Calibri"/>
                <w:sz w:val="28"/>
                <w:szCs w:val="28"/>
              </w:rPr>
            </w:pPr>
          </w:p>
          <w:p w14:paraId="129DCE09" w14:textId="2E6993E6" w:rsidR="00F40AED" w:rsidRPr="0033588D" w:rsidRDefault="00F40AED" w:rsidP="00F40AED">
            <w:pPr>
              <w:rPr>
                <w:rFonts w:ascii="Calibri" w:hAnsi="Calibri" w:cs="Calibri"/>
                <w:sz w:val="28"/>
                <w:szCs w:val="28"/>
              </w:rPr>
            </w:pPr>
            <w:r w:rsidRPr="0033588D">
              <w:rPr>
                <w:rFonts w:ascii="Calibri" w:hAnsi="Calibri" w:cs="Calibri"/>
                <w:sz w:val="28"/>
                <w:szCs w:val="28"/>
              </w:rPr>
              <w:t xml:space="preserve">Tamora, Queen of the Goths, starts by appealing to her Roman conqueror for mercy.  Saturninus, in choosing to marry her deems her “lovely” and says she “dost overshine the </w:t>
            </w:r>
            <w:proofErr w:type="spellStart"/>
            <w:r w:rsidRPr="0033588D">
              <w:rPr>
                <w:rFonts w:ascii="Calibri" w:hAnsi="Calibri" w:cs="Calibri"/>
                <w:sz w:val="28"/>
                <w:szCs w:val="28"/>
              </w:rPr>
              <w:t>gallant’st</w:t>
            </w:r>
            <w:proofErr w:type="spellEnd"/>
            <w:r w:rsidRPr="0033588D">
              <w:rPr>
                <w:rFonts w:ascii="Calibri" w:hAnsi="Calibri" w:cs="Calibri"/>
                <w:sz w:val="28"/>
                <w:szCs w:val="28"/>
              </w:rPr>
              <w:t xml:space="preserve"> dames of Rome” (see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xml:space="preserve">).  She promises to be “handmaid to his desires, a loving nurse, a mother to his youth”.  She counsels a calculated pardon but promises “I’ll find a day to massacre them all.”  </w:t>
            </w:r>
          </w:p>
          <w:p w14:paraId="1D73FFDF" w14:textId="77777777" w:rsidR="00A12FEF" w:rsidRPr="0033588D" w:rsidRDefault="00A12FEF" w:rsidP="00F40AED">
            <w:pPr>
              <w:rPr>
                <w:rFonts w:ascii="Calibri" w:hAnsi="Calibri" w:cs="Calibri"/>
                <w:sz w:val="28"/>
                <w:szCs w:val="28"/>
              </w:rPr>
            </w:pPr>
          </w:p>
          <w:p w14:paraId="5A107CA1" w14:textId="77777777" w:rsidR="00F40AED" w:rsidRPr="0033588D" w:rsidRDefault="00F40AED" w:rsidP="00F40AED">
            <w:pPr>
              <w:rPr>
                <w:rFonts w:ascii="Calibri" w:hAnsi="Calibri" w:cs="Calibri"/>
                <w:sz w:val="28"/>
                <w:szCs w:val="28"/>
              </w:rPr>
            </w:pPr>
            <w:r w:rsidRPr="0033588D">
              <w:rPr>
                <w:rFonts w:ascii="Calibri" w:hAnsi="Calibri" w:cs="Calibri"/>
                <w:sz w:val="28"/>
                <w:szCs w:val="28"/>
              </w:rPr>
              <w:t xml:space="preserve">Aaron admiringly deems her a Semiramis (a powerful warrior queen of antiquity) and she compares herself to Dido when on </w:t>
            </w:r>
            <w:r w:rsidRPr="0033588D">
              <w:rPr>
                <w:rFonts w:ascii="Calibri" w:hAnsi="Calibri" w:cs="Calibri"/>
                <w:sz w:val="28"/>
                <w:szCs w:val="28"/>
              </w:rPr>
              <w:lastRenderedPageBreak/>
              <w:t xml:space="preserve">an assignation with him on a hunt.  She threatens Bassianus with Actaeon’s fate, and he retorts that her affair with Aaron “doth make your honour of his body’s hue”.  </w:t>
            </w:r>
          </w:p>
          <w:p w14:paraId="5C031808" w14:textId="77777777" w:rsidR="00A12FEF" w:rsidRPr="0033588D" w:rsidRDefault="00A12FEF" w:rsidP="00532591">
            <w:pPr>
              <w:rPr>
                <w:rFonts w:ascii="Calibri" w:hAnsi="Calibri" w:cs="Calibri"/>
                <w:b/>
                <w:bCs/>
                <w:sz w:val="28"/>
                <w:szCs w:val="28"/>
              </w:rPr>
            </w:pPr>
          </w:p>
          <w:p w14:paraId="0E8183A6" w14:textId="77777777" w:rsidR="00DF44E4" w:rsidRPr="0033588D" w:rsidRDefault="00DF44E4" w:rsidP="00DF44E4">
            <w:pPr>
              <w:rPr>
                <w:rFonts w:ascii="Calibri" w:hAnsi="Calibri" w:cs="Calibri"/>
                <w:sz w:val="28"/>
                <w:szCs w:val="28"/>
              </w:rPr>
            </w:pPr>
            <w:r w:rsidRPr="0033588D">
              <w:rPr>
                <w:rFonts w:ascii="Calibri" w:hAnsi="Calibri" w:cs="Calibri"/>
                <w:sz w:val="28"/>
                <w:szCs w:val="28"/>
              </w:rPr>
              <w:t xml:space="preserve">Lavinia also calls her a Semiramis just as Tamora asks for a weapon.  Her unfinished entreaty to Tamora “thou </w:t>
            </w:r>
            <w:proofErr w:type="spellStart"/>
            <w:r w:rsidRPr="0033588D">
              <w:rPr>
                <w:rFonts w:ascii="Calibri" w:hAnsi="Calibri" w:cs="Calibri"/>
                <w:sz w:val="28"/>
                <w:szCs w:val="28"/>
              </w:rPr>
              <w:t>bear’st</w:t>
            </w:r>
            <w:proofErr w:type="spellEnd"/>
            <w:r w:rsidRPr="0033588D">
              <w:rPr>
                <w:rFonts w:ascii="Calibri" w:hAnsi="Calibri" w:cs="Calibri"/>
                <w:sz w:val="28"/>
                <w:szCs w:val="28"/>
              </w:rPr>
              <w:t xml:space="preserve"> a woman’s face” precedes her comparing her to a pitiless lioness and raven, and concluding “No grace? no womanhood? Ah, beastly creature.”  </w:t>
            </w:r>
          </w:p>
          <w:p w14:paraId="7695E982" w14:textId="77777777" w:rsidR="00A12FEF" w:rsidRPr="0033588D" w:rsidRDefault="00A12FEF" w:rsidP="00DF44E4">
            <w:pPr>
              <w:rPr>
                <w:rFonts w:ascii="Calibri" w:hAnsi="Calibri" w:cs="Calibri"/>
                <w:sz w:val="28"/>
                <w:szCs w:val="28"/>
              </w:rPr>
            </w:pPr>
          </w:p>
          <w:p w14:paraId="4B8E1ADE" w14:textId="77777777" w:rsidR="00DF44E4" w:rsidRPr="0033588D" w:rsidRDefault="00DF44E4" w:rsidP="00DF44E4">
            <w:pPr>
              <w:rPr>
                <w:rFonts w:ascii="Calibri" w:hAnsi="Calibri" w:cs="Calibri"/>
                <w:sz w:val="28"/>
                <w:szCs w:val="28"/>
              </w:rPr>
            </w:pPr>
            <w:r w:rsidRPr="0033588D">
              <w:rPr>
                <w:rFonts w:ascii="Calibri" w:hAnsi="Calibri" w:cs="Calibri"/>
                <w:sz w:val="28"/>
                <w:szCs w:val="28"/>
              </w:rPr>
              <w:t xml:space="preserve">Tamora incites her sons to rape Lavinia, but they do not treat Aaron’s child as their brother.  The nurse carrying the baby claims Tamora bid Aaron “christen it with thy dagger’s point”.   </w:t>
            </w:r>
          </w:p>
          <w:p w14:paraId="25A9A326" w14:textId="77777777" w:rsidR="00DF44E4" w:rsidRPr="0033588D" w:rsidRDefault="00DF44E4" w:rsidP="00DF44E4">
            <w:pPr>
              <w:rPr>
                <w:rFonts w:ascii="Calibri" w:hAnsi="Calibri" w:cs="Calibri"/>
                <w:sz w:val="28"/>
                <w:szCs w:val="28"/>
              </w:rPr>
            </w:pPr>
          </w:p>
          <w:p w14:paraId="77E49CE0" w14:textId="77777777" w:rsidR="00DF44E4" w:rsidRPr="0033588D" w:rsidRDefault="00DF44E4" w:rsidP="00DF44E4">
            <w:pPr>
              <w:rPr>
                <w:rFonts w:ascii="Calibri" w:hAnsi="Calibri" w:cs="Calibri"/>
                <w:sz w:val="28"/>
                <w:szCs w:val="28"/>
              </w:rPr>
            </w:pPr>
            <w:r w:rsidRPr="0033588D">
              <w:rPr>
                <w:rFonts w:ascii="Calibri" w:hAnsi="Calibri" w:cs="Calibri"/>
                <w:sz w:val="28"/>
                <w:szCs w:val="28"/>
              </w:rPr>
              <w:t>Tamora disguises herself as Revenge personified to madden Titus, but instead he avenges his daughter by having Tamora consume her own sons baked in a pie.  Lucius deeming her a tiger and “beast-like” she is to be denied burial.</w:t>
            </w:r>
          </w:p>
          <w:p w14:paraId="36D45003" w14:textId="77777777" w:rsidR="00DF44E4" w:rsidRPr="0033588D" w:rsidRDefault="00DF44E4" w:rsidP="00532591">
            <w:pPr>
              <w:rPr>
                <w:rFonts w:ascii="Calibri" w:hAnsi="Calibri" w:cs="Calibri"/>
                <w:b/>
                <w:bCs/>
                <w:sz w:val="28"/>
                <w:szCs w:val="28"/>
              </w:rPr>
            </w:pPr>
          </w:p>
          <w:p w14:paraId="484D85B4" w14:textId="77777777" w:rsidR="00A12FEF" w:rsidRDefault="00A12FEF" w:rsidP="00532591">
            <w:pPr>
              <w:rPr>
                <w:rFonts w:ascii="Calibri" w:hAnsi="Calibri" w:cs="Calibri"/>
                <w:b/>
                <w:bCs/>
                <w:sz w:val="28"/>
                <w:szCs w:val="28"/>
              </w:rPr>
            </w:pPr>
          </w:p>
          <w:p w14:paraId="3BA7F576" w14:textId="77777777" w:rsidR="00A12FEF" w:rsidRPr="0033588D" w:rsidRDefault="00A12FEF" w:rsidP="00A12FEF">
            <w:pPr>
              <w:rPr>
                <w:rFonts w:ascii="Calibri" w:hAnsi="Calibri" w:cs="Calibri"/>
                <w:b/>
                <w:bCs/>
                <w:sz w:val="28"/>
                <w:szCs w:val="28"/>
              </w:rPr>
            </w:pPr>
            <w:r w:rsidRPr="0033588D">
              <w:rPr>
                <w:rFonts w:ascii="Calibri" w:hAnsi="Calibri" w:cs="Calibri"/>
                <w:b/>
                <w:bCs/>
                <w:sz w:val="28"/>
                <w:szCs w:val="28"/>
              </w:rPr>
              <w:t>Lavinia</w:t>
            </w:r>
          </w:p>
          <w:p w14:paraId="358082E4" w14:textId="77777777" w:rsidR="00A12FEF" w:rsidRPr="0033588D" w:rsidRDefault="00A12FEF" w:rsidP="00A12FEF">
            <w:pPr>
              <w:rPr>
                <w:rFonts w:ascii="Calibri" w:hAnsi="Calibri" w:cs="Calibri"/>
                <w:sz w:val="28"/>
                <w:szCs w:val="28"/>
              </w:rPr>
            </w:pPr>
          </w:p>
          <w:p w14:paraId="1E2A2232" w14:textId="77777777" w:rsidR="00A12FEF" w:rsidRPr="0033588D" w:rsidRDefault="00A12FEF" w:rsidP="00A12FEF">
            <w:pPr>
              <w:rPr>
                <w:rFonts w:ascii="Calibri" w:hAnsi="Calibri" w:cs="Calibri"/>
                <w:sz w:val="28"/>
                <w:szCs w:val="28"/>
              </w:rPr>
            </w:pPr>
            <w:r w:rsidRPr="0033588D">
              <w:rPr>
                <w:rFonts w:ascii="Calibri" w:hAnsi="Calibri" w:cs="Calibri"/>
                <w:sz w:val="28"/>
                <w:szCs w:val="28"/>
              </w:rPr>
              <w:t>59 lines</w:t>
            </w:r>
          </w:p>
          <w:p w14:paraId="516EA8F0" w14:textId="77777777" w:rsidR="00A12FEF" w:rsidRPr="0033588D" w:rsidRDefault="00A12FEF" w:rsidP="00A12FEF">
            <w:pPr>
              <w:rPr>
                <w:rFonts w:ascii="Calibri" w:hAnsi="Calibri" w:cs="Calibri"/>
                <w:sz w:val="28"/>
                <w:szCs w:val="28"/>
              </w:rPr>
            </w:pPr>
          </w:p>
          <w:p w14:paraId="1D53D1B0" w14:textId="77777777" w:rsidR="00A12FEF" w:rsidRPr="0033588D" w:rsidRDefault="00A12FEF" w:rsidP="00A12FEF">
            <w:pPr>
              <w:rPr>
                <w:rFonts w:ascii="Calibri" w:hAnsi="Calibri" w:cs="Calibri"/>
                <w:sz w:val="28"/>
                <w:szCs w:val="28"/>
              </w:rPr>
            </w:pPr>
            <w:r w:rsidRPr="0033588D">
              <w:rPr>
                <w:rFonts w:ascii="Calibri" w:hAnsi="Calibri" w:cs="Calibri"/>
                <w:sz w:val="28"/>
                <w:szCs w:val="28"/>
              </w:rPr>
              <w:t xml:space="preserve">Lavinia is betrothed to Bassianus.  When his brother becomes emperor, Saturninus chooses her for himself, prompting her father to kill her brother Mutius when he attempts to prevent it.  </w:t>
            </w:r>
          </w:p>
          <w:p w14:paraId="339FFFE4" w14:textId="77777777" w:rsidR="00A12FEF" w:rsidRPr="0033588D" w:rsidRDefault="00A12FEF" w:rsidP="00A12FEF">
            <w:pPr>
              <w:rPr>
                <w:rFonts w:ascii="Calibri" w:hAnsi="Calibri" w:cs="Calibri"/>
                <w:sz w:val="28"/>
                <w:szCs w:val="28"/>
              </w:rPr>
            </w:pPr>
          </w:p>
          <w:p w14:paraId="1C289516" w14:textId="0E98C511" w:rsidR="00A12FEF" w:rsidRPr="0033588D" w:rsidRDefault="00A12FEF" w:rsidP="00A12FEF">
            <w:pPr>
              <w:rPr>
                <w:rFonts w:ascii="Calibri" w:hAnsi="Calibri" w:cs="Calibri"/>
                <w:sz w:val="28"/>
                <w:szCs w:val="28"/>
              </w:rPr>
            </w:pPr>
            <w:r w:rsidRPr="0033588D">
              <w:rPr>
                <w:rFonts w:ascii="Calibri" w:hAnsi="Calibri" w:cs="Calibri"/>
                <w:sz w:val="28"/>
                <w:szCs w:val="28"/>
              </w:rPr>
              <w:t xml:space="preserve">Marked for revenge by Tamora, and her sons who lust over her, Lavinia begs for death rather than rape, but Tamora calls her “wasp” and “trull”.  Acknowledging her chastity, Aaron had compared her to Lucretia – but Tamora’s sons cut off her hands and out her tongue so she cannot reveal who assaulted her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xml:space="preserve">).  </w:t>
            </w:r>
          </w:p>
          <w:p w14:paraId="5BEC3CDD" w14:textId="77777777" w:rsidR="00A12FEF" w:rsidRPr="0033588D" w:rsidRDefault="00A12FEF" w:rsidP="00A12FEF">
            <w:pPr>
              <w:rPr>
                <w:rFonts w:ascii="Calibri" w:hAnsi="Calibri" w:cs="Calibri"/>
                <w:sz w:val="28"/>
                <w:szCs w:val="28"/>
              </w:rPr>
            </w:pPr>
          </w:p>
          <w:p w14:paraId="10E7DC41" w14:textId="77777777" w:rsidR="00A12FEF" w:rsidRPr="0033588D" w:rsidRDefault="00A12FEF" w:rsidP="00A12FEF">
            <w:pPr>
              <w:rPr>
                <w:rFonts w:ascii="Calibri" w:hAnsi="Calibri" w:cs="Calibri"/>
                <w:sz w:val="28"/>
                <w:szCs w:val="28"/>
              </w:rPr>
            </w:pPr>
            <w:r w:rsidRPr="0033588D">
              <w:rPr>
                <w:rFonts w:ascii="Calibri" w:hAnsi="Calibri" w:cs="Calibri"/>
                <w:sz w:val="28"/>
                <w:szCs w:val="28"/>
              </w:rPr>
              <w:t>She carries the bowl in which her father collects her rapists’ blood.  Her father kills her to kill the shame inflicted by Tamora’s sons.</w:t>
            </w:r>
          </w:p>
          <w:p w14:paraId="29F967A8" w14:textId="77777777" w:rsidR="00A12FEF" w:rsidRPr="0033588D" w:rsidRDefault="00A12FEF" w:rsidP="00A12FEF">
            <w:pPr>
              <w:rPr>
                <w:rFonts w:ascii="Calibri" w:hAnsi="Calibri" w:cs="Calibri"/>
                <w:sz w:val="28"/>
                <w:szCs w:val="28"/>
              </w:rPr>
            </w:pPr>
          </w:p>
          <w:p w14:paraId="600A5ACA" w14:textId="77777777" w:rsidR="00A12FEF" w:rsidRPr="0033588D" w:rsidRDefault="00A12FEF" w:rsidP="00A12FEF">
            <w:pPr>
              <w:rPr>
                <w:rFonts w:ascii="Calibri" w:hAnsi="Calibri" w:cs="Calibri"/>
                <w:sz w:val="28"/>
                <w:szCs w:val="28"/>
              </w:rPr>
            </w:pPr>
            <w:r w:rsidRPr="0033588D">
              <w:rPr>
                <w:rFonts w:ascii="Calibri" w:hAnsi="Calibri" w:cs="Calibri"/>
                <w:sz w:val="28"/>
                <w:szCs w:val="28"/>
              </w:rPr>
              <w:lastRenderedPageBreak/>
              <w:t xml:space="preserve">She is literate, finding the story of Philomel in a book of Ovid’s Metamorphoses, and writing in the sand. </w:t>
            </w:r>
          </w:p>
          <w:p w14:paraId="2B775A17" w14:textId="77777777" w:rsidR="00DF44E4" w:rsidRDefault="00DF44E4" w:rsidP="00532591">
            <w:pPr>
              <w:rPr>
                <w:rFonts w:ascii="Calibri" w:hAnsi="Calibri" w:cs="Calibri"/>
                <w:b/>
                <w:bCs/>
                <w:sz w:val="28"/>
                <w:szCs w:val="28"/>
              </w:rPr>
            </w:pPr>
          </w:p>
          <w:p w14:paraId="6EFF7807" w14:textId="77777777" w:rsidR="00525AA7" w:rsidRPr="0033588D" w:rsidRDefault="00525AA7" w:rsidP="00532591">
            <w:pPr>
              <w:rPr>
                <w:rFonts w:ascii="Calibri" w:hAnsi="Calibri" w:cs="Calibri"/>
                <w:b/>
                <w:bCs/>
                <w:sz w:val="28"/>
                <w:szCs w:val="28"/>
              </w:rPr>
            </w:pPr>
          </w:p>
          <w:p w14:paraId="1CC7FDF9" w14:textId="77777777" w:rsidR="008422D3" w:rsidRPr="0033588D" w:rsidRDefault="008422D3" w:rsidP="008422D3">
            <w:pPr>
              <w:rPr>
                <w:rFonts w:ascii="Calibri" w:hAnsi="Calibri" w:cs="Calibri"/>
                <w:b/>
                <w:bCs/>
                <w:sz w:val="28"/>
                <w:szCs w:val="28"/>
              </w:rPr>
            </w:pPr>
            <w:r w:rsidRPr="0033588D">
              <w:rPr>
                <w:rFonts w:ascii="Calibri" w:hAnsi="Calibri" w:cs="Calibri"/>
                <w:b/>
                <w:bCs/>
                <w:sz w:val="28"/>
                <w:szCs w:val="28"/>
              </w:rPr>
              <w:t>Nurse</w:t>
            </w:r>
          </w:p>
          <w:p w14:paraId="3F66F639" w14:textId="77777777" w:rsidR="008422D3" w:rsidRPr="0033588D" w:rsidRDefault="008422D3" w:rsidP="008422D3">
            <w:pPr>
              <w:rPr>
                <w:rFonts w:ascii="Calibri" w:hAnsi="Calibri" w:cs="Calibri"/>
                <w:sz w:val="28"/>
                <w:szCs w:val="28"/>
              </w:rPr>
            </w:pPr>
          </w:p>
          <w:p w14:paraId="6C00CE75" w14:textId="77777777" w:rsidR="008422D3" w:rsidRPr="0033588D" w:rsidRDefault="008422D3" w:rsidP="008422D3">
            <w:pPr>
              <w:rPr>
                <w:rFonts w:ascii="Calibri" w:hAnsi="Calibri" w:cs="Calibri"/>
                <w:sz w:val="28"/>
                <w:szCs w:val="28"/>
              </w:rPr>
            </w:pPr>
            <w:r w:rsidRPr="0033588D">
              <w:rPr>
                <w:rFonts w:ascii="Calibri" w:hAnsi="Calibri" w:cs="Calibri"/>
                <w:sz w:val="28"/>
                <w:szCs w:val="28"/>
              </w:rPr>
              <w:t>19 lines</w:t>
            </w:r>
          </w:p>
          <w:p w14:paraId="75FD51F7" w14:textId="77777777" w:rsidR="008422D3" w:rsidRPr="0033588D" w:rsidRDefault="008422D3" w:rsidP="008422D3">
            <w:pPr>
              <w:rPr>
                <w:rFonts w:ascii="Calibri" w:hAnsi="Calibri" w:cs="Calibri"/>
                <w:sz w:val="28"/>
                <w:szCs w:val="28"/>
              </w:rPr>
            </w:pPr>
          </w:p>
          <w:p w14:paraId="123E6D7D" w14:textId="7055E6D7" w:rsidR="008422D3" w:rsidRPr="0033588D" w:rsidRDefault="008422D3" w:rsidP="008422D3">
            <w:pPr>
              <w:rPr>
                <w:rFonts w:ascii="Calibri" w:hAnsi="Calibri" w:cs="Calibri"/>
                <w:sz w:val="28"/>
                <w:szCs w:val="28"/>
              </w:rPr>
            </w:pPr>
            <w:r w:rsidRPr="0033588D">
              <w:rPr>
                <w:rFonts w:ascii="Calibri" w:hAnsi="Calibri" w:cs="Calibri"/>
                <w:sz w:val="28"/>
                <w:szCs w:val="28"/>
              </w:rPr>
              <w:t xml:space="preserve">The nurse enters holding Aaron and Tamora’s child.  She deems it “our empress’ shame, and stately Rome’s disgrace” (see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Aaron kills her and saves his son’s life.</w:t>
            </w:r>
          </w:p>
          <w:p w14:paraId="16ED22E9" w14:textId="77777777" w:rsidR="008422D3" w:rsidRDefault="008422D3" w:rsidP="00532591">
            <w:pPr>
              <w:rPr>
                <w:rFonts w:ascii="Calibri" w:hAnsi="Calibri" w:cs="Calibri"/>
                <w:b/>
                <w:bCs/>
                <w:sz w:val="28"/>
                <w:szCs w:val="28"/>
              </w:rPr>
            </w:pPr>
          </w:p>
          <w:p w14:paraId="4C78C4E5" w14:textId="77777777" w:rsidR="00525AA7" w:rsidRPr="0033588D" w:rsidRDefault="00525AA7" w:rsidP="00532591">
            <w:pPr>
              <w:rPr>
                <w:rFonts w:ascii="Calibri" w:hAnsi="Calibri" w:cs="Calibri"/>
                <w:b/>
                <w:bCs/>
                <w:sz w:val="28"/>
                <w:szCs w:val="28"/>
              </w:rPr>
            </w:pPr>
          </w:p>
          <w:p w14:paraId="22610D54" w14:textId="77777777" w:rsidR="00AF1E12" w:rsidRPr="0033588D" w:rsidRDefault="00AF1E12" w:rsidP="00AF1E12">
            <w:pPr>
              <w:rPr>
                <w:rFonts w:ascii="Calibri" w:hAnsi="Calibri" w:cs="Calibri"/>
                <w:b/>
                <w:bCs/>
                <w:sz w:val="28"/>
                <w:szCs w:val="28"/>
              </w:rPr>
            </w:pPr>
            <w:r w:rsidRPr="0033588D">
              <w:rPr>
                <w:rFonts w:ascii="Calibri" w:hAnsi="Calibri" w:cs="Calibri"/>
                <w:b/>
                <w:bCs/>
                <w:sz w:val="28"/>
                <w:szCs w:val="28"/>
              </w:rPr>
              <w:t>Muli’s wife</w:t>
            </w:r>
          </w:p>
          <w:p w14:paraId="00490A57" w14:textId="77777777" w:rsidR="00AF1E12" w:rsidRPr="0033588D" w:rsidRDefault="00AF1E12" w:rsidP="00AF1E12">
            <w:pPr>
              <w:rPr>
                <w:rFonts w:ascii="Calibri" w:hAnsi="Calibri" w:cs="Calibri"/>
                <w:sz w:val="28"/>
                <w:szCs w:val="28"/>
              </w:rPr>
            </w:pPr>
          </w:p>
          <w:p w14:paraId="071F850E" w14:textId="6A09EB60" w:rsidR="00AF1E12" w:rsidRPr="0033588D" w:rsidRDefault="00AF1E12" w:rsidP="00AF1E12">
            <w:pPr>
              <w:rPr>
                <w:rFonts w:ascii="Calibri" w:hAnsi="Calibri" w:cs="Calibri"/>
                <w:sz w:val="28"/>
                <w:szCs w:val="28"/>
              </w:rPr>
            </w:pPr>
            <w:r w:rsidRPr="0033588D">
              <w:rPr>
                <w:rFonts w:ascii="Calibri" w:hAnsi="Calibri" w:cs="Calibri"/>
                <w:sz w:val="28"/>
                <w:szCs w:val="28"/>
              </w:rPr>
              <w:t xml:space="preserve">This </w:t>
            </w:r>
            <w:r w:rsidR="00975150">
              <w:rPr>
                <w:rFonts w:ascii="Calibri" w:hAnsi="Calibri" w:cs="Calibri"/>
                <w:sz w:val="28"/>
                <w:szCs w:val="28"/>
              </w:rPr>
              <w:t>offstage</w:t>
            </w:r>
            <w:r w:rsidRPr="0033588D">
              <w:rPr>
                <w:rFonts w:ascii="Calibri" w:hAnsi="Calibri" w:cs="Calibri"/>
                <w:sz w:val="28"/>
                <w:szCs w:val="28"/>
              </w:rPr>
              <w:t xml:space="preserve"> character is “fair” </w:t>
            </w:r>
            <w:r w:rsidR="008E44A3">
              <w:rPr>
                <w:rFonts w:ascii="Calibri" w:hAnsi="Calibri" w:cs="Calibri"/>
                <w:sz w:val="28"/>
                <w:szCs w:val="28"/>
              </w:rPr>
              <w:t>and</w:t>
            </w:r>
            <w:r w:rsidRPr="0033588D">
              <w:rPr>
                <w:rFonts w:ascii="Calibri" w:hAnsi="Calibri" w:cs="Calibri"/>
                <w:sz w:val="28"/>
                <w:szCs w:val="28"/>
              </w:rPr>
              <w:t xml:space="preserve"> married to Aaron’s “countryman” (see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xml:space="preserve">).  </w:t>
            </w:r>
            <w:r w:rsidR="008E44A3">
              <w:rPr>
                <w:rFonts w:ascii="Calibri" w:hAnsi="Calibri" w:cs="Calibri"/>
                <w:sz w:val="28"/>
                <w:szCs w:val="28"/>
              </w:rPr>
              <w:t>We are told that t</w:t>
            </w:r>
            <w:r w:rsidRPr="0033588D">
              <w:rPr>
                <w:rFonts w:ascii="Calibri" w:hAnsi="Calibri" w:cs="Calibri"/>
                <w:sz w:val="28"/>
                <w:szCs w:val="28"/>
              </w:rPr>
              <w:t>heir lighter skinned baby is to be substituted for Aaron’s son as the emperor’s heir.</w:t>
            </w:r>
          </w:p>
          <w:p w14:paraId="097943EE" w14:textId="77777777" w:rsidR="00CD4965" w:rsidRPr="0033588D" w:rsidRDefault="00CD4965" w:rsidP="00532591">
            <w:pPr>
              <w:rPr>
                <w:rFonts w:ascii="Calibri" w:hAnsi="Calibri" w:cs="Calibri"/>
                <w:b/>
                <w:bCs/>
                <w:sz w:val="28"/>
                <w:szCs w:val="28"/>
              </w:rPr>
            </w:pPr>
          </w:p>
        </w:tc>
      </w:tr>
      <w:tr w:rsidR="00AF1E12" w:rsidRPr="0033588D" w14:paraId="502534B9" w14:textId="77777777" w:rsidTr="00B940FE">
        <w:tc>
          <w:tcPr>
            <w:tcW w:w="1555" w:type="dxa"/>
          </w:tcPr>
          <w:p w14:paraId="2246AD5C" w14:textId="77777777" w:rsidR="00506143" w:rsidRPr="0033588D" w:rsidRDefault="00506143" w:rsidP="00506143">
            <w:pPr>
              <w:rPr>
                <w:rFonts w:ascii="Calibri" w:hAnsi="Calibri" w:cs="Calibri"/>
                <w:sz w:val="28"/>
                <w:szCs w:val="28"/>
              </w:rPr>
            </w:pPr>
            <w:r w:rsidRPr="0033588D">
              <w:rPr>
                <w:rFonts w:ascii="Calibri" w:hAnsi="Calibri" w:cs="Calibri"/>
                <w:sz w:val="28"/>
                <w:szCs w:val="28"/>
              </w:rPr>
              <w:lastRenderedPageBreak/>
              <w:t>Troilus and Cressida</w:t>
            </w:r>
          </w:p>
          <w:p w14:paraId="0C75644A" w14:textId="77777777" w:rsidR="00506143" w:rsidRPr="0033588D" w:rsidRDefault="00506143" w:rsidP="00506143">
            <w:pPr>
              <w:rPr>
                <w:rFonts w:ascii="Calibri" w:hAnsi="Calibri" w:cs="Calibri"/>
                <w:sz w:val="28"/>
                <w:szCs w:val="28"/>
              </w:rPr>
            </w:pPr>
          </w:p>
          <w:p w14:paraId="3B81B8BB" w14:textId="0E951166" w:rsidR="00AF1E12" w:rsidRPr="0033588D" w:rsidRDefault="00506143" w:rsidP="00506143">
            <w:pPr>
              <w:rPr>
                <w:rFonts w:ascii="Calibri" w:hAnsi="Calibri" w:cs="Calibri"/>
                <w:sz w:val="28"/>
                <w:szCs w:val="28"/>
              </w:rPr>
            </w:pPr>
            <w:r w:rsidRPr="0033588D">
              <w:rPr>
                <w:rFonts w:ascii="Calibri" w:hAnsi="Calibri" w:cs="Calibri"/>
                <w:sz w:val="28"/>
                <w:szCs w:val="28"/>
              </w:rPr>
              <w:t>3486 lines</w:t>
            </w:r>
          </w:p>
        </w:tc>
        <w:tc>
          <w:tcPr>
            <w:tcW w:w="7461" w:type="dxa"/>
          </w:tcPr>
          <w:p w14:paraId="44EDA404" w14:textId="77777777" w:rsidR="009F2EA6" w:rsidRPr="0033588D" w:rsidRDefault="009F2EA6" w:rsidP="009F2EA6">
            <w:pPr>
              <w:rPr>
                <w:rFonts w:ascii="Calibri" w:hAnsi="Calibri" w:cs="Calibri"/>
                <w:b/>
                <w:bCs/>
                <w:sz w:val="28"/>
                <w:szCs w:val="28"/>
              </w:rPr>
            </w:pPr>
            <w:r w:rsidRPr="0033588D">
              <w:rPr>
                <w:rFonts w:ascii="Calibri" w:hAnsi="Calibri" w:cs="Calibri"/>
                <w:b/>
                <w:bCs/>
                <w:sz w:val="28"/>
                <w:szCs w:val="28"/>
              </w:rPr>
              <w:t>Cressida</w:t>
            </w:r>
          </w:p>
          <w:p w14:paraId="6BBA0544" w14:textId="77777777" w:rsidR="009F2EA6" w:rsidRPr="0033588D" w:rsidRDefault="009F2EA6" w:rsidP="009F2EA6">
            <w:pPr>
              <w:rPr>
                <w:rFonts w:ascii="Calibri" w:hAnsi="Calibri" w:cs="Calibri"/>
                <w:sz w:val="28"/>
                <w:szCs w:val="28"/>
              </w:rPr>
            </w:pPr>
          </w:p>
          <w:p w14:paraId="5A68FD69" w14:textId="77777777" w:rsidR="009F2EA6" w:rsidRPr="0033588D" w:rsidRDefault="009F2EA6" w:rsidP="009F2EA6">
            <w:pPr>
              <w:rPr>
                <w:rFonts w:ascii="Calibri" w:hAnsi="Calibri" w:cs="Calibri"/>
                <w:sz w:val="28"/>
                <w:szCs w:val="28"/>
              </w:rPr>
            </w:pPr>
            <w:r w:rsidRPr="0033588D">
              <w:rPr>
                <w:rFonts w:ascii="Calibri" w:hAnsi="Calibri" w:cs="Calibri"/>
                <w:sz w:val="28"/>
                <w:szCs w:val="28"/>
              </w:rPr>
              <w:t>301 lines</w:t>
            </w:r>
          </w:p>
          <w:p w14:paraId="08CE7ACB" w14:textId="77777777" w:rsidR="009F2EA6" w:rsidRPr="0033588D" w:rsidRDefault="009F2EA6" w:rsidP="009F2EA6">
            <w:pPr>
              <w:rPr>
                <w:rFonts w:ascii="Calibri" w:hAnsi="Calibri" w:cs="Calibri"/>
                <w:sz w:val="28"/>
                <w:szCs w:val="28"/>
              </w:rPr>
            </w:pPr>
          </w:p>
          <w:p w14:paraId="74496275" w14:textId="77777777" w:rsidR="009F2EA6" w:rsidRPr="0033588D" w:rsidRDefault="009F2EA6" w:rsidP="009F2EA6">
            <w:pPr>
              <w:rPr>
                <w:rFonts w:ascii="Calibri" w:hAnsi="Calibri" w:cs="Calibri"/>
                <w:sz w:val="28"/>
                <w:szCs w:val="28"/>
              </w:rPr>
            </w:pPr>
            <w:r w:rsidRPr="0033588D">
              <w:rPr>
                <w:rFonts w:ascii="Calibri" w:hAnsi="Calibri" w:cs="Calibri"/>
                <w:sz w:val="28"/>
                <w:szCs w:val="28"/>
              </w:rPr>
              <w:t>Daughter of a Trojan priest, she declares mutual love with Troilus before being handed over to the Greeks in exchange for Antenor.  Understandably, she seeks a positive relationship with one of her captors (“I'll make my match to live”).  Cressida says that she had “</w:t>
            </w:r>
            <w:proofErr w:type="spellStart"/>
            <w:r w:rsidRPr="0033588D">
              <w:rPr>
                <w:rFonts w:ascii="Calibri" w:hAnsi="Calibri" w:cs="Calibri"/>
                <w:sz w:val="28"/>
                <w:szCs w:val="28"/>
              </w:rPr>
              <w:t>wish'd</w:t>
            </w:r>
            <w:proofErr w:type="spellEnd"/>
            <w:r w:rsidRPr="0033588D">
              <w:rPr>
                <w:rFonts w:ascii="Calibri" w:hAnsi="Calibri" w:cs="Calibri"/>
                <w:sz w:val="28"/>
                <w:szCs w:val="28"/>
              </w:rPr>
              <w:t xml:space="preserve"> </w:t>
            </w:r>
            <w:proofErr w:type="gramStart"/>
            <w:r w:rsidRPr="0033588D">
              <w:rPr>
                <w:rFonts w:ascii="Calibri" w:hAnsi="Calibri" w:cs="Calibri"/>
                <w:sz w:val="28"/>
                <w:szCs w:val="28"/>
              </w:rPr>
              <w:t>myself</w:t>
            </w:r>
            <w:proofErr w:type="gramEnd"/>
            <w:r w:rsidRPr="0033588D">
              <w:rPr>
                <w:rFonts w:ascii="Calibri" w:hAnsi="Calibri" w:cs="Calibri"/>
                <w:sz w:val="28"/>
                <w:szCs w:val="28"/>
              </w:rPr>
              <w:t xml:space="preserve"> a man, or that we women had men's privilege.”</w:t>
            </w:r>
          </w:p>
          <w:p w14:paraId="745380B5" w14:textId="77777777" w:rsidR="00AF1E12" w:rsidRDefault="00AF1E12" w:rsidP="00F40AED">
            <w:pPr>
              <w:rPr>
                <w:rFonts w:ascii="Calibri" w:hAnsi="Calibri" w:cs="Calibri"/>
                <w:b/>
                <w:bCs/>
                <w:sz w:val="28"/>
                <w:szCs w:val="28"/>
              </w:rPr>
            </w:pPr>
          </w:p>
          <w:p w14:paraId="6932BD6F" w14:textId="77777777" w:rsidR="00525AA7" w:rsidRPr="0033588D" w:rsidRDefault="00525AA7" w:rsidP="00F40AED">
            <w:pPr>
              <w:rPr>
                <w:rFonts w:ascii="Calibri" w:hAnsi="Calibri" w:cs="Calibri"/>
                <w:b/>
                <w:bCs/>
                <w:sz w:val="28"/>
                <w:szCs w:val="28"/>
              </w:rPr>
            </w:pPr>
          </w:p>
          <w:p w14:paraId="632B9E5A" w14:textId="77777777" w:rsidR="00426D89" w:rsidRPr="0033588D" w:rsidRDefault="00426D89" w:rsidP="00426D89">
            <w:pPr>
              <w:rPr>
                <w:rFonts w:ascii="Calibri" w:hAnsi="Calibri" w:cs="Calibri"/>
                <w:b/>
                <w:bCs/>
                <w:sz w:val="28"/>
                <w:szCs w:val="28"/>
              </w:rPr>
            </w:pPr>
            <w:r w:rsidRPr="0033588D">
              <w:rPr>
                <w:rFonts w:ascii="Calibri" w:hAnsi="Calibri" w:cs="Calibri"/>
                <w:b/>
                <w:bCs/>
                <w:sz w:val="28"/>
                <w:szCs w:val="28"/>
              </w:rPr>
              <w:t>Cassandra</w:t>
            </w:r>
          </w:p>
          <w:p w14:paraId="1B66D843" w14:textId="77777777" w:rsidR="00426D89" w:rsidRPr="0033588D" w:rsidRDefault="00426D89" w:rsidP="00426D89">
            <w:pPr>
              <w:rPr>
                <w:rFonts w:ascii="Calibri" w:hAnsi="Calibri" w:cs="Calibri"/>
                <w:sz w:val="28"/>
                <w:szCs w:val="28"/>
              </w:rPr>
            </w:pPr>
          </w:p>
          <w:p w14:paraId="53833597" w14:textId="77777777" w:rsidR="00426D89" w:rsidRPr="0033588D" w:rsidRDefault="00426D89" w:rsidP="00426D89">
            <w:pPr>
              <w:rPr>
                <w:rFonts w:ascii="Calibri" w:hAnsi="Calibri" w:cs="Calibri"/>
                <w:sz w:val="28"/>
                <w:szCs w:val="28"/>
              </w:rPr>
            </w:pPr>
            <w:r w:rsidRPr="0033588D">
              <w:rPr>
                <w:rFonts w:ascii="Calibri" w:hAnsi="Calibri" w:cs="Calibri"/>
                <w:sz w:val="28"/>
                <w:szCs w:val="28"/>
              </w:rPr>
              <w:t>37 lines</w:t>
            </w:r>
          </w:p>
          <w:p w14:paraId="6BABC4FC" w14:textId="77777777" w:rsidR="00426D89" w:rsidRPr="0033588D" w:rsidRDefault="00426D89" w:rsidP="00426D89">
            <w:pPr>
              <w:rPr>
                <w:rFonts w:ascii="Calibri" w:hAnsi="Calibri" w:cs="Calibri"/>
                <w:sz w:val="28"/>
                <w:szCs w:val="28"/>
              </w:rPr>
            </w:pPr>
          </w:p>
          <w:p w14:paraId="37B0DD4D" w14:textId="6D2B7460" w:rsidR="00426D89" w:rsidRPr="0033588D" w:rsidRDefault="00426D89" w:rsidP="00426D89">
            <w:pPr>
              <w:rPr>
                <w:rFonts w:ascii="Calibri" w:hAnsi="Calibri" w:cs="Calibri"/>
                <w:sz w:val="28"/>
                <w:szCs w:val="28"/>
              </w:rPr>
            </w:pPr>
            <w:r w:rsidRPr="0033588D">
              <w:rPr>
                <w:rFonts w:ascii="Calibri" w:hAnsi="Calibri" w:cs="Calibri"/>
                <w:sz w:val="28"/>
                <w:szCs w:val="28"/>
              </w:rPr>
              <w:t xml:space="preserve">Daughter of the Trojan king Priam, she is equipped with a gift of prophecy that nobody believes.  Her speech becomes disordered when she is ‘maddened’ by divine inspiration (see </w:t>
            </w:r>
            <w:r w:rsidR="008C6328">
              <w:rPr>
                <w:rFonts w:ascii="Calibri" w:hAnsi="Calibri" w:cs="Calibri"/>
                <w:sz w:val="28"/>
                <w:szCs w:val="28"/>
              </w:rPr>
              <w:lastRenderedPageBreak/>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She joins Andromache in trying to dissuade Hector from fighting on the day he will lose his life.</w:t>
            </w:r>
          </w:p>
          <w:p w14:paraId="00022D45" w14:textId="77777777" w:rsidR="009F2EA6" w:rsidRDefault="009F2EA6" w:rsidP="00F40AED">
            <w:pPr>
              <w:rPr>
                <w:rFonts w:ascii="Calibri" w:hAnsi="Calibri" w:cs="Calibri"/>
                <w:b/>
                <w:bCs/>
                <w:sz w:val="28"/>
                <w:szCs w:val="28"/>
              </w:rPr>
            </w:pPr>
          </w:p>
          <w:p w14:paraId="6762647D" w14:textId="77777777" w:rsidR="00525AA7" w:rsidRPr="0033588D" w:rsidRDefault="00525AA7" w:rsidP="00F40AED">
            <w:pPr>
              <w:rPr>
                <w:rFonts w:ascii="Calibri" w:hAnsi="Calibri" w:cs="Calibri"/>
                <w:b/>
                <w:bCs/>
                <w:sz w:val="28"/>
                <w:szCs w:val="28"/>
              </w:rPr>
            </w:pPr>
          </w:p>
          <w:p w14:paraId="6E8F60B1" w14:textId="77777777" w:rsidR="00E82B14" w:rsidRPr="0033588D" w:rsidRDefault="00E82B14" w:rsidP="00E82B14">
            <w:pPr>
              <w:rPr>
                <w:rFonts w:ascii="Calibri" w:hAnsi="Calibri" w:cs="Calibri"/>
                <w:sz w:val="28"/>
                <w:szCs w:val="28"/>
              </w:rPr>
            </w:pPr>
            <w:r w:rsidRPr="0033588D">
              <w:rPr>
                <w:rFonts w:ascii="Calibri" w:hAnsi="Calibri" w:cs="Calibri"/>
                <w:b/>
                <w:bCs/>
                <w:sz w:val="28"/>
                <w:szCs w:val="28"/>
              </w:rPr>
              <w:t>Helen</w:t>
            </w:r>
            <w:r w:rsidRPr="0033588D">
              <w:rPr>
                <w:rFonts w:ascii="Calibri" w:hAnsi="Calibri" w:cs="Calibri"/>
                <w:sz w:val="28"/>
                <w:szCs w:val="28"/>
              </w:rPr>
              <w:t xml:space="preserve"> (of Troy)</w:t>
            </w:r>
          </w:p>
          <w:p w14:paraId="0D7D6216" w14:textId="77777777" w:rsidR="00E82B14" w:rsidRPr="0033588D" w:rsidRDefault="00E82B14" w:rsidP="00E82B14">
            <w:pPr>
              <w:rPr>
                <w:rFonts w:ascii="Calibri" w:hAnsi="Calibri" w:cs="Calibri"/>
                <w:sz w:val="28"/>
                <w:szCs w:val="28"/>
              </w:rPr>
            </w:pPr>
          </w:p>
          <w:p w14:paraId="1E28AA1B" w14:textId="77777777" w:rsidR="00E82B14" w:rsidRPr="0033588D" w:rsidRDefault="00E82B14" w:rsidP="00E82B14">
            <w:pPr>
              <w:rPr>
                <w:rFonts w:ascii="Calibri" w:hAnsi="Calibri" w:cs="Calibri"/>
                <w:sz w:val="28"/>
                <w:szCs w:val="28"/>
              </w:rPr>
            </w:pPr>
            <w:r w:rsidRPr="0033588D">
              <w:rPr>
                <w:rFonts w:ascii="Calibri" w:hAnsi="Calibri" w:cs="Calibri"/>
                <w:sz w:val="28"/>
                <w:szCs w:val="28"/>
              </w:rPr>
              <w:t>28 lines</w:t>
            </w:r>
          </w:p>
          <w:p w14:paraId="1912858F" w14:textId="77777777" w:rsidR="00E82B14" w:rsidRPr="0033588D" w:rsidRDefault="00E82B14" w:rsidP="00E82B14">
            <w:pPr>
              <w:rPr>
                <w:rFonts w:ascii="Calibri" w:hAnsi="Calibri" w:cs="Calibri"/>
                <w:sz w:val="28"/>
                <w:szCs w:val="28"/>
              </w:rPr>
            </w:pPr>
          </w:p>
          <w:p w14:paraId="769A77D1" w14:textId="77777777" w:rsidR="00E82B14" w:rsidRPr="0033588D" w:rsidRDefault="00E82B14" w:rsidP="00E82B14">
            <w:pPr>
              <w:rPr>
                <w:rFonts w:ascii="Calibri" w:hAnsi="Calibri" w:cs="Calibri"/>
                <w:sz w:val="28"/>
                <w:szCs w:val="28"/>
              </w:rPr>
            </w:pPr>
            <w:r w:rsidRPr="0033588D">
              <w:rPr>
                <w:rFonts w:ascii="Calibri" w:hAnsi="Calibri" w:cs="Calibri"/>
                <w:sz w:val="28"/>
                <w:szCs w:val="28"/>
              </w:rPr>
              <w:t>Menelaus’ wife, although the audience understands the Trojan wars to have begun because she eloped with the Trojan prince Paris.  Paris calls her “my Nell”, and Pandarus insistently deems her “sweet queen”.  Pandarus teases Cressida that Helen loves Troilus more than Paris and she replies, “Then she’s a merry Greek indeed.”</w:t>
            </w:r>
          </w:p>
          <w:p w14:paraId="1EF387F6" w14:textId="77777777" w:rsidR="00E82B14" w:rsidRDefault="00E82B14" w:rsidP="00E82B14">
            <w:pPr>
              <w:rPr>
                <w:rFonts w:ascii="Calibri" w:hAnsi="Calibri" w:cs="Calibri"/>
                <w:sz w:val="28"/>
                <w:szCs w:val="28"/>
              </w:rPr>
            </w:pPr>
          </w:p>
          <w:p w14:paraId="1299A43A" w14:textId="77777777" w:rsidR="00525AA7" w:rsidRPr="0033588D" w:rsidRDefault="00525AA7" w:rsidP="00E82B14">
            <w:pPr>
              <w:rPr>
                <w:rFonts w:ascii="Calibri" w:hAnsi="Calibri" w:cs="Calibri"/>
                <w:sz w:val="28"/>
                <w:szCs w:val="28"/>
              </w:rPr>
            </w:pPr>
          </w:p>
          <w:p w14:paraId="3000AF90" w14:textId="77777777" w:rsidR="00521510" w:rsidRPr="0033588D" w:rsidRDefault="00521510" w:rsidP="00521510">
            <w:pPr>
              <w:rPr>
                <w:rFonts w:ascii="Calibri" w:hAnsi="Calibri" w:cs="Calibri"/>
                <w:b/>
                <w:bCs/>
                <w:sz w:val="28"/>
                <w:szCs w:val="28"/>
              </w:rPr>
            </w:pPr>
            <w:r w:rsidRPr="0033588D">
              <w:rPr>
                <w:rFonts w:ascii="Calibri" w:hAnsi="Calibri" w:cs="Calibri"/>
                <w:b/>
                <w:bCs/>
                <w:sz w:val="28"/>
                <w:szCs w:val="28"/>
              </w:rPr>
              <w:t>Andromache</w:t>
            </w:r>
          </w:p>
          <w:p w14:paraId="255BED5F" w14:textId="77777777" w:rsidR="00521510" w:rsidRPr="0033588D" w:rsidRDefault="00521510" w:rsidP="00521510">
            <w:pPr>
              <w:rPr>
                <w:rFonts w:ascii="Calibri" w:hAnsi="Calibri" w:cs="Calibri"/>
                <w:sz w:val="28"/>
                <w:szCs w:val="28"/>
              </w:rPr>
            </w:pPr>
          </w:p>
          <w:p w14:paraId="52AE28FB" w14:textId="77777777" w:rsidR="00521510" w:rsidRPr="0033588D" w:rsidRDefault="00521510" w:rsidP="00521510">
            <w:pPr>
              <w:rPr>
                <w:rFonts w:ascii="Calibri" w:hAnsi="Calibri" w:cs="Calibri"/>
                <w:sz w:val="28"/>
                <w:szCs w:val="28"/>
              </w:rPr>
            </w:pPr>
            <w:r w:rsidRPr="0033588D">
              <w:rPr>
                <w:rFonts w:ascii="Calibri" w:hAnsi="Calibri" w:cs="Calibri"/>
                <w:sz w:val="28"/>
                <w:szCs w:val="28"/>
              </w:rPr>
              <w:t>15 lines</w:t>
            </w:r>
          </w:p>
          <w:p w14:paraId="7E670C5B" w14:textId="77777777" w:rsidR="00521510" w:rsidRPr="0033588D" w:rsidRDefault="00521510" w:rsidP="00521510">
            <w:pPr>
              <w:rPr>
                <w:rFonts w:ascii="Calibri" w:hAnsi="Calibri" w:cs="Calibri"/>
                <w:sz w:val="28"/>
                <w:szCs w:val="28"/>
              </w:rPr>
            </w:pPr>
          </w:p>
          <w:p w14:paraId="525203D5" w14:textId="77777777" w:rsidR="00521510" w:rsidRPr="0033588D" w:rsidRDefault="00521510" w:rsidP="00521510">
            <w:pPr>
              <w:rPr>
                <w:rFonts w:ascii="Calibri" w:hAnsi="Calibri" w:cs="Calibri"/>
                <w:sz w:val="28"/>
                <w:szCs w:val="28"/>
              </w:rPr>
            </w:pPr>
            <w:r w:rsidRPr="0033588D">
              <w:rPr>
                <w:rFonts w:ascii="Calibri" w:hAnsi="Calibri" w:cs="Calibri"/>
                <w:sz w:val="28"/>
                <w:szCs w:val="28"/>
              </w:rPr>
              <w:t>Wife of the Trojan hero Hector, she attempts to dissuade him from fighting on the day he will lose his life.</w:t>
            </w:r>
          </w:p>
          <w:p w14:paraId="7A98BA04" w14:textId="77777777" w:rsidR="00E82B14" w:rsidRPr="0033588D" w:rsidRDefault="00E82B14" w:rsidP="00F40AED">
            <w:pPr>
              <w:rPr>
                <w:rFonts w:ascii="Calibri" w:hAnsi="Calibri" w:cs="Calibri"/>
                <w:b/>
                <w:bCs/>
                <w:sz w:val="28"/>
                <w:szCs w:val="28"/>
              </w:rPr>
            </w:pPr>
          </w:p>
        </w:tc>
      </w:tr>
      <w:tr w:rsidR="00521510" w:rsidRPr="0033588D" w14:paraId="5B77759C" w14:textId="77777777" w:rsidTr="00B940FE">
        <w:tc>
          <w:tcPr>
            <w:tcW w:w="1555" w:type="dxa"/>
          </w:tcPr>
          <w:p w14:paraId="10FFCE77" w14:textId="77777777" w:rsidR="003F0265" w:rsidRPr="0033588D" w:rsidRDefault="003F0265" w:rsidP="003F0265">
            <w:pPr>
              <w:rPr>
                <w:rFonts w:ascii="Calibri" w:hAnsi="Calibri" w:cs="Calibri"/>
                <w:sz w:val="28"/>
                <w:szCs w:val="28"/>
              </w:rPr>
            </w:pPr>
            <w:r w:rsidRPr="0033588D">
              <w:rPr>
                <w:rFonts w:ascii="Calibri" w:hAnsi="Calibri" w:cs="Calibri"/>
                <w:sz w:val="28"/>
                <w:szCs w:val="28"/>
              </w:rPr>
              <w:lastRenderedPageBreak/>
              <w:t>Twelfth Night</w:t>
            </w:r>
          </w:p>
          <w:p w14:paraId="40A06946" w14:textId="77777777" w:rsidR="003F0265" w:rsidRPr="0033588D" w:rsidRDefault="003F0265" w:rsidP="003F0265">
            <w:pPr>
              <w:rPr>
                <w:rFonts w:ascii="Calibri" w:hAnsi="Calibri" w:cs="Calibri"/>
                <w:sz w:val="28"/>
                <w:szCs w:val="28"/>
              </w:rPr>
            </w:pPr>
          </w:p>
          <w:p w14:paraId="4195CBB1" w14:textId="64F37C31" w:rsidR="00521510" w:rsidRPr="0033588D" w:rsidRDefault="003F0265" w:rsidP="003F0265">
            <w:pPr>
              <w:rPr>
                <w:rFonts w:ascii="Calibri" w:hAnsi="Calibri" w:cs="Calibri"/>
                <w:sz w:val="28"/>
                <w:szCs w:val="28"/>
              </w:rPr>
            </w:pPr>
            <w:r w:rsidRPr="0033588D">
              <w:rPr>
                <w:rFonts w:ascii="Calibri" w:hAnsi="Calibri" w:cs="Calibri"/>
                <w:sz w:val="28"/>
                <w:szCs w:val="28"/>
              </w:rPr>
              <w:t>2482 lines</w:t>
            </w:r>
          </w:p>
        </w:tc>
        <w:tc>
          <w:tcPr>
            <w:tcW w:w="7461" w:type="dxa"/>
          </w:tcPr>
          <w:p w14:paraId="1CF04A30" w14:textId="77777777" w:rsidR="00FA0BCE" w:rsidRPr="0033588D" w:rsidRDefault="00FA0BCE" w:rsidP="00FA0BCE">
            <w:pPr>
              <w:rPr>
                <w:rFonts w:ascii="Calibri" w:hAnsi="Calibri" w:cs="Calibri"/>
                <w:b/>
                <w:bCs/>
                <w:sz w:val="28"/>
                <w:szCs w:val="28"/>
              </w:rPr>
            </w:pPr>
            <w:r w:rsidRPr="0033588D">
              <w:rPr>
                <w:rFonts w:ascii="Calibri" w:hAnsi="Calibri" w:cs="Calibri"/>
                <w:b/>
                <w:bCs/>
                <w:sz w:val="28"/>
                <w:szCs w:val="28"/>
              </w:rPr>
              <w:t>Viola</w:t>
            </w:r>
          </w:p>
          <w:p w14:paraId="10BEC927" w14:textId="77777777" w:rsidR="00056437" w:rsidRPr="0033588D" w:rsidRDefault="00056437" w:rsidP="00FA0BCE">
            <w:pPr>
              <w:rPr>
                <w:rFonts w:ascii="Calibri" w:hAnsi="Calibri" w:cs="Calibri"/>
                <w:sz w:val="28"/>
                <w:szCs w:val="28"/>
              </w:rPr>
            </w:pPr>
          </w:p>
          <w:p w14:paraId="3F593975" w14:textId="77777777" w:rsidR="00FA0BCE" w:rsidRPr="0033588D" w:rsidRDefault="00FA0BCE" w:rsidP="00FA0BCE">
            <w:pPr>
              <w:rPr>
                <w:rFonts w:ascii="Calibri" w:hAnsi="Calibri" w:cs="Calibri"/>
                <w:sz w:val="28"/>
                <w:szCs w:val="28"/>
              </w:rPr>
            </w:pPr>
            <w:r w:rsidRPr="0033588D">
              <w:rPr>
                <w:rFonts w:ascii="Calibri" w:hAnsi="Calibri" w:cs="Calibri"/>
                <w:sz w:val="28"/>
                <w:szCs w:val="28"/>
              </w:rPr>
              <w:t>335 lines</w:t>
            </w:r>
          </w:p>
          <w:p w14:paraId="27BDA6BD" w14:textId="77777777" w:rsidR="00056437" w:rsidRPr="0033588D" w:rsidRDefault="00056437" w:rsidP="00FA0BCE">
            <w:pPr>
              <w:rPr>
                <w:rFonts w:ascii="Calibri" w:hAnsi="Calibri" w:cs="Calibri"/>
                <w:sz w:val="28"/>
                <w:szCs w:val="28"/>
              </w:rPr>
            </w:pPr>
          </w:p>
          <w:p w14:paraId="1B81B4C1" w14:textId="5B7CC730" w:rsidR="00FA0BCE" w:rsidRPr="0033588D" w:rsidRDefault="00FA0BCE" w:rsidP="00FA0BCE">
            <w:pPr>
              <w:rPr>
                <w:rFonts w:ascii="Calibri" w:hAnsi="Calibri" w:cs="Calibri"/>
                <w:sz w:val="28"/>
                <w:szCs w:val="28"/>
              </w:rPr>
            </w:pPr>
            <w:r w:rsidRPr="0033588D">
              <w:rPr>
                <w:rFonts w:ascii="Calibri" w:hAnsi="Calibri" w:cs="Calibri"/>
                <w:sz w:val="28"/>
                <w:szCs w:val="28"/>
              </w:rPr>
              <w:t xml:space="preserve">Viola, perhaps of ‘gentry’ status, disguises herself as the eunuch Cesario to get service to Duke Orsino and thus protection in a foreign land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  He sends her to Olivia to communicate his love.  When Olivia falls in love with his messenger, she objects “I have one heart, one bosom and one truth, and that no woman has; nor never none shall mistress be of it, save I alone.” </w:t>
            </w:r>
          </w:p>
          <w:p w14:paraId="22A01C64" w14:textId="77777777" w:rsidR="00056437" w:rsidRPr="0033588D" w:rsidRDefault="00056437" w:rsidP="00FA0BCE">
            <w:pPr>
              <w:rPr>
                <w:rFonts w:ascii="Calibri" w:hAnsi="Calibri" w:cs="Calibri"/>
                <w:sz w:val="28"/>
                <w:szCs w:val="28"/>
              </w:rPr>
            </w:pPr>
          </w:p>
          <w:p w14:paraId="327D170D" w14:textId="4DDD854B" w:rsidR="00FA0BCE" w:rsidRPr="0033588D" w:rsidRDefault="00FA0BCE" w:rsidP="00FA0BCE">
            <w:pPr>
              <w:rPr>
                <w:rFonts w:ascii="Calibri" w:hAnsi="Calibri" w:cs="Calibri"/>
                <w:sz w:val="28"/>
                <w:szCs w:val="28"/>
              </w:rPr>
            </w:pPr>
            <w:r w:rsidRPr="0033588D">
              <w:rPr>
                <w:rFonts w:ascii="Calibri" w:hAnsi="Calibri" w:cs="Calibri"/>
                <w:sz w:val="28"/>
                <w:szCs w:val="28"/>
              </w:rPr>
              <w:t xml:space="preserve">As Cesario, she insists to Orsino that women are “as true of heart” as men, who, indeed, “prove much in vows, but little in our love”, before adding “I am all the daughters of my father's house, and all the brothers too.”  She turns from Olivia to go </w:t>
            </w:r>
            <w:r w:rsidRPr="0033588D">
              <w:rPr>
                <w:rFonts w:ascii="Calibri" w:hAnsi="Calibri" w:cs="Calibri"/>
                <w:sz w:val="28"/>
                <w:szCs w:val="28"/>
              </w:rPr>
              <w:lastRenderedPageBreak/>
              <w:t>“after him I love more than I love these eyes, more than my life,</w:t>
            </w:r>
            <w:r w:rsidR="00E15A28">
              <w:rPr>
                <w:rFonts w:ascii="Calibri" w:hAnsi="Calibri" w:cs="Calibri"/>
                <w:sz w:val="28"/>
                <w:szCs w:val="28"/>
              </w:rPr>
              <w:t xml:space="preserve"> </w:t>
            </w:r>
            <w:r w:rsidRPr="0033588D">
              <w:rPr>
                <w:rFonts w:ascii="Calibri" w:hAnsi="Calibri" w:cs="Calibri"/>
                <w:sz w:val="28"/>
                <w:szCs w:val="28"/>
              </w:rPr>
              <w:t xml:space="preserve">more, by all mores, than e'er I shall love wife.”  </w:t>
            </w:r>
          </w:p>
          <w:p w14:paraId="5A428C3D" w14:textId="77777777" w:rsidR="00056437" w:rsidRPr="0033588D" w:rsidRDefault="00056437" w:rsidP="009F2EA6">
            <w:pPr>
              <w:rPr>
                <w:rFonts w:ascii="Calibri" w:hAnsi="Calibri" w:cs="Calibri"/>
                <w:sz w:val="28"/>
                <w:szCs w:val="28"/>
              </w:rPr>
            </w:pPr>
          </w:p>
          <w:p w14:paraId="25155B1B" w14:textId="624A67B3" w:rsidR="00113FA0" w:rsidRPr="0033588D" w:rsidRDefault="005464FC" w:rsidP="009F2EA6">
            <w:pPr>
              <w:rPr>
                <w:rFonts w:ascii="Calibri" w:hAnsi="Calibri" w:cs="Calibri"/>
                <w:sz w:val="28"/>
                <w:szCs w:val="28"/>
              </w:rPr>
            </w:pPr>
            <w:r w:rsidRPr="0033588D">
              <w:rPr>
                <w:rFonts w:ascii="Calibri" w:hAnsi="Calibri" w:cs="Calibri"/>
                <w:sz w:val="28"/>
                <w:szCs w:val="28"/>
              </w:rPr>
              <w:t>Orsino realising that it is Sebastian who has married Olivia, says to Viola: “Give me thy hand; and let me see thee in thy woman's weeds” (but that transformation is not included in the stage directions).</w:t>
            </w:r>
          </w:p>
          <w:p w14:paraId="294304B5" w14:textId="77777777" w:rsidR="00056437" w:rsidRDefault="00056437" w:rsidP="009F2EA6">
            <w:pPr>
              <w:rPr>
                <w:rFonts w:ascii="Calibri" w:hAnsi="Calibri" w:cs="Calibri"/>
                <w:b/>
                <w:bCs/>
                <w:sz w:val="28"/>
                <w:szCs w:val="28"/>
              </w:rPr>
            </w:pPr>
          </w:p>
          <w:p w14:paraId="6D9B59B5" w14:textId="77777777" w:rsidR="00E15A28" w:rsidRPr="0033588D" w:rsidRDefault="00E15A28" w:rsidP="009F2EA6">
            <w:pPr>
              <w:rPr>
                <w:rFonts w:ascii="Calibri" w:hAnsi="Calibri" w:cs="Calibri"/>
                <w:b/>
                <w:bCs/>
                <w:sz w:val="28"/>
                <w:szCs w:val="28"/>
              </w:rPr>
            </w:pPr>
          </w:p>
          <w:p w14:paraId="3F54E80F" w14:textId="77777777" w:rsidR="00113FA0" w:rsidRPr="0033588D" w:rsidRDefault="00113FA0" w:rsidP="00113FA0">
            <w:pPr>
              <w:rPr>
                <w:rFonts w:ascii="Calibri" w:hAnsi="Calibri" w:cs="Calibri"/>
                <w:b/>
                <w:bCs/>
                <w:sz w:val="28"/>
                <w:szCs w:val="28"/>
              </w:rPr>
            </w:pPr>
            <w:r w:rsidRPr="0033588D">
              <w:rPr>
                <w:rFonts w:ascii="Calibri" w:hAnsi="Calibri" w:cs="Calibri"/>
                <w:b/>
                <w:bCs/>
                <w:sz w:val="28"/>
                <w:szCs w:val="28"/>
              </w:rPr>
              <w:t xml:space="preserve">Olivia </w:t>
            </w:r>
          </w:p>
          <w:p w14:paraId="37576BB4" w14:textId="77777777" w:rsidR="00113FA0" w:rsidRPr="0033588D" w:rsidRDefault="00113FA0" w:rsidP="00113FA0">
            <w:pPr>
              <w:rPr>
                <w:rFonts w:ascii="Calibri" w:hAnsi="Calibri" w:cs="Calibri"/>
                <w:sz w:val="28"/>
                <w:szCs w:val="28"/>
              </w:rPr>
            </w:pPr>
          </w:p>
          <w:p w14:paraId="2FCBB394" w14:textId="77777777" w:rsidR="00113FA0" w:rsidRPr="0033588D" w:rsidRDefault="00113FA0" w:rsidP="00113FA0">
            <w:pPr>
              <w:rPr>
                <w:rFonts w:ascii="Calibri" w:hAnsi="Calibri" w:cs="Calibri"/>
                <w:sz w:val="28"/>
                <w:szCs w:val="28"/>
              </w:rPr>
            </w:pPr>
            <w:r w:rsidRPr="0033588D">
              <w:rPr>
                <w:rFonts w:ascii="Calibri" w:hAnsi="Calibri" w:cs="Calibri"/>
                <w:sz w:val="28"/>
                <w:szCs w:val="28"/>
              </w:rPr>
              <w:t>314 lines</w:t>
            </w:r>
          </w:p>
          <w:p w14:paraId="34B510C7" w14:textId="77777777" w:rsidR="00113FA0" w:rsidRPr="0033588D" w:rsidRDefault="00113FA0" w:rsidP="00113FA0">
            <w:pPr>
              <w:rPr>
                <w:rFonts w:ascii="Calibri" w:hAnsi="Calibri" w:cs="Calibri"/>
                <w:sz w:val="28"/>
                <w:szCs w:val="28"/>
              </w:rPr>
            </w:pPr>
          </w:p>
          <w:p w14:paraId="3D5C5103" w14:textId="11FC62E0" w:rsidR="00056437" w:rsidRPr="0033588D" w:rsidRDefault="00113FA0" w:rsidP="00113FA0">
            <w:pPr>
              <w:rPr>
                <w:rFonts w:ascii="Calibri" w:hAnsi="Calibri" w:cs="Calibri"/>
                <w:sz w:val="28"/>
                <w:szCs w:val="28"/>
              </w:rPr>
            </w:pPr>
            <w:r w:rsidRPr="0033588D">
              <w:rPr>
                <w:rFonts w:ascii="Calibri" w:hAnsi="Calibri" w:cs="Calibri"/>
                <w:sz w:val="28"/>
                <w:szCs w:val="28"/>
              </w:rPr>
              <w:t>When she is first mentioned it is as a Diana who has converted Duke Orsino (like Actaeon) into a deer, pursued by his desires.  His servant Valentine reports Maria to have said she would remain a “</w:t>
            </w:r>
            <w:proofErr w:type="spellStart"/>
            <w:r w:rsidRPr="0033588D">
              <w:rPr>
                <w:rFonts w:ascii="Calibri" w:hAnsi="Calibri" w:cs="Calibri"/>
                <w:sz w:val="28"/>
                <w:szCs w:val="28"/>
              </w:rPr>
              <w:t>cloistress</w:t>
            </w:r>
            <w:proofErr w:type="spellEnd"/>
            <w:r w:rsidRPr="0033588D">
              <w:rPr>
                <w:rFonts w:ascii="Calibri" w:hAnsi="Calibri" w:cs="Calibri"/>
                <w:sz w:val="28"/>
                <w:szCs w:val="28"/>
              </w:rPr>
              <w:t xml:space="preserve">” for seven years, to mourn her brother’s death.  Feste (her fool) proves her a fool in this devotion.  </w:t>
            </w:r>
          </w:p>
          <w:p w14:paraId="528C4F2D" w14:textId="77777777" w:rsidR="00056437" w:rsidRPr="0033588D" w:rsidRDefault="00056437" w:rsidP="00113FA0">
            <w:pPr>
              <w:rPr>
                <w:rFonts w:ascii="Calibri" w:hAnsi="Calibri" w:cs="Calibri"/>
                <w:sz w:val="28"/>
                <w:szCs w:val="28"/>
              </w:rPr>
            </w:pPr>
          </w:p>
          <w:p w14:paraId="7E85B281" w14:textId="6292D2EE" w:rsidR="00113FA0" w:rsidRPr="0033588D" w:rsidRDefault="00113FA0" w:rsidP="00113FA0">
            <w:pPr>
              <w:rPr>
                <w:rFonts w:ascii="Calibri" w:hAnsi="Calibri" w:cs="Calibri"/>
                <w:sz w:val="28"/>
                <w:szCs w:val="28"/>
              </w:rPr>
            </w:pPr>
            <w:r w:rsidRPr="0033588D">
              <w:rPr>
                <w:rFonts w:ascii="Calibri" w:hAnsi="Calibri" w:cs="Calibri"/>
                <w:sz w:val="28"/>
                <w:szCs w:val="28"/>
              </w:rPr>
              <w:t xml:space="preserve">Perhaps of ‘gentry’ status, Viola (in disguise as Cesario) calls her “too proud”. At their second meeting Olivia says, “I would you were as I would have you be” and goes on to mistake Sebastian for Cesario and takes him to the priest for marriage.  Sebastian and Cesario being revealed as two separate people, the former notes: “you have been </w:t>
            </w:r>
            <w:proofErr w:type="gramStart"/>
            <w:r w:rsidRPr="0033588D">
              <w:rPr>
                <w:rFonts w:ascii="Calibri" w:hAnsi="Calibri" w:cs="Calibri"/>
                <w:sz w:val="28"/>
                <w:szCs w:val="28"/>
              </w:rPr>
              <w:t>mistook</w:t>
            </w:r>
            <w:proofErr w:type="gramEnd"/>
            <w:r w:rsidRPr="0033588D">
              <w:rPr>
                <w:rFonts w:ascii="Calibri" w:hAnsi="Calibri" w:cs="Calibri"/>
                <w:sz w:val="28"/>
                <w:szCs w:val="28"/>
              </w:rPr>
              <w:t xml:space="preserve">: but nature to her bias drew in that.  You would have been contracted to a maid; nor are you therein, by my life, deceived, you are </w:t>
            </w:r>
            <w:proofErr w:type="spellStart"/>
            <w:r w:rsidRPr="0033588D">
              <w:rPr>
                <w:rFonts w:ascii="Calibri" w:hAnsi="Calibri" w:cs="Calibri"/>
                <w:sz w:val="28"/>
                <w:szCs w:val="28"/>
              </w:rPr>
              <w:t>betroth'd</w:t>
            </w:r>
            <w:proofErr w:type="spellEnd"/>
            <w:r w:rsidRPr="0033588D">
              <w:rPr>
                <w:rFonts w:ascii="Calibri" w:hAnsi="Calibri" w:cs="Calibri"/>
                <w:sz w:val="28"/>
                <w:szCs w:val="28"/>
              </w:rPr>
              <w:t xml:space="preserve"> both to a maid and man.”  She is literate</w:t>
            </w:r>
            <w:r w:rsidR="00E15A28">
              <w:rPr>
                <w:rFonts w:ascii="Calibri" w:hAnsi="Calibri" w:cs="Calibri"/>
                <w:sz w:val="28"/>
                <w:szCs w:val="28"/>
              </w:rPr>
              <w:t xml:space="preserve"> (writing/reading)</w:t>
            </w:r>
            <w:r w:rsidRPr="0033588D">
              <w:rPr>
                <w:rFonts w:ascii="Calibri" w:hAnsi="Calibri" w:cs="Calibri"/>
                <w:sz w:val="28"/>
                <w:szCs w:val="28"/>
              </w:rPr>
              <w:t xml:space="preserve">. </w:t>
            </w:r>
          </w:p>
          <w:p w14:paraId="5AD2B922" w14:textId="77777777" w:rsidR="0077745B" w:rsidRPr="0033588D" w:rsidRDefault="0077745B" w:rsidP="009F2EA6">
            <w:pPr>
              <w:rPr>
                <w:rFonts w:ascii="Calibri" w:hAnsi="Calibri" w:cs="Calibri"/>
                <w:b/>
                <w:bCs/>
                <w:sz w:val="28"/>
                <w:szCs w:val="28"/>
              </w:rPr>
            </w:pPr>
          </w:p>
          <w:p w14:paraId="3A5714D4" w14:textId="77777777" w:rsidR="00056437" w:rsidRPr="0033588D" w:rsidRDefault="00056437" w:rsidP="009F2EA6">
            <w:pPr>
              <w:rPr>
                <w:rFonts w:ascii="Calibri" w:hAnsi="Calibri" w:cs="Calibri"/>
                <w:b/>
                <w:bCs/>
                <w:sz w:val="28"/>
                <w:szCs w:val="28"/>
              </w:rPr>
            </w:pPr>
          </w:p>
          <w:p w14:paraId="12405BFB" w14:textId="77777777" w:rsidR="0048203B" w:rsidRPr="0033588D" w:rsidRDefault="0048203B" w:rsidP="0048203B">
            <w:pPr>
              <w:rPr>
                <w:rFonts w:ascii="Calibri" w:hAnsi="Calibri" w:cs="Calibri"/>
                <w:b/>
                <w:bCs/>
                <w:sz w:val="28"/>
                <w:szCs w:val="28"/>
              </w:rPr>
            </w:pPr>
            <w:r w:rsidRPr="0033588D">
              <w:rPr>
                <w:rFonts w:ascii="Calibri" w:hAnsi="Calibri" w:cs="Calibri"/>
                <w:b/>
                <w:bCs/>
                <w:sz w:val="28"/>
                <w:szCs w:val="28"/>
              </w:rPr>
              <w:t>Maria</w:t>
            </w:r>
          </w:p>
          <w:p w14:paraId="4A15674D" w14:textId="77777777" w:rsidR="0048203B" w:rsidRPr="0033588D" w:rsidRDefault="0048203B" w:rsidP="0048203B">
            <w:pPr>
              <w:rPr>
                <w:rFonts w:ascii="Calibri" w:hAnsi="Calibri" w:cs="Calibri"/>
                <w:sz w:val="28"/>
                <w:szCs w:val="28"/>
              </w:rPr>
            </w:pPr>
          </w:p>
          <w:p w14:paraId="3228DAE0" w14:textId="77777777" w:rsidR="0048203B" w:rsidRPr="0033588D" w:rsidRDefault="0048203B" w:rsidP="0048203B">
            <w:pPr>
              <w:rPr>
                <w:rFonts w:ascii="Calibri" w:hAnsi="Calibri" w:cs="Calibri"/>
                <w:sz w:val="28"/>
                <w:szCs w:val="28"/>
              </w:rPr>
            </w:pPr>
            <w:r w:rsidRPr="0033588D">
              <w:rPr>
                <w:rFonts w:ascii="Calibri" w:hAnsi="Calibri" w:cs="Calibri"/>
                <w:sz w:val="28"/>
                <w:szCs w:val="28"/>
              </w:rPr>
              <w:t>149 lines</w:t>
            </w:r>
          </w:p>
          <w:p w14:paraId="64619E69" w14:textId="77777777" w:rsidR="0048203B" w:rsidRPr="0033588D" w:rsidRDefault="0048203B" w:rsidP="0048203B">
            <w:pPr>
              <w:rPr>
                <w:rFonts w:ascii="Calibri" w:hAnsi="Calibri" w:cs="Calibri"/>
                <w:sz w:val="28"/>
                <w:szCs w:val="28"/>
              </w:rPr>
            </w:pPr>
          </w:p>
          <w:p w14:paraId="10071696" w14:textId="77777777" w:rsidR="0048203B" w:rsidRPr="0033588D" w:rsidRDefault="0048203B" w:rsidP="0048203B">
            <w:pPr>
              <w:rPr>
                <w:rFonts w:ascii="Calibri" w:hAnsi="Calibri" w:cs="Calibri"/>
                <w:sz w:val="28"/>
                <w:szCs w:val="28"/>
              </w:rPr>
            </w:pPr>
            <w:r w:rsidRPr="0033588D">
              <w:rPr>
                <w:rFonts w:ascii="Calibri" w:hAnsi="Calibri" w:cs="Calibri"/>
                <w:sz w:val="28"/>
                <w:szCs w:val="28"/>
              </w:rPr>
              <w:t xml:space="preserve">Olivia’s servant (perhaps ‘dependent middling’), she teases Sir Andrew </w:t>
            </w:r>
            <w:proofErr w:type="spellStart"/>
            <w:r w:rsidRPr="0033588D">
              <w:rPr>
                <w:rFonts w:ascii="Calibri" w:hAnsi="Calibri" w:cs="Calibri"/>
                <w:sz w:val="28"/>
                <w:szCs w:val="28"/>
              </w:rPr>
              <w:t>Aguecheek</w:t>
            </w:r>
            <w:proofErr w:type="spellEnd"/>
            <w:r w:rsidRPr="0033588D">
              <w:rPr>
                <w:rFonts w:ascii="Calibri" w:hAnsi="Calibri" w:cs="Calibri"/>
                <w:sz w:val="28"/>
                <w:szCs w:val="28"/>
              </w:rPr>
              <w:t xml:space="preserve"> and plots against the steward Malvolio (who did not approve of their carousing).  Viola calls her “good swabber”, Sir Toby “wench” and Malvolio “minx”.  </w:t>
            </w:r>
          </w:p>
          <w:p w14:paraId="7AFA364E" w14:textId="77777777" w:rsidR="0048203B" w:rsidRPr="0033588D" w:rsidRDefault="0048203B" w:rsidP="0048203B">
            <w:pPr>
              <w:rPr>
                <w:rFonts w:ascii="Calibri" w:hAnsi="Calibri" w:cs="Calibri"/>
                <w:sz w:val="28"/>
                <w:szCs w:val="28"/>
              </w:rPr>
            </w:pPr>
          </w:p>
          <w:p w14:paraId="0533E177" w14:textId="77777777" w:rsidR="0077745B" w:rsidRPr="0033588D" w:rsidRDefault="0077745B" w:rsidP="0048203B">
            <w:pPr>
              <w:rPr>
                <w:rFonts w:ascii="Calibri" w:hAnsi="Calibri" w:cs="Calibri"/>
                <w:sz w:val="28"/>
                <w:szCs w:val="28"/>
              </w:rPr>
            </w:pPr>
          </w:p>
          <w:p w14:paraId="6C0248EB" w14:textId="77777777" w:rsidR="0048203B" w:rsidRPr="0033588D" w:rsidRDefault="0048203B" w:rsidP="0048203B">
            <w:pPr>
              <w:rPr>
                <w:rFonts w:ascii="Calibri" w:hAnsi="Calibri" w:cs="Calibri"/>
                <w:sz w:val="28"/>
                <w:szCs w:val="28"/>
              </w:rPr>
            </w:pPr>
            <w:r w:rsidRPr="0033588D">
              <w:rPr>
                <w:rFonts w:ascii="Calibri" w:hAnsi="Calibri" w:cs="Calibri"/>
                <w:sz w:val="28"/>
                <w:szCs w:val="28"/>
              </w:rPr>
              <w:lastRenderedPageBreak/>
              <w:t>By the end of the play, she is reported to have married Olivia’s cousin Sir Toby Belch, which probably comes as a surprise but may be an insurance policy for Olivia’s possible displeasure.</w:t>
            </w:r>
          </w:p>
          <w:p w14:paraId="2EB43F81" w14:textId="77777777" w:rsidR="0048203B" w:rsidRPr="0033588D" w:rsidRDefault="0048203B" w:rsidP="0048203B">
            <w:pPr>
              <w:rPr>
                <w:rFonts w:ascii="Calibri" w:hAnsi="Calibri" w:cs="Calibri"/>
                <w:sz w:val="28"/>
                <w:szCs w:val="28"/>
              </w:rPr>
            </w:pPr>
            <w:r w:rsidRPr="0033588D">
              <w:rPr>
                <w:rFonts w:ascii="Calibri" w:hAnsi="Calibri" w:cs="Calibri"/>
                <w:sz w:val="28"/>
                <w:szCs w:val="28"/>
              </w:rPr>
              <w:t xml:space="preserve">                                                                                                                                                                                                            </w:t>
            </w:r>
          </w:p>
          <w:p w14:paraId="47247999" w14:textId="4E81614D" w:rsidR="0048203B" w:rsidRDefault="0048203B" w:rsidP="009F2EA6">
            <w:pPr>
              <w:rPr>
                <w:rFonts w:ascii="Calibri" w:hAnsi="Calibri" w:cs="Calibri"/>
                <w:sz w:val="28"/>
                <w:szCs w:val="28"/>
              </w:rPr>
            </w:pPr>
            <w:r w:rsidRPr="0033588D">
              <w:rPr>
                <w:rFonts w:ascii="Calibri" w:hAnsi="Calibri" w:cs="Calibri"/>
                <w:sz w:val="28"/>
                <w:szCs w:val="28"/>
              </w:rPr>
              <w:t>She is literate</w:t>
            </w:r>
            <w:r w:rsidR="00E15A28">
              <w:rPr>
                <w:rFonts w:ascii="Calibri" w:hAnsi="Calibri" w:cs="Calibri"/>
                <w:sz w:val="28"/>
                <w:szCs w:val="28"/>
              </w:rPr>
              <w:t xml:space="preserve"> (writing/reading)</w:t>
            </w:r>
            <w:r w:rsidRPr="0033588D">
              <w:rPr>
                <w:rFonts w:ascii="Calibri" w:hAnsi="Calibri" w:cs="Calibri"/>
                <w:sz w:val="28"/>
                <w:szCs w:val="28"/>
              </w:rPr>
              <w:t>.</w:t>
            </w:r>
          </w:p>
          <w:p w14:paraId="1908E768" w14:textId="77777777" w:rsidR="00E15A28" w:rsidRPr="0033588D" w:rsidRDefault="00E15A28" w:rsidP="009F2EA6">
            <w:pPr>
              <w:rPr>
                <w:rFonts w:ascii="Calibri" w:hAnsi="Calibri" w:cs="Calibri"/>
                <w:sz w:val="28"/>
                <w:szCs w:val="28"/>
              </w:rPr>
            </w:pPr>
          </w:p>
          <w:p w14:paraId="78C0C2CE" w14:textId="77777777" w:rsidR="0077745B" w:rsidRPr="0033588D" w:rsidRDefault="0077745B" w:rsidP="009F2EA6">
            <w:pPr>
              <w:rPr>
                <w:rFonts w:ascii="Calibri" w:hAnsi="Calibri" w:cs="Calibri"/>
                <w:b/>
                <w:bCs/>
                <w:sz w:val="28"/>
                <w:szCs w:val="28"/>
              </w:rPr>
            </w:pPr>
          </w:p>
          <w:p w14:paraId="5D59AE7C" w14:textId="77777777" w:rsidR="000E22BD" w:rsidRPr="0033588D" w:rsidRDefault="000E22BD" w:rsidP="000E22BD">
            <w:pPr>
              <w:rPr>
                <w:rFonts w:ascii="Calibri" w:hAnsi="Calibri" w:cs="Calibri"/>
                <w:b/>
                <w:bCs/>
                <w:sz w:val="28"/>
                <w:szCs w:val="28"/>
              </w:rPr>
            </w:pPr>
            <w:r w:rsidRPr="0033588D">
              <w:rPr>
                <w:rFonts w:ascii="Calibri" w:hAnsi="Calibri" w:cs="Calibri"/>
                <w:b/>
                <w:bCs/>
                <w:sz w:val="28"/>
                <w:szCs w:val="28"/>
              </w:rPr>
              <w:t xml:space="preserve">The lady of the </w:t>
            </w:r>
            <w:proofErr w:type="spellStart"/>
            <w:r w:rsidRPr="0033588D">
              <w:rPr>
                <w:rFonts w:ascii="Calibri" w:hAnsi="Calibri" w:cs="Calibri"/>
                <w:b/>
                <w:bCs/>
                <w:sz w:val="28"/>
                <w:szCs w:val="28"/>
              </w:rPr>
              <w:t>Strachy</w:t>
            </w:r>
            <w:proofErr w:type="spellEnd"/>
          </w:p>
          <w:p w14:paraId="5487A4F6" w14:textId="77777777" w:rsidR="000E22BD" w:rsidRPr="0033588D" w:rsidRDefault="000E22BD" w:rsidP="000E22BD">
            <w:pPr>
              <w:rPr>
                <w:rFonts w:ascii="Calibri" w:hAnsi="Calibri" w:cs="Calibri"/>
                <w:sz w:val="28"/>
                <w:szCs w:val="28"/>
              </w:rPr>
            </w:pPr>
          </w:p>
          <w:p w14:paraId="72D04A01" w14:textId="77777777" w:rsidR="000E22BD" w:rsidRPr="0033588D" w:rsidRDefault="000E22BD" w:rsidP="000E22BD">
            <w:pPr>
              <w:rPr>
                <w:rFonts w:ascii="Calibri" w:hAnsi="Calibri" w:cs="Calibri"/>
                <w:sz w:val="28"/>
                <w:szCs w:val="28"/>
              </w:rPr>
            </w:pPr>
            <w:r w:rsidRPr="0033588D">
              <w:rPr>
                <w:rFonts w:ascii="Calibri" w:hAnsi="Calibri" w:cs="Calibri"/>
                <w:sz w:val="28"/>
                <w:szCs w:val="28"/>
              </w:rPr>
              <w:t>Mentioned in a perhaps contemporary, metatheatrical reference is to a woman who married the “yeoman of the wardrobe”, that is someone of lower status, like Malvolio (or the Duchess of Malfi’s steward, see below).</w:t>
            </w:r>
          </w:p>
          <w:p w14:paraId="3BB403FF" w14:textId="77777777" w:rsidR="000E22BD" w:rsidRPr="0033588D" w:rsidRDefault="000E22BD" w:rsidP="000E22BD">
            <w:pPr>
              <w:rPr>
                <w:rFonts w:ascii="Calibri" w:hAnsi="Calibri" w:cs="Calibri"/>
                <w:sz w:val="28"/>
                <w:szCs w:val="28"/>
              </w:rPr>
            </w:pPr>
          </w:p>
          <w:p w14:paraId="77CE7230" w14:textId="77777777" w:rsidR="000E22BD" w:rsidRPr="0033588D" w:rsidRDefault="000E22BD" w:rsidP="000E22BD">
            <w:pPr>
              <w:rPr>
                <w:rFonts w:ascii="Calibri" w:hAnsi="Calibri" w:cs="Calibri"/>
                <w:sz w:val="28"/>
                <w:szCs w:val="28"/>
              </w:rPr>
            </w:pPr>
            <w:proofErr w:type="spellStart"/>
            <w:r w:rsidRPr="0033588D">
              <w:rPr>
                <w:rFonts w:ascii="Calibri" w:hAnsi="Calibri" w:cs="Calibri"/>
                <w:sz w:val="28"/>
                <w:szCs w:val="28"/>
              </w:rPr>
              <w:t>Aguecheek’s</w:t>
            </w:r>
            <w:proofErr w:type="spellEnd"/>
            <w:r w:rsidRPr="0033588D">
              <w:rPr>
                <w:rFonts w:ascii="Calibri" w:hAnsi="Calibri" w:cs="Calibri"/>
                <w:sz w:val="28"/>
                <w:szCs w:val="28"/>
              </w:rPr>
              <w:t xml:space="preserve"> response of “Jezebel” refers to (a biblical example of) an immoral woman.</w:t>
            </w:r>
          </w:p>
          <w:p w14:paraId="2AB4218A" w14:textId="040A1C64" w:rsidR="00CD4965" w:rsidRPr="0033588D" w:rsidRDefault="00CD4965" w:rsidP="000E22BD">
            <w:pPr>
              <w:rPr>
                <w:rFonts w:ascii="Calibri" w:hAnsi="Calibri" w:cs="Calibri"/>
                <w:b/>
                <w:bCs/>
                <w:sz w:val="28"/>
                <w:szCs w:val="28"/>
              </w:rPr>
            </w:pPr>
          </w:p>
        </w:tc>
      </w:tr>
      <w:tr w:rsidR="009E68D7" w:rsidRPr="0033588D" w14:paraId="17CFEB96" w14:textId="77777777" w:rsidTr="00B940FE">
        <w:tc>
          <w:tcPr>
            <w:tcW w:w="1555" w:type="dxa"/>
          </w:tcPr>
          <w:p w14:paraId="27C45E80" w14:textId="77777777" w:rsidR="00AE7304" w:rsidRPr="0033588D" w:rsidRDefault="00AE7304" w:rsidP="00AE7304">
            <w:pPr>
              <w:rPr>
                <w:rFonts w:ascii="Calibri" w:hAnsi="Calibri" w:cs="Calibri"/>
                <w:sz w:val="28"/>
                <w:szCs w:val="28"/>
              </w:rPr>
            </w:pPr>
            <w:r w:rsidRPr="0033588D">
              <w:rPr>
                <w:rFonts w:ascii="Calibri" w:hAnsi="Calibri" w:cs="Calibri"/>
                <w:sz w:val="28"/>
                <w:szCs w:val="28"/>
              </w:rPr>
              <w:lastRenderedPageBreak/>
              <w:t>The Two Gentlemen of Verona</w:t>
            </w:r>
          </w:p>
          <w:p w14:paraId="336A190F" w14:textId="77777777" w:rsidR="00AE7304" w:rsidRPr="0033588D" w:rsidRDefault="00AE7304" w:rsidP="00AE7304">
            <w:pPr>
              <w:rPr>
                <w:rFonts w:ascii="Calibri" w:hAnsi="Calibri" w:cs="Calibri"/>
                <w:sz w:val="28"/>
                <w:szCs w:val="28"/>
              </w:rPr>
            </w:pPr>
          </w:p>
          <w:p w14:paraId="76561810" w14:textId="08503602" w:rsidR="009E68D7" w:rsidRPr="0033588D" w:rsidRDefault="00AE7304" w:rsidP="00AE7304">
            <w:pPr>
              <w:rPr>
                <w:rFonts w:ascii="Calibri" w:hAnsi="Calibri" w:cs="Calibri"/>
                <w:sz w:val="28"/>
                <w:szCs w:val="28"/>
              </w:rPr>
            </w:pPr>
            <w:r w:rsidRPr="0033588D">
              <w:rPr>
                <w:rFonts w:ascii="Calibri" w:hAnsi="Calibri" w:cs="Calibri"/>
                <w:sz w:val="28"/>
                <w:szCs w:val="28"/>
              </w:rPr>
              <w:t>2233 lines</w:t>
            </w:r>
          </w:p>
        </w:tc>
        <w:tc>
          <w:tcPr>
            <w:tcW w:w="7461" w:type="dxa"/>
          </w:tcPr>
          <w:p w14:paraId="3C47D847" w14:textId="77777777" w:rsidR="00036ECB" w:rsidRPr="0033588D" w:rsidRDefault="00036ECB" w:rsidP="00036ECB">
            <w:pPr>
              <w:rPr>
                <w:rFonts w:ascii="Calibri" w:hAnsi="Calibri" w:cs="Calibri"/>
                <w:b/>
                <w:bCs/>
                <w:sz w:val="28"/>
                <w:szCs w:val="28"/>
              </w:rPr>
            </w:pPr>
            <w:r w:rsidRPr="0033588D">
              <w:rPr>
                <w:rFonts w:ascii="Calibri" w:hAnsi="Calibri" w:cs="Calibri"/>
                <w:b/>
                <w:bCs/>
                <w:sz w:val="28"/>
                <w:szCs w:val="28"/>
              </w:rPr>
              <w:t>Julia</w:t>
            </w:r>
          </w:p>
          <w:p w14:paraId="2B410153" w14:textId="77777777" w:rsidR="00036ECB" w:rsidRPr="0033588D" w:rsidRDefault="00036ECB" w:rsidP="00036ECB">
            <w:pPr>
              <w:rPr>
                <w:rFonts w:ascii="Calibri" w:hAnsi="Calibri" w:cs="Calibri"/>
                <w:sz w:val="28"/>
                <w:szCs w:val="28"/>
              </w:rPr>
            </w:pPr>
          </w:p>
          <w:p w14:paraId="77DC8558" w14:textId="77777777" w:rsidR="00036ECB" w:rsidRPr="0033588D" w:rsidRDefault="00036ECB" w:rsidP="00036ECB">
            <w:pPr>
              <w:rPr>
                <w:rFonts w:ascii="Calibri" w:hAnsi="Calibri" w:cs="Calibri"/>
                <w:sz w:val="28"/>
                <w:szCs w:val="28"/>
              </w:rPr>
            </w:pPr>
            <w:r w:rsidRPr="0033588D">
              <w:rPr>
                <w:rFonts w:ascii="Calibri" w:hAnsi="Calibri" w:cs="Calibri"/>
                <w:sz w:val="28"/>
                <w:szCs w:val="28"/>
              </w:rPr>
              <w:t>322 lines</w:t>
            </w:r>
          </w:p>
          <w:p w14:paraId="61F48A03" w14:textId="77777777" w:rsidR="00036ECB" w:rsidRPr="0033588D" w:rsidRDefault="00036ECB" w:rsidP="00036ECB">
            <w:pPr>
              <w:rPr>
                <w:rFonts w:ascii="Calibri" w:hAnsi="Calibri" w:cs="Calibri"/>
                <w:sz w:val="28"/>
                <w:szCs w:val="28"/>
              </w:rPr>
            </w:pPr>
          </w:p>
          <w:p w14:paraId="7D5F7778" w14:textId="59D03D59" w:rsidR="00036ECB" w:rsidRPr="0033588D" w:rsidRDefault="00036ECB" w:rsidP="00036ECB">
            <w:pPr>
              <w:rPr>
                <w:rFonts w:ascii="Calibri" w:hAnsi="Calibri" w:cs="Calibri"/>
                <w:sz w:val="28"/>
                <w:szCs w:val="28"/>
              </w:rPr>
            </w:pPr>
            <w:r w:rsidRPr="0033588D">
              <w:rPr>
                <w:rFonts w:ascii="Calibri" w:hAnsi="Calibri" w:cs="Calibri"/>
                <w:sz w:val="28"/>
                <w:szCs w:val="28"/>
              </w:rPr>
              <w:t xml:space="preserve">She is blamed by Proteus for changing him (“made me neglect my studies, lose my time, war with good counsel, set the world at naught”), but he changes again in loving Silvia.  She pursues him in disguise as the page Sebastian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  </w:t>
            </w:r>
          </w:p>
          <w:p w14:paraId="52772364" w14:textId="77777777" w:rsidR="00036ECB" w:rsidRPr="0033588D" w:rsidRDefault="00036ECB" w:rsidP="00036ECB">
            <w:pPr>
              <w:rPr>
                <w:rFonts w:ascii="Calibri" w:hAnsi="Calibri" w:cs="Calibri"/>
                <w:sz w:val="28"/>
                <w:szCs w:val="28"/>
              </w:rPr>
            </w:pPr>
          </w:p>
          <w:p w14:paraId="3F958347" w14:textId="77777777" w:rsidR="00036ECB" w:rsidRPr="0033588D" w:rsidRDefault="00036ECB" w:rsidP="00036ECB">
            <w:pPr>
              <w:rPr>
                <w:rFonts w:ascii="Calibri" w:hAnsi="Calibri" w:cs="Calibri"/>
                <w:sz w:val="28"/>
                <w:szCs w:val="28"/>
              </w:rPr>
            </w:pPr>
            <w:r w:rsidRPr="0033588D">
              <w:rPr>
                <w:rFonts w:ascii="Calibri" w:hAnsi="Calibri" w:cs="Calibri"/>
                <w:sz w:val="28"/>
                <w:szCs w:val="28"/>
              </w:rPr>
              <w:t xml:space="preserve">When Sebastian’s attempted rape of Silvia is interrupted by his friend Valentine, he falls back in love with Julia – who agrees with Proteus that she has her wish.  </w:t>
            </w:r>
          </w:p>
          <w:p w14:paraId="65DA0D5D" w14:textId="77777777" w:rsidR="00036ECB" w:rsidRPr="0033588D" w:rsidRDefault="00036ECB" w:rsidP="00036ECB">
            <w:pPr>
              <w:rPr>
                <w:rFonts w:ascii="Calibri" w:hAnsi="Calibri" w:cs="Calibri"/>
                <w:sz w:val="28"/>
                <w:szCs w:val="28"/>
              </w:rPr>
            </w:pPr>
          </w:p>
          <w:p w14:paraId="3AC02C34" w14:textId="24D863FA" w:rsidR="009E68D7" w:rsidRPr="0033588D" w:rsidRDefault="00036ECB" w:rsidP="00036ECB">
            <w:pPr>
              <w:rPr>
                <w:rFonts w:ascii="Calibri" w:hAnsi="Calibri" w:cs="Calibri"/>
                <w:sz w:val="28"/>
                <w:szCs w:val="28"/>
              </w:rPr>
            </w:pPr>
            <w:r w:rsidRPr="0033588D">
              <w:rPr>
                <w:rFonts w:ascii="Calibri" w:hAnsi="Calibri" w:cs="Calibri"/>
                <w:sz w:val="28"/>
                <w:szCs w:val="28"/>
              </w:rPr>
              <w:t>She is literate</w:t>
            </w:r>
            <w:r w:rsidR="00E15A28">
              <w:rPr>
                <w:rFonts w:ascii="Calibri" w:hAnsi="Calibri" w:cs="Calibri"/>
                <w:sz w:val="28"/>
                <w:szCs w:val="28"/>
              </w:rPr>
              <w:t xml:space="preserve"> (reading).</w:t>
            </w:r>
          </w:p>
          <w:p w14:paraId="17135390" w14:textId="77777777" w:rsidR="00036ECB" w:rsidRDefault="00036ECB" w:rsidP="00036ECB">
            <w:pPr>
              <w:rPr>
                <w:rFonts w:ascii="Calibri" w:hAnsi="Calibri" w:cs="Calibri"/>
                <w:b/>
                <w:bCs/>
                <w:sz w:val="28"/>
                <w:szCs w:val="28"/>
              </w:rPr>
            </w:pPr>
          </w:p>
          <w:p w14:paraId="3EC94AF6" w14:textId="77777777" w:rsidR="00E15A28" w:rsidRPr="0033588D" w:rsidRDefault="00E15A28" w:rsidP="00036ECB">
            <w:pPr>
              <w:rPr>
                <w:rFonts w:ascii="Calibri" w:hAnsi="Calibri" w:cs="Calibri"/>
                <w:b/>
                <w:bCs/>
                <w:sz w:val="28"/>
                <w:szCs w:val="28"/>
              </w:rPr>
            </w:pPr>
          </w:p>
          <w:p w14:paraId="5B797455" w14:textId="77777777" w:rsidR="00FD10F8" w:rsidRPr="0033588D" w:rsidRDefault="00FD10F8" w:rsidP="00FD10F8">
            <w:pPr>
              <w:rPr>
                <w:rFonts w:ascii="Calibri" w:hAnsi="Calibri" w:cs="Calibri"/>
                <w:b/>
                <w:bCs/>
                <w:sz w:val="28"/>
                <w:szCs w:val="28"/>
              </w:rPr>
            </w:pPr>
            <w:r w:rsidRPr="0033588D">
              <w:rPr>
                <w:rFonts w:ascii="Calibri" w:hAnsi="Calibri" w:cs="Calibri"/>
                <w:b/>
                <w:bCs/>
                <w:sz w:val="28"/>
                <w:szCs w:val="28"/>
              </w:rPr>
              <w:t>Silvia</w:t>
            </w:r>
          </w:p>
          <w:p w14:paraId="5D70C37C" w14:textId="77777777" w:rsidR="00FD10F8" w:rsidRPr="0033588D" w:rsidRDefault="00FD10F8" w:rsidP="00FD10F8">
            <w:pPr>
              <w:rPr>
                <w:rFonts w:ascii="Calibri" w:hAnsi="Calibri" w:cs="Calibri"/>
                <w:sz w:val="28"/>
                <w:szCs w:val="28"/>
              </w:rPr>
            </w:pPr>
          </w:p>
          <w:p w14:paraId="4A084762" w14:textId="77777777" w:rsidR="00FD10F8" w:rsidRPr="0033588D" w:rsidRDefault="00FD10F8" w:rsidP="00FD10F8">
            <w:pPr>
              <w:rPr>
                <w:rFonts w:ascii="Calibri" w:hAnsi="Calibri" w:cs="Calibri"/>
                <w:sz w:val="28"/>
                <w:szCs w:val="28"/>
              </w:rPr>
            </w:pPr>
            <w:r w:rsidRPr="0033588D">
              <w:rPr>
                <w:rFonts w:ascii="Calibri" w:hAnsi="Calibri" w:cs="Calibri"/>
                <w:sz w:val="28"/>
                <w:szCs w:val="28"/>
              </w:rPr>
              <w:t>158 lines</w:t>
            </w:r>
          </w:p>
          <w:p w14:paraId="3AA7648D" w14:textId="77777777" w:rsidR="00FD10F8" w:rsidRPr="0033588D" w:rsidRDefault="00FD10F8" w:rsidP="00FD10F8">
            <w:pPr>
              <w:rPr>
                <w:rFonts w:ascii="Calibri" w:hAnsi="Calibri" w:cs="Calibri"/>
                <w:sz w:val="28"/>
                <w:szCs w:val="28"/>
              </w:rPr>
            </w:pPr>
          </w:p>
          <w:p w14:paraId="42C948EB" w14:textId="77777777" w:rsidR="00FD10F8" w:rsidRPr="0033588D" w:rsidRDefault="00FD10F8" w:rsidP="00FD10F8">
            <w:pPr>
              <w:rPr>
                <w:rFonts w:ascii="Calibri" w:hAnsi="Calibri" w:cs="Calibri"/>
                <w:sz w:val="28"/>
                <w:szCs w:val="28"/>
              </w:rPr>
            </w:pPr>
            <w:r w:rsidRPr="0033588D">
              <w:rPr>
                <w:rFonts w:ascii="Calibri" w:hAnsi="Calibri" w:cs="Calibri"/>
                <w:sz w:val="28"/>
                <w:szCs w:val="28"/>
              </w:rPr>
              <w:t xml:space="preserve">Beloved by Valentine as “a heavenly saint”, her father deems her “peevish, sullen, </w:t>
            </w:r>
            <w:proofErr w:type="spellStart"/>
            <w:r w:rsidRPr="0033588D">
              <w:rPr>
                <w:rFonts w:ascii="Calibri" w:hAnsi="Calibri" w:cs="Calibri"/>
                <w:sz w:val="28"/>
                <w:szCs w:val="28"/>
              </w:rPr>
              <w:t>froward</w:t>
            </w:r>
            <w:proofErr w:type="spellEnd"/>
            <w:r w:rsidRPr="0033588D">
              <w:rPr>
                <w:rFonts w:ascii="Calibri" w:hAnsi="Calibri" w:cs="Calibri"/>
                <w:sz w:val="28"/>
                <w:szCs w:val="28"/>
              </w:rPr>
              <w:t xml:space="preserve">, proud, disobedient, stubborn, </w:t>
            </w:r>
            <w:r w:rsidRPr="0033588D">
              <w:rPr>
                <w:rFonts w:ascii="Calibri" w:hAnsi="Calibri" w:cs="Calibri"/>
                <w:sz w:val="28"/>
                <w:szCs w:val="28"/>
              </w:rPr>
              <w:lastRenderedPageBreak/>
              <w:t xml:space="preserve">lacking duty” and threatens to marry again to disinherit her.  When her father banishes Valentine, he sends Proteus to put </w:t>
            </w:r>
            <w:proofErr w:type="spellStart"/>
            <w:r w:rsidRPr="0033588D">
              <w:rPr>
                <w:rFonts w:ascii="Calibri" w:hAnsi="Calibri" w:cs="Calibri"/>
                <w:sz w:val="28"/>
                <w:szCs w:val="28"/>
              </w:rPr>
              <w:t>Thurio’s</w:t>
            </w:r>
            <w:proofErr w:type="spellEnd"/>
            <w:r w:rsidRPr="0033588D">
              <w:rPr>
                <w:rFonts w:ascii="Calibri" w:hAnsi="Calibri" w:cs="Calibri"/>
                <w:sz w:val="28"/>
                <w:szCs w:val="28"/>
              </w:rPr>
              <w:t xml:space="preserve"> case.  He discovers that he now loves Silvia and is willing to extort her will by force if necessary. </w:t>
            </w:r>
          </w:p>
          <w:p w14:paraId="3EFF3517" w14:textId="77777777" w:rsidR="00FD10F8" w:rsidRPr="0033588D" w:rsidRDefault="00FD10F8" w:rsidP="00FD10F8">
            <w:pPr>
              <w:rPr>
                <w:rFonts w:ascii="Calibri" w:hAnsi="Calibri" w:cs="Calibri"/>
                <w:sz w:val="28"/>
                <w:szCs w:val="28"/>
              </w:rPr>
            </w:pPr>
          </w:p>
          <w:p w14:paraId="5FA48566" w14:textId="77777777" w:rsidR="00FD10F8" w:rsidRPr="0033588D" w:rsidRDefault="00FD10F8" w:rsidP="00FD10F8">
            <w:pPr>
              <w:rPr>
                <w:rFonts w:ascii="Calibri" w:hAnsi="Calibri" w:cs="Calibri"/>
                <w:sz w:val="28"/>
                <w:szCs w:val="28"/>
              </w:rPr>
            </w:pPr>
            <w:r w:rsidRPr="0033588D">
              <w:rPr>
                <w:rFonts w:ascii="Calibri" w:hAnsi="Calibri" w:cs="Calibri"/>
                <w:sz w:val="28"/>
                <w:szCs w:val="28"/>
              </w:rPr>
              <w:t>Rescued by Valentine, she has no further lines – and Proteus apologises to Valentine rather than her or Julia.</w:t>
            </w:r>
          </w:p>
          <w:p w14:paraId="52928F75" w14:textId="77777777" w:rsidR="00FD10F8" w:rsidRDefault="00FD10F8" w:rsidP="00036ECB">
            <w:pPr>
              <w:rPr>
                <w:rFonts w:ascii="Calibri" w:hAnsi="Calibri" w:cs="Calibri"/>
                <w:b/>
                <w:bCs/>
                <w:sz w:val="28"/>
                <w:szCs w:val="28"/>
              </w:rPr>
            </w:pPr>
          </w:p>
          <w:p w14:paraId="7B816728" w14:textId="77777777" w:rsidR="00E15A28" w:rsidRPr="0033588D" w:rsidRDefault="00E15A28" w:rsidP="00036ECB">
            <w:pPr>
              <w:rPr>
                <w:rFonts w:ascii="Calibri" w:hAnsi="Calibri" w:cs="Calibri"/>
                <w:b/>
                <w:bCs/>
                <w:sz w:val="28"/>
                <w:szCs w:val="28"/>
              </w:rPr>
            </w:pPr>
          </w:p>
          <w:p w14:paraId="5B965B30" w14:textId="77777777" w:rsidR="006068ED" w:rsidRPr="0033588D" w:rsidRDefault="006068ED" w:rsidP="006068ED">
            <w:pPr>
              <w:rPr>
                <w:rFonts w:ascii="Calibri" w:hAnsi="Calibri" w:cs="Calibri"/>
                <w:b/>
                <w:bCs/>
                <w:sz w:val="28"/>
                <w:szCs w:val="28"/>
              </w:rPr>
            </w:pPr>
            <w:r w:rsidRPr="0033588D">
              <w:rPr>
                <w:rFonts w:ascii="Calibri" w:hAnsi="Calibri" w:cs="Calibri"/>
                <w:b/>
                <w:bCs/>
                <w:sz w:val="28"/>
                <w:szCs w:val="28"/>
              </w:rPr>
              <w:t>Lucetta</w:t>
            </w:r>
          </w:p>
          <w:p w14:paraId="3235188E" w14:textId="77777777" w:rsidR="006068ED" w:rsidRPr="0033588D" w:rsidRDefault="006068ED" w:rsidP="006068ED">
            <w:pPr>
              <w:rPr>
                <w:rFonts w:ascii="Calibri" w:hAnsi="Calibri" w:cs="Calibri"/>
                <w:sz w:val="28"/>
                <w:szCs w:val="28"/>
              </w:rPr>
            </w:pPr>
          </w:p>
          <w:p w14:paraId="39FBCA71" w14:textId="77777777" w:rsidR="006068ED" w:rsidRPr="0033588D" w:rsidRDefault="006068ED" w:rsidP="006068ED">
            <w:pPr>
              <w:rPr>
                <w:rFonts w:ascii="Calibri" w:hAnsi="Calibri" w:cs="Calibri"/>
                <w:sz w:val="28"/>
                <w:szCs w:val="28"/>
              </w:rPr>
            </w:pPr>
            <w:r w:rsidRPr="0033588D">
              <w:rPr>
                <w:rFonts w:ascii="Calibri" w:hAnsi="Calibri" w:cs="Calibri"/>
                <w:sz w:val="28"/>
                <w:szCs w:val="28"/>
              </w:rPr>
              <w:t>72 lines</w:t>
            </w:r>
          </w:p>
          <w:p w14:paraId="0B921623" w14:textId="77777777" w:rsidR="006068ED" w:rsidRPr="0033588D" w:rsidRDefault="006068ED" w:rsidP="006068ED">
            <w:pPr>
              <w:rPr>
                <w:rFonts w:ascii="Calibri" w:hAnsi="Calibri" w:cs="Calibri"/>
                <w:sz w:val="28"/>
                <w:szCs w:val="28"/>
              </w:rPr>
            </w:pPr>
          </w:p>
          <w:p w14:paraId="7E680252" w14:textId="1ECEF5AA" w:rsidR="006068ED" w:rsidRPr="0033588D" w:rsidRDefault="006068ED" w:rsidP="006068ED">
            <w:pPr>
              <w:rPr>
                <w:rFonts w:ascii="Calibri" w:hAnsi="Calibri" w:cs="Calibri"/>
                <w:sz w:val="28"/>
                <w:szCs w:val="28"/>
              </w:rPr>
            </w:pPr>
            <w:r w:rsidRPr="0033588D">
              <w:rPr>
                <w:rFonts w:ascii="Calibri" w:hAnsi="Calibri" w:cs="Calibri"/>
                <w:sz w:val="28"/>
                <w:szCs w:val="28"/>
              </w:rPr>
              <w:t xml:space="preserve">Julia’s lower status servant-confidante, she intercepts Proteus’ letter and suggests Proteus loves Julia best.  She equips Julia “with such weeds as may beseem some well-reputed page”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w:t>
            </w:r>
          </w:p>
          <w:p w14:paraId="4E40788D" w14:textId="77777777" w:rsidR="006068ED" w:rsidRDefault="006068ED" w:rsidP="00036ECB">
            <w:pPr>
              <w:rPr>
                <w:rFonts w:ascii="Calibri" w:hAnsi="Calibri" w:cs="Calibri"/>
                <w:b/>
                <w:bCs/>
                <w:sz w:val="28"/>
                <w:szCs w:val="28"/>
              </w:rPr>
            </w:pPr>
          </w:p>
          <w:p w14:paraId="78D33874" w14:textId="77777777" w:rsidR="00CD4965" w:rsidRPr="0033588D" w:rsidRDefault="00CD4965" w:rsidP="00036ECB">
            <w:pPr>
              <w:rPr>
                <w:rFonts w:ascii="Calibri" w:hAnsi="Calibri" w:cs="Calibri"/>
                <w:b/>
                <w:bCs/>
                <w:sz w:val="28"/>
                <w:szCs w:val="28"/>
              </w:rPr>
            </w:pPr>
          </w:p>
          <w:p w14:paraId="1A5D9A42" w14:textId="77777777" w:rsidR="00140BAC" w:rsidRPr="0033588D" w:rsidRDefault="00140BAC" w:rsidP="00140BAC">
            <w:pPr>
              <w:rPr>
                <w:rFonts w:ascii="Calibri" w:hAnsi="Calibri" w:cs="Calibri"/>
                <w:b/>
                <w:bCs/>
                <w:sz w:val="28"/>
                <w:szCs w:val="28"/>
              </w:rPr>
            </w:pPr>
            <w:r w:rsidRPr="0033588D">
              <w:rPr>
                <w:rFonts w:ascii="Calibri" w:hAnsi="Calibri" w:cs="Calibri"/>
                <w:b/>
                <w:bCs/>
                <w:sz w:val="28"/>
                <w:szCs w:val="28"/>
              </w:rPr>
              <w:t>Ursula</w:t>
            </w:r>
          </w:p>
          <w:p w14:paraId="13F39212" w14:textId="77777777" w:rsidR="00140BAC" w:rsidRPr="0033588D" w:rsidRDefault="00140BAC" w:rsidP="00140BAC">
            <w:pPr>
              <w:rPr>
                <w:rFonts w:ascii="Calibri" w:hAnsi="Calibri" w:cs="Calibri"/>
                <w:sz w:val="28"/>
                <w:szCs w:val="28"/>
              </w:rPr>
            </w:pPr>
          </w:p>
          <w:p w14:paraId="023789F2" w14:textId="77777777" w:rsidR="00140BAC" w:rsidRPr="0033588D" w:rsidRDefault="00140BAC" w:rsidP="00140BAC">
            <w:pPr>
              <w:rPr>
                <w:rFonts w:ascii="Calibri" w:hAnsi="Calibri" w:cs="Calibri"/>
                <w:sz w:val="28"/>
                <w:szCs w:val="28"/>
              </w:rPr>
            </w:pPr>
            <w:r w:rsidRPr="0033588D">
              <w:rPr>
                <w:rFonts w:ascii="Calibri" w:hAnsi="Calibri" w:cs="Calibri"/>
                <w:sz w:val="28"/>
                <w:szCs w:val="28"/>
              </w:rPr>
              <w:t xml:space="preserve">A (non-speaking) attendant of Silvia, she is asked to bring the portrait for Julia (in disguise as Sebastian) to give to Proteus.  </w:t>
            </w:r>
          </w:p>
          <w:p w14:paraId="61C9C248" w14:textId="77777777" w:rsidR="00140BAC" w:rsidRPr="0033588D" w:rsidRDefault="00140BAC" w:rsidP="00036ECB">
            <w:pPr>
              <w:rPr>
                <w:rFonts w:ascii="Calibri" w:hAnsi="Calibri" w:cs="Calibri"/>
                <w:b/>
                <w:bCs/>
                <w:sz w:val="28"/>
                <w:szCs w:val="28"/>
              </w:rPr>
            </w:pPr>
          </w:p>
          <w:p w14:paraId="09F814AD" w14:textId="77777777" w:rsidR="00E6774D" w:rsidRPr="0033588D" w:rsidRDefault="00E6774D" w:rsidP="00036ECB">
            <w:pPr>
              <w:rPr>
                <w:rFonts w:ascii="Calibri" w:hAnsi="Calibri" w:cs="Calibri"/>
                <w:b/>
                <w:bCs/>
                <w:sz w:val="28"/>
                <w:szCs w:val="28"/>
              </w:rPr>
            </w:pPr>
          </w:p>
          <w:p w14:paraId="142F318E" w14:textId="77777777" w:rsidR="00E6774D" w:rsidRPr="0033588D" w:rsidRDefault="00E6774D" w:rsidP="00E6774D">
            <w:pPr>
              <w:rPr>
                <w:rFonts w:ascii="Calibri" w:hAnsi="Calibri" w:cs="Calibri"/>
                <w:b/>
                <w:bCs/>
                <w:sz w:val="28"/>
                <w:szCs w:val="28"/>
              </w:rPr>
            </w:pPr>
            <w:r w:rsidRPr="0033588D">
              <w:rPr>
                <w:rFonts w:ascii="Calibri" w:hAnsi="Calibri" w:cs="Calibri"/>
                <w:b/>
                <w:bCs/>
                <w:sz w:val="28"/>
                <w:szCs w:val="28"/>
              </w:rPr>
              <w:t>Women in Launce’s household</w:t>
            </w:r>
          </w:p>
          <w:p w14:paraId="718CCF8D" w14:textId="77777777" w:rsidR="00E6774D" w:rsidRPr="0033588D" w:rsidRDefault="00E6774D" w:rsidP="00E6774D">
            <w:pPr>
              <w:rPr>
                <w:rFonts w:ascii="Calibri" w:hAnsi="Calibri" w:cs="Calibri"/>
                <w:sz w:val="28"/>
                <w:szCs w:val="28"/>
              </w:rPr>
            </w:pPr>
          </w:p>
          <w:p w14:paraId="6DBFA49D" w14:textId="2E5F6025" w:rsidR="00E6774D" w:rsidRPr="00E15A28" w:rsidRDefault="00E6774D" w:rsidP="00036ECB">
            <w:pPr>
              <w:rPr>
                <w:rFonts w:ascii="Calibri" w:hAnsi="Calibri" w:cs="Calibri"/>
                <w:sz w:val="28"/>
                <w:szCs w:val="28"/>
              </w:rPr>
            </w:pPr>
            <w:r w:rsidRPr="0033588D">
              <w:rPr>
                <w:rFonts w:ascii="Calibri" w:hAnsi="Calibri" w:cs="Calibri"/>
                <w:sz w:val="28"/>
                <w:szCs w:val="28"/>
              </w:rPr>
              <w:t xml:space="preserve">These </w:t>
            </w:r>
            <w:proofErr w:type="spellStart"/>
            <w:r w:rsidRPr="0033588D">
              <w:rPr>
                <w:rFonts w:ascii="Calibri" w:hAnsi="Calibri" w:cs="Calibri"/>
                <w:sz w:val="28"/>
                <w:szCs w:val="28"/>
              </w:rPr>
              <w:t>unstaged</w:t>
            </w:r>
            <w:proofErr w:type="spellEnd"/>
            <w:r w:rsidRPr="0033588D">
              <w:rPr>
                <w:rFonts w:ascii="Calibri" w:hAnsi="Calibri" w:cs="Calibri"/>
                <w:sz w:val="28"/>
                <w:szCs w:val="28"/>
              </w:rPr>
              <w:t xml:space="preserve"> characters (mother, sister, grandam and Nan the maid) are represented as weeping, crying and howling at the idea of Launce leaving home to go off with Proteus.</w:t>
            </w:r>
          </w:p>
          <w:p w14:paraId="5FE60EBA" w14:textId="793F8911" w:rsidR="0077745B" w:rsidRPr="0033588D" w:rsidRDefault="0077745B" w:rsidP="00036ECB">
            <w:pPr>
              <w:rPr>
                <w:rFonts w:ascii="Calibri" w:hAnsi="Calibri" w:cs="Calibri"/>
                <w:b/>
                <w:bCs/>
                <w:sz w:val="28"/>
                <w:szCs w:val="28"/>
              </w:rPr>
            </w:pPr>
          </w:p>
        </w:tc>
      </w:tr>
      <w:tr w:rsidR="00E6774D" w:rsidRPr="0033588D" w14:paraId="3605B9FF" w14:textId="77777777" w:rsidTr="00B940FE">
        <w:tc>
          <w:tcPr>
            <w:tcW w:w="1555" w:type="dxa"/>
          </w:tcPr>
          <w:p w14:paraId="405A4857" w14:textId="77777777" w:rsidR="00464308" w:rsidRPr="0033588D" w:rsidRDefault="00464308" w:rsidP="00464308">
            <w:pPr>
              <w:rPr>
                <w:rFonts w:ascii="Calibri" w:hAnsi="Calibri" w:cs="Calibri"/>
                <w:sz w:val="28"/>
                <w:szCs w:val="28"/>
              </w:rPr>
            </w:pPr>
            <w:r w:rsidRPr="0033588D">
              <w:rPr>
                <w:rFonts w:ascii="Calibri" w:hAnsi="Calibri" w:cs="Calibri"/>
                <w:sz w:val="28"/>
                <w:szCs w:val="28"/>
              </w:rPr>
              <w:lastRenderedPageBreak/>
              <w:t>The Two Noble Kinsmen</w:t>
            </w:r>
          </w:p>
          <w:p w14:paraId="62961855" w14:textId="77777777" w:rsidR="00464308" w:rsidRPr="0033588D" w:rsidRDefault="00464308" w:rsidP="00464308">
            <w:pPr>
              <w:rPr>
                <w:rFonts w:ascii="Calibri" w:hAnsi="Calibri" w:cs="Calibri"/>
                <w:sz w:val="28"/>
                <w:szCs w:val="28"/>
              </w:rPr>
            </w:pPr>
          </w:p>
          <w:p w14:paraId="33304FD8" w14:textId="77777777" w:rsidR="00464308" w:rsidRPr="0033588D" w:rsidRDefault="00464308" w:rsidP="00464308">
            <w:pPr>
              <w:rPr>
                <w:rFonts w:ascii="Calibri" w:hAnsi="Calibri" w:cs="Calibri"/>
                <w:sz w:val="28"/>
                <w:szCs w:val="28"/>
              </w:rPr>
            </w:pPr>
            <w:r w:rsidRPr="0033588D">
              <w:rPr>
                <w:rFonts w:ascii="Calibri" w:hAnsi="Calibri" w:cs="Calibri"/>
                <w:sz w:val="28"/>
                <w:szCs w:val="28"/>
              </w:rPr>
              <w:t>3220 lines</w:t>
            </w:r>
          </w:p>
          <w:p w14:paraId="5C0B4D66" w14:textId="77777777" w:rsidR="00E6774D" w:rsidRPr="0033588D" w:rsidRDefault="00E6774D" w:rsidP="00464308">
            <w:pPr>
              <w:jc w:val="center"/>
              <w:rPr>
                <w:rFonts w:ascii="Calibri" w:hAnsi="Calibri" w:cs="Calibri"/>
                <w:sz w:val="28"/>
                <w:szCs w:val="28"/>
              </w:rPr>
            </w:pPr>
          </w:p>
        </w:tc>
        <w:tc>
          <w:tcPr>
            <w:tcW w:w="7461" w:type="dxa"/>
          </w:tcPr>
          <w:p w14:paraId="4D6FFEA6" w14:textId="7F5E66B9" w:rsidR="00B9143C" w:rsidRPr="0033588D" w:rsidRDefault="00B9143C" w:rsidP="00B9143C">
            <w:pPr>
              <w:rPr>
                <w:rFonts w:ascii="Calibri" w:hAnsi="Calibri" w:cs="Calibri"/>
                <w:b/>
                <w:bCs/>
                <w:sz w:val="28"/>
                <w:szCs w:val="28"/>
              </w:rPr>
            </w:pPr>
            <w:r w:rsidRPr="0033588D">
              <w:rPr>
                <w:rFonts w:ascii="Calibri" w:hAnsi="Calibri" w:cs="Calibri"/>
                <w:b/>
                <w:bCs/>
                <w:sz w:val="28"/>
                <w:szCs w:val="28"/>
              </w:rPr>
              <w:t>Emilia</w:t>
            </w:r>
          </w:p>
          <w:p w14:paraId="6344CF1F" w14:textId="77777777" w:rsidR="0077745B" w:rsidRPr="0033588D" w:rsidRDefault="0077745B" w:rsidP="00B9143C">
            <w:pPr>
              <w:rPr>
                <w:rFonts w:ascii="Calibri" w:hAnsi="Calibri" w:cs="Calibri"/>
                <w:sz w:val="28"/>
                <w:szCs w:val="28"/>
              </w:rPr>
            </w:pPr>
          </w:p>
          <w:p w14:paraId="5C8917BF" w14:textId="77777777" w:rsidR="00B9143C" w:rsidRPr="0033588D" w:rsidRDefault="00B9143C" w:rsidP="00B9143C">
            <w:pPr>
              <w:rPr>
                <w:rFonts w:ascii="Calibri" w:hAnsi="Calibri" w:cs="Calibri"/>
                <w:sz w:val="28"/>
                <w:szCs w:val="28"/>
              </w:rPr>
            </w:pPr>
            <w:r w:rsidRPr="0033588D">
              <w:rPr>
                <w:rFonts w:ascii="Calibri" w:hAnsi="Calibri" w:cs="Calibri"/>
                <w:sz w:val="28"/>
                <w:szCs w:val="28"/>
              </w:rPr>
              <w:t>374 lines</w:t>
            </w:r>
          </w:p>
          <w:p w14:paraId="1260D461" w14:textId="77777777" w:rsidR="00B9143C" w:rsidRPr="0033588D" w:rsidRDefault="00B9143C" w:rsidP="00B9143C">
            <w:pPr>
              <w:rPr>
                <w:rFonts w:ascii="Calibri" w:hAnsi="Calibri" w:cs="Calibri"/>
                <w:sz w:val="28"/>
                <w:szCs w:val="28"/>
              </w:rPr>
            </w:pPr>
          </w:p>
          <w:p w14:paraId="27C0467C" w14:textId="68A2A9BC" w:rsidR="00B9143C" w:rsidRPr="0033588D" w:rsidRDefault="00B9143C" w:rsidP="00B9143C">
            <w:pPr>
              <w:rPr>
                <w:rFonts w:ascii="Calibri" w:hAnsi="Calibri" w:cs="Calibri"/>
                <w:sz w:val="28"/>
                <w:szCs w:val="28"/>
              </w:rPr>
            </w:pPr>
            <w:r w:rsidRPr="0033588D">
              <w:rPr>
                <w:rFonts w:ascii="Calibri" w:hAnsi="Calibri" w:cs="Calibri"/>
                <w:sz w:val="28"/>
                <w:szCs w:val="28"/>
              </w:rPr>
              <w:t xml:space="preserve">Emilia (another Amazon as sister of Hippolyta) compares her love for </w:t>
            </w:r>
            <w:proofErr w:type="spellStart"/>
            <w:r w:rsidRPr="0033588D">
              <w:rPr>
                <w:rFonts w:ascii="Calibri" w:hAnsi="Calibri" w:cs="Calibri"/>
                <w:sz w:val="28"/>
                <w:szCs w:val="28"/>
              </w:rPr>
              <w:t>Flavina</w:t>
            </w:r>
            <w:proofErr w:type="spellEnd"/>
            <w:r w:rsidRPr="0033588D">
              <w:rPr>
                <w:rFonts w:ascii="Calibri" w:hAnsi="Calibri" w:cs="Calibri"/>
                <w:sz w:val="28"/>
                <w:szCs w:val="28"/>
              </w:rPr>
              <w:t xml:space="preserve">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 to that of Pirithous and Theseus, asserting “that the true love ’tween maid and maid may be more than in sex individual,” and that she is sure she will “never love any that’s called man”.  </w:t>
            </w:r>
          </w:p>
          <w:p w14:paraId="3B9A92A6" w14:textId="77777777" w:rsidR="0077745B" w:rsidRPr="0033588D" w:rsidRDefault="0077745B" w:rsidP="00B9143C">
            <w:pPr>
              <w:rPr>
                <w:rFonts w:ascii="Calibri" w:hAnsi="Calibri" w:cs="Calibri"/>
                <w:sz w:val="28"/>
                <w:szCs w:val="28"/>
              </w:rPr>
            </w:pPr>
          </w:p>
          <w:p w14:paraId="02455124" w14:textId="6869AC14" w:rsidR="00B9143C" w:rsidRPr="0033588D" w:rsidRDefault="00B9143C" w:rsidP="00B9143C">
            <w:pPr>
              <w:rPr>
                <w:rFonts w:ascii="Calibri" w:hAnsi="Calibri" w:cs="Calibri"/>
                <w:sz w:val="28"/>
                <w:szCs w:val="28"/>
              </w:rPr>
            </w:pPr>
            <w:r w:rsidRPr="0033588D">
              <w:rPr>
                <w:rFonts w:ascii="Calibri" w:hAnsi="Calibri" w:cs="Calibri"/>
                <w:sz w:val="28"/>
                <w:szCs w:val="28"/>
              </w:rPr>
              <w:t>In the garden where she is seen by the titular two noble kinsmen (</w:t>
            </w:r>
            <w:proofErr w:type="spellStart"/>
            <w:r w:rsidRPr="0033588D">
              <w:rPr>
                <w:rFonts w:ascii="Calibri" w:hAnsi="Calibri" w:cs="Calibri"/>
                <w:sz w:val="28"/>
                <w:szCs w:val="28"/>
              </w:rPr>
              <w:t>Arcite</w:t>
            </w:r>
            <w:proofErr w:type="spellEnd"/>
            <w:r w:rsidRPr="0033588D">
              <w:rPr>
                <w:rFonts w:ascii="Calibri" w:hAnsi="Calibri" w:cs="Calibri"/>
                <w:sz w:val="28"/>
                <w:szCs w:val="28"/>
              </w:rPr>
              <w:t xml:space="preserve"> and Palamon) she says Narcissus was “a fool to love himself” and </w:t>
            </w:r>
            <w:proofErr w:type="gramStart"/>
            <w:r w:rsidRPr="0033588D">
              <w:rPr>
                <w:rFonts w:ascii="Calibri" w:hAnsi="Calibri" w:cs="Calibri"/>
                <w:sz w:val="28"/>
                <w:szCs w:val="28"/>
              </w:rPr>
              <w:t>asks</w:t>
            </w:r>
            <w:proofErr w:type="gramEnd"/>
            <w:r w:rsidRPr="0033588D">
              <w:rPr>
                <w:rFonts w:ascii="Calibri" w:hAnsi="Calibri" w:cs="Calibri"/>
                <w:sz w:val="28"/>
                <w:szCs w:val="28"/>
              </w:rPr>
              <w:t xml:space="preserve"> “Were there not maids enough?”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  </w:t>
            </w:r>
          </w:p>
          <w:p w14:paraId="01B2960E" w14:textId="77777777" w:rsidR="0077745B" w:rsidRPr="0033588D" w:rsidRDefault="0077745B" w:rsidP="00B9143C">
            <w:pPr>
              <w:rPr>
                <w:rFonts w:ascii="Calibri" w:hAnsi="Calibri" w:cs="Calibri"/>
                <w:sz w:val="28"/>
                <w:szCs w:val="28"/>
              </w:rPr>
            </w:pPr>
          </w:p>
          <w:p w14:paraId="07138C85" w14:textId="77777777" w:rsidR="00B9143C" w:rsidRPr="0033588D" w:rsidRDefault="00B9143C" w:rsidP="00B9143C">
            <w:pPr>
              <w:rPr>
                <w:rFonts w:ascii="Calibri" w:hAnsi="Calibri" w:cs="Calibri"/>
                <w:sz w:val="28"/>
                <w:szCs w:val="28"/>
              </w:rPr>
            </w:pPr>
            <w:r w:rsidRPr="0033588D">
              <w:rPr>
                <w:rFonts w:ascii="Calibri" w:hAnsi="Calibri" w:cs="Calibri"/>
                <w:sz w:val="28"/>
                <w:szCs w:val="28"/>
              </w:rPr>
              <w:t xml:space="preserve">She loans </w:t>
            </w:r>
            <w:proofErr w:type="spellStart"/>
            <w:r w:rsidRPr="0033588D">
              <w:rPr>
                <w:rFonts w:ascii="Calibri" w:hAnsi="Calibri" w:cs="Calibri"/>
                <w:sz w:val="28"/>
                <w:szCs w:val="28"/>
              </w:rPr>
              <w:t>Arcite</w:t>
            </w:r>
            <w:proofErr w:type="spellEnd"/>
            <w:r w:rsidRPr="0033588D">
              <w:rPr>
                <w:rFonts w:ascii="Calibri" w:hAnsi="Calibri" w:cs="Calibri"/>
                <w:sz w:val="28"/>
                <w:szCs w:val="28"/>
              </w:rPr>
              <w:t xml:space="preserve"> a horse for hunting but appears otherwise indifferent to either, preferring to spare the lives of both, should they forswear her and agree to keep apart.  She will not watch their combat.  </w:t>
            </w:r>
          </w:p>
          <w:p w14:paraId="242715BF" w14:textId="77777777" w:rsidR="00E6774D" w:rsidRPr="0033588D" w:rsidRDefault="00E6774D" w:rsidP="00036ECB">
            <w:pPr>
              <w:rPr>
                <w:rFonts w:ascii="Calibri" w:hAnsi="Calibri" w:cs="Calibri"/>
                <w:b/>
                <w:bCs/>
                <w:sz w:val="28"/>
                <w:szCs w:val="28"/>
              </w:rPr>
            </w:pPr>
          </w:p>
          <w:p w14:paraId="5A3CC4E3" w14:textId="77777777" w:rsidR="00CD4965" w:rsidRPr="0033588D" w:rsidRDefault="00CD4965" w:rsidP="00036ECB">
            <w:pPr>
              <w:rPr>
                <w:rFonts w:ascii="Calibri" w:hAnsi="Calibri" w:cs="Calibri"/>
                <w:b/>
                <w:bCs/>
                <w:sz w:val="28"/>
                <w:szCs w:val="28"/>
              </w:rPr>
            </w:pPr>
          </w:p>
          <w:p w14:paraId="0A7A0E3E" w14:textId="77777777" w:rsidR="0057301D" w:rsidRPr="0033588D" w:rsidRDefault="0057301D" w:rsidP="0057301D">
            <w:pPr>
              <w:rPr>
                <w:rFonts w:ascii="Calibri" w:hAnsi="Calibri" w:cs="Calibri"/>
                <w:b/>
                <w:bCs/>
                <w:sz w:val="28"/>
                <w:szCs w:val="28"/>
              </w:rPr>
            </w:pPr>
            <w:r w:rsidRPr="0033588D">
              <w:rPr>
                <w:rFonts w:ascii="Calibri" w:hAnsi="Calibri" w:cs="Calibri"/>
                <w:b/>
                <w:bCs/>
                <w:sz w:val="28"/>
                <w:szCs w:val="28"/>
              </w:rPr>
              <w:t>Hippolyta</w:t>
            </w:r>
          </w:p>
          <w:p w14:paraId="07810970" w14:textId="77777777" w:rsidR="0057301D" w:rsidRPr="0033588D" w:rsidRDefault="0057301D" w:rsidP="0057301D">
            <w:pPr>
              <w:rPr>
                <w:rFonts w:ascii="Calibri" w:hAnsi="Calibri" w:cs="Calibri"/>
                <w:sz w:val="28"/>
                <w:szCs w:val="28"/>
              </w:rPr>
            </w:pPr>
          </w:p>
          <w:p w14:paraId="7C53C7E7" w14:textId="77777777" w:rsidR="0057301D" w:rsidRPr="0033588D" w:rsidRDefault="0057301D" w:rsidP="0057301D">
            <w:pPr>
              <w:rPr>
                <w:rFonts w:ascii="Calibri" w:hAnsi="Calibri" w:cs="Calibri"/>
                <w:sz w:val="28"/>
                <w:szCs w:val="28"/>
              </w:rPr>
            </w:pPr>
            <w:r w:rsidRPr="0033588D">
              <w:rPr>
                <w:rFonts w:ascii="Calibri" w:hAnsi="Calibri" w:cs="Calibri"/>
                <w:sz w:val="28"/>
                <w:szCs w:val="28"/>
              </w:rPr>
              <w:t>102 lines</w:t>
            </w:r>
          </w:p>
          <w:p w14:paraId="3528EE4B" w14:textId="77777777" w:rsidR="0057301D" w:rsidRPr="0033588D" w:rsidRDefault="0057301D" w:rsidP="0057301D">
            <w:pPr>
              <w:rPr>
                <w:rFonts w:ascii="Calibri" w:hAnsi="Calibri" w:cs="Calibri"/>
                <w:sz w:val="28"/>
                <w:szCs w:val="28"/>
              </w:rPr>
            </w:pPr>
          </w:p>
          <w:p w14:paraId="7E4A7302" w14:textId="20CB32A4" w:rsidR="0057301D" w:rsidRPr="0033588D" w:rsidRDefault="0057301D" w:rsidP="0057301D">
            <w:pPr>
              <w:rPr>
                <w:rFonts w:ascii="Calibri" w:hAnsi="Calibri" w:cs="Calibri"/>
                <w:sz w:val="28"/>
                <w:szCs w:val="28"/>
              </w:rPr>
            </w:pPr>
            <w:r w:rsidRPr="0033588D">
              <w:rPr>
                <w:rFonts w:ascii="Calibri" w:hAnsi="Calibri" w:cs="Calibri"/>
                <w:sz w:val="28"/>
                <w:szCs w:val="28"/>
              </w:rPr>
              <w:t xml:space="preserve">Husband of Theseus, the second of the Three Queens appeals to her first as both a daughter future mother.  Later she addresses her as “Most dreaded Amazonian, that hast slain the scythe-tusked boar; that with thy arm, as strong as it is white, </w:t>
            </w:r>
            <w:proofErr w:type="spellStart"/>
            <w:r w:rsidRPr="0033588D">
              <w:rPr>
                <w:rFonts w:ascii="Calibri" w:hAnsi="Calibri" w:cs="Calibri"/>
                <w:sz w:val="28"/>
                <w:szCs w:val="28"/>
              </w:rPr>
              <w:t>wast</w:t>
            </w:r>
            <w:proofErr w:type="spellEnd"/>
            <w:r w:rsidRPr="0033588D">
              <w:rPr>
                <w:rFonts w:ascii="Calibri" w:hAnsi="Calibri" w:cs="Calibri"/>
                <w:sz w:val="28"/>
                <w:szCs w:val="28"/>
              </w:rPr>
              <w:t xml:space="preserve"> near to make the male to thy sex captive,” and “</w:t>
            </w:r>
            <w:proofErr w:type="spellStart"/>
            <w:r w:rsidRPr="0033588D">
              <w:rPr>
                <w:rFonts w:ascii="Calibri" w:hAnsi="Calibri" w:cs="Calibri"/>
                <w:sz w:val="28"/>
                <w:szCs w:val="28"/>
              </w:rPr>
              <w:t>soldieress</w:t>
            </w:r>
            <w:proofErr w:type="spellEnd"/>
            <w:r w:rsidRPr="0033588D">
              <w:rPr>
                <w:rFonts w:ascii="Calibri" w:hAnsi="Calibri" w:cs="Calibri"/>
                <w:sz w:val="28"/>
                <w:szCs w:val="28"/>
              </w:rPr>
              <w:t xml:space="preserve"> that equally canst poise sternness with pity, whom now I know hast much more power on him than ever he had on thee” (see </w:t>
            </w:r>
            <w:r w:rsidR="008C6328">
              <w:rPr>
                <w:rFonts w:ascii="Calibri" w:hAnsi="Calibri" w:cs="Calibri"/>
                <w:sz w:val="28"/>
                <w:szCs w:val="28"/>
              </w:rPr>
              <w:t>Q</w:t>
            </w:r>
            <w:r w:rsidRPr="0033588D">
              <w:rPr>
                <w:rFonts w:ascii="Calibri" w:hAnsi="Calibri" w:cs="Calibri"/>
                <w:sz w:val="28"/>
                <w:szCs w:val="28"/>
              </w:rPr>
              <w:t xml:space="preserve">ueerness and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xml:space="preserve">s)  </w:t>
            </w:r>
          </w:p>
          <w:p w14:paraId="14E46BD0" w14:textId="77777777" w:rsidR="0077745B" w:rsidRPr="0033588D" w:rsidRDefault="0077745B" w:rsidP="0057301D">
            <w:pPr>
              <w:rPr>
                <w:rFonts w:ascii="Calibri" w:hAnsi="Calibri" w:cs="Calibri"/>
                <w:sz w:val="28"/>
                <w:szCs w:val="28"/>
              </w:rPr>
            </w:pPr>
          </w:p>
          <w:p w14:paraId="52389F58" w14:textId="77777777" w:rsidR="0057301D" w:rsidRPr="0033588D" w:rsidRDefault="0057301D" w:rsidP="0057301D">
            <w:pPr>
              <w:rPr>
                <w:rFonts w:ascii="Calibri" w:hAnsi="Calibri" w:cs="Calibri"/>
                <w:sz w:val="28"/>
                <w:szCs w:val="28"/>
              </w:rPr>
            </w:pPr>
            <w:r w:rsidRPr="0033588D">
              <w:rPr>
                <w:rFonts w:ascii="Calibri" w:hAnsi="Calibri" w:cs="Calibri"/>
                <w:sz w:val="28"/>
                <w:szCs w:val="28"/>
              </w:rPr>
              <w:t xml:space="preserve">Of herself, she says, “We have been soldiers, and we cannot weep when our friends don their helms or put to sea, or tell of babes broached on the lance, or women that have </w:t>
            </w:r>
            <w:proofErr w:type="spellStart"/>
            <w:r w:rsidRPr="0033588D">
              <w:rPr>
                <w:rFonts w:ascii="Calibri" w:hAnsi="Calibri" w:cs="Calibri"/>
                <w:sz w:val="28"/>
                <w:szCs w:val="28"/>
              </w:rPr>
              <w:t>sod</w:t>
            </w:r>
            <w:proofErr w:type="spellEnd"/>
            <w:r w:rsidRPr="0033588D">
              <w:rPr>
                <w:rFonts w:ascii="Calibri" w:hAnsi="Calibri" w:cs="Calibri"/>
                <w:sz w:val="28"/>
                <w:szCs w:val="28"/>
              </w:rPr>
              <w:t xml:space="preserve"> their infants in—and after ate them.”</w:t>
            </w:r>
          </w:p>
          <w:p w14:paraId="3B4D48D3" w14:textId="77777777" w:rsidR="0057301D" w:rsidRDefault="0057301D" w:rsidP="00036ECB">
            <w:pPr>
              <w:rPr>
                <w:rFonts w:ascii="Calibri" w:hAnsi="Calibri" w:cs="Calibri"/>
                <w:b/>
                <w:bCs/>
                <w:sz w:val="28"/>
                <w:szCs w:val="28"/>
              </w:rPr>
            </w:pPr>
          </w:p>
          <w:p w14:paraId="1BE04B5A" w14:textId="77777777" w:rsidR="00E15A28" w:rsidRPr="0033588D" w:rsidRDefault="00E15A28" w:rsidP="00036ECB">
            <w:pPr>
              <w:rPr>
                <w:rFonts w:ascii="Calibri" w:hAnsi="Calibri" w:cs="Calibri"/>
                <w:b/>
                <w:bCs/>
                <w:sz w:val="28"/>
                <w:szCs w:val="28"/>
              </w:rPr>
            </w:pPr>
          </w:p>
          <w:p w14:paraId="56AD0F7F" w14:textId="77777777" w:rsidR="00ED7D9A" w:rsidRPr="0033588D" w:rsidRDefault="00ED7D9A" w:rsidP="00ED7D9A">
            <w:pPr>
              <w:rPr>
                <w:rFonts w:ascii="Calibri" w:hAnsi="Calibri" w:cs="Calibri"/>
                <w:b/>
                <w:bCs/>
                <w:sz w:val="28"/>
                <w:szCs w:val="28"/>
              </w:rPr>
            </w:pPr>
            <w:r w:rsidRPr="0033588D">
              <w:rPr>
                <w:rFonts w:ascii="Calibri" w:hAnsi="Calibri" w:cs="Calibri"/>
                <w:b/>
                <w:bCs/>
                <w:sz w:val="28"/>
                <w:szCs w:val="28"/>
              </w:rPr>
              <w:t>Jailer’s Daughter</w:t>
            </w:r>
          </w:p>
          <w:p w14:paraId="483852BA" w14:textId="77777777" w:rsidR="00ED7D9A" w:rsidRPr="0033588D" w:rsidRDefault="00ED7D9A" w:rsidP="00ED7D9A">
            <w:pPr>
              <w:rPr>
                <w:rFonts w:ascii="Calibri" w:hAnsi="Calibri" w:cs="Calibri"/>
                <w:sz w:val="28"/>
                <w:szCs w:val="28"/>
              </w:rPr>
            </w:pPr>
          </w:p>
          <w:p w14:paraId="33CA905F" w14:textId="77777777" w:rsidR="00ED7D9A" w:rsidRPr="0033588D" w:rsidRDefault="00ED7D9A" w:rsidP="00ED7D9A">
            <w:pPr>
              <w:rPr>
                <w:rFonts w:ascii="Calibri" w:hAnsi="Calibri" w:cs="Calibri"/>
                <w:sz w:val="28"/>
                <w:szCs w:val="28"/>
              </w:rPr>
            </w:pPr>
            <w:r w:rsidRPr="0033588D">
              <w:rPr>
                <w:rFonts w:ascii="Calibri" w:hAnsi="Calibri" w:cs="Calibri"/>
                <w:sz w:val="28"/>
                <w:szCs w:val="28"/>
              </w:rPr>
              <w:t>324 lines</w:t>
            </w:r>
          </w:p>
          <w:p w14:paraId="7D116E71" w14:textId="77777777" w:rsidR="00ED7D9A" w:rsidRPr="0033588D" w:rsidRDefault="00ED7D9A" w:rsidP="00ED7D9A">
            <w:pPr>
              <w:rPr>
                <w:rFonts w:ascii="Calibri" w:hAnsi="Calibri" w:cs="Calibri"/>
                <w:sz w:val="28"/>
                <w:szCs w:val="28"/>
              </w:rPr>
            </w:pPr>
          </w:p>
          <w:p w14:paraId="20C6CE67" w14:textId="14E231DE" w:rsidR="00ED7D9A" w:rsidRPr="0033588D" w:rsidRDefault="00ED7D9A" w:rsidP="00ED7D9A">
            <w:pPr>
              <w:rPr>
                <w:rFonts w:ascii="Calibri" w:hAnsi="Calibri" w:cs="Calibri"/>
                <w:sz w:val="28"/>
                <w:szCs w:val="28"/>
              </w:rPr>
            </w:pPr>
            <w:r w:rsidRPr="0033588D">
              <w:rPr>
                <w:rFonts w:ascii="Calibri" w:hAnsi="Calibri" w:cs="Calibri"/>
                <w:sz w:val="28"/>
                <w:szCs w:val="28"/>
              </w:rPr>
              <w:t xml:space="preserve">She falls in love with Palamon, knowing herself low-born (although her father’s status is somewhat unclear), and springs him from the prison.  When he disappears, she becomes ‘mad’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xml:space="preserve">).  She gets drawn into the </w:t>
            </w:r>
            <w:proofErr w:type="spellStart"/>
            <w:r w:rsidRPr="0033588D">
              <w:rPr>
                <w:rFonts w:ascii="Calibri" w:hAnsi="Calibri" w:cs="Calibri"/>
                <w:sz w:val="28"/>
                <w:szCs w:val="28"/>
              </w:rPr>
              <w:t>morris</w:t>
            </w:r>
            <w:proofErr w:type="spellEnd"/>
            <w:r w:rsidRPr="0033588D">
              <w:rPr>
                <w:rFonts w:ascii="Calibri" w:hAnsi="Calibri" w:cs="Calibri"/>
                <w:sz w:val="28"/>
                <w:szCs w:val="28"/>
              </w:rPr>
              <w:t xml:space="preserve"> dance and is returned to her father.  She marries the man her </w:t>
            </w:r>
            <w:r w:rsidRPr="0033588D">
              <w:rPr>
                <w:rFonts w:ascii="Calibri" w:hAnsi="Calibri" w:cs="Calibri"/>
                <w:sz w:val="28"/>
                <w:szCs w:val="28"/>
              </w:rPr>
              <w:lastRenderedPageBreak/>
              <w:t>father intended for her believing him to be Palamon, and the real Palamon gives her a dowry.</w:t>
            </w:r>
          </w:p>
          <w:p w14:paraId="4BAA87E0" w14:textId="77777777" w:rsidR="00CF0F3F" w:rsidRDefault="00CF0F3F" w:rsidP="00ED7D9A">
            <w:pPr>
              <w:rPr>
                <w:rFonts w:ascii="Calibri" w:hAnsi="Calibri" w:cs="Calibri"/>
                <w:sz w:val="28"/>
                <w:szCs w:val="28"/>
              </w:rPr>
            </w:pPr>
          </w:p>
          <w:p w14:paraId="4824E627" w14:textId="77777777" w:rsidR="00E15A28" w:rsidRPr="0033588D" w:rsidRDefault="00E15A28" w:rsidP="00ED7D9A">
            <w:pPr>
              <w:rPr>
                <w:rFonts w:ascii="Calibri" w:hAnsi="Calibri" w:cs="Calibri"/>
                <w:sz w:val="28"/>
                <w:szCs w:val="28"/>
              </w:rPr>
            </w:pPr>
          </w:p>
          <w:p w14:paraId="116DFFFA" w14:textId="77777777" w:rsidR="00CF0F3F" w:rsidRPr="0033588D" w:rsidRDefault="00CF0F3F" w:rsidP="00CF0F3F">
            <w:pPr>
              <w:rPr>
                <w:rFonts w:ascii="Calibri" w:hAnsi="Calibri" w:cs="Calibri"/>
                <w:b/>
                <w:bCs/>
                <w:sz w:val="28"/>
                <w:szCs w:val="28"/>
              </w:rPr>
            </w:pPr>
            <w:r w:rsidRPr="0033588D">
              <w:rPr>
                <w:rFonts w:ascii="Calibri" w:hAnsi="Calibri" w:cs="Calibri"/>
                <w:b/>
                <w:bCs/>
                <w:sz w:val="28"/>
                <w:szCs w:val="28"/>
              </w:rPr>
              <w:t>Three Queens</w:t>
            </w:r>
          </w:p>
          <w:p w14:paraId="4401D89C" w14:textId="77777777" w:rsidR="00CF0F3F" w:rsidRPr="0033588D" w:rsidRDefault="00CF0F3F" w:rsidP="00CF0F3F">
            <w:pPr>
              <w:rPr>
                <w:rFonts w:ascii="Calibri" w:hAnsi="Calibri" w:cs="Calibri"/>
                <w:sz w:val="28"/>
                <w:szCs w:val="28"/>
              </w:rPr>
            </w:pPr>
          </w:p>
          <w:p w14:paraId="15DFBAC2" w14:textId="77777777" w:rsidR="00CF0F3F" w:rsidRPr="0033588D" w:rsidRDefault="00CF0F3F" w:rsidP="00CF0F3F">
            <w:pPr>
              <w:rPr>
                <w:rFonts w:ascii="Calibri" w:hAnsi="Calibri" w:cs="Calibri"/>
                <w:sz w:val="28"/>
                <w:szCs w:val="28"/>
              </w:rPr>
            </w:pPr>
            <w:r w:rsidRPr="0033588D">
              <w:rPr>
                <w:rFonts w:ascii="Calibri" w:hAnsi="Calibri" w:cs="Calibri"/>
                <w:sz w:val="28"/>
                <w:szCs w:val="28"/>
              </w:rPr>
              <w:t>63, 39 and 37 lines</w:t>
            </w:r>
          </w:p>
          <w:p w14:paraId="430C4F09" w14:textId="77777777" w:rsidR="00CF0F3F" w:rsidRPr="0033588D" w:rsidRDefault="00CF0F3F" w:rsidP="00CF0F3F">
            <w:pPr>
              <w:rPr>
                <w:rFonts w:ascii="Calibri" w:hAnsi="Calibri" w:cs="Calibri"/>
                <w:sz w:val="28"/>
                <w:szCs w:val="28"/>
              </w:rPr>
            </w:pPr>
          </w:p>
          <w:p w14:paraId="4A40ECB4" w14:textId="77777777" w:rsidR="00CF0F3F" w:rsidRPr="0033588D" w:rsidRDefault="00CF0F3F" w:rsidP="00CF0F3F">
            <w:pPr>
              <w:rPr>
                <w:rFonts w:ascii="Calibri" w:hAnsi="Calibri" w:cs="Calibri"/>
                <w:sz w:val="28"/>
                <w:szCs w:val="28"/>
              </w:rPr>
            </w:pPr>
            <w:r w:rsidRPr="0033588D">
              <w:rPr>
                <w:rFonts w:ascii="Calibri" w:hAnsi="Calibri" w:cs="Calibri"/>
                <w:sz w:val="28"/>
                <w:szCs w:val="28"/>
              </w:rPr>
              <w:t xml:space="preserve">The queens kneel to Theseus, Hippolyta and Emilia complaining that Creon forbids them from collecting their husbands’ remains from the battlefield.  </w:t>
            </w:r>
          </w:p>
          <w:p w14:paraId="695F8B40" w14:textId="77777777" w:rsidR="00CF0F3F" w:rsidRPr="0033588D" w:rsidRDefault="00CF0F3F" w:rsidP="00ED7D9A">
            <w:pPr>
              <w:rPr>
                <w:rFonts w:ascii="Calibri" w:hAnsi="Calibri" w:cs="Calibri"/>
                <w:sz w:val="28"/>
                <w:szCs w:val="28"/>
              </w:rPr>
            </w:pPr>
          </w:p>
          <w:p w14:paraId="5B1666D3" w14:textId="77777777" w:rsidR="0077745B" w:rsidRPr="0033588D" w:rsidRDefault="0077745B" w:rsidP="00ED7D9A">
            <w:pPr>
              <w:rPr>
                <w:rFonts w:ascii="Calibri" w:hAnsi="Calibri" w:cs="Calibri"/>
                <w:sz w:val="28"/>
                <w:szCs w:val="28"/>
              </w:rPr>
            </w:pPr>
          </w:p>
          <w:p w14:paraId="1DF1A67A" w14:textId="77777777" w:rsidR="007E53AB" w:rsidRPr="0033588D" w:rsidRDefault="007E53AB" w:rsidP="007E53AB">
            <w:pPr>
              <w:rPr>
                <w:rFonts w:ascii="Calibri" w:hAnsi="Calibri" w:cs="Calibri"/>
                <w:b/>
                <w:bCs/>
                <w:sz w:val="28"/>
                <w:szCs w:val="28"/>
              </w:rPr>
            </w:pPr>
            <w:r w:rsidRPr="0033588D">
              <w:rPr>
                <w:rFonts w:ascii="Calibri" w:hAnsi="Calibri" w:cs="Calibri"/>
                <w:b/>
                <w:bCs/>
                <w:sz w:val="28"/>
                <w:szCs w:val="28"/>
              </w:rPr>
              <w:t>Woman</w:t>
            </w:r>
          </w:p>
          <w:p w14:paraId="5A8C6944" w14:textId="77777777" w:rsidR="007E53AB" w:rsidRPr="0033588D" w:rsidRDefault="007E53AB" w:rsidP="007E53AB">
            <w:pPr>
              <w:rPr>
                <w:rFonts w:ascii="Calibri" w:hAnsi="Calibri" w:cs="Calibri"/>
                <w:sz w:val="28"/>
                <w:szCs w:val="28"/>
              </w:rPr>
            </w:pPr>
          </w:p>
          <w:p w14:paraId="57AF3277" w14:textId="77777777" w:rsidR="007E53AB" w:rsidRPr="0033588D" w:rsidRDefault="007E53AB" w:rsidP="007E53AB">
            <w:pPr>
              <w:rPr>
                <w:rFonts w:ascii="Calibri" w:hAnsi="Calibri" w:cs="Calibri"/>
                <w:sz w:val="28"/>
                <w:szCs w:val="28"/>
              </w:rPr>
            </w:pPr>
            <w:r w:rsidRPr="0033588D">
              <w:rPr>
                <w:rFonts w:ascii="Calibri" w:hAnsi="Calibri" w:cs="Calibri"/>
                <w:sz w:val="28"/>
                <w:szCs w:val="28"/>
              </w:rPr>
              <w:t>14 lines</w:t>
            </w:r>
          </w:p>
          <w:p w14:paraId="772FD41F" w14:textId="77777777" w:rsidR="007E53AB" w:rsidRPr="0033588D" w:rsidRDefault="007E53AB" w:rsidP="007E53AB">
            <w:pPr>
              <w:rPr>
                <w:rFonts w:ascii="Calibri" w:hAnsi="Calibri" w:cs="Calibri"/>
                <w:sz w:val="28"/>
                <w:szCs w:val="28"/>
              </w:rPr>
            </w:pPr>
          </w:p>
          <w:p w14:paraId="00E9A1C0" w14:textId="77777777" w:rsidR="007E53AB" w:rsidRPr="0033588D" w:rsidRDefault="007E53AB" w:rsidP="007E53AB">
            <w:pPr>
              <w:rPr>
                <w:rFonts w:ascii="Calibri" w:hAnsi="Calibri" w:cs="Calibri"/>
                <w:sz w:val="28"/>
                <w:szCs w:val="28"/>
              </w:rPr>
            </w:pPr>
            <w:r w:rsidRPr="0033588D">
              <w:rPr>
                <w:rFonts w:ascii="Calibri" w:hAnsi="Calibri" w:cs="Calibri"/>
                <w:sz w:val="28"/>
                <w:szCs w:val="28"/>
              </w:rPr>
              <w:t xml:space="preserve">Emilia’s attendant (in the garden when she is observed by Palamon and </w:t>
            </w:r>
            <w:proofErr w:type="spellStart"/>
            <w:r w:rsidRPr="0033588D">
              <w:rPr>
                <w:rFonts w:ascii="Calibri" w:hAnsi="Calibri" w:cs="Calibri"/>
                <w:sz w:val="28"/>
                <w:szCs w:val="28"/>
              </w:rPr>
              <w:t>Arcite</w:t>
            </w:r>
            <w:proofErr w:type="spellEnd"/>
            <w:r w:rsidRPr="0033588D">
              <w:rPr>
                <w:rFonts w:ascii="Calibri" w:hAnsi="Calibri" w:cs="Calibri"/>
                <w:sz w:val="28"/>
                <w:szCs w:val="28"/>
              </w:rPr>
              <w:t xml:space="preserve">), she is perhaps to be imagined as ‘gentry’ (like the ladies in waiting of Elizabeth I or Anne of Denmark).  </w:t>
            </w:r>
          </w:p>
          <w:p w14:paraId="2BDB45C4" w14:textId="77777777" w:rsidR="0077745B" w:rsidRPr="0033588D" w:rsidRDefault="0077745B" w:rsidP="007E53AB">
            <w:pPr>
              <w:rPr>
                <w:rFonts w:ascii="Calibri" w:hAnsi="Calibri" w:cs="Calibri"/>
                <w:sz w:val="28"/>
                <w:szCs w:val="28"/>
              </w:rPr>
            </w:pPr>
          </w:p>
          <w:p w14:paraId="73DBDB91" w14:textId="77777777" w:rsidR="007E53AB" w:rsidRPr="0033588D" w:rsidRDefault="007E53AB" w:rsidP="007E53AB">
            <w:pPr>
              <w:rPr>
                <w:rFonts w:ascii="Calibri" w:hAnsi="Calibri" w:cs="Calibri"/>
                <w:sz w:val="28"/>
                <w:szCs w:val="28"/>
              </w:rPr>
            </w:pPr>
            <w:r w:rsidRPr="0033588D">
              <w:rPr>
                <w:rFonts w:ascii="Calibri" w:hAnsi="Calibri" w:cs="Calibri"/>
                <w:sz w:val="28"/>
                <w:szCs w:val="28"/>
              </w:rPr>
              <w:t xml:space="preserve">Emilia warns her that “Men are mad things” and calls her “wanton” for suggesting maids “would be loath to take example” from a rose that </w:t>
            </w:r>
            <w:proofErr w:type="gramStart"/>
            <w:r w:rsidRPr="0033588D">
              <w:rPr>
                <w:rFonts w:ascii="Calibri" w:hAnsi="Calibri" w:cs="Calibri"/>
                <w:sz w:val="28"/>
                <w:szCs w:val="28"/>
              </w:rPr>
              <w:t>closes up</w:t>
            </w:r>
            <w:proofErr w:type="gramEnd"/>
            <w:r w:rsidRPr="0033588D">
              <w:rPr>
                <w:rFonts w:ascii="Calibri" w:hAnsi="Calibri" w:cs="Calibri"/>
                <w:sz w:val="28"/>
                <w:szCs w:val="28"/>
              </w:rPr>
              <w:t>.</w:t>
            </w:r>
          </w:p>
          <w:p w14:paraId="4032B716" w14:textId="77777777" w:rsidR="003C0433" w:rsidRPr="0033588D" w:rsidRDefault="003C0433" w:rsidP="00036ECB">
            <w:pPr>
              <w:rPr>
                <w:rFonts w:ascii="Calibri" w:hAnsi="Calibri" w:cs="Calibri"/>
                <w:b/>
                <w:bCs/>
                <w:sz w:val="28"/>
                <w:szCs w:val="28"/>
              </w:rPr>
            </w:pPr>
          </w:p>
          <w:p w14:paraId="37B6FA14" w14:textId="77777777" w:rsidR="003C0433" w:rsidRPr="0033588D" w:rsidRDefault="003C0433" w:rsidP="00036ECB">
            <w:pPr>
              <w:rPr>
                <w:rFonts w:ascii="Calibri" w:hAnsi="Calibri" w:cs="Calibri"/>
                <w:b/>
                <w:bCs/>
                <w:sz w:val="28"/>
                <w:szCs w:val="28"/>
              </w:rPr>
            </w:pPr>
          </w:p>
          <w:p w14:paraId="51587DF5" w14:textId="77777777" w:rsidR="003C0433" w:rsidRPr="0033588D" w:rsidRDefault="003C0433" w:rsidP="003C0433">
            <w:pPr>
              <w:rPr>
                <w:rFonts w:ascii="Calibri" w:hAnsi="Calibri" w:cs="Calibri"/>
                <w:b/>
                <w:bCs/>
                <w:sz w:val="28"/>
                <w:szCs w:val="28"/>
              </w:rPr>
            </w:pPr>
            <w:r w:rsidRPr="0033588D">
              <w:rPr>
                <w:rFonts w:ascii="Calibri" w:hAnsi="Calibri" w:cs="Calibri"/>
                <w:b/>
                <w:bCs/>
                <w:sz w:val="28"/>
                <w:szCs w:val="28"/>
              </w:rPr>
              <w:t>Fritz, Maudlin, Luce, &amp; Barbary</w:t>
            </w:r>
          </w:p>
          <w:p w14:paraId="4AE50DEC" w14:textId="77777777" w:rsidR="003C0433" w:rsidRPr="0033588D" w:rsidRDefault="003C0433" w:rsidP="003C0433">
            <w:pPr>
              <w:rPr>
                <w:rFonts w:ascii="Calibri" w:hAnsi="Calibri" w:cs="Calibri"/>
                <w:sz w:val="28"/>
                <w:szCs w:val="28"/>
              </w:rPr>
            </w:pPr>
          </w:p>
          <w:p w14:paraId="5054027B" w14:textId="77777777" w:rsidR="003C0433" w:rsidRPr="0033588D" w:rsidRDefault="003C0433" w:rsidP="003C0433">
            <w:pPr>
              <w:rPr>
                <w:rFonts w:ascii="Calibri" w:hAnsi="Calibri" w:cs="Calibri"/>
                <w:sz w:val="28"/>
                <w:szCs w:val="28"/>
              </w:rPr>
            </w:pPr>
            <w:r w:rsidRPr="0033588D">
              <w:rPr>
                <w:rFonts w:ascii="Calibri" w:hAnsi="Calibri" w:cs="Calibri"/>
                <w:sz w:val="28"/>
                <w:szCs w:val="28"/>
              </w:rPr>
              <w:t xml:space="preserve">Four (non-speaking) “wenches” required for the </w:t>
            </w:r>
            <w:proofErr w:type="spellStart"/>
            <w:r w:rsidRPr="0033588D">
              <w:rPr>
                <w:rFonts w:ascii="Calibri" w:hAnsi="Calibri" w:cs="Calibri"/>
                <w:sz w:val="28"/>
                <w:szCs w:val="28"/>
              </w:rPr>
              <w:t>morris</w:t>
            </w:r>
            <w:proofErr w:type="spellEnd"/>
            <w:r w:rsidRPr="0033588D">
              <w:rPr>
                <w:rFonts w:ascii="Calibri" w:hAnsi="Calibri" w:cs="Calibri"/>
                <w:sz w:val="28"/>
                <w:szCs w:val="28"/>
              </w:rPr>
              <w:t xml:space="preserve"> dance.</w:t>
            </w:r>
          </w:p>
          <w:p w14:paraId="6E32606D" w14:textId="77777777" w:rsidR="007E53AB" w:rsidRDefault="007E53AB" w:rsidP="00036ECB">
            <w:pPr>
              <w:rPr>
                <w:rFonts w:ascii="Calibri" w:hAnsi="Calibri" w:cs="Calibri"/>
                <w:b/>
                <w:bCs/>
                <w:sz w:val="28"/>
                <w:szCs w:val="28"/>
              </w:rPr>
            </w:pPr>
          </w:p>
          <w:p w14:paraId="35BF4ABE" w14:textId="77777777" w:rsidR="00E15A28" w:rsidRPr="0033588D" w:rsidRDefault="00E15A28" w:rsidP="00036ECB">
            <w:pPr>
              <w:rPr>
                <w:rFonts w:ascii="Calibri" w:hAnsi="Calibri" w:cs="Calibri"/>
                <w:b/>
                <w:bCs/>
                <w:sz w:val="28"/>
                <w:szCs w:val="28"/>
              </w:rPr>
            </w:pPr>
          </w:p>
          <w:p w14:paraId="1DAA361A" w14:textId="77777777" w:rsidR="00BD07A0" w:rsidRPr="0033588D" w:rsidRDefault="00BD07A0" w:rsidP="00BD07A0">
            <w:pPr>
              <w:rPr>
                <w:rFonts w:ascii="Calibri" w:hAnsi="Calibri" w:cs="Calibri"/>
                <w:b/>
                <w:bCs/>
                <w:sz w:val="28"/>
                <w:szCs w:val="28"/>
              </w:rPr>
            </w:pPr>
            <w:r w:rsidRPr="0033588D">
              <w:rPr>
                <w:rFonts w:ascii="Calibri" w:hAnsi="Calibri" w:cs="Calibri"/>
                <w:b/>
                <w:bCs/>
                <w:sz w:val="28"/>
                <w:szCs w:val="28"/>
              </w:rPr>
              <w:t>Nell</w:t>
            </w:r>
          </w:p>
          <w:p w14:paraId="25EA4AB4" w14:textId="77777777" w:rsidR="00BD07A0" w:rsidRPr="0033588D" w:rsidRDefault="00BD07A0" w:rsidP="00BD07A0">
            <w:pPr>
              <w:rPr>
                <w:rFonts w:ascii="Calibri" w:hAnsi="Calibri" w:cs="Calibri"/>
                <w:sz w:val="28"/>
                <w:szCs w:val="28"/>
              </w:rPr>
            </w:pPr>
          </w:p>
          <w:p w14:paraId="2840AB44" w14:textId="77777777" w:rsidR="00BD07A0" w:rsidRPr="0033588D" w:rsidRDefault="00BD07A0" w:rsidP="00BD07A0">
            <w:pPr>
              <w:rPr>
                <w:rFonts w:ascii="Calibri" w:hAnsi="Calibri" w:cs="Calibri"/>
                <w:sz w:val="28"/>
                <w:szCs w:val="28"/>
              </w:rPr>
            </w:pPr>
            <w:r w:rsidRPr="0033588D">
              <w:rPr>
                <w:rFonts w:ascii="Calibri" w:hAnsi="Calibri" w:cs="Calibri"/>
                <w:sz w:val="28"/>
                <w:szCs w:val="28"/>
              </w:rPr>
              <w:t>1 line</w:t>
            </w:r>
          </w:p>
          <w:p w14:paraId="53F71B4E" w14:textId="77777777" w:rsidR="00BD07A0" w:rsidRPr="0033588D" w:rsidRDefault="00BD07A0" w:rsidP="00BD07A0">
            <w:pPr>
              <w:rPr>
                <w:rFonts w:ascii="Calibri" w:hAnsi="Calibri" w:cs="Calibri"/>
                <w:sz w:val="28"/>
                <w:szCs w:val="28"/>
              </w:rPr>
            </w:pPr>
          </w:p>
          <w:p w14:paraId="49DF63BD" w14:textId="77777777" w:rsidR="00BD07A0" w:rsidRPr="0033588D" w:rsidRDefault="00BD07A0" w:rsidP="00BD07A0">
            <w:pPr>
              <w:rPr>
                <w:rFonts w:ascii="Calibri" w:hAnsi="Calibri" w:cs="Calibri"/>
                <w:sz w:val="28"/>
                <w:szCs w:val="28"/>
              </w:rPr>
            </w:pPr>
            <w:r w:rsidRPr="0033588D">
              <w:rPr>
                <w:rFonts w:ascii="Calibri" w:hAnsi="Calibri" w:cs="Calibri"/>
                <w:sz w:val="28"/>
                <w:szCs w:val="28"/>
              </w:rPr>
              <w:t>The fifth “wench”, who tells the schoolmaster, “Let us alone, sir.”</w:t>
            </w:r>
          </w:p>
          <w:p w14:paraId="515644CA" w14:textId="77777777" w:rsidR="00BD07A0" w:rsidRPr="0033588D" w:rsidRDefault="00BD07A0" w:rsidP="00036ECB">
            <w:pPr>
              <w:rPr>
                <w:rFonts w:ascii="Calibri" w:hAnsi="Calibri" w:cs="Calibri"/>
                <w:b/>
                <w:bCs/>
                <w:sz w:val="28"/>
                <w:szCs w:val="28"/>
              </w:rPr>
            </w:pPr>
          </w:p>
          <w:p w14:paraId="38A53C43" w14:textId="77777777" w:rsidR="0077745B" w:rsidRPr="0033588D" w:rsidRDefault="0077745B" w:rsidP="00036ECB">
            <w:pPr>
              <w:rPr>
                <w:rFonts w:ascii="Calibri" w:hAnsi="Calibri" w:cs="Calibri"/>
                <w:b/>
                <w:bCs/>
                <w:sz w:val="28"/>
                <w:szCs w:val="28"/>
              </w:rPr>
            </w:pPr>
          </w:p>
        </w:tc>
      </w:tr>
      <w:tr w:rsidR="00BD07A0" w:rsidRPr="0033588D" w14:paraId="77C44192" w14:textId="77777777" w:rsidTr="00B940FE">
        <w:tc>
          <w:tcPr>
            <w:tcW w:w="1555" w:type="dxa"/>
          </w:tcPr>
          <w:p w14:paraId="03D54C2B" w14:textId="77777777" w:rsidR="00C3403C" w:rsidRPr="0033588D" w:rsidRDefault="00C3403C" w:rsidP="00C3403C">
            <w:pPr>
              <w:rPr>
                <w:rFonts w:ascii="Calibri" w:hAnsi="Calibri" w:cs="Calibri"/>
                <w:sz w:val="28"/>
                <w:szCs w:val="28"/>
              </w:rPr>
            </w:pPr>
            <w:r w:rsidRPr="0033588D">
              <w:rPr>
                <w:rFonts w:ascii="Calibri" w:hAnsi="Calibri" w:cs="Calibri"/>
                <w:sz w:val="28"/>
                <w:szCs w:val="28"/>
              </w:rPr>
              <w:lastRenderedPageBreak/>
              <w:t>The Winter’s Tale</w:t>
            </w:r>
          </w:p>
          <w:p w14:paraId="28D7BF3A" w14:textId="77777777" w:rsidR="00C3403C" w:rsidRPr="0033588D" w:rsidRDefault="00C3403C" w:rsidP="00C3403C">
            <w:pPr>
              <w:rPr>
                <w:rFonts w:ascii="Calibri" w:hAnsi="Calibri" w:cs="Calibri"/>
                <w:sz w:val="28"/>
                <w:szCs w:val="28"/>
              </w:rPr>
            </w:pPr>
          </w:p>
          <w:p w14:paraId="5FE49B28" w14:textId="77CFD0FC" w:rsidR="00BD07A0" w:rsidRPr="0033588D" w:rsidRDefault="00C3403C" w:rsidP="00C3403C">
            <w:pPr>
              <w:rPr>
                <w:rFonts w:ascii="Calibri" w:hAnsi="Calibri" w:cs="Calibri"/>
                <w:sz w:val="28"/>
                <w:szCs w:val="28"/>
              </w:rPr>
            </w:pPr>
            <w:r w:rsidRPr="0033588D">
              <w:rPr>
                <w:rFonts w:ascii="Calibri" w:hAnsi="Calibri" w:cs="Calibri"/>
                <w:sz w:val="28"/>
                <w:szCs w:val="28"/>
              </w:rPr>
              <w:t>3362 lines</w:t>
            </w:r>
          </w:p>
        </w:tc>
        <w:tc>
          <w:tcPr>
            <w:tcW w:w="7461" w:type="dxa"/>
          </w:tcPr>
          <w:p w14:paraId="0696CE70" w14:textId="77777777" w:rsidR="002848D6" w:rsidRPr="0033588D" w:rsidRDefault="002848D6" w:rsidP="002848D6">
            <w:pPr>
              <w:rPr>
                <w:rFonts w:ascii="Calibri" w:hAnsi="Calibri" w:cs="Calibri"/>
                <w:b/>
                <w:bCs/>
                <w:sz w:val="28"/>
                <w:szCs w:val="28"/>
              </w:rPr>
            </w:pPr>
            <w:r w:rsidRPr="0033588D">
              <w:rPr>
                <w:rFonts w:ascii="Calibri" w:hAnsi="Calibri" w:cs="Calibri"/>
                <w:b/>
                <w:bCs/>
                <w:sz w:val="28"/>
                <w:szCs w:val="28"/>
              </w:rPr>
              <w:t>Paulina</w:t>
            </w:r>
          </w:p>
          <w:p w14:paraId="627A5575" w14:textId="77777777" w:rsidR="002848D6" w:rsidRPr="0033588D" w:rsidRDefault="002848D6" w:rsidP="002848D6">
            <w:pPr>
              <w:rPr>
                <w:rFonts w:ascii="Calibri" w:hAnsi="Calibri" w:cs="Calibri"/>
                <w:sz w:val="28"/>
                <w:szCs w:val="28"/>
              </w:rPr>
            </w:pPr>
          </w:p>
          <w:p w14:paraId="09F8450B" w14:textId="20889FD7" w:rsidR="002848D6" w:rsidRPr="0033588D" w:rsidRDefault="002848D6" w:rsidP="002848D6">
            <w:pPr>
              <w:rPr>
                <w:rFonts w:ascii="Calibri" w:hAnsi="Calibri" w:cs="Calibri"/>
                <w:sz w:val="28"/>
                <w:szCs w:val="28"/>
              </w:rPr>
            </w:pPr>
            <w:r w:rsidRPr="0033588D">
              <w:rPr>
                <w:rFonts w:ascii="Calibri" w:hAnsi="Calibri" w:cs="Calibri"/>
                <w:sz w:val="28"/>
                <w:szCs w:val="28"/>
              </w:rPr>
              <w:t>332 lines</w:t>
            </w:r>
          </w:p>
          <w:p w14:paraId="03602C21" w14:textId="77777777" w:rsidR="00056437" w:rsidRPr="0033588D" w:rsidRDefault="00056437" w:rsidP="002848D6">
            <w:pPr>
              <w:rPr>
                <w:rFonts w:ascii="Calibri" w:hAnsi="Calibri" w:cs="Calibri"/>
                <w:sz w:val="28"/>
                <w:szCs w:val="28"/>
              </w:rPr>
            </w:pPr>
          </w:p>
          <w:p w14:paraId="147D6F58" w14:textId="77777777" w:rsidR="002848D6" w:rsidRPr="0033588D" w:rsidRDefault="002848D6" w:rsidP="002848D6">
            <w:pPr>
              <w:rPr>
                <w:rFonts w:ascii="Calibri" w:hAnsi="Calibri" w:cs="Calibri"/>
                <w:sz w:val="28"/>
                <w:szCs w:val="28"/>
              </w:rPr>
            </w:pPr>
            <w:r w:rsidRPr="0033588D">
              <w:rPr>
                <w:rFonts w:ascii="Calibri" w:hAnsi="Calibri" w:cs="Calibri"/>
                <w:sz w:val="28"/>
                <w:szCs w:val="28"/>
              </w:rPr>
              <w:t>Faithful attendant of Queen Hermione, she is perhaps to be imagined as ‘gentry’ (like the ladies in waiting of Elizabeth I or Anne of Denmark).  She reports the queen’s death and at the close of the play reveals the statue that comes to life when Hermione’s (now adult) daughter Perdita is returned to Sicily as the bride of the future king of Bohemia.</w:t>
            </w:r>
          </w:p>
          <w:p w14:paraId="1EF3D6F5" w14:textId="77777777" w:rsidR="0077745B" w:rsidRPr="0033588D" w:rsidRDefault="0077745B" w:rsidP="002848D6">
            <w:pPr>
              <w:rPr>
                <w:rFonts w:ascii="Calibri" w:hAnsi="Calibri" w:cs="Calibri"/>
                <w:sz w:val="28"/>
                <w:szCs w:val="28"/>
              </w:rPr>
            </w:pPr>
          </w:p>
          <w:p w14:paraId="06748205" w14:textId="77777777" w:rsidR="0077745B" w:rsidRPr="0033588D" w:rsidRDefault="0077745B" w:rsidP="00B9143C">
            <w:pPr>
              <w:rPr>
                <w:rFonts w:ascii="Calibri" w:hAnsi="Calibri" w:cs="Calibri"/>
                <w:b/>
                <w:bCs/>
                <w:sz w:val="28"/>
                <w:szCs w:val="28"/>
              </w:rPr>
            </w:pPr>
          </w:p>
          <w:p w14:paraId="228BD9B8" w14:textId="77777777" w:rsidR="0046657E" w:rsidRPr="0033588D" w:rsidRDefault="0046657E" w:rsidP="0046657E">
            <w:pPr>
              <w:rPr>
                <w:rFonts w:ascii="Calibri" w:hAnsi="Calibri" w:cs="Calibri"/>
                <w:b/>
                <w:bCs/>
                <w:sz w:val="28"/>
                <w:szCs w:val="28"/>
              </w:rPr>
            </w:pPr>
            <w:r w:rsidRPr="0033588D">
              <w:rPr>
                <w:rFonts w:ascii="Calibri" w:hAnsi="Calibri" w:cs="Calibri"/>
                <w:b/>
                <w:bCs/>
                <w:sz w:val="28"/>
                <w:szCs w:val="28"/>
              </w:rPr>
              <w:t>Hermione</w:t>
            </w:r>
          </w:p>
          <w:p w14:paraId="6A2C3338" w14:textId="77777777" w:rsidR="0046657E" w:rsidRPr="0033588D" w:rsidRDefault="0046657E" w:rsidP="0046657E">
            <w:pPr>
              <w:rPr>
                <w:rFonts w:ascii="Calibri" w:hAnsi="Calibri" w:cs="Calibri"/>
                <w:sz w:val="28"/>
                <w:szCs w:val="28"/>
              </w:rPr>
            </w:pPr>
          </w:p>
          <w:p w14:paraId="3CB5E135" w14:textId="77777777" w:rsidR="0046657E" w:rsidRPr="0033588D" w:rsidRDefault="0046657E" w:rsidP="0046657E">
            <w:pPr>
              <w:rPr>
                <w:rFonts w:ascii="Calibri" w:hAnsi="Calibri" w:cs="Calibri"/>
                <w:sz w:val="28"/>
                <w:szCs w:val="28"/>
              </w:rPr>
            </w:pPr>
            <w:r w:rsidRPr="0033588D">
              <w:rPr>
                <w:rFonts w:ascii="Calibri" w:hAnsi="Calibri" w:cs="Calibri"/>
                <w:sz w:val="28"/>
                <w:szCs w:val="28"/>
              </w:rPr>
              <w:t>211 lines</w:t>
            </w:r>
          </w:p>
          <w:p w14:paraId="288D7D61" w14:textId="77777777" w:rsidR="0046657E" w:rsidRPr="0033588D" w:rsidRDefault="0046657E" w:rsidP="0046657E">
            <w:pPr>
              <w:rPr>
                <w:rFonts w:ascii="Calibri" w:hAnsi="Calibri" w:cs="Calibri"/>
                <w:sz w:val="28"/>
                <w:szCs w:val="28"/>
              </w:rPr>
            </w:pPr>
          </w:p>
          <w:p w14:paraId="570FC4E2" w14:textId="77777777" w:rsidR="0046657E" w:rsidRPr="0033588D" w:rsidRDefault="0046657E" w:rsidP="0046657E">
            <w:pPr>
              <w:rPr>
                <w:rFonts w:ascii="Calibri" w:hAnsi="Calibri" w:cs="Calibri"/>
                <w:sz w:val="28"/>
                <w:szCs w:val="28"/>
              </w:rPr>
            </w:pPr>
            <w:r w:rsidRPr="0033588D">
              <w:rPr>
                <w:rFonts w:ascii="Calibri" w:hAnsi="Calibri" w:cs="Calibri"/>
                <w:sz w:val="28"/>
                <w:szCs w:val="28"/>
              </w:rPr>
              <w:t xml:space="preserve">Queen of Sicily, when her husband </w:t>
            </w:r>
            <w:proofErr w:type="gramStart"/>
            <w:r w:rsidRPr="0033588D">
              <w:rPr>
                <w:rFonts w:ascii="Calibri" w:hAnsi="Calibri" w:cs="Calibri"/>
                <w:sz w:val="28"/>
                <w:szCs w:val="28"/>
              </w:rPr>
              <w:t>become</w:t>
            </w:r>
            <w:proofErr w:type="gramEnd"/>
            <w:r w:rsidRPr="0033588D">
              <w:rPr>
                <w:rFonts w:ascii="Calibri" w:hAnsi="Calibri" w:cs="Calibri"/>
                <w:sz w:val="28"/>
                <w:szCs w:val="28"/>
              </w:rPr>
              <w:t xml:space="preserve"> irrationally jealous, she is imprisoned.  Their older son dies, and the daughter (Perdita) is brought up in Bohemia without knowing her </w:t>
            </w:r>
            <w:proofErr w:type="gramStart"/>
            <w:r w:rsidRPr="0033588D">
              <w:rPr>
                <w:rFonts w:ascii="Calibri" w:hAnsi="Calibri" w:cs="Calibri"/>
                <w:sz w:val="28"/>
                <w:szCs w:val="28"/>
              </w:rPr>
              <w:t>true identity</w:t>
            </w:r>
            <w:proofErr w:type="gramEnd"/>
            <w:r w:rsidRPr="0033588D">
              <w:rPr>
                <w:rFonts w:ascii="Calibri" w:hAnsi="Calibri" w:cs="Calibri"/>
                <w:sz w:val="28"/>
                <w:szCs w:val="28"/>
              </w:rPr>
              <w:t xml:space="preserve">.  </w:t>
            </w:r>
          </w:p>
          <w:p w14:paraId="1300F95B" w14:textId="77777777" w:rsidR="0046657E" w:rsidRPr="0033588D" w:rsidRDefault="0046657E" w:rsidP="0046657E">
            <w:pPr>
              <w:rPr>
                <w:rFonts w:ascii="Calibri" w:hAnsi="Calibri" w:cs="Calibri"/>
                <w:sz w:val="28"/>
                <w:szCs w:val="28"/>
              </w:rPr>
            </w:pPr>
          </w:p>
          <w:p w14:paraId="276AD713" w14:textId="77777777" w:rsidR="0046657E" w:rsidRPr="0033588D" w:rsidRDefault="0046657E" w:rsidP="0046657E">
            <w:pPr>
              <w:rPr>
                <w:rFonts w:ascii="Calibri" w:hAnsi="Calibri" w:cs="Calibri"/>
                <w:sz w:val="28"/>
                <w:szCs w:val="28"/>
              </w:rPr>
            </w:pPr>
            <w:r w:rsidRPr="0033588D">
              <w:rPr>
                <w:rFonts w:ascii="Calibri" w:hAnsi="Calibri" w:cs="Calibri"/>
                <w:sz w:val="28"/>
                <w:szCs w:val="28"/>
              </w:rPr>
              <w:t xml:space="preserve">Paulina reports Hermione’s death (“the </w:t>
            </w:r>
            <w:proofErr w:type="spellStart"/>
            <w:r w:rsidRPr="0033588D">
              <w:rPr>
                <w:rFonts w:ascii="Calibri" w:hAnsi="Calibri" w:cs="Calibri"/>
                <w:sz w:val="28"/>
                <w:szCs w:val="28"/>
              </w:rPr>
              <w:t>sweet’st</w:t>
            </w:r>
            <w:proofErr w:type="spellEnd"/>
            <w:r w:rsidRPr="0033588D">
              <w:rPr>
                <w:rFonts w:ascii="Calibri" w:hAnsi="Calibri" w:cs="Calibri"/>
                <w:sz w:val="28"/>
                <w:szCs w:val="28"/>
              </w:rPr>
              <w:t xml:space="preserve">, </w:t>
            </w:r>
            <w:proofErr w:type="spellStart"/>
            <w:r w:rsidRPr="0033588D">
              <w:rPr>
                <w:rFonts w:ascii="Calibri" w:hAnsi="Calibri" w:cs="Calibri"/>
                <w:sz w:val="28"/>
                <w:szCs w:val="28"/>
              </w:rPr>
              <w:t>dear’st</w:t>
            </w:r>
            <w:proofErr w:type="spellEnd"/>
            <w:r w:rsidRPr="0033588D">
              <w:rPr>
                <w:rFonts w:ascii="Calibri" w:hAnsi="Calibri" w:cs="Calibri"/>
                <w:sz w:val="28"/>
                <w:szCs w:val="28"/>
              </w:rPr>
              <w:t xml:space="preserve"> creature’s dead”) and sixteen years later reveals a statue of her that comes to life when her now adult daughter is returned to Sicily as the bride of the king of Bohemia.</w:t>
            </w:r>
          </w:p>
          <w:p w14:paraId="0347406A" w14:textId="77777777" w:rsidR="0046657E" w:rsidRPr="0033588D" w:rsidRDefault="0046657E" w:rsidP="00B9143C">
            <w:pPr>
              <w:rPr>
                <w:rFonts w:ascii="Calibri" w:hAnsi="Calibri" w:cs="Calibri"/>
                <w:b/>
                <w:bCs/>
                <w:sz w:val="28"/>
                <w:szCs w:val="28"/>
              </w:rPr>
            </w:pPr>
          </w:p>
          <w:p w14:paraId="73AB08A5" w14:textId="77777777" w:rsidR="002A7BB0" w:rsidRPr="0033588D" w:rsidRDefault="002A7BB0" w:rsidP="00B9143C">
            <w:pPr>
              <w:rPr>
                <w:rFonts w:ascii="Calibri" w:hAnsi="Calibri" w:cs="Calibri"/>
                <w:b/>
                <w:bCs/>
                <w:sz w:val="28"/>
                <w:szCs w:val="28"/>
              </w:rPr>
            </w:pPr>
          </w:p>
          <w:p w14:paraId="06055FFF" w14:textId="77777777" w:rsidR="002A7BB0" w:rsidRPr="0033588D" w:rsidRDefault="002A7BB0" w:rsidP="002A7BB0">
            <w:pPr>
              <w:rPr>
                <w:rFonts w:ascii="Calibri" w:hAnsi="Calibri" w:cs="Calibri"/>
                <w:b/>
                <w:bCs/>
                <w:sz w:val="28"/>
                <w:szCs w:val="28"/>
              </w:rPr>
            </w:pPr>
            <w:r w:rsidRPr="0033588D">
              <w:rPr>
                <w:rFonts w:ascii="Calibri" w:hAnsi="Calibri" w:cs="Calibri"/>
                <w:b/>
                <w:bCs/>
                <w:sz w:val="28"/>
                <w:szCs w:val="28"/>
              </w:rPr>
              <w:t>Perdita</w:t>
            </w:r>
          </w:p>
          <w:p w14:paraId="17405AAF" w14:textId="77777777" w:rsidR="002A7BB0" w:rsidRPr="0033588D" w:rsidRDefault="002A7BB0" w:rsidP="002A7BB0">
            <w:pPr>
              <w:rPr>
                <w:rFonts w:ascii="Calibri" w:hAnsi="Calibri" w:cs="Calibri"/>
                <w:sz w:val="28"/>
                <w:szCs w:val="28"/>
              </w:rPr>
            </w:pPr>
          </w:p>
          <w:p w14:paraId="1AE3A306" w14:textId="77777777" w:rsidR="002A7BB0" w:rsidRPr="0033588D" w:rsidRDefault="002A7BB0" w:rsidP="002A7BB0">
            <w:pPr>
              <w:rPr>
                <w:rFonts w:ascii="Calibri" w:hAnsi="Calibri" w:cs="Calibri"/>
                <w:sz w:val="28"/>
                <w:szCs w:val="28"/>
              </w:rPr>
            </w:pPr>
            <w:r w:rsidRPr="0033588D">
              <w:rPr>
                <w:rFonts w:ascii="Calibri" w:hAnsi="Calibri" w:cs="Calibri"/>
                <w:sz w:val="28"/>
                <w:szCs w:val="28"/>
              </w:rPr>
              <w:t>126 lines</w:t>
            </w:r>
          </w:p>
          <w:p w14:paraId="29F1E08B" w14:textId="77777777" w:rsidR="002A7BB0" w:rsidRPr="0033588D" w:rsidRDefault="002A7BB0" w:rsidP="002A7BB0">
            <w:pPr>
              <w:rPr>
                <w:rFonts w:ascii="Calibri" w:hAnsi="Calibri" w:cs="Calibri"/>
                <w:sz w:val="28"/>
                <w:szCs w:val="28"/>
              </w:rPr>
            </w:pPr>
          </w:p>
          <w:p w14:paraId="3F3FF349" w14:textId="77777777" w:rsidR="002A7BB0" w:rsidRPr="0033588D" w:rsidRDefault="002A7BB0" w:rsidP="002A7BB0">
            <w:pPr>
              <w:rPr>
                <w:rFonts w:ascii="Calibri" w:hAnsi="Calibri" w:cs="Calibri"/>
                <w:sz w:val="28"/>
                <w:szCs w:val="28"/>
              </w:rPr>
            </w:pPr>
            <w:r w:rsidRPr="0033588D">
              <w:rPr>
                <w:rFonts w:ascii="Calibri" w:hAnsi="Calibri" w:cs="Calibri"/>
                <w:sz w:val="28"/>
                <w:szCs w:val="28"/>
              </w:rPr>
              <w:t xml:space="preserve">Born in a Sicilian prison, she is brought up in Bohemia without knowing her </w:t>
            </w:r>
            <w:proofErr w:type="gramStart"/>
            <w:r w:rsidRPr="0033588D">
              <w:rPr>
                <w:rFonts w:ascii="Calibri" w:hAnsi="Calibri" w:cs="Calibri"/>
                <w:sz w:val="28"/>
                <w:szCs w:val="28"/>
              </w:rPr>
              <w:t>true identity</w:t>
            </w:r>
            <w:proofErr w:type="gramEnd"/>
            <w:r w:rsidRPr="0033588D">
              <w:rPr>
                <w:rFonts w:ascii="Calibri" w:hAnsi="Calibri" w:cs="Calibri"/>
                <w:sz w:val="28"/>
                <w:szCs w:val="28"/>
              </w:rPr>
              <w:t xml:space="preserve"> (as the surviving heir to Sicily’s throne).  </w:t>
            </w:r>
            <w:proofErr w:type="spellStart"/>
            <w:r w:rsidRPr="0033588D">
              <w:rPr>
                <w:rFonts w:ascii="Calibri" w:hAnsi="Calibri" w:cs="Calibri"/>
                <w:sz w:val="28"/>
                <w:szCs w:val="28"/>
              </w:rPr>
              <w:t>Florizel</w:t>
            </w:r>
            <w:proofErr w:type="spellEnd"/>
            <w:r w:rsidRPr="0033588D">
              <w:rPr>
                <w:rFonts w:ascii="Calibri" w:hAnsi="Calibri" w:cs="Calibri"/>
                <w:sz w:val="28"/>
                <w:szCs w:val="28"/>
              </w:rPr>
              <w:t>, son and heir of the king of Bohemia, imagines she is queenly, and she is ultimately reunited with her parents.</w:t>
            </w:r>
          </w:p>
          <w:p w14:paraId="1CC2B794" w14:textId="77777777" w:rsidR="002A7BB0" w:rsidRDefault="002A7BB0" w:rsidP="002A7BB0">
            <w:pPr>
              <w:rPr>
                <w:rFonts w:ascii="Calibri" w:hAnsi="Calibri" w:cs="Calibri"/>
                <w:sz w:val="28"/>
                <w:szCs w:val="28"/>
              </w:rPr>
            </w:pPr>
          </w:p>
          <w:p w14:paraId="3C3BAA76" w14:textId="77777777" w:rsidR="00E15A28" w:rsidRDefault="00E15A28" w:rsidP="002A7BB0">
            <w:pPr>
              <w:rPr>
                <w:rFonts w:ascii="Calibri" w:hAnsi="Calibri" w:cs="Calibri"/>
                <w:sz w:val="28"/>
                <w:szCs w:val="28"/>
              </w:rPr>
            </w:pPr>
          </w:p>
          <w:p w14:paraId="28F268A3" w14:textId="77777777" w:rsidR="00E15A28" w:rsidRDefault="00E15A28" w:rsidP="002A7BB0">
            <w:pPr>
              <w:rPr>
                <w:rFonts w:ascii="Calibri" w:hAnsi="Calibri" w:cs="Calibri"/>
                <w:sz w:val="28"/>
                <w:szCs w:val="28"/>
              </w:rPr>
            </w:pPr>
          </w:p>
          <w:p w14:paraId="32FAB7E2" w14:textId="77777777" w:rsidR="00E15A28" w:rsidRDefault="00E15A28" w:rsidP="002A7BB0">
            <w:pPr>
              <w:rPr>
                <w:rFonts w:ascii="Calibri" w:hAnsi="Calibri" w:cs="Calibri"/>
                <w:sz w:val="28"/>
                <w:szCs w:val="28"/>
              </w:rPr>
            </w:pPr>
          </w:p>
          <w:p w14:paraId="117C2DEB" w14:textId="77777777" w:rsidR="00E15A28" w:rsidRPr="0033588D" w:rsidRDefault="00E15A28" w:rsidP="002A7BB0">
            <w:pPr>
              <w:rPr>
                <w:rFonts w:ascii="Calibri" w:hAnsi="Calibri" w:cs="Calibri"/>
                <w:sz w:val="28"/>
                <w:szCs w:val="28"/>
              </w:rPr>
            </w:pPr>
          </w:p>
          <w:p w14:paraId="7AE80EA2" w14:textId="77777777" w:rsidR="00FD04BA" w:rsidRPr="0033588D" w:rsidRDefault="00FD04BA" w:rsidP="00FD04BA">
            <w:pPr>
              <w:rPr>
                <w:rFonts w:ascii="Calibri" w:hAnsi="Calibri" w:cs="Calibri"/>
                <w:b/>
                <w:bCs/>
                <w:sz w:val="28"/>
                <w:szCs w:val="28"/>
              </w:rPr>
            </w:pPr>
            <w:proofErr w:type="spellStart"/>
            <w:r w:rsidRPr="0033588D">
              <w:rPr>
                <w:rFonts w:ascii="Calibri" w:hAnsi="Calibri" w:cs="Calibri"/>
                <w:b/>
                <w:bCs/>
                <w:sz w:val="28"/>
                <w:szCs w:val="28"/>
              </w:rPr>
              <w:lastRenderedPageBreak/>
              <w:t>Mopsa</w:t>
            </w:r>
            <w:proofErr w:type="spellEnd"/>
          </w:p>
          <w:p w14:paraId="33866872" w14:textId="77777777" w:rsidR="00FD04BA" w:rsidRPr="0033588D" w:rsidRDefault="00FD04BA" w:rsidP="00FD04BA">
            <w:pPr>
              <w:rPr>
                <w:rFonts w:ascii="Calibri" w:hAnsi="Calibri" w:cs="Calibri"/>
                <w:sz w:val="28"/>
                <w:szCs w:val="28"/>
              </w:rPr>
            </w:pPr>
          </w:p>
          <w:p w14:paraId="4661A02D" w14:textId="77777777" w:rsidR="00FD04BA" w:rsidRPr="0033588D" w:rsidRDefault="00FD04BA" w:rsidP="00FD04BA">
            <w:pPr>
              <w:rPr>
                <w:rFonts w:ascii="Calibri" w:hAnsi="Calibri" w:cs="Calibri"/>
                <w:sz w:val="28"/>
                <w:szCs w:val="28"/>
              </w:rPr>
            </w:pPr>
            <w:r w:rsidRPr="0033588D">
              <w:rPr>
                <w:rFonts w:ascii="Calibri" w:hAnsi="Calibri" w:cs="Calibri"/>
                <w:sz w:val="28"/>
                <w:szCs w:val="28"/>
              </w:rPr>
              <w:t>21 lines</w:t>
            </w:r>
          </w:p>
          <w:p w14:paraId="2A4AB21E" w14:textId="77777777" w:rsidR="00FD04BA" w:rsidRPr="0033588D" w:rsidRDefault="00FD04BA" w:rsidP="00FD04BA">
            <w:pPr>
              <w:rPr>
                <w:rFonts w:ascii="Calibri" w:hAnsi="Calibri" w:cs="Calibri"/>
                <w:sz w:val="28"/>
                <w:szCs w:val="28"/>
              </w:rPr>
            </w:pPr>
          </w:p>
          <w:p w14:paraId="0EA00597" w14:textId="77777777" w:rsidR="00FD04BA" w:rsidRPr="0033588D" w:rsidRDefault="00FD04BA" w:rsidP="00FD04BA">
            <w:pPr>
              <w:rPr>
                <w:rFonts w:ascii="Calibri" w:hAnsi="Calibri" w:cs="Calibri"/>
                <w:sz w:val="28"/>
                <w:szCs w:val="28"/>
              </w:rPr>
            </w:pPr>
            <w:r w:rsidRPr="0033588D">
              <w:rPr>
                <w:rFonts w:ascii="Calibri" w:hAnsi="Calibri" w:cs="Calibri"/>
                <w:sz w:val="28"/>
                <w:szCs w:val="28"/>
              </w:rPr>
              <w:t>Rustic Bohemian shepherdess (‘wage labourer’) who claims Autolycus has sworn love to her, more than to Dorcas.</w:t>
            </w:r>
          </w:p>
          <w:p w14:paraId="5E6C46E1" w14:textId="77777777" w:rsidR="00FD04BA" w:rsidRDefault="00FD04BA" w:rsidP="002A7BB0">
            <w:pPr>
              <w:rPr>
                <w:rFonts w:ascii="Calibri" w:hAnsi="Calibri" w:cs="Calibri"/>
                <w:sz w:val="28"/>
                <w:szCs w:val="28"/>
              </w:rPr>
            </w:pPr>
          </w:p>
          <w:p w14:paraId="140C61DE" w14:textId="77777777" w:rsidR="00E15A28" w:rsidRPr="0033588D" w:rsidRDefault="00E15A28" w:rsidP="002A7BB0">
            <w:pPr>
              <w:rPr>
                <w:rFonts w:ascii="Calibri" w:hAnsi="Calibri" w:cs="Calibri"/>
                <w:sz w:val="28"/>
                <w:szCs w:val="28"/>
              </w:rPr>
            </w:pPr>
          </w:p>
          <w:p w14:paraId="6D2A864E" w14:textId="77777777" w:rsidR="00812EF7" w:rsidRPr="0033588D" w:rsidRDefault="00812EF7" w:rsidP="00812EF7">
            <w:pPr>
              <w:rPr>
                <w:rFonts w:ascii="Calibri" w:hAnsi="Calibri" w:cs="Calibri"/>
                <w:b/>
                <w:bCs/>
                <w:sz w:val="28"/>
                <w:szCs w:val="28"/>
              </w:rPr>
            </w:pPr>
            <w:r w:rsidRPr="0033588D">
              <w:rPr>
                <w:rFonts w:ascii="Calibri" w:hAnsi="Calibri" w:cs="Calibri"/>
                <w:b/>
                <w:bCs/>
                <w:sz w:val="28"/>
                <w:szCs w:val="28"/>
              </w:rPr>
              <w:t>Emilia</w:t>
            </w:r>
          </w:p>
          <w:p w14:paraId="136F5121" w14:textId="77777777" w:rsidR="00812EF7" w:rsidRPr="0033588D" w:rsidRDefault="00812EF7" w:rsidP="00812EF7">
            <w:pPr>
              <w:rPr>
                <w:rFonts w:ascii="Calibri" w:hAnsi="Calibri" w:cs="Calibri"/>
                <w:sz w:val="28"/>
                <w:szCs w:val="28"/>
              </w:rPr>
            </w:pPr>
          </w:p>
          <w:p w14:paraId="30881CF5" w14:textId="77777777" w:rsidR="00812EF7" w:rsidRPr="0033588D" w:rsidRDefault="00812EF7" w:rsidP="00812EF7">
            <w:pPr>
              <w:rPr>
                <w:rFonts w:ascii="Calibri" w:hAnsi="Calibri" w:cs="Calibri"/>
                <w:sz w:val="28"/>
                <w:szCs w:val="28"/>
              </w:rPr>
            </w:pPr>
            <w:r w:rsidRPr="0033588D">
              <w:rPr>
                <w:rFonts w:ascii="Calibri" w:hAnsi="Calibri" w:cs="Calibri"/>
                <w:sz w:val="28"/>
                <w:szCs w:val="28"/>
              </w:rPr>
              <w:t>20 lines</w:t>
            </w:r>
          </w:p>
          <w:p w14:paraId="70CB9ECB" w14:textId="77777777" w:rsidR="00812EF7" w:rsidRPr="0033588D" w:rsidRDefault="00812EF7" w:rsidP="00812EF7">
            <w:pPr>
              <w:rPr>
                <w:rFonts w:ascii="Calibri" w:hAnsi="Calibri" w:cs="Calibri"/>
                <w:sz w:val="28"/>
                <w:szCs w:val="28"/>
              </w:rPr>
            </w:pPr>
          </w:p>
          <w:p w14:paraId="4E97D000" w14:textId="3A13416A" w:rsidR="00812EF7" w:rsidRPr="0033588D" w:rsidRDefault="00812EF7" w:rsidP="00812EF7">
            <w:pPr>
              <w:rPr>
                <w:rFonts w:ascii="Calibri" w:hAnsi="Calibri" w:cs="Calibri"/>
                <w:sz w:val="28"/>
                <w:szCs w:val="28"/>
              </w:rPr>
            </w:pPr>
            <w:r w:rsidRPr="0033588D">
              <w:rPr>
                <w:rFonts w:ascii="Calibri" w:hAnsi="Calibri" w:cs="Calibri"/>
                <w:sz w:val="28"/>
                <w:szCs w:val="28"/>
              </w:rPr>
              <w:t>Attendant of Hermione (perhaps ‘dependent middling’), she carries to Paulina news of Perdita’s birth and promises to ask Hermione to give Perdita to Paulina.</w:t>
            </w:r>
          </w:p>
          <w:p w14:paraId="1449C580" w14:textId="77777777" w:rsidR="00812EF7" w:rsidRPr="0033588D" w:rsidRDefault="00812EF7" w:rsidP="002A7BB0">
            <w:pPr>
              <w:rPr>
                <w:rFonts w:ascii="Calibri" w:hAnsi="Calibri" w:cs="Calibri"/>
                <w:sz w:val="28"/>
                <w:szCs w:val="28"/>
              </w:rPr>
            </w:pPr>
          </w:p>
          <w:p w14:paraId="7D8AA50A" w14:textId="77777777" w:rsidR="0077745B" w:rsidRPr="0033588D" w:rsidRDefault="0077745B" w:rsidP="002A7BB0">
            <w:pPr>
              <w:rPr>
                <w:rFonts w:ascii="Calibri" w:hAnsi="Calibri" w:cs="Calibri"/>
                <w:sz w:val="28"/>
                <w:szCs w:val="28"/>
              </w:rPr>
            </w:pPr>
          </w:p>
          <w:p w14:paraId="47AFAF42" w14:textId="77777777" w:rsidR="008728B2" w:rsidRPr="0033588D" w:rsidRDefault="008728B2" w:rsidP="008728B2">
            <w:pPr>
              <w:rPr>
                <w:rFonts w:ascii="Calibri" w:hAnsi="Calibri" w:cs="Calibri"/>
                <w:b/>
                <w:bCs/>
                <w:sz w:val="28"/>
                <w:szCs w:val="28"/>
              </w:rPr>
            </w:pPr>
            <w:r w:rsidRPr="0033588D">
              <w:rPr>
                <w:rFonts w:ascii="Calibri" w:hAnsi="Calibri" w:cs="Calibri"/>
                <w:b/>
                <w:bCs/>
                <w:sz w:val="28"/>
                <w:szCs w:val="28"/>
              </w:rPr>
              <w:t>Dorcas</w:t>
            </w:r>
          </w:p>
          <w:p w14:paraId="39E361D3" w14:textId="77777777" w:rsidR="008728B2" w:rsidRPr="0033588D" w:rsidRDefault="008728B2" w:rsidP="008728B2">
            <w:pPr>
              <w:rPr>
                <w:rFonts w:ascii="Calibri" w:hAnsi="Calibri" w:cs="Calibri"/>
                <w:sz w:val="28"/>
                <w:szCs w:val="28"/>
              </w:rPr>
            </w:pPr>
          </w:p>
          <w:p w14:paraId="632CB63D" w14:textId="77777777" w:rsidR="008728B2" w:rsidRPr="0033588D" w:rsidRDefault="008728B2" w:rsidP="008728B2">
            <w:pPr>
              <w:rPr>
                <w:rFonts w:ascii="Calibri" w:hAnsi="Calibri" w:cs="Calibri"/>
                <w:sz w:val="28"/>
                <w:szCs w:val="28"/>
              </w:rPr>
            </w:pPr>
            <w:r w:rsidRPr="0033588D">
              <w:rPr>
                <w:rFonts w:ascii="Calibri" w:hAnsi="Calibri" w:cs="Calibri"/>
                <w:sz w:val="28"/>
                <w:szCs w:val="28"/>
              </w:rPr>
              <w:t>13 lines</w:t>
            </w:r>
          </w:p>
          <w:p w14:paraId="45583327" w14:textId="77777777" w:rsidR="008728B2" w:rsidRPr="0033588D" w:rsidRDefault="008728B2" w:rsidP="008728B2">
            <w:pPr>
              <w:rPr>
                <w:rFonts w:ascii="Calibri" w:hAnsi="Calibri" w:cs="Calibri"/>
                <w:sz w:val="28"/>
                <w:szCs w:val="28"/>
              </w:rPr>
            </w:pPr>
            <w:r w:rsidRPr="0033588D">
              <w:rPr>
                <w:rFonts w:ascii="Calibri" w:hAnsi="Calibri" w:cs="Calibri"/>
                <w:sz w:val="28"/>
                <w:szCs w:val="28"/>
              </w:rPr>
              <w:t>Rustic Bohemian shepherdess (‘wage labourer’) who claims Autolycus has sworn love to her.</w:t>
            </w:r>
          </w:p>
          <w:p w14:paraId="352AD810" w14:textId="77777777" w:rsidR="008728B2" w:rsidRDefault="008728B2" w:rsidP="002A7BB0">
            <w:pPr>
              <w:rPr>
                <w:rFonts w:ascii="Calibri" w:hAnsi="Calibri" w:cs="Calibri"/>
                <w:sz w:val="28"/>
                <w:szCs w:val="28"/>
              </w:rPr>
            </w:pPr>
          </w:p>
          <w:p w14:paraId="051DB912" w14:textId="77777777" w:rsidR="00E15A28" w:rsidRPr="0033588D" w:rsidRDefault="00E15A28" w:rsidP="002A7BB0">
            <w:pPr>
              <w:rPr>
                <w:rFonts w:ascii="Calibri" w:hAnsi="Calibri" w:cs="Calibri"/>
                <w:sz w:val="28"/>
                <w:szCs w:val="28"/>
              </w:rPr>
            </w:pPr>
          </w:p>
          <w:p w14:paraId="4C7D93AE" w14:textId="77777777" w:rsidR="0054112F" w:rsidRPr="0033588D" w:rsidRDefault="0054112F" w:rsidP="0054112F">
            <w:pPr>
              <w:rPr>
                <w:rFonts w:ascii="Calibri" w:hAnsi="Calibri" w:cs="Calibri"/>
                <w:b/>
                <w:bCs/>
                <w:sz w:val="28"/>
                <w:szCs w:val="28"/>
              </w:rPr>
            </w:pPr>
            <w:r w:rsidRPr="0033588D">
              <w:rPr>
                <w:rFonts w:ascii="Calibri" w:hAnsi="Calibri" w:cs="Calibri"/>
                <w:b/>
                <w:bCs/>
                <w:sz w:val="28"/>
                <w:szCs w:val="28"/>
              </w:rPr>
              <w:t>First Lady</w:t>
            </w:r>
          </w:p>
          <w:p w14:paraId="08975F5E" w14:textId="77777777" w:rsidR="0054112F" w:rsidRPr="0033588D" w:rsidRDefault="0054112F" w:rsidP="0054112F">
            <w:pPr>
              <w:rPr>
                <w:rFonts w:ascii="Calibri" w:hAnsi="Calibri" w:cs="Calibri"/>
                <w:sz w:val="28"/>
                <w:szCs w:val="28"/>
              </w:rPr>
            </w:pPr>
          </w:p>
          <w:p w14:paraId="323254DE" w14:textId="77777777" w:rsidR="0054112F" w:rsidRPr="0033588D" w:rsidRDefault="0054112F" w:rsidP="0054112F">
            <w:pPr>
              <w:rPr>
                <w:rFonts w:ascii="Calibri" w:hAnsi="Calibri" w:cs="Calibri"/>
                <w:sz w:val="28"/>
                <w:szCs w:val="28"/>
              </w:rPr>
            </w:pPr>
            <w:r w:rsidRPr="0033588D">
              <w:rPr>
                <w:rFonts w:ascii="Calibri" w:hAnsi="Calibri" w:cs="Calibri"/>
                <w:sz w:val="28"/>
                <w:szCs w:val="28"/>
              </w:rPr>
              <w:t>9 lines</w:t>
            </w:r>
          </w:p>
          <w:p w14:paraId="4FEE9992" w14:textId="77777777" w:rsidR="0054112F" w:rsidRPr="0033588D" w:rsidRDefault="0054112F" w:rsidP="0054112F">
            <w:pPr>
              <w:rPr>
                <w:rFonts w:ascii="Calibri" w:hAnsi="Calibri" w:cs="Calibri"/>
                <w:sz w:val="28"/>
                <w:szCs w:val="28"/>
              </w:rPr>
            </w:pPr>
          </w:p>
          <w:p w14:paraId="0F86567A" w14:textId="77777777" w:rsidR="0054112F" w:rsidRPr="0033588D" w:rsidRDefault="0054112F" w:rsidP="0054112F">
            <w:pPr>
              <w:rPr>
                <w:rFonts w:ascii="Calibri" w:hAnsi="Calibri" w:cs="Calibri"/>
                <w:sz w:val="28"/>
                <w:szCs w:val="28"/>
              </w:rPr>
            </w:pPr>
            <w:r w:rsidRPr="0033588D">
              <w:rPr>
                <w:rFonts w:ascii="Calibri" w:hAnsi="Calibri" w:cs="Calibri"/>
                <w:sz w:val="28"/>
                <w:szCs w:val="28"/>
              </w:rPr>
              <w:t xml:space="preserve">Attendant in the Sicilian royal household with care for the prince Mamillius (perhaps ‘dependent middling’).  </w:t>
            </w:r>
          </w:p>
          <w:p w14:paraId="589FDF7F" w14:textId="77777777" w:rsidR="00232FEF" w:rsidRDefault="00232FEF" w:rsidP="002A7BB0">
            <w:pPr>
              <w:rPr>
                <w:rFonts w:ascii="Calibri" w:hAnsi="Calibri" w:cs="Calibri"/>
                <w:sz w:val="28"/>
                <w:szCs w:val="28"/>
              </w:rPr>
            </w:pPr>
          </w:p>
          <w:p w14:paraId="376C8657" w14:textId="77777777" w:rsidR="00E15A28" w:rsidRPr="0033588D" w:rsidRDefault="00E15A28" w:rsidP="002A7BB0">
            <w:pPr>
              <w:rPr>
                <w:rFonts w:ascii="Calibri" w:hAnsi="Calibri" w:cs="Calibri"/>
                <w:sz w:val="28"/>
                <w:szCs w:val="28"/>
              </w:rPr>
            </w:pPr>
          </w:p>
          <w:p w14:paraId="68EFACB3" w14:textId="77777777" w:rsidR="0010211B" w:rsidRPr="0033588D" w:rsidRDefault="0010211B" w:rsidP="0010211B">
            <w:pPr>
              <w:rPr>
                <w:rFonts w:ascii="Calibri" w:hAnsi="Calibri" w:cs="Calibri"/>
                <w:b/>
                <w:bCs/>
                <w:sz w:val="28"/>
                <w:szCs w:val="28"/>
              </w:rPr>
            </w:pPr>
            <w:r w:rsidRPr="0033588D">
              <w:rPr>
                <w:rFonts w:ascii="Calibri" w:hAnsi="Calibri" w:cs="Calibri"/>
                <w:b/>
                <w:bCs/>
                <w:sz w:val="28"/>
                <w:szCs w:val="28"/>
              </w:rPr>
              <w:t>Second Lady</w:t>
            </w:r>
          </w:p>
          <w:p w14:paraId="4DC14424" w14:textId="77777777" w:rsidR="0010211B" w:rsidRPr="0033588D" w:rsidRDefault="0010211B" w:rsidP="0010211B">
            <w:pPr>
              <w:rPr>
                <w:rFonts w:ascii="Calibri" w:hAnsi="Calibri" w:cs="Calibri"/>
                <w:sz w:val="28"/>
                <w:szCs w:val="28"/>
              </w:rPr>
            </w:pPr>
          </w:p>
          <w:p w14:paraId="0A5FEF40" w14:textId="77777777" w:rsidR="0010211B" w:rsidRPr="0033588D" w:rsidRDefault="0010211B" w:rsidP="0010211B">
            <w:pPr>
              <w:rPr>
                <w:rFonts w:ascii="Calibri" w:hAnsi="Calibri" w:cs="Calibri"/>
                <w:sz w:val="28"/>
                <w:szCs w:val="28"/>
              </w:rPr>
            </w:pPr>
            <w:r w:rsidRPr="0033588D">
              <w:rPr>
                <w:rFonts w:ascii="Calibri" w:hAnsi="Calibri" w:cs="Calibri"/>
                <w:sz w:val="28"/>
                <w:szCs w:val="28"/>
              </w:rPr>
              <w:t>4 lines</w:t>
            </w:r>
          </w:p>
          <w:p w14:paraId="1D6A1962" w14:textId="77777777" w:rsidR="0010211B" w:rsidRPr="0033588D" w:rsidRDefault="0010211B" w:rsidP="0010211B">
            <w:pPr>
              <w:rPr>
                <w:rFonts w:ascii="Calibri" w:hAnsi="Calibri" w:cs="Calibri"/>
                <w:sz w:val="28"/>
                <w:szCs w:val="28"/>
              </w:rPr>
            </w:pPr>
          </w:p>
          <w:p w14:paraId="0A5C81BF" w14:textId="77777777" w:rsidR="0010211B" w:rsidRPr="0033588D" w:rsidRDefault="0010211B" w:rsidP="0010211B">
            <w:pPr>
              <w:rPr>
                <w:rFonts w:ascii="Calibri" w:hAnsi="Calibri" w:cs="Calibri"/>
                <w:sz w:val="28"/>
                <w:szCs w:val="28"/>
              </w:rPr>
            </w:pPr>
            <w:r w:rsidRPr="0033588D">
              <w:rPr>
                <w:rFonts w:ascii="Calibri" w:hAnsi="Calibri" w:cs="Calibri"/>
                <w:sz w:val="28"/>
                <w:szCs w:val="28"/>
              </w:rPr>
              <w:t>Attendant in the Sicilian royal household with care for the prince Mamillius (perhaps ‘dependent middling’).</w:t>
            </w:r>
          </w:p>
          <w:p w14:paraId="79F5E218" w14:textId="77777777" w:rsidR="0010211B" w:rsidRPr="0033588D" w:rsidRDefault="0010211B" w:rsidP="002A7BB0">
            <w:pPr>
              <w:rPr>
                <w:rFonts w:ascii="Calibri" w:hAnsi="Calibri" w:cs="Calibri"/>
                <w:sz w:val="28"/>
                <w:szCs w:val="28"/>
              </w:rPr>
            </w:pPr>
          </w:p>
          <w:p w14:paraId="60214796" w14:textId="77777777" w:rsidR="002A7BB0" w:rsidRPr="0033588D" w:rsidRDefault="002A7BB0" w:rsidP="00B9143C">
            <w:pPr>
              <w:rPr>
                <w:rFonts w:ascii="Calibri" w:hAnsi="Calibri" w:cs="Calibri"/>
                <w:b/>
                <w:bCs/>
                <w:sz w:val="28"/>
                <w:szCs w:val="28"/>
              </w:rPr>
            </w:pPr>
          </w:p>
        </w:tc>
      </w:tr>
    </w:tbl>
    <w:p w14:paraId="31C85305" w14:textId="77777777" w:rsidR="00232FEF" w:rsidRPr="0033588D" w:rsidRDefault="00232FEF" w:rsidP="00232FEF">
      <w:pPr>
        <w:pStyle w:val="Heading2"/>
        <w:rPr>
          <w:rFonts w:ascii="Calibri" w:hAnsi="Calibri" w:cs="Calibri"/>
          <w:b/>
          <w:bCs/>
          <w:color w:val="auto"/>
        </w:rPr>
      </w:pPr>
      <w:bookmarkStart w:id="6" w:name="_Toc212122735"/>
      <w:r w:rsidRPr="0033588D">
        <w:rPr>
          <w:rFonts w:ascii="Calibri" w:hAnsi="Calibri" w:cs="Calibri"/>
          <w:b/>
          <w:bCs/>
          <w:color w:val="auto"/>
        </w:rPr>
        <w:lastRenderedPageBreak/>
        <w:t>Ungendered or ambiguously gendered characters in Shakespeare’s plays</w:t>
      </w:r>
      <w:bookmarkEnd w:id="6"/>
    </w:p>
    <w:tbl>
      <w:tblPr>
        <w:tblStyle w:val="TableGrid"/>
        <w:tblW w:w="0" w:type="auto"/>
        <w:tblLook w:val="04A0" w:firstRow="1" w:lastRow="0" w:firstColumn="1" w:lastColumn="0" w:noHBand="0" w:noVBand="1"/>
      </w:tblPr>
      <w:tblGrid>
        <w:gridCol w:w="1608"/>
        <w:gridCol w:w="7408"/>
      </w:tblGrid>
      <w:tr w:rsidR="0019373F" w:rsidRPr="0033588D" w14:paraId="388437EC" w14:textId="77777777" w:rsidTr="0019373F">
        <w:tc>
          <w:tcPr>
            <w:tcW w:w="1555" w:type="dxa"/>
          </w:tcPr>
          <w:p w14:paraId="5CEEA43D" w14:textId="374E5710" w:rsidR="0019373F" w:rsidRPr="0033588D" w:rsidRDefault="005C0C55" w:rsidP="0077745B">
            <w:pPr>
              <w:rPr>
                <w:rFonts w:ascii="Calibri" w:hAnsi="Calibri" w:cs="Calibri"/>
              </w:rPr>
            </w:pPr>
            <w:r w:rsidRPr="0033588D">
              <w:rPr>
                <w:rFonts w:ascii="Calibri" w:hAnsi="Calibri" w:cs="Calibri"/>
                <w:sz w:val="28"/>
                <w:szCs w:val="28"/>
              </w:rPr>
              <w:t>Antony and Cleopatra</w:t>
            </w:r>
          </w:p>
        </w:tc>
        <w:tc>
          <w:tcPr>
            <w:tcW w:w="7461" w:type="dxa"/>
          </w:tcPr>
          <w:p w14:paraId="358AC010" w14:textId="77777777" w:rsidR="00583479" w:rsidRPr="0033588D" w:rsidRDefault="00583479" w:rsidP="00583479">
            <w:pPr>
              <w:rPr>
                <w:rFonts w:ascii="Calibri" w:hAnsi="Calibri" w:cs="Calibri"/>
                <w:b/>
                <w:bCs/>
                <w:sz w:val="28"/>
                <w:szCs w:val="28"/>
              </w:rPr>
            </w:pPr>
            <w:r w:rsidRPr="0033588D">
              <w:rPr>
                <w:rFonts w:ascii="Calibri" w:hAnsi="Calibri" w:cs="Calibri"/>
                <w:b/>
                <w:bCs/>
                <w:sz w:val="28"/>
                <w:szCs w:val="28"/>
              </w:rPr>
              <w:t>Mardian</w:t>
            </w:r>
          </w:p>
          <w:p w14:paraId="26F6FC95" w14:textId="77777777" w:rsidR="00583479" w:rsidRPr="0033588D" w:rsidRDefault="00583479" w:rsidP="00583479">
            <w:pPr>
              <w:rPr>
                <w:rFonts w:ascii="Calibri" w:hAnsi="Calibri" w:cs="Calibri"/>
                <w:sz w:val="28"/>
                <w:szCs w:val="28"/>
              </w:rPr>
            </w:pPr>
          </w:p>
          <w:p w14:paraId="6C44A0A4" w14:textId="434E2C49" w:rsidR="00583479" w:rsidRPr="0033588D" w:rsidRDefault="00583479" w:rsidP="00583479">
            <w:pPr>
              <w:rPr>
                <w:rFonts w:ascii="Calibri" w:hAnsi="Calibri" w:cs="Calibri"/>
                <w:sz w:val="28"/>
                <w:szCs w:val="28"/>
              </w:rPr>
            </w:pPr>
            <w:r w:rsidRPr="0033588D">
              <w:rPr>
                <w:rFonts w:ascii="Calibri" w:hAnsi="Calibri" w:cs="Calibri"/>
                <w:sz w:val="28"/>
                <w:szCs w:val="28"/>
              </w:rPr>
              <w:t xml:space="preserve">A eunuch (see </w:t>
            </w:r>
            <w:r w:rsidR="008C6328">
              <w:rPr>
                <w:rFonts w:ascii="Calibri" w:hAnsi="Calibri" w:cs="Calibri"/>
                <w:sz w:val="28"/>
                <w:szCs w:val="28"/>
              </w:rPr>
              <w:t>D</w:t>
            </w:r>
            <w:r w:rsidRPr="0033588D">
              <w:rPr>
                <w:rFonts w:ascii="Calibri" w:hAnsi="Calibri" w:cs="Calibri"/>
                <w:sz w:val="28"/>
                <w:szCs w:val="28"/>
              </w:rPr>
              <w:t xml:space="preserve">isability and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s), in Cleopatra’s service who admits, “I can do </w:t>
            </w:r>
            <w:proofErr w:type="gramStart"/>
            <w:r w:rsidRPr="0033588D">
              <w:rPr>
                <w:rFonts w:ascii="Calibri" w:hAnsi="Calibri" w:cs="Calibri"/>
                <w:sz w:val="28"/>
                <w:szCs w:val="28"/>
              </w:rPr>
              <w:t>nothing</w:t>
            </w:r>
            <w:proofErr w:type="gramEnd"/>
            <w:r w:rsidRPr="0033588D">
              <w:rPr>
                <w:rFonts w:ascii="Calibri" w:hAnsi="Calibri" w:cs="Calibri"/>
                <w:sz w:val="28"/>
                <w:szCs w:val="28"/>
              </w:rPr>
              <w:t xml:space="preserve"> but what indeed is honest to be done:  Yet have I fierce </w:t>
            </w:r>
            <w:proofErr w:type="gramStart"/>
            <w:r w:rsidRPr="0033588D">
              <w:rPr>
                <w:rFonts w:ascii="Calibri" w:hAnsi="Calibri" w:cs="Calibri"/>
                <w:sz w:val="28"/>
                <w:szCs w:val="28"/>
              </w:rPr>
              <w:t>affections, and</w:t>
            </w:r>
            <w:proofErr w:type="gramEnd"/>
            <w:r w:rsidRPr="0033588D">
              <w:rPr>
                <w:rFonts w:ascii="Calibri" w:hAnsi="Calibri" w:cs="Calibri"/>
                <w:sz w:val="28"/>
                <w:szCs w:val="28"/>
              </w:rPr>
              <w:t xml:space="preserve"> think what Venus did with Mars.”  Cleopatra teases: “As well a woman with </w:t>
            </w:r>
            <w:proofErr w:type="gramStart"/>
            <w:r w:rsidRPr="0033588D">
              <w:rPr>
                <w:rFonts w:ascii="Calibri" w:hAnsi="Calibri" w:cs="Calibri"/>
                <w:sz w:val="28"/>
                <w:szCs w:val="28"/>
              </w:rPr>
              <w:t>an</w:t>
            </w:r>
            <w:proofErr w:type="gramEnd"/>
            <w:r w:rsidRPr="0033588D">
              <w:rPr>
                <w:rFonts w:ascii="Calibri" w:hAnsi="Calibri" w:cs="Calibri"/>
                <w:sz w:val="28"/>
                <w:szCs w:val="28"/>
              </w:rPr>
              <w:t xml:space="preserve"> eunuch </w:t>
            </w:r>
            <w:proofErr w:type="spellStart"/>
            <w:r w:rsidRPr="0033588D">
              <w:rPr>
                <w:rFonts w:ascii="Calibri" w:hAnsi="Calibri" w:cs="Calibri"/>
                <w:sz w:val="28"/>
                <w:szCs w:val="28"/>
              </w:rPr>
              <w:t>play'd</w:t>
            </w:r>
            <w:proofErr w:type="spellEnd"/>
            <w:r w:rsidRPr="0033588D">
              <w:rPr>
                <w:rFonts w:ascii="Calibri" w:hAnsi="Calibri" w:cs="Calibri"/>
                <w:sz w:val="28"/>
                <w:szCs w:val="28"/>
              </w:rPr>
              <w:t xml:space="preserve"> as with a woman,” and “I take no pleasure in aught </w:t>
            </w:r>
            <w:proofErr w:type="gramStart"/>
            <w:r w:rsidRPr="0033588D">
              <w:rPr>
                <w:rFonts w:ascii="Calibri" w:hAnsi="Calibri" w:cs="Calibri"/>
                <w:sz w:val="28"/>
                <w:szCs w:val="28"/>
              </w:rPr>
              <w:t>an</w:t>
            </w:r>
            <w:proofErr w:type="gramEnd"/>
            <w:r w:rsidRPr="0033588D">
              <w:rPr>
                <w:rFonts w:ascii="Calibri" w:hAnsi="Calibri" w:cs="Calibri"/>
                <w:sz w:val="28"/>
                <w:szCs w:val="28"/>
              </w:rPr>
              <w:t xml:space="preserve"> eunuch has.”</w:t>
            </w:r>
          </w:p>
          <w:p w14:paraId="4A1F942C" w14:textId="77777777" w:rsidR="0019373F" w:rsidRPr="0033588D" w:rsidRDefault="0019373F" w:rsidP="0077745B">
            <w:pPr>
              <w:rPr>
                <w:rFonts w:ascii="Calibri" w:hAnsi="Calibri" w:cs="Calibri"/>
              </w:rPr>
            </w:pPr>
          </w:p>
        </w:tc>
      </w:tr>
      <w:tr w:rsidR="00583479" w:rsidRPr="0033588D" w14:paraId="757DBEF4" w14:textId="77777777" w:rsidTr="0019373F">
        <w:tc>
          <w:tcPr>
            <w:tcW w:w="1555" w:type="dxa"/>
          </w:tcPr>
          <w:p w14:paraId="318C6A15" w14:textId="1720ED6C" w:rsidR="00583479" w:rsidRPr="0033588D" w:rsidRDefault="005263BD" w:rsidP="0077745B">
            <w:pPr>
              <w:rPr>
                <w:rFonts w:ascii="Calibri" w:hAnsi="Calibri" w:cs="Calibri"/>
                <w:sz w:val="28"/>
                <w:szCs w:val="28"/>
              </w:rPr>
            </w:pPr>
            <w:r w:rsidRPr="0033588D">
              <w:rPr>
                <w:rFonts w:ascii="Calibri" w:hAnsi="Calibri" w:cs="Calibri"/>
                <w:sz w:val="28"/>
                <w:szCs w:val="28"/>
              </w:rPr>
              <w:t>Henry VI Part 2</w:t>
            </w:r>
          </w:p>
        </w:tc>
        <w:tc>
          <w:tcPr>
            <w:tcW w:w="7461" w:type="dxa"/>
          </w:tcPr>
          <w:p w14:paraId="1FB81AEF" w14:textId="77777777" w:rsidR="00757E28" w:rsidRPr="0033588D" w:rsidRDefault="00757E28" w:rsidP="00757E28">
            <w:pPr>
              <w:rPr>
                <w:rFonts w:ascii="Calibri" w:hAnsi="Calibri" w:cs="Calibri"/>
                <w:b/>
                <w:bCs/>
                <w:sz w:val="28"/>
                <w:szCs w:val="28"/>
              </w:rPr>
            </w:pPr>
            <w:r w:rsidRPr="0033588D">
              <w:rPr>
                <w:rFonts w:ascii="Calibri" w:hAnsi="Calibri" w:cs="Calibri"/>
                <w:b/>
                <w:bCs/>
                <w:sz w:val="28"/>
                <w:szCs w:val="28"/>
              </w:rPr>
              <w:t>Spirit</w:t>
            </w:r>
          </w:p>
          <w:p w14:paraId="74EE1731" w14:textId="77777777" w:rsidR="00757E28" w:rsidRPr="0033588D" w:rsidRDefault="00757E28" w:rsidP="00757E28">
            <w:pPr>
              <w:rPr>
                <w:rFonts w:ascii="Calibri" w:hAnsi="Calibri" w:cs="Calibri"/>
                <w:sz w:val="28"/>
                <w:szCs w:val="28"/>
              </w:rPr>
            </w:pPr>
          </w:p>
          <w:p w14:paraId="6CFCA0DE" w14:textId="77777777" w:rsidR="00757E28" w:rsidRPr="0033588D" w:rsidRDefault="00757E28" w:rsidP="00757E28">
            <w:pPr>
              <w:rPr>
                <w:rFonts w:ascii="Calibri" w:hAnsi="Calibri" w:cs="Calibri"/>
                <w:sz w:val="28"/>
                <w:szCs w:val="28"/>
              </w:rPr>
            </w:pPr>
            <w:r w:rsidRPr="0033588D">
              <w:rPr>
                <w:rFonts w:ascii="Calibri" w:hAnsi="Calibri" w:cs="Calibri"/>
                <w:sz w:val="28"/>
                <w:szCs w:val="28"/>
              </w:rPr>
              <w:t xml:space="preserve">The conjured spirit is addressed as </w:t>
            </w:r>
            <w:proofErr w:type="spellStart"/>
            <w:r w:rsidRPr="0033588D">
              <w:rPr>
                <w:rFonts w:ascii="Calibri" w:hAnsi="Calibri" w:cs="Calibri"/>
                <w:sz w:val="28"/>
                <w:szCs w:val="28"/>
              </w:rPr>
              <w:t>Asmath</w:t>
            </w:r>
            <w:proofErr w:type="spellEnd"/>
            <w:r w:rsidRPr="0033588D">
              <w:rPr>
                <w:rFonts w:ascii="Calibri" w:hAnsi="Calibri" w:cs="Calibri"/>
                <w:sz w:val="28"/>
                <w:szCs w:val="28"/>
              </w:rPr>
              <w:t xml:space="preserve"> by Margaret Jourdain and answers three questions before departing. There is no certainty as to gender.</w:t>
            </w:r>
          </w:p>
          <w:p w14:paraId="72CE757A" w14:textId="77777777" w:rsidR="00583479" w:rsidRPr="0033588D" w:rsidRDefault="00583479" w:rsidP="00583479">
            <w:pPr>
              <w:rPr>
                <w:rFonts w:ascii="Calibri" w:hAnsi="Calibri" w:cs="Calibri"/>
                <w:b/>
                <w:bCs/>
                <w:sz w:val="28"/>
                <w:szCs w:val="28"/>
              </w:rPr>
            </w:pPr>
          </w:p>
        </w:tc>
      </w:tr>
      <w:tr w:rsidR="00757E28" w:rsidRPr="0033588D" w14:paraId="573DFCE3" w14:textId="77777777" w:rsidTr="0019373F">
        <w:tc>
          <w:tcPr>
            <w:tcW w:w="1555" w:type="dxa"/>
          </w:tcPr>
          <w:p w14:paraId="28BAE6C6" w14:textId="5141F9DF" w:rsidR="00757E28" w:rsidRPr="0033588D" w:rsidRDefault="00265EF6" w:rsidP="0077745B">
            <w:pPr>
              <w:rPr>
                <w:rFonts w:ascii="Calibri" w:hAnsi="Calibri" w:cs="Calibri"/>
                <w:sz w:val="28"/>
                <w:szCs w:val="28"/>
              </w:rPr>
            </w:pPr>
            <w:r w:rsidRPr="0033588D">
              <w:rPr>
                <w:rFonts w:ascii="Calibri" w:hAnsi="Calibri" w:cs="Calibri"/>
                <w:sz w:val="28"/>
                <w:szCs w:val="28"/>
              </w:rPr>
              <w:t>Macbeth</w:t>
            </w:r>
          </w:p>
        </w:tc>
        <w:tc>
          <w:tcPr>
            <w:tcW w:w="7461" w:type="dxa"/>
          </w:tcPr>
          <w:p w14:paraId="28496C2B" w14:textId="77777777" w:rsidR="00A60F32" w:rsidRPr="0033588D" w:rsidRDefault="00A60F32" w:rsidP="00A60F32">
            <w:pPr>
              <w:rPr>
                <w:rFonts w:ascii="Calibri" w:hAnsi="Calibri" w:cs="Calibri"/>
                <w:b/>
                <w:bCs/>
                <w:sz w:val="28"/>
                <w:szCs w:val="28"/>
              </w:rPr>
            </w:pPr>
            <w:r w:rsidRPr="0033588D">
              <w:rPr>
                <w:rFonts w:ascii="Calibri" w:hAnsi="Calibri" w:cs="Calibri"/>
                <w:b/>
                <w:bCs/>
                <w:sz w:val="28"/>
                <w:szCs w:val="28"/>
              </w:rPr>
              <w:t>Witches</w:t>
            </w:r>
          </w:p>
          <w:p w14:paraId="23C7819E" w14:textId="77777777" w:rsidR="00A60F32" w:rsidRPr="0033588D" w:rsidRDefault="00A60F32" w:rsidP="00A60F32">
            <w:pPr>
              <w:rPr>
                <w:rFonts w:ascii="Calibri" w:hAnsi="Calibri" w:cs="Calibri"/>
                <w:b/>
                <w:bCs/>
                <w:sz w:val="28"/>
                <w:szCs w:val="28"/>
              </w:rPr>
            </w:pPr>
          </w:p>
          <w:p w14:paraId="37C455A1" w14:textId="5C137A8D" w:rsidR="00A60F32" w:rsidRPr="0033588D" w:rsidRDefault="00A60F32" w:rsidP="00A60F32">
            <w:pPr>
              <w:rPr>
                <w:rFonts w:ascii="Calibri" w:hAnsi="Calibri" w:cs="Calibri"/>
                <w:sz w:val="28"/>
                <w:szCs w:val="28"/>
              </w:rPr>
            </w:pPr>
            <w:r w:rsidRPr="0033588D">
              <w:rPr>
                <w:rFonts w:ascii="Calibri" w:hAnsi="Calibri" w:cs="Calibri"/>
                <w:sz w:val="28"/>
                <w:szCs w:val="28"/>
              </w:rPr>
              <w:t>Although they address each other as “sister”, Banquo seems unsure whether to judge them female by their apparel or male by their bodily features</w:t>
            </w:r>
            <w:r w:rsidR="00116889">
              <w:rPr>
                <w:rFonts w:ascii="Calibri" w:hAnsi="Calibri" w:cs="Calibri"/>
                <w:sz w:val="28"/>
                <w:szCs w:val="28"/>
              </w:rPr>
              <w:t xml:space="preserve"> (see </w:t>
            </w:r>
            <w:r w:rsidR="008C6328">
              <w:rPr>
                <w:rFonts w:ascii="Calibri" w:hAnsi="Calibri" w:cs="Calibri"/>
                <w:sz w:val="28"/>
                <w:szCs w:val="28"/>
              </w:rPr>
              <w:t>D</w:t>
            </w:r>
            <w:r w:rsidR="00116889">
              <w:rPr>
                <w:rFonts w:ascii="Calibri" w:hAnsi="Calibri" w:cs="Calibri"/>
                <w:sz w:val="28"/>
                <w:szCs w:val="28"/>
              </w:rPr>
              <w:t xml:space="preserve">isability </w:t>
            </w:r>
            <w:r w:rsidR="00111278">
              <w:rPr>
                <w:rFonts w:ascii="Calibri" w:hAnsi="Calibri" w:cs="Calibri"/>
                <w:sz w:val="28"/>
                <w:szCs w:val="28"/>
              </w:rPr>
              <w:t>research guide</w:t>
            </w:r>
            <w:r w:rsidR="00116889">
              <w:rPr>
                <w:rFonts w:ascii="Calibri" w:hAnsi="Calibri" w:cs="Calibri"/>
                <w:sz w:val="28"/>
                <w:szCs w:val="28"/>
              </w:rPr>
              <w:t>)</w:t>
            </w:r>
            <w:r w:rsidRPr="0033588D">
              <w:rPr>
                <w:rFonts w:ascii="Calibri" w:hAnsi="Calibri" w:cs="Calibri"/>
                <w:sz w:val="28"/>
                <w:szCs w:val="28"/>
              </w:rPr>
              <w:t xml:space="preserve">.  He also suggests they are “not like the inhabitants </w:t>
            </w:r>
            <w:proofErr w:type="spellStart"/>
            <w:r w:rsidRPr="0033588D">
              <w:rPr>
                <w:rFonts w:ascii="Calibri" w:hAnsi="Calibri" w:cs="Calibri"/>
                <w:sz w:val="28"/>
                <w:szCs w:val="28"/>
              </w:rPr>
              <w:t>o’the</w:t>
            </w:r>
            <w:proofErr w:type="spellEnd"/>
            <w:r w:rsidRPr="0033588D">
              <w:rPr>
                <w:rFonts w:ascii="Calibri" w:hAnsi="Calibri" w:cs="Calibri"/>
                <w:sz w:val="28"/>
                <w:szCs w:val="28"/>
              </w:rPr>
              <w:t xml:space="preserve"> earth”, while Macbeth </w:t>
            </w:r>
            <w:proofErr w:type="gramStart"/>
            <w:r w:rsidRPr="0033588D">
              <w:rPr>
                <w:rFonts w:ascii="Calibri" w:hAnsi="Calibri" w:cs="Calibri"/>
                <w:sz w:val="28"/>
                <w:szCs w:val="28"/>
              </w:rPr>
              <w:t>asks</w:t>
            </w:r>
            <w:proofErr w:type="gramEnd"/>
            <w:r w:rsidRPr="0033588D">
              <w:rPr>
                <w:rFonts w:ascii="Calibri" w:hAnsi="Calibri" w:cs="Calibri"/>
                <w:sz w:val="28"/>
                <w:szCs w:val="28"/>
              </w:rPr>
              <w:t xml:space="preserve"> “what are you?” not who are you.  Simon Forman (an early audience member) identified them as “</w:t>
            </w:r>
            <w:proofErr w:type="spellStart"/>
            <w:r w:rsidRPr="0033588D">
              <w:rPr>
                <w:rFonts w:ascii="Calibri" w:hAnsi="Calibri" w:cs="Calibri"/>
                <w:sz w:val="28"/>
                <w:szCs w:val="28"/>
              </w:rPr>
              <w:t>nimphes</w:t>
            </w:r>
            <w:proofErr w:type="spellEnd"/>
            <w:r w:rsidRPr="0033588D">
              <w:rPr>
                <w:rFonts w:ascii="Calibri" w:hAnsi="Calibri" w:cs="Calibri"/>
                <w:sz w:val="28"/>
                <w:szCs w:val="28"/>
              </w:rPr>
              <w:t>” or “fairies”, which suggests non-human beings.</w:t>
            </w:r>
          </w:p>
          <w:p w14:paraId="6C6811CF" w14:textId="77777777" w:rsidR="00757E28" w:rsidRDefault="00757E28" w:rsidP="00757E28">
            <w:pPr>
              <w:rPr>
                <w:rFonts w:ascii="Calibri" w:hAnsi="Calibri" w:cs="Calibri"/>
                <w:b/>
                <w:bCs/>
                <w:sz w:val="28"/>
                <w:szCs w:val="28"/>
              </w:rPr>
            </w:pPr>
          </w:p>
          <w:p w14:paraId="25340203" w14:textId="77777777" w:rsidR="00116889" w:rsidRPr="0033588D" w:rsidRDefault="00116889" w:rsidP="00757E28">
            <w:pPr>
              <w:rPr>
                <w:rFonts w:ascii="Calibri" w:hAnsi="Calibri" w:cs="Calibri"/>
                <w:b/>
                <w:bCs/>
                <w:sz w:val="28"/>
                <w:szCs w:val="28"/>
              </w:rPr>
            </w:pPr>
          </w:p>
        </w:tc>
      </w:tr>
      <w:tr w:rsidR="00A60F32" w:rsidRPr="0033588D" w14:paraId="34473B82" w14:textId="77777777" w:rsidTr="0019373F">
        <w:tc>
          <w:tcPr>
            <w:tcW w:w="1555" w:type="dxa"/>
          </w:tcPr>
          <w:p w14:paraId="1EB49A71" w14:textId="0C076712" w:rsidR="00A60F32" w:rsidRPr="0033588D" w:rsidRDefault="00DF5C1D" w:rsidP="0077745B">
            <w:pPr>
              <w:rPr>
                <w:rFonts w:ascii="Calibri" w:hAnsi="Calibri" w:cs="Calibri"/>
                <w:sz w:val="28"/>
                <w:szCs w:val="28"/>
              </w:rPr>
            </w:pPr>
            <w:r w:rsidRPr="0033588D">
              <w:rPr>
                <w:rFonts w:ascii="Calibri" w:hAnsi="Calibri" w:cs="Calibri"/>
                <w:sz w:val="28"/>
                <w:szCs w:val="28"/>
              </w:rPr>
              <w:t>A Midsummer Night’s Dream</w:t>
            </w:r>
          </w:p>
        </w:tc>
        <w:tc>
          <w:tcPr>
            <w:tcW w:w="7461" w:type="dxa"/>
          </w:tcPr>
          <w:p w14:paraId="3FD4165C" w14:textId="77777777" w:rsidR="00F36A0A" w:rsidRPr="0033588D" w:rsidRDefault="00F36A0A" w:rsidP="00F36A0A">
            <w:pPr>
              <w:rPr>
                <w:rFonts w:ascii="Calibri" w:hAnsi="Calibri" w:cs="Calibri"/>
                <w:b/>
                <w:bCs/>
                <w:sz w:val="28"/>
                <w:szCs w:val="28"/>
              </w:rPr>
            </w:pPr>
            <w:r w:rsidRPr="0033588D">
              <w:rPr>
                <w:rFonts w:ascii="Calibri" w:hAnsi="Calibri" w:cs="Calibri"/>
                <w:b/>
                <w:bCs/>
                <w:sz w:val="28"/>
                <w:szCs w:val="28"/>
              </w:rPr>
              <w:t>Moth</w:t>
            </w:r>
          </w:p>
          <w:p w14:paraId="466A8EAE" w14:textId="77777777" w:rsidR="00F36A0A" w:rsidRPr="0033588D" w:rsidRDefault="00F36A0A" w:rsidP="00F36A0A">
            <w:pPr>
              <w:rPr>
                <w:rFonts w:ascii="Calibri" w:hAnsi="Calibri" w:cs="Calibri"/>
                <w:b/>
                <w:bCs/>
                <w:sz w:val="28"/>
                <w:szCs w:val="28"/>
              </w:rPr>
            </w:pPr>
          </w:p>
          <w:p w14:paraId="00F07917" w14:textId="77777777" w:rsidR="00F36A0A" w:rsidRPr="0033588D" w:rsidRDefault="00F36A0A" w:rsidP="00F36A0A">
            <w:pPr>
              <w:rPr>
                <w:rFonts w:ascii="Calibri" w:hAnsi="Calibri" w:cs="Calibri"/>
                <w:sz w:val="28"/>
                <w:szCs w:val="28"/>
              </w:rPr>
            </w:pPr>
            <w:r w:rsidRPr="0033588D">
              <w:rPr>
                <w:rFonts w:ascii="Calibri" w:hAnsi="Calibri" w:cs="Calibri"/>
                <w:sz w:val="28"/>
                <w:szCs w:val="28"/>
              </w:rPr>
              <w:t xml:space="preserve">The Fairy Queen’s attendant is not addressed directly by Bottom and says </w:t>
            </w:r>
            <w:proofErr w:type="gramStart"/>
            <w:r w:rsidRPr="0033588D">
              <w:rPr>
                <w:rFonts w:ascii="Calibri" w:hAnsi="Calibri" w:cs="Calibri"/>
                <w:sz w:val="28"/>
                <w:szCs w:val="28"/>
              </w:rPr>
              <w:t>only</w:t>
            </w:r>
            <w:proofErr w:type="gramEnd"/>
            <w:r w:rsidRPr="0033588D">
              <w:rPr>
                <w:rFonts w:ascii="Calibri" w:hAnsi="Calibri" w:cs="Calibri"/>
                <w:sz w:val="28"/>
                <w:szCs w:val="28"/>
              </w:rPr>
              <w:t xml:space="preserve"> “And I!” and “Hail”, so there is no certainty as to gender.</w:t>
            </w:r>
          </w:p>
          <w:p w14:paraId="007ECDDE" w14:textId="77777777" w:rsidR="0052499D" w:rsidRDefault="0052499D" w:rsidP="0052499D">
            <w:pPr>
              <w:rPr>
                <w:rFonts w:ascii="Calibri" w:hAnsi="Calibri" w:cs="Calibri"/>
                <w:b/>
                <w:bCs/>
                <w:sz w:val="28"/>
                <w:szCs w:val="28"/>
              </w:rPr>
            </w:pPr>
          </w:p>
          <w:p w14:paraId="12F5EC53" w14:textId="77777777" w:rsidR="00116889" w:rsidRPr="0033588D" w:rsidRDefault="00116889" w:rsidP="0052499D">
            <w:pPr>
              <w:rPr>
                <w:rFonts w:ascii="Calibri" w:hAnsi="Calibri" w:cs="Calibri"/>
                <w:b/>
                <w:bCs/>
                <w:sz w:val="28"/>
                <w:szCs w:val="28"/>
              </w:rPr>
            </w:pPr>
          </w:p>
          <w:p w14:paraId="41370E16" w14:textId="06C64CD9" w:rsidR="0052499D" w:rsidRPr="0033588D" w:rsidRDefault="0052499D" w:rsidP="0052499D">
            <w:pPr>
              <w:rPr>
                <w:rFonts w:ascii="Calibri" w:hAnsi="Calibri" w:cs="Calibri"/>
                <w:b/>
                <w:bCs/>
                <w:sz w:val="28"/>
                <w:szCs w:val="28"/>
              </w:rPr>
            </w:pPr>
            <w:r w:rsidRPr="0033588D">
              <w:rPr>
                <w:rFonts w:ascii="Calibri" w:hAnsi="Calibri" w:cs="Calibri"/>
                <w:b/>
                <w:bCs/>
                <w:sz w:val="28"/>
                <w:szCs w:val="28"/>
              </w:rPr>
              <w:t>Fairy</w:t>
            </w:r>
          </w:p>
          <w:p w14:paraId="782435D5" w14:textId="77777777" w:rsidR="0052499D" w:rsidRPr="0033588D" w:rsidRDefault="0052499D" w:rsidP="0052499D">
            <w:pPr>
              <w:rPr>
                <w:rFonts w:ascii="Calibri" w:hAnsi="Calibri" w:cs="Calibri"/>
                <w:sz w:val="28"/>
                <w:szCs w:val="28"/>
              </w:rPr>
            </w:pPr>
          </w:p>
          <w:p w14:paraId="20323666" w14:textId="77777777" w:rsidR="0052499D" w:rsidRPr="0033588D" w:rsidRDefault="0052499D" w:rsidP="0052499D">
            <w:pPr>
              <w:rPr>
                <w:rFonts w:ascii="Calibri" w:hAnsi="Calibri" w:cs="Calibri"/>
                <w:sz w:val="28"/>
                <w:szCs w:val="28"/>
              </w:rPr>
            </w:pPr>
            <w:r w:rsidRPr="0033588D">
              <w:rPr>
                <w:rFonts w:ascii="Calibri" w:hAnsi="Calibri" w:cs="Calibri"/>
                <w:sz w:val="28"/>
                <w:szCs w:val="28"/>
              </w:rPr>
              <w:t>This is the Fairy that identifies and challenges Puck (as frightening village girls and hindering the housewife’s work) – again there is no certainty as to gender.</w:t>
            </w:r>
          </w:p>
          <w:p w14:paraId="3737D93A" w14:textId="77777777" w:rsidR="00116889" w:rsidRPr="0033588D" w:rsidRDefault="00116889" w:rsidP="0052499D">
            <w:pPr>
              <w:rPr>
                <w:rFonts w:ascii="Calibri" w:hAnsi="Calibri" w:cs="Calibri"/>
                <w:sz w:val="28"/>
                <w:szCs w:val="28"/>
              </w:rPr>
            </w:pPr>
          </w:p>
          <w:p w14:paraId="080AD57D" w14:textId="77777777" w:rsidR="008874DC" w:rsidRPr="0033588D" w:rsidRDefault="008874DC" w:rsidP="008874DC">
            <w:pPr>
              <w:rPr>
                <w:rFonts w:ascii="Calibri" w:hAnsi="Calibri" w:cs="Calibri"/>
                <w:b/>
                <w:bCs/>
                <w:sz w:val="28"/>
                <w:szCs w:val="28"/>
              </w:rPr>
            </w:pPr>
            <w:r w:rsidRPr="0033588D">
              <w:rPr>
                <w:rFonts w:ascii="Calibri" w:hAnsi="Calibri" w:cs="Calibri"/>
                <w:b/>
                <w:bCs/>
                <w:sz w:val="28"/>
                <w:szCs w:val="28"/>
              </w:rPr>
              <w:t>Thisbe</w:t>
            </w:r>
          </w:p>
          <w:p w14:paraId="22ACC39A" w14:textId="77777777" w:rsidR="008874DC" w:rsidRPr="0033588D" w:rsidRDefault="008874DC" w:rsidP="008874DC">
            <w:pPr>
              <w:rPr>
                <w:rFonts w:ascii="Calibri" w:hAnsi="Calibri" w:cs="Calibri"/>
                <w:b/>
                <w:bCs/>
                <w:sz w:val="28"/>
                <w:szCs w:val="28"/>
              </w:rPr>
            </w:pPr>
          </w:p>
          <w:p w14:paraId="2E518292" w14:textId="49BC7A2C" w:rsidR="008874DC" w:rsidRPr="0033588D" w:rsidRDefault="008874DC" w:rsidP="0052499D">
            <w:pPr>
              <w:rPr>
                <w:rFonts w:ascii="Calibri" w:hAnsi="Calibri" w:cs="Calibri"/>
                <w:sz w:val="28"/>
                <w:szCs w:val="28"/>
              </w:rPr>
            </w:pPr>
            <w:r w:rsidRPr="0033588D">
              <w:rPr>
                <w:rFonts w:ascii="Calibri" w:hAnsi="Calibri" w:cs="Calibri"/>
                <w:sz w:val="28"/>
                <w:szCs w:val="28"/>
              </w:rPr>
              <w:t>The audience is made aware that this role in ‘the play within the play’ is played by Flute, a youth with his beard coming.  Demetrius observes “A mote will turn the balance, which Pyramus, Thisbe, is the better; he for a man, God warrant us; she for a woman, God bless us.”</w:t>
            </w:r>
          </w:p>
          <w:p w14:paraId="1195A0D1" w14:textId="77777777" w:rsidR="00A60F32" w:rsidRPr="0033588D" w:rsidRDefault="00A60F32" w:rsidP="00A60F32">
            <w:pPr>
              <w:rPr>
                <w:rFonts w:ascii="Calibri" w:hAnsi="Calibri" w:cs="Calibri"/>
                <w:b/>
                <w:bCs/>
                <w:sz w:val="28"/>
                <w:szCs w:val="28"/>
              </w:rPr>
            </w:pPr>
          </w:p>
        </w:tc>
      </w:tr>
      <w:tr w:rsidR="008874DC" w:rsidRPr="0033588D" w14:paraId="1E97891D" w14:textId="77777777" w:rsidTr="0019373F">
        <w:tc>
          <w:tcPr>
            <w:tcW w:w="1555" w:type="dxa"/>
          </w:tcPr>
          <w:p w14:paraId="4447C1E7" w14:textId="4AEEAA9D" w:rsidR="008874DC" w:rsidRPr="0033588D" w:rsidRDefault="007334FF" w:rsidP="0077745B">
            <w:pPr>
              <w:rPr>
                <w:rFonts w:ascii="Calibri" w:hAnsi="Calibri" w:cs="Calibri"/>
                <w:sz w:val="28"/>
                <w:szCs w:val="28"/>
              </w:rPr>
            </w:pPr>
            <w:r w:rsidRPr="0033588D">
              <w:rPr>
                <w:rFonts w:ascii="Calibri" w:hAnsi="Calibri" w:cs="Calibri"/>
                <w:sz w:val="28"/>
                <w:szCs w:val="28"/>
              </w:rPr>
              <w:lastRenderedPageBreak/>
              <w:t>The Tempest</w:t>
            </w:r>
          </w:p>
        </w:tc>
        <w:tc>
          <w:tcPr>
            <w:tcW w:w="7461" w:type="dxa"/>
          </w:tcPr>
          <w:p w14:paraId="4080DF79" w14:textId="77777777" w:rsidR="00682B8B" w:rsidRPr="0033588D" w:rsidRDefault="00682B8B" w:rsidP="00682B8B">
            <w:pPr>
              <w:rPr>
                <w:rFonts w:ascii="Calibri" w:hAnsi="Calibri" w:cs="Calibri"/>
                <w:b/>
                <w:bCs/>
                <w:sz w:val="28"/>
                <w:szCs w:val="28"/>
              </w:rPr>
            </w:pPr>
            <w:r w:rsidRPr="0033588D">
              <w:rPr>
                <w:rFonts w:ascii="Calibri" w:hAnsi="Calibri" w:cs="Calibri"/>
                <w:b/>
                <w:bCs/>
                <w:sz w:val="28"/>
                <w:szCs w:val="28"/>
              </w:rPr>
              <w:t>Ariel</w:t>
            </w:r>
          </w:p>
          <w:p w14:paraId="2B09F402" w14:textId="77777777" w:rsidR="00682B8B" w:rsidRPr="0033588D" w:rsidRDefault="00682B8B" w:rsidP="00682B8B">
            <w:pPr>
              <w:rPr>
                <w:rFonts w:ascii="Calibri" w:hAnsi="Calibri" w:cs="Calibri"/>
                <w:sz w:val="28"/>
                <w:szCs w:val="28"/>
              </w:rPr>
            </w:pPr>
          </w:p>
          <w:p w14:paraId="37E2BC68" w14:textId="77777777" w:rsidR="00682B8B" w:rsidRPr="0033588D" w:rsidRDefault="00682B8B" w:rsidP="00682B8B">
            <w:pPr>
              <w:rPr>
                <w:rFonts w:ascii="Calibri" w:hAnsi="Calibri" w:cs="Calibri"/>
                <w:sz w:val="28"/>
                <w:szCs w:val="28"/>
              </w:rPr>
            </w:pPr>
            <w:r w:rsidRPr="0033588D">
              <w:rPr>
                <w:rFonts w:ascii="Calibri" w:hAnsi="Calibri" w:cs="Calibri"/>
                <w:sz w:val="28"/>
                <w:szCs w:val="28"/>
              </w:rPr>
              <w:t>Although Ariel uses the masculine pronoun (e.g. “all his quality”) in self-description, Prospero refers to this spirit as “thing” and “chick” and uses both “delicate” and “dainty” as (unmasculine) adjectives.  Stage directions have Ariel enter “like a water-nymph” and “like a harpy” (a female monster).</w:t>
            </w:r>
          </w:p>
          <w:p w14:paraId="0FE6A6BE" w14:textId="77777777" w:rsidR="008874DC" w:rsidRPr="0033588D" w:rsidRDefault="008874DC" w:rsidP="00F36A0A">
            <w:pPr>
              <w:rPr>
                <w:rFonts w:ascii="Calibri" w:hAnsi="Calibri" w:cs="Calibri"/>
                <w:b/>
                <w:bCs/>
                <w:sz w:val="28"/>
                <w:szCs w:val="28"/>
              </w:rPr>
            </w:pPr>
          </w:p>
        </w:tc>
      </w:tr>
    </w:tbl>
    <w:p w14:paraId="6408F4CF" w14:textId="77777777" w:rsidR="0077745B" w:rsidRPr="0033588D" w:rsidRDefault="0077745B" w:rsidP="0077745B">
      <w:pPr>
        <w:rPr>
          <w:rFonts w:ascii="Calibri" w:hAnsi="Calibri" w:cs="Calibri"/>
        </w:rPr>
      </w:pPr>
    </w:p>
    <w:p w14:paraId="2303405E" w14:textId="77777777" w:rsidR="004A38C3" w:rsidRPr="0033588D" w:rsidRDefault="004A38C3" w:rsidP="004A38C3">
      <w:pPr>
        <w:pStyle w:val="Heading2"/>
        <w:rPr>
          <w:rFonts w:ascii="Calibri" w:hAnsi="Calibri" w:cs="Calibri"/>
          <w:b/>
          <w:bCs/>
          <w:color w:val="auto"/>
        </w:rPr>
      </w:pPr>
      <w:bookmarkStart w:id="7" w:name="_Toc212122736"/>
      <w:r w:rsidRPr="0033588D">
        <w:rPr>
          <w:rFonts w:ascii="Calibri" w:hAnsi="Calibri" w:cs="Calibri"/>
          <w:b/>
          <w:bCs/>
          <w:color w:val="auto"/>
        </w:rPr>
        <w:t>Representations of immoderate, subversive, or fluid masculinity in Shakespeare’s plays</w:t>
      </w:r>
      <w:bookmarkEnd w:id="7"/>
    </w:p>
    <w:p w14:paraId="574BC8D2" w14:textId="1163F629" w:rsidR="00A12D60" w:rsidRPr="0033588D" w:rsidRDefault="00A12D60" w:rsidP="00A12D60">
      <w:pPr>
        <w:rPr>
          <w:rFonts w:ascii="Calibri" w:hAnsi="Calibri" w:cs="Calibri"/>
        </w:rPr>
      </w:pPr>
      <w:r w:rsidRPr="0033588D">
        <w:rPr>
          <w:rFonts w:ascii="Calibri" w:hAnsi="Calibri" w:cs="Calibri"/>
          <w:sz w:val="28"/>
          <w:szCs w:val="28"/>
        </w:rPr>
        <w:t>These suggestions are not intended to cover all instances, but to suggest some starting points for further exploration.</w:t>
      </w:r>
    </w:p>
    <w:tbl>
      <w:tblPr>
        <w:tblStyle w:val="TableGrid"/>
        <w:tblW w:w="0" w:type="auto"/>
        <w:tblLook w:val="04A0" w:firstRow="1" w:lastRow="0" w:firstColumn="1" w:lastColumn="0" w:noHBand="0" w:noVBand="1"/>
      </w:tblPr>
      <w:tblGrid>
        <w:gridCol w:w="1555"/>
        <w:gridCol w:w="7461"/>
      </w:tblGrid>
      <w:tr w:rsidR="004A38C3" w:rsidRPr="0033588D" w14:paraId="73E3ED2A" w14:textId="77777777" w:rsidTr="004A38C3">
        <w:tc>
          <w:tcPr>
            <w:tcW w:w="1555" w:type="dxa"/>
          </w:tcPr>
          <w:p w14:paraId="19F535A4" w14:textId="7D77EFF8" w:rsidR="004A38C3" w:rsidRPr="0033588D" w:rsidRDefault="000F7AC0" w:rsidP="00F80363">
            <w:pPr>
              <w:rPr>
                <w:rFonts w:ascii="Calibri" w:hAnsi="Calibri" w:cs="Calibri"/>
              </w:rPr>
            </w:pPr>
            <w:r w:rsidRPr="0033588D">
              <w:rPr>
                <w:rFonts w:ascii="Calibri" w:hAnsi="Calibri" w:cs="Calibri"/>
                <w:sz w:val="28"/>
                <w:szCs w:val="28"/>
              </w:rPr>
              <w:t>All’s Well That Ends Well</w:t>
            </w:r>
          </w:p>
        </w:tc>
        <w:tc>
          <w:tcPr>
            <w:tcW w:w="7461" w:type="dxa"/>
          </w:tcPr>
          <w:p w14:paraId="67B50B79" w14:textId="77777777" w:rsidR="00E722C0" w:rsidRPr="0033588D" w:rsidRDefault="00E722C0" w:rsidP="00E722C0">
            <w:pPr>
              <w:rPr>
                <w:rFonts w:ascii="Calibri" w:hAnsi="Calibri" w:cs="Calibri"/>
                <w:b/>
                <w:bCs/>
                <w:sz w:val="28"/>
                <w:szCs w:val="28"/>
              </w:rPr>
            </w:pPr>
            <w:r w:rsidRPr="0033588D">
              <w:rPr>
                <w:rFonts w:ascii="Calibri" w:hAnsi="Calibri" w:cs="Calibri"/>
                <w:b/>
                <w:bCs/>
                <w:sz w:val="28"/>
                <w:szCs w:val="28"/>
              </w:rPr>
              <w:t>Bertram</w:t>
            </w:r>
          </w:p>
          <w:p w14:paraId="2785FE52" w14:textId="77777777" w:rsidR="00E722C0" w:rsidRPr="0033588D" w:rsidRDefault="00E722C0" w:rsidP="00E722C0">
            <w:pPr>
              <w:rPr>
                <w:rFonts w:ascii="Calibri" w:hAnsi="Calibri" w:cs="Calibri"/>
                <w:b/>
                <w:bCs/>
                <w:sz w:val="28"/>
                <w:szCs w:val="28"/>
              </w:rPr>
            </w:pPr>
          </w:p>
          <w:p w14:paraId="5A7A4FB4" w14:textId="77777777" w:rsidR="00E722C0" w:rsidRPr="0033588D" w:rsidRDefault="00E722C0" w:rsidP="00E722C0">
            <w:pPr>
              <w:rPr>
                <w:rFonts w:ascii="Calibri" w:hAnsi="Calibri" w:cs="Calibri"/>
                <w:sz w:val="28"/>
                <w:szCs w:val="28"/>
              </w:rPr>
            </w:pPr>
            <w:r w:rsidRPr="0033588D">
              <w:rPr>
                <w:rFonts w:ascii="Calibri" w:hAnsi="Calibri" w:cs="Calibri"/>
                <w:sz w:val="28"/>
                <w:szCs w:val="28"/>
              </w:rPr>
              <w:t>Experiencing the fate more usually experienced by women, he is compelled to marry against his wishes.</w:t>
            </w:r>
          </w:p>
          <w:p w14:paraId="6F178205" w14:textId="77777777" w:rsidR="004A38C3" w:rsidRPr="0033588D" w:rsidRDefault="004A38C3" w:rsidP="004A38C3">
            <w:pPr>
              <w:pStyle w:val="Heading2"/>
              <w:rPr>
                <w:rFonts w:ascii="Calibri" w:eastAsiaTheme="minorHAnsi" w:hAnsi="Calibri" w:cs="Calibri"/>
                <w:color w:val="auto"/>
                <w:sz w:val="28"/>
                <w:szCs w:val="28"/>
              </w:rPr>
            </w:pPr>
          </w:p>
        </w:tc>
      </w:tr>
      <w:tr w:rsidR="00E722C0" w:rsidRPr="0033588D" w14:paraId="7E4E24BE" w14:textId="77777777" w:rsidTr="004A38C3">
        <w:tc>
          <w:tcPr>
            <w:tcW w:w="1555" w:type="dxa"/>
          </w:tcPr>
          <w:p w14:paraId="689174A1" w14:textId="710938AD" w:rsidR="00E722C0" w:rsidRPr="0033588D" w:rsidRDefault="00F91F0D" w:rsidP="00F80363">
            <w:pPr>
              <w:rPr>
                <w:rFonts w:ascii="Calibri" w:hAnsi="Calibri" w:cs="Calibri"/>
                <w:sz w:val="28"/>
                <w:szCs w:val="28"/>
              </w:rPr>
            </w:pPr>
            <w:r w:rsidRPr="0033588D">
              <w:rPr>
                <w:rFonts w:ascii="Calibri" w:hAnsi="Calibri" w:cs="Calibri"/>
                <w:sz w:val="28"/>
                <w:szCs w:val="28"/>
              </w:rPr>
              <w:t>Antony and Cleopatra</w:t>
            </w:r>
          </w:p>
        </w:tc>
        <w:tc>
          <w:tcPr>
            <w:tcW w:w="7461" w:type="dxa"/>
          </w:tcPr>
          <w:p w14:paraId="03F54B40" w14:textId="77777777" w:rsidR="00F3137E" w:rsidRPr="0033588D" w:rsidRDefault="00F3137E" w:rsidP="00F3137E">
            <w:pPr>
              <w:rPr>
                <w:rFonts w:ascii="Calibri" w:hAnsi="Calibri" w:cs="Calibri"/>
                <w:b/>
                <w:bCs/>
                <w:sz w:val="28"/>
                <w:szCs w:val="28"/>
              </w:rPr>
            </w:pPr>
            <w:r w:rsidRPr="0033588D">
              <w:rPr>
                <w:rFonts w:ascii="Calibri" w:hAnsi="Calibri" w:cs="Calibri"/>
                <w:b/>
                <w:bCs/>
                <w:sz w:val="28"/>
                <w:szCs w:val="28"/>
              </w:rPr>
              <w:t>Antony</w:t>
            </w:r>
          </w:p>
          <w:p w14:paraId="74549171" w14:textId="77777777" w:rsidR="00F3137E" w:rsidRPr="0033588D" w:rsidRDefault="00F3137E" w:rsidP="00F3137E">
            <w:pPr>
              <w:rPr>
                <w:rFonts w:ascii="Calibri" w:hAnsi="Calibri" w:cs="Calibri"/>
                <w:b/>
                <w:bCs/>
                <w:sz w:val="28"/>
                <w:szCs w:val="28"/>
              </w:rPr>
            </w:pPr>
          </w:p>
          <w:p w14:paraId="57FD9CBA" w14:textId="06E23C1B" w:rsidR="00F3137E" w:rsidRPr="0033588D" w:rsidRDefault="00F3137E" w:rsidP="00F3137E">
            <w:pPr>
              <w:rPr>
                <w:rFonts w:ascii="Calibri" w:hAnsi="Calibri" w:cs="Calibri"/>
                <w:sz w:val="28"/>
                <w:szCs w:val="28"/>
              </w:rPr>
            </w:pPr>
            <w:r w:rsidRPr="0033588D">
              <w:rPr>
                <w:rFonts w:ascii="Calibri" w:hAnsi="Calibri" w:cs="Calibri"/>
                <w:sz w:val="28"/>
                <w:szCs w:val="28"/>
              </w:rPr>
              <w:t xml:space="preserve">Effeminised by the charms of Cleopatra he is criticised by his friend: “our courteous Antony, whom ne'er the word of 'No' woman heard speak, being </w:t>
            </w:r>
            <w:proofErr w:type="spellStart"/>
            <w:r w:rsidRPr="0033588D">
              <w:rPr>
                <w:rFonts w:ascii="Calibri" w:hAnsi="Calibri" w:cs="Calibri"/>
                <w:sz w:val="28"/>
                <w:szCs w:val="28"/>
              </w:rPr>
              <w:t>barber'd</w:t>
            </w:r>
            <w:proofErr w:type="spellEnd"/>
            <w:r w:rsidRPr="0033588D">
              <w:rPr>
                <w:rFonts w:ascii="Calibri" w:hAnsi="Calibri" w:cs="Calibri"/>
                <w:sz w:val="28"/>
                <w:szCs w:val="28"/>
              </w:rPr>
              <w:t xml:space="preserve"> ten times o'er, goes to the feast”.  Cleopatra recalls an occasion when “I drunk him to his bed;</w:t>
            </w:r>
            <w:r w:rsidR="00E60CE4">
              <w:rPr>
                <w:rFonts w:ascii="Calibri" w:hAnsi="Calibri" w:cs="Calibri"/>
                <w:sz w:val="28"/>
                <w:szCs w:val="28"/>
              </w:rPr>
              <w:t xml:space="preserve"> </w:t>
            </w:r>
            <w:r w:rsidRPr="0033588D">
              <w:rPr>
                <w:rFonts w:ascii="Calibri" w:hAnsi="Calibri" w:cs="Calibri"/>
                <w:sz w:val="28"/>
                <w:szCs w:val="28"/>
              </w:rPr>
              <w:t xml:space="preserve">Then put my tires and mantles on him, whilst I wore his sword </w:t>
            </w:r>
            <w:proofErr w:type="spellStart"/>
            <w:r w:rsidRPr="0033588D">
              <w:rPr>
                <w:rFonts w:ascii="Calibri" w:hAnsi="Calibri" w:cs="Calibri"/>
                <w:sz w:val="28"/>
                <w:szCs w:val="28"/>
              </w:rPr>
              <w:t>Philippan</w:t>
            </w:r>
            <w:proofErr w:type="spellEnd"/>
            <w:r w:rsidRPr="0033588D">
              <w:rPr>
                <w:rFonts w:ascii="Calibri" w:hAnsi="Calibri" w:cs="Calibri"/>
                <w:sz w:val="28"/>
                <w:szCs w:val="28"/>
              </w:rPr>
              <w:t>” and compares him to a Gorgon (a female monster) when she hears he has married.</w:t>
            </w:r>
          </w:p>
          <w:p w14:paraId="37726110" w14:textId="77777777" w:rsidR="00F3137E" w:rsidRPr="0033588D" w:rsidRDefault="00F3137E" w:rsidP="00F3137E">
            <w:pPr>
              <w:rPr>
                <w:rFonts w:ascii="Calibri" w:hAnsi="Calibri" w:cs="Calibri"/>
                <w:sz w:val="28"/>
                <w:szCs w:val="28"/>
              </w:rPr>
            </w:pPr>
          </w:p>
          <w:p w14:paraId="3A028651" w14:textId="77777777" w:rsidR="00F3137E" w:rsidRPr="0033588D" w:rsidRDefault="00F3137E" w:rsidP="00F3137E">
            <w:pPr>
              <w:rPr>
                <w:rFonts w:ascii="Calibri" w:hAnsi="Calibri" w:cs="Calibri"/>
                <w:sz w:val="28"/>
                <w:szCs w:val="28"/>
              </w:rPr>
            </w:pPr>
            <w:r w:rsidRPr="0033588D">
              <w:rPr>
                <w:rFonts w:ascii="Calibri" w:hAnsi="Calibri" w:cs="Calibri"/>
                <w:sz w:val="28"/>
                <w:szCs w:val="28"/>
              </w:rPr>
              <w:lastRenderedPageBreak/>
              <w:t>Philo notes that his “captain’s heart… is become the bellows and the fan to cool a gypsy’s lust”.  When Antony finds himself “to lack the courage of a woman” and to be at risk of capture with face “subdued to penetrative shame” he commits suicide.</w:t>
            </w:r>
          </w:p>
          <w:p w14:paraId="63ACF570" w14:textId="77777777" w:rsidR="00E722C0" w:rsidRPr="0033588D" w:rsidRDefault="00E722C0" w:rsidP="00E722C0">
            <w:pPr>
              <w:rPr>
                <w:rFonts w:ascii="Calibri" w:hAnsi="Calibri" w:cs="Calibri"/>
                <w:b/>
                <w:bCs/>
                <w:sz w:val="28"/>
                <w:szCs w:val="28"/>
              </w:rPr>
            </w:pPr>
          </w:p>
          <w:p w14:paraId="1413B47D" w14:textId="77777777" w:rsidR="00CA2311" w:rsidRPr="0033588D" w:rsidRDefault="00CA2311" w:rsidP="00E722C0">
            <w:pPr>
              <w:rPr>
                <w:rFonts w:ascii="Calibri" w:hAnsi="Calibri" w:cs="Calibri"/>
                <w:b/>
                <w:bCs/>
                <w:sz w:val="28"/>
                <w:szCs w:val="28"/>
              </w:rPr>
            </w:pPr>
          </w:p>
          <w:p w14:paraId="3D1FE6B6" w14:textId="77777777" w:rsidR="008F7C95" w:rsidRPr="0033588D" w:rsidRDefault="008F7C95" w:rsidP="008F7C95">
            <w:pPr>
              <w:rPr>
                <w:rFonts w:ascii="Calibri" w:hAnsi="Calibri" w:cs="Calibri"/>
                <w:b/>
                <w:bCs/>
                <w:sz w:val="28"/>
                <w:szCs w:val="28"/>
              </w:rPr>
            </w:pPr>
            <w:r w:rsidRPr="0033588D">
              <w:rPr>
                <w:rFonts w:ascii="Calibri" w:hAnsi="Calibri" w:cs="Calibri"/>
                <w:b/>
                <w:bCs/>
                <w:sz w:val="28"/>
                <w:szCs w:val="28"/>
              </w:rPr>
              <w:t>Enobarbus</w:t>
            </w:r>
          </w:p>
          <w:p w14:paraId="0BE2B288" w14:textId="77777777" w:rsidR="008F7C95" w:rsidRPr="0033588D" w:rsidRDefault="008F7C95" w:rsidP="008F7C95">
            <w:pPr>
              <w:rPr>
                <w:rFonts w:ascii="Calibri" w:hAnsi="Calibri" w:cs="Calibri"/>
                <w:b/>
                <w:bCs/>
                <w:sz w:val="28"/>
                <w:szCs w:val="28"/>
              </w:rPr>
            </w:pPr>
          </w:p>
          <w:p w14:paraId="12E7B9CA" w14:textId="36D7B006" w:rsidR="008F7C95" w:rsidRPr="0033588D" w:rsidRDefault="008F7C95" w:rsidP="008F7C95">
            <w:pPr>
              <w:rPr>
                <w:rFonts w:ascii="Calibri" w:hAnsi="Calibri" w:cs="Calibri"/>
                <w:sz w:val="28"/>
                <w:szCs w:val="28"/>
              </w:rPr>
            </w:pPr>
            <w:r w:rsidRPr="0033588D">
              <w:rPr>
                <w:rFonts w:ascii="Calibri" w:hAnsi="Calibri" w:cs="Calibri"/>
                <w:sz w:val="28"/>
                <w:szCs w:val="28"/>
              </w:rPr>
              <w:t>Enobarbus’ masculinity is threatened by his increasing melancholy</w:t>
            </w:r>
            <w:r w:rsidR="00E60CE4">
              <w:rPr>
                <w:rFonts w:ascii="Calibri" w:hAnsi="Calibri" w:cs="Calibri"/>
                <w:sz w:val="28"/>
                <w:szCs w:val="28"/>
              </w:rPr>
              <w:t xml:space="preserve"> (see </w:t>
            </w:r>
            <w:r w:rsidR="008C6328">
              <w:rPr>
                <w:rFonts w:ascii="Calibri" w:hAnsi="Calibri" w:cs="Calibri"/>
                <w:sz w:val="28"/>
                <w:szCs w:val="28"/>
              </w:rPr>
              <w:t>D</w:t>
            </w:r>
            <w:r w:rsidR="00E60CE4">
              <w:rPr>
                <w:rFonts w:ascii="Calibri" w:hAnsi="Calibri" w:cs="Calibri"/>
                <w:sz w:val="28"/>
                <w:szCs w:val="28"/>
              </w:rPr>
              <w:t xml:space="preserve">isability </w:t>
            </w:r>
            <w:r w:rsidR="00111278">
              <w:rPr>
                <w:rFonts w:ascii="Calibri" w:hAnsi="Calibri" w:cs="Calibri"/>
                <w:sz w:val="28"/>
                <w:szCs w:val="28"/>
              </w:rPr>
              <w:t>research guide</w:t>
            </w:r>
            <w:r w:rsidR="00E60CE4">
              <w:rPr>
                <w:rFonts w:ascii="Calibri" w:hAnsi="Calibri" w:cs="Calibri"/>
                <w:sz w:val="28"/>
                <w:szCs w:val="28"/>
              </w:rPr>
              <w:t>)</w:t>
            </w:r>
            <w:r w:rsidRPr="0033588D">
              <w:rPr>
                <w:rFonts w:ascii="Calibri" w:hAnsi="Calibri" w:cs="Calibri"/>
                <w:sz w:val="28"/>
                <w:szCs w:val="28"/>
              </w:rPr>
              <w:t xml:space="preserve">, as political loyalty for Antony robs him of bodily agency. This demonstrates the potential dangers of homosocial relationships particularly within the context of a martial context. </w:t>
            </w:r>
          </w:p>
          <w:p w14:paraId="2F3423CC" w14:textId="77777777" w:rsidR="00CD4965" w:rsidRPr="0033588D" w:rsidRDefault="00CD4965" w:rsidP="00E722C0">
            <w:pPr>
              <w:rPr>
                <w:rFonts w:ascii="Calibri" w:hAnsi="Calibri" w:cs="Calibri"/>
                <w:b/>
                <w:bCs/>
                <w:sz w:val="28"/>
                <w:szCs w:val="28"/>
              </w:rPr>
            </w:pPr>
          </w:p>
        </w:tc>
      </w:tr>
      <w:tr w:rsidR="008F7C95" w:rsidRPr="0033588D" w14:paraId="15B9C752" w14:textId="77777777" w:rsidTr="004A38C3">
        <w:tc>
          <w:tcPr>
            <w:tcW w:w="1555" w:type="dxa"/>
          </w:tcPr>
          <w:p w14:paraId="1CC0562E" w14:textId="68B39349" w:rsidR="008F7C95" w:rsidRPr="0033588D" w:rsidRDefault="00092378" w:rsidP="00F80363">
            <w:pPr>
              <w:rPr>
                <w:rFonts w:ascii="Calibri" w:hAnsi="Calibri" w:cs="Calibri"/>
                <w:sz w:val="28"/>
                <w:szCs w:val="28"/>
              </w:rPr>
            </w:pPr>
            <w:r w:rsidRPr="0033588D">
              <w:rPr>
                <w:rFonts w:ascii="Calibri" w:hAnsi="Calibri" w:cs="Calibri"/>
                <w:sz w:val="28"/>
                <w:szCs w:val="28"/>
              </w:rPr>
              <w:lastRenderedPageBreak/>
              <w:t>Hamlet</w:t>
            </w:r>
          </w:p>
        </w:tc>
        <w:tc>
          <w:tcPr>
            <w:tcW w:w="7461" w:type="dxa"/>
          </w:tcPr>
          <w:p w14:paraId="18C113B6" w14:textId="77777777" w:rsidR="00CA2311" w:rsidRPr="0033588D" w:rsidRDefault="00CA2311" w:rsidP="00CA2311">
            <w:pPr>
              <w:rPr>
                <w:rFonts w:ascii="Calibri" w:hAnsi="Calibri" w:cs="Calibri"/>
                <w:b/>
                <w:bCs/>
                <w:sz w:val="28"/>
                <w:szCs w:val="28"/>
              </w:rPr>
            </w:pPr>
            <w:r w:rsidRPr="0033588D">
              <w:rPr>
                <w:rFonts w:ascii="Calibri" w:hAnsi="Calibri" w:cs="Calibri"/>
                <w:b/>
                <w:bCs/>
                <w:sz w:val="28"/>
                <w:szCs w:val="28"/>
              </w:rPr>
              <w:t>Hamlet</w:t>
            </w:r>
          </w:p>
          <w:p w14:paraId="421DE3AA" w14:textId="77777777" w:rsidR="00CA2311" w:rsidRPr="0033588D" w:rsidRDefault="00CA2311" w:rsidP="00CA2311">
            <w:pPr>
              <w:rPr>
                <w:rFonts w:ascii="Calibri" w:hAnsi="Calibri" w:cs="Calibri"/>
                <w:b/>
                <w:bCs/>
                <w:sz w:val="28"/>
                <w:szCs w:val="28"/>
              </w:rPr>
            </w:pPr>
          </w:p>
          <w:p w14:paraId="0FB3D397" w14:textId="15FDBFAE" w:rsidR="00CA2311" w:rsidRPr="0033588D" w:rsidRDefault="00CA2311" w:rsidP="00CA2311">
            <w:pPr>
              <w:rPr>
                <w:rFonts w:ascii="Calibri" w:hAnsi="Calibri" w:cs="Calibri"/>
                <w:sz w:val="28"/>
                <w:szCs w:val="28"/>
              </w:rPr>
            </w:pPr>
            <w:r w:rsidRPr="0033588D">
              <w:rPr>
                <w:rFonts w:ascii="Calibri" w:hAnsi="Calibri" w:cs="Calibri"/>
                <w:sz w:val="28"/>
                <w:szCs w:val="28"/>
              </w:rPr>
              <w:t xml:space="preserve">He appears to lack agency and to look for guidance to a male family member (in this case, the ghost of his father).  This is more typically expected of women.  His melancholy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may be feigned but it is a cause for concern in him failing to be the man that his mother and uncle expect him to be.</w:t>
            </w:r>
          </w:p>
          <w:p w14:paraId="19B6D298" w14:textId="77777777" w:rsidR="008F7C95" w:rsidRPr="0033588D" w:rsidRDefault="008F7C95" w:rsidP="00F3137E">
            <w:pPr>
              <w:rPr>
                <w:rFonts w:ascii="Calibri" w:hAnsi="Calibri" w:cs="Calibri"/>
                <w:b/>
                <w:bCs/>
                <w:sz w:val="28"/>
                <w:szCs w:val="28"/>
              </w:rPr>
            </w:pPr>
          </w:p>
        </w:tc>
      </w:tr>
      <w:tr w:rsidR="00D03A70" w:rsidRPr="0033588D" w14:paraId="347E675C" w14:textId="77777777" w:rsidTr="004A38C3">
        <w:tc>
          <w:tcPr>
            <w:tcW w:w="1555" w:type="dxa"/>
          </w:tcPr>
          <w:p w14:paraId="5210E23C" w14:textId="383A206E" w:rsidR="00D03A70" w:rsidRPr="0033588D" w:rsidRDefault="00E64F2D" w:rsidP="00F80363">
            <w:pPr>
              <w:rPr>
                <w:rFonts w:ascii="Calibri" w:hAnsi="Calibri" w:cs="Calibri"/>
                <w:sz w:val="28"/>
                <w:szCs w:val="28"/>
              </w:rPr>
            </w:pPr>
            <w:r w:rsidRPr="0033588D">
              <w:rPr>
                <w:rFonts w:ascii="Calibri" w:hAnsi="Calibri" w:cs="Calibri"/>
                <w:sz w:val="28"/>
                <w:szCs w:val="28"/>
              </w:rPr>
              <w:t>Henry IV Part 1</w:t>
            </w:r>
          </w:p>
        </w:tc>
        <w:tc>
          <w:tcPr>
            <w:tcW w:w="7461" w:type="dxa"/>
          </w:tcPr>
          <w:p w14:paraId="00A2E183" w14:textId="77777777" w:rsidR="00E116E2" w:rsidRPr="0033588D" w:rsidRDefault="00E116E2" w:rsidP="00E116E2">
            <w:pPr>
              <w:rPr>
                <w:rFonts w:ascii="Calibri" w:hAnsi="Calibri" w:cs="Calibri"/>
                <w:b/>
                <w:bCs/>
                <w:sz w:val="28"/>
                <w:szCs w:val="28"/>
              </w:rPr>
            </w:pPr>
            <w:r w:rsidRPr="0033588D">
              <w:rPr>
                <w:rFonts w:ascii="Calibri" w:hAnsi="Calibri" w:cs="Calibri"/>
                <w:b/>
                <w:bCs/>
                <w:sz w:val="28"/>
                <w:szCs w:val="28"/>
              </w:rPr>
              <w:t>Falstaff</w:t>
            </w:r>
          </w:p>
          <w:p w14:paraId="03B21A16" w14:textId="77777777" w:rsidR="00E116E2" w:rsidRPr="0033588D" w:rsidRDefault="00E116E2" w:rsidP="00E116E2">
            <w:pPr>
              <w:rPr>
                <w:rFonts w:ascii="Calibri" w:hAnsi="Calibri" w:cs="Calibri"/>
                <w:b/>
                <w:bCs/>
                <w:sz w:val="28"/>
                <w:szCs w:val="28"/>
              </w:rPr>
            </w:pPr>
          </w:p>
          <w:p w14:paraId="629F7A02" w14:textId="57A7F689" w:rsidR="00E116E2" w:rsidRPr="0033588D" w:rsidRDefault="00E116E2" w:rsidP="00E116E2">
            <w:pPr>
              <w:rPr>
                <w:rFonts w:ascii="Calibri" w:hAnsi="Calibri" w:cs="Calibri"/>
                <w:sz w:val="28"/>
                <w:szCs w:val="28"/>
              </w:rPr>
            </w:pPr>
            <w:r w:rsidRPr="0033588D">
              <w:rPr>
                <w:rFonts w:ascii="Calibri" w:hAnsi="Calibri" w:cs="Calibri"/>
                <w:sz w:val="28"/>
                <w:szCs w:val="28"/>
              </w:rPr>
              <w:t xml:space="preserve">His disordered body and lifestyle (see </w:t>
            </w:r>
            <w:r w:rsidR="008C6328">
              <w:rPr>
                <w:rFonts w:ascii="Calibri" w:hAnsi="Calibri" w:cs="Calibri"/>
                <w:sz w:val="28"/>
                <w:szCs w:val="28"/>
              </w:rPr>
              <w:t>D</w:t>
            </w:r>
            <w:r w:rsidRPr="0033588D">
              <w:rPr>
                <w:rFonts w:ascii="Calibri" w:hAnsi="Calibri" w:cs="Calibri"/>
                <w:sz w:val="28"/>
                <w:szCs w:val="28"/>
              </w:rPr>
              <w:t xml:space="preserve">isability and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s) are not ideals of masculinity.  After a sword fight with Pistol, Mistress Quickly asks Falstaff “are you not hurt </w:t>
            </w:r>
            <w:proofErr w:type="spellStart"/>
            <w:r w:rsidRPr="0033588D">
              <w:rPr>
                <w:rFonts w:ascii="Calibri" w:hAnsi="Calibri" w:cs="Calibri"/>
                <w:sz w:val="28"/>
                <w:szCs w:val="28"/>
              </w:rPr>
              <w:t>I’th</w:t>
            </w:r>
            <w:proofErr w:type="spellEnd"/>
            <w:r w:rsidRPr="0033588D">
              <w:rPr>
                <w:rFonts w:ascii="Calibri" w:hAnsi="Calibri" w:cs="Calibri"/>
                <w:sz w:val="28"/>
                <w:szCs w:val="28"/>
              </w:rPr>
              <w:t xml:space="preserve"> groin? Methought a made shrewd thrust at your belly” suggesting that she has been undertaking the masculine role while he has been emasculated (a ‘false staff’).</w:t>
            </w:r>
          </w:p>
          <w:p w14:paraId="7A5D3291" w14:textId="77777777" w:rsidR="00D03A70" w:rsidRDefault="00D03A70" w:rsidP="00CA2311">
            <w:pPr>
              <w:rPr>
                <w:rFonts w:ascii="Calibri" w:hAnsi="Calibri" w:cs="Calibri"/>
                <w:b/>
                <w:bCs/>
                <w:sz w:val="28"/>
                <w:szCs w:val="28"/>
              </w:rPr>
            </w:pPr>
          </w:p>
          <w:p w14:paraId="695822DE" w14:textId="77777777" w:rsidR="00E60CE4" w:rsidRPr="0033588D" w:rsidRDefault="00E60CE4" w:rsidP="00CA2311">
            <w:pPr>
              <w:rPr>
                <w:rFonts w:ascii="Calibri" w:hAnsi="Calibri" w:cs="Calibri"/>
                <w:b/>
                <w:bCs/>
                <w:sz w:val="28"/>
                <w:szCs w:val="28"/>
              </w:rPr>
            </w:pPr>
          </w:p>
          <w:p w14:paraId="6469D07F" w14:textId="77777777" w:rsidR="005349EA" w:rsidRPr="0033588D" w:rsidRDefault="005349EA" w:rsidP="005349EA">
            <w:pPr>
              <w:rPr>
                <w:rFonts w:ascii="Calibri" w:hAnsi="Calibri" w:cs="Calibri"/>
                <w:b/>
                <w:bCs/>
                <w:sz w:val="28"/>
                <w:szCs w:val="28"/>
              </w:rPr>
            </w:pPr>
            <w:r w:rsidRPr="0033588D">
              <w:rPr>
                <w:rFonts w:ascii="Calibri" w:hAnsi="Calibri" w:cs="Calibri"/>
                <w:b/>
                <w:bCs/>
                <w:sz w:val="28"/>
                <w:szCs w:val="28"/>
              </w:rPr>
              <w:t xml:space="preserve">Hotspur </w:t>
            </w:r>
          </w:p>
          <w:p w14:paraId="4A7080A9" w14:textId="77777777" w:rsidR="005349EA" w:rsidRPr="0033588D" w:rsidRDefault="005349EA" w:rsidP="005349EA">
            <w:pPr>
              <w:rPr>
                <w:rFonts w:ascii="Calibri" w:hAnsi="Calibri" w:cs="Calibri"/>
                <w:sz w:val="28"/>
                <w:szCs w:val="28"/>
              </w:rPr>
            </w:pPr>
          </w:p>
          <w:p w14:paraId="5904BC25" w14:textId="4A283E53" w:rsidR="005349EA" w:rsidRPr="0033588D" w:rsidRDefault="005349EA" w:rsidP="005349EA">
            <w:pPr>
              <w:rPr>
                <w:rFonts w:ascii="Calibri" w:hAnsi="Calibri" w:cs="Calibri"/>
                <w:sz w:val="28"/>
                <w:szCs w:val="28"/>
              </w:rPr>
            </w:pPr>
            <w:r w:rsidRPr="0033588D">
              <w:rPr>
                <w:rFonts w:ascii="Calibri" w:hAnsi="Calibri" w:cs="Calibri"/>
                <w:sz w:val="28"/>
                <w:szCs w:val="28"/>
              </w:rPr>
              <w:t xml:space="preserve">His wife, Lady Percy, notes that she has “this fortnight been a </w:t>
            </w:r>
            <w:proofErr w:type="spellStart"/>
            <w:r w:rsidRPr="0033588D">
              <w:rPr>
                <w:rFonts w:ascii="Calibri" w:hAnsi="Calibri" w:cs="Calibri"/>
                <w:sz w:val="28"/>
                <w:szCs w:val="28"/>
              </w:rPr>
              <w:t>banish'd</w:t>
            </w:r>
            <w:proofErr w:type="spellEnd"/>
            <w:r w:rsidRPr="0033588D">
              <w:rPr>
                <w:rFonts w:ascii="Calibri" w:hAnsi="Calibri" w:cs="Calibri"/>
                <w:sz w:val="28"/>
                <w:szCs w:val="28"/>
              </w:rPr>
              <w:t xml:space="preserve"> woman from my Harry's bed” and wants to know “what </w:t>
            </w:r>
            <w:proofErr w:type="spellStart"/>
            <w:r w:rsidRPr="0033588D">
              <w:rPr>
                <w:rFonts w:ascii="Calibri" w:hAnsi="Calibri" w:cs="Calibri"/>
                <w:sz w:val="28"/>
                <w:szCs w:val="28"/>
              </w:rPr>
              <w:t>is't</w:t>
            </w:r>
            <w:proofErr w:type="spellEnd"/>
            <w:r w:rsidRPr="0033588D">
              <w:rPr>
                <w:rFonts w:ascii="Calibri" w:hAnsi="Calibri" w:cs="Calibri"/>
                <w:sz w:val="28"/>
                <w:szCs w:val="28"/>
              </w:rPr>
              <w:t xml:space="preserve"> that takes from thee thy stomach, pleasure and thy golden sleep?”  This unmanly conduct is perhaps to be </w:t>
            </w:r>
            <w:r w:rsidRPr="0033588D">
              <w:rPr>
                <w:rFonts w:ascii="Calibri" w:hAnsi="Calibri" w:cs="Calibri"/>
                <w:sz w:val="28"/>
                <w:szCs w:val="28"/>
              </w:rPr>
              <w:lastRenderedPageBreak/>
              <w:t xml:space="preserve">associated with humoral imbalance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w:t>
            </w:r>
          </w:p>
          <w:p w14:paraId="6CC3F442" w14:textId="77777777" w:rsidR="005349EA" w:rsidRPr="0033588D" w:rsidRDefault="005349EA" w:rsidP="00CA2311">
            <w:pPr>
              <w:rPr>
                <w:rFonts w:ascii="Calibri" w:hAnsi="Calibri" w:cs="Calibri"/>
                <w:b/>
                <w:bCs/>
                <w:sz w:val="28"/>
                <w:szCs w:val="28"/>
              </w:rPr>
            </w:pPr>
          </w:p>
        </w:tc>
      </w:tr>
      <w:tr w:rsidR="005349EA" w:rsidRPr="0033588D" w14:paraId="77238728" w14:textId="77777777" w:rsidTr="004A38C3">
        <w:tc>
          <w:tcPr>
            <w:tcW w:w="1555" w:type="dxa"/>
          </w:tcPr>
          <w:p w14:paraId="06B27D95" w14:textId="20127D80" w:rsidR="005349EA" w:rsidRPr="0033588D" w:rsidRDefault="00D9158B" w:rsidP="00F80363">
            <w:pPr>
              <w:rPr>
                <w:rFonts w:ascii="Calibri" w:hAnsi="Calibri" w:cs="Calibri"/>
                <w:sz w:val="28"/>
                <w:szCs w:val="28"/>
              </w:rPr>
            </w:pPr>
            <w:r w:rsidRPr="0033588D">
              <w:rPr>
                <w:rFonts w:ascii="Calibri" w:hAnsi="Calibri" w:cs="Calibri"/>
                <w:sz w:val="28"/>
                <w:szCs w:val="28"/>
              </w:rPr>
              <w:lastRenderedPageBreak/>
              <w:t>Much Ado About Nothing</w:t>
            </w:r>
          </w:p>
        </w:tc>
        <w:tc>
          <w:tcPr>
            <w:tcW w:w="7461" w:type="dxa"/>
          </w:tcPr>
          <w:p w14:paraId="4135D743" w14:textId="77777777" w:rsidR="00471181" w:rsidRPr="0033588D" w:rsidRDefault="00471181" w:rsidP="00471181">
            <w:pPr>
              <w:rPr>
                <w:rFonts w:ascii="Calibri" w:hAnsi="Calibri" w:cs="Calibri"/>
                <w:b/>
                <w:bCs/>
                <w:sz w:val="28"/>
                <w:szCs w:val="28"/>
              </w:rPr>
            </w:pPr>
            <w:r w:rsidRPr="0033588D">
              <w:rPr>
                <w:rFonts w:ascii="Calibri" w:hAnsi="Calibri" w:cs="Calibri"/>
                <w:b/>
                <w:bCs/>
                <w:sz w:val="28"/>
                <w:szCs w:val="28"/>
              </w:rPr>
              <w:t>Benedick</w:t>
            </w:r>
          </w:p>
          <w:p w14:paraId="498FF06B" w14:textId="77777777" w:rsidR="00471181" w:rsidRPr="0033588D" w:rsidRDefault="00471181" w:rsidP="00471181">
            <w:pPr>
              <w:rPr>
                <w:rFonts w:ascii="Calibri" w:hAnsi="Calibri" w:cs="Calibri"/>
                <w:b/>
                <w:bCs/>
                <w:sz w:val="28"/>
                <w:szCs w:val="28"/>
              </w:rPr>
            </w:pPr>
          </w:p>
          <w:p w14:paraId="320712DC" w14:textId="77777777" w:rsidR="00471181" w:rsidRPr="0033588D" w:rsidRDefault="00471181" w:rsidP="00471181">
            <w:pPr>
              <w:rPr>
                <w:rFonts w:ascii="Calibri" w:hAnsi="Calibri" w:cs="Calibri"/>
                <w:sz w:val="28"/>
                <w:szCs w:val="28"/>
              </w:rPr>
            </w:pPr>
            <w:r w:rsidRPr="0033588D">
              <w:rPr>
                <w:rFonts w:ascii="Calibri" w:hAnsi="Calibri" w:cs="Calibri"/>
                <w:sz w:val="28"/>
                <w:szCs w:val="28"/>
              </w:rPr>
              <w:t xml:space="preserve">Supposed to be in love with Beatrice, he is teased by his friends as veering from manliness </w:t>
            </w:r>
            <w:proofErr w:type="gramStart"/>
            <w:r w:rsidRPr="0033588D">
              <w:rPr>
                <w:rFonts w:ascii="Calibri" w:hAnsi="Calibri" w:cs="Calibri"/>
                <w:sz w:val="28"/>
                <w:szCs w:val="28"/>
              </w:rPr>
              <w:t>inasmuch as</w:t>
            </w:r>
            <w:proofErr w:type="gramEnd"/>
            <w:r w:rsidRPr="0033588D">
              <w:rPr>
                <w:rFonts w:ascii="Calibri" w:hAnsi="Calibri" w:cs="Calibri"/>
                <w:sz w:val="28"/>
                <w:szCs w:val="28"/>
              </w:rPr>
              <w:t xml:space="preserve"> he has been to the barbers, worn scent, washed his face and begun to “paint himself”.</w:t>
            </w:r>
          </w:p>
          <w:p w14:paraId="08887CAC" w14:textId="77777777" w:rsidR="005349EA" w:rsidRPr="0033588D" w:rsidRDefault="005349EA" w:rsidP="00E116E2">
            <w:pPr>
              <w:rPr>
                <w:rFonts w:ascii="Calibri" w:hAnsi="Calibri" w:cs="Calibri"/>
                <w:b/>
                <w:bCs/>
                <w:sz w:val="28"/>
                <w:szCs w:val="28"/>
              </w:rPr>
            </w:pPr>
          </w:p>
        </w:tc>
      </w:tr>
      <w:tr w:rsidR="00471181" w:rsidRPr="0033588D" w14:paraId="1CC36B80" w14:textId="77777777" w:rsidTr="004A38C3">
        <w:tc>
          <w:tcPr>
            <w:tcW w:w="1555" w:type="dxa"/>
          </w:tcPr>
          <w:p w14:paraId="1846E47C" w14:textId="73D0525D" w:rsidR="00471181" w:rsidRPr="0033588D" w:rsidRDefault="00B11B49" w:rsidP="00F80363">
            <w:pPr>
              <w:rPr>
                <w:rFonts w:ascii="Calibri" w:hAnsi="Calibri" w:cs="Calibri"/>
                <w:sz w:val="28"/>
                <w:szCs w:val="28"/>
              </w:rPr>
            </w:pPr>
            <w:r w:rsidRPr="0033588D">
              <w:rPr>
                <w:rFonts w:ascii="Calibri" w:hAnsi="Calibri" w:cs="Calibri"/>
                <w:sz w:val="28"/>
                <w:szCs w:val="28"/>
              </w:rPr>
              <w:t>Othello</w:t>
            </w:r>
          </w:p>
        </w:tc>
        <w:tc>
          <w:tcPr>
            <w:tcW w:w="7461" w:type="dxa"/>
          </w:tcPr>
          <w:p w14:paraId="56A73D04" w14:textId="77777777" w:rsidR="009D7BDE" w:rsidRPr="0033588D" w:rsidRDefault="009D7BDE" w:rsidP="009D7BDE">
            <w:pPr>
              <w:rPr>
                <w:rFonts w:ascii="Calibri" w:hAnsi="Calibri" w:cs="Calibri"/>
                <w:b/>
                <w:bCs/>
                <w:sz w:val="28"/>
                <w:szCs w:val="28"/>
              </w:rPr>
            </w:pPr>
            <w:r w:rsidRPr="0033588D">
              <w:rPr>
                <w:rFonts w:ascii="Calibri" w:hAnsi="Calibri" w:cs="Calibri"/>
                <w:b/>
                <w:bCs/>
                <w:sz w:val="28"/>
                <w:szCs w:val="28"/>
              </w:rPr>
              <w:t>Roderigo</w:t>
            </w:r>
          </w:p>
          <w:p w14:paraId="68DC9E3D" w14:textId="77777777" w:rsidR="009D7BDE" w:rsidRPr="0033588D" w:rsidRDefault="009D7BDE" w:rsidP="009D7BDE">
            <w:pPr>
              <w:rPr>
                <w:rFonts w:ascii="Calibri" w:hAnsi="Calibri" w:cs="Calibri"/>
                <w:sz w:val="28"/>
                <w:szCs w:val="28"/>
              </w:rPr>
            </w:pPr>
          </w:p>
          <w:p w14:paraId="72AF778D" w14:textId="77777777" w:rsidR="009D7BDE" w:rsidRDefault="009D7BDE" w:rsidP="009D7BDE">
            <w:pPr>
              <w:rPr>
                <w:rFonts w:ascii="Calibri" w:hAnsi="Calibri" w:cs="Calibri"/>
                <w:sz w:val="28"/>
                <w:szCs w:val="28"/>
              </w:rPr>
            </w:pPr>
            <w:r w:rsidRPr="0033588D">
              <w:rPr>
                <w:rFonts w:ascii="Calibri" w:hAnsi="Calibri" w:cs="Calibri"/>
                <w:sz w:val="28"/>
                <w:szCs w:val="28"/>
              </w:rPr>
              <w:t xml:space="preserve">He appears to lack agency and to look for guidance to another man (in this case Iago).  This is more typically expected of women.  </w:t>
            </w:r>
          </w:p>
          <w:p w14:paraId="2D33C998" w14:textId="77777777" w:rsidR="00CD4965" w:rsidRPr="0033588D" w:rsidRDefault="00CD4965" w:rsidP="009D7BDE">
            <w:pPr>
              <w:rPr>
                <w:rFonts w:ascii="Calibri" w:hAnsi="Calibri" w:cs="Calibri"/>
                <w:sz w:val="28"/>
                <w:szCs w:val="28"/>
              </w:rPr>
            </w:pPr>
          </w:p>
          <w:p w14:paraId="36927319" w14:textId="77777777" w:rsidR="0007354C" w:rsidRPr="0033588D" w:rsidRDefault="0007354C" w:rsidP="0007354C">
            <w:pPr>
              <w:rPr>
                <w:rFonts w:ascii="Calibri" w:hAnsi="Calibri" w:cs="Calibri"/>
                <w:b/>
                <w:bCs/>
                <w:sz w:val="28"/>
                <w:szCs w:val="28"/>
              </w:rPr>
            </w:pPr>
            <w:r w:rsidRPr="0033588D">
              <w:rPr>
                <w:rFonts w:ascii="Calibri" w:hAnsi="Calibri" w:cs="Calibri"/>
                <w:b/>
                <w:bCs/>
                <w:sz w:val="28"/>
                <w:szCs w:val="28"/>
              </w:rPr>
              <w:t>Cassio</w:t>
            </w:r>
          </w:p>
          <w:p w14:paraId="4CA65276" w14:textId="77777777" w:rsidR="005B3F3E" w:rsidRPr="0033588D" w:rsidRDefault="005B3F3E" w:rsidP="0007354C">
            <w:pPr>
              <w:rPr>
                <w:rFonts w:ascii="Calibri" w:hAnsi="Calibri" w:cs="Calibri"/>
                <w:b/>
                <w:bCs/>
                <w:sz w:val="28"/>
                <w:szCs w:val="28"/>
              </w:rPr>
            </w:pPr>
          </w:p>
          <w:p w14:paraId="2B564F24" w14:textId="7DE2688E" w:rsidR="0007354C" w:rsidRPr="0033588D" w:rsidRDefault="0007354C" w:rsidP="0007354C">
            <w:pPr>
              <w:rPr>
                <w:rFonts w:ascii="Calibri" w:hAnsi="Calibri" w:cs="Calibri"/>
                <w:sz w:val="28"/>
                <w:szCs w:val="28"/>
              </w:rPr>
            </w:pPr>
            <w:r w:rsidRPr="0033588D">
              <w:rPr>
                <w:rFonts w:ascii="Calibri" w:hAnsi="Calibri" w:cs="Calibri"/>
                <w:sz w:val="28"/>
                <w:szCs w:val="28"/>
              </w:rPr>
              <w:t>With suspiciously ‘fancy’ manners, he is deemed (by his rival Iago) inadequate to be a Lieutenant and compared by him to a spinster.  Seemingly further unmanned by spending time with Bianca, he is also too easily made drunk and quarrelsome.</w:t>
            </w:r>
          </w:p>
          <w:p w14:paraId="72B8207E" w14:textId="77777777" w:rsidR="00471181" w:rsidRPr="0033588D" w:rsidRDefault="00471181" w:rsidP="00471181">
            <w:pPr>
              <w:rPr>
                <w:rFonts w:ascii="Calibri" w:hAnsi="Calibri" w:cs="Calibri"/>
                <w:b/>
                <w:bCs/>
                <w:sz w:val="28"/>
                <w:szCs w:val="28"/>
              </w:rPr>
            </w:pPr>
          </w:p>
        </w:tc>
      </w:tr>
      <w:tr w:rsidR="0007354C" w:rsidRPr="0033588D" w14:paraId="7B4FC541" w14:textId="77777777" w:rsidTr="004A38C3">
        <w:tc>
          <w:tcPr>
            <w:tcW w:w="1555" w:type="dxa"/>
          </w:tcPr>
          <w:p w14:paraId="2C0F2522" w14:textId="483989E6" w:rsidR="0007354C" w:rsidRPr="0033588D" w:rsidRDefault="00185D01" w:rsidP="00F80363">
            <w:pPr>
              <w:rPr>
                <w:rFonts w:ascii="Calibri" w:hAnsi="Calibri" w:cs="Calibri"/>
                <w:sz w:val="28"/>
                <w:szCs w:val="28"/>
              </w:rPr>
            </w:pPr>
            <w:r w:rsidRPr="0033588D">
              <w:rPr>
                <w:rFonts w:ascii="Calibri" w:hAnsi="Calibri" w:cs="Calibri"/>
                <w:sz w:val="28"/>
                <w:szCs w:val="28"/>
              </w:rPr>
              <w:t>The Tempest</w:t>
            </w:r>
          </w:p>
        </w:tc>
        <w:tc>
          <w:tcPr>
            <w:tcW w:w="7461" w:type="dxa"/>
          </w:tcPr>
          <w:p w14:paraId="2CCD1B6E" w14:textId="77777777" w:rsidR="00192F6D" w:rsidRPr="0033588D" w:rsidRDefault="00192F6D" w:rsidP="00192F6D">
            <w:pPr>
              <w:rPr>
                <w:rFonts w:ascii="Calibri" w:hAnsi="Calibri" w:cs="Calibri"/>
                <w:b/>
                <w:bCs/>
                <w:sz w:val="28"/>
                <w:szCs w:val="28"/>
              </w:rPr>
            </w:pPr>
            <w:r w:rsidRPr="0033588D">
              <w:rPr>
                <w:rFonts w:ascii="Calibri" w:hAnsi="Calibri" w:cs="Calibri"/>
                <w:b/>
                <w:bCs/>
                <w:sz w:val="28"/>
                <w:szCs w:val="28"/>
              </w:rPr>
              <w:t>Caliban</w:t>
            </w:r>
          </w:p>
          <w:p w14:paraId="53A2283F" w14:textId="77777777" w:rsidR="00192F6D" w:rsidRPr="0033588D" w:rsidRDefault="00192F6D" w:rsidP="00192F6D">
            <w:pPr>
              <w:rPr>
                <w:rFonts w:ascii="Calibri" w:hAnsi="Calibri" w:cs="Calibri"/>
                <w:sz w:val="28"/>
                <w:szCs w:val="28"/>
              </w:rPr>
            </w:pPr>
          </w:p>
          <w:p w14:paraId="23A6E5E7" w14:textId="64D39DBD" w:rsidR="0007354C" w:rsidRPr="0033588D" w:rsidRDefault="00192F6D" w:rsidP="00192F6D">
            <w:pPr>
              <w:rPr>
                <w:rFonts w:ascii="Calibri" w:hAnsi="Calibri" w:cs="Calibri"/>
                <w:sz w:val="28"/>
                <w:szCs w:val="28"/>
              </w:rPr>
            </w:pPr>
            <w:r w:rsidRPr="0033588D">
              <w:rPr>
                <w:rFonts w:ascii="Calibri" w:hAnsi="Calibri" w:cs="Calibri"/>
                <w:sz w:val="28"/>
                <w:szCs w:val="28"/>
              </w:rPr>
              <w:t>Made easily drunk (through lack of previous exposure) – his inadequate manliness is also related to him being racialised as less than the Europeans</w:t>
            </w:r>
            <w:r w:rsidR="00E60CE4">
              <w:rPr>
                <w:rFonts w:ascii="Calibri" w:hAnsi="Calibri" w:cs="Calibri"/>
                <w:sz w:val="28"/>
                <w:szCs w:val="28"/>
              </w:rPr>
              <w:t xml:space="preserve"> (see </w:t>
            </w:r>
            <w:r w:rsidR="008C6328">
              <w:rPr>
                <w:rFonts w:ascii="Calibri" w:hAnsi="Calibri" w:cs="Calibri"/>
                <w:sz w:val="28"/>
                <w:szCs w:val="28"/>
              </w:rPr>
              <w:t>R</w:t>
            </w:r>
            <w:r w:rsidR="00E60CE4">
              <w:rPr>
                <w:rFonts w:ascii="Calibri" w:hAnsi="Calibri" w:cs="Calibri"/>
                <w:sz w:val="28"/>
                <w:szCs w:val="28"/>
              </w:rPr>
              <w:t xml:space="preserve">ace </w:t>
            </w:r>
            <w:r w:rsidR="00111278">
              <w:rPr>
                <w:rFonts w:ascii="Calibri" w:hAnsi="Calibri" w:cs="Calibri"/>
                <w:sz w:val="28"/>
                <w:szCs w:val="28"/>
              </w:rPr>
              <w:t>research guide</w:t>
            </w:r>
            <w:r w:rsidR="00E60CE4">
              <w:rPr>
                <w:rFonts w:ascii="Calibri" w:hAnsi="Calibri" w:cs="Calibri"/>
                <w:sz w:val="28"/>
                <w:szCs w:val="28"/>
              </w:rPr>
              <w:t>)</w:t>
            </w:r>
            <w:r w:rsidRPr="0033588D">
              <w:rPr>
                <w:rFonts w:ascii="Calibri" w:hAnsi="Calibri" w:cs="Calibri"/>
                <w:sz w:val="28"/>
                <w:szCs w:val="28"/>
              </w:rPr>
              <w:t>.</w:t>
            </w:r>
          </w:p>
          <w:p w14:paraId="5C10606B" w14:textId="0EEED833" w:rsidR="005B3F3E" w:rsidRPr="0033588D" w:rsidRDefault="005B3F3E" w:rsidP="00192F6D">
            <w:pPr>
              <w:rPr>
                <w:rFonts w:ascii="Calibri" w:hAnsi="Calibri" w:cs="Calibri"/>
                <w:b/>
                <w:bCs/>
                <w:sz w:val="28"/>
                <w:szCs w:val="28"/>
              </w:rPr>
            </w:pPr>
          </w:p>
        </w:tc>
      </w:tr>
    </w:tbl>
    <w:p w14:paraId="31F06E14" w14:textId="77777777" w:rsidR="00AC7B1E" w:rsidRPr="0033588D" w:rsidRDefault="00AC7B1E" w:rsidP="00AC7B1E">
      <w:pPr>
        <w:rPr>
          <w:rFonts w:ascii="Calibri" w:hAnsi="Calibri" w:cs="Calibri"/>
        </w:rPr>
      </w:pPr>
    </w:p>
    <w:p w14:paraId="0F3C5C11" w14:textId="77777777" w:rsidR="00AC7B1E" w:rsidRPr="0033588D" w:rsidRDefault="00AC7B1E" w:rsidP="00AC7B1E">
      <w:pPr>
        <w:rPr>
          <w:rFonts w:ascii="Calibri" w:hAnsi="Calibri" w:cs="Calibri"/>
        </w:rPr>
      </w:pPr>
    </w:p>
    <w:p w14:paraId="5E73AAAA" w14:textId="77777777" w:rsidR="00AC7B1E" w:rsidRPr="0033588D" w:rsidRDefault="00AC7B1E" w:rsidP="00AC7B1E">
      <w:pPr>
        <w:rPr>
          <w:rFonts w:ascii="Calibri" w:hAnsi="Calibri" w:cs="Calibri"/>
        </w:rPr>
      </w:pPr>
    </w:p>
    <w:p w14:paraId="0E5AC1BC" w14:textId="77777777" w:rsidR="00AC7B1E" w:rsidRPr="0033588D" w:rsidRDefault="00AC7B1E" w:rsidP="00AC7B1E">
      <w:pPr>
        <w:rPr>
          <w:rFonts w:ascii="Calibri" w:hAnsi="Calibri" w:cs="Calibri"/>
        </w:rPr>
      </w:pPr>
    </w:p>
    <w:p w14:paraId="73CAA586" w14:textId="77777777" w:rsidR="003F561B" w:rsidRDefault="003F561B">
      <w:pPr>
        <w:rPr>
          <w:rFonts w:ascii="Calibri" w:eastAsiaTheme="majorEastAsia" w:hAnsi="Calibri" w:cs="Calibri"/>
          <w:sz w:val="40"/>
          <w:szCs w:val="40"/>
        </w:rPr>
      </w:pPr>
      <w:r>
        <w:rPr>
          <w:rFonts w:ascii="Calibri" w:hAnsi="Calibri" w:cs="Calibri"/>
        </w:rPr>
        <w:br w:type="page"/>
      </w:r>
    </w:p>
    <w:p w14:paraId="2C28E020" w14:textId="45530427" w:rsidR="00AC7B1E" w:rsidRPr="0033588D" w:rsidRDefault="00295A4E" w:rsidP="00AC7B1E">
      <w:pPr>
        <w:pStyle w:val="Heading1"/>
        <w:rPr>
          <w:rFonts w:ascii="Calibri" w:hAnsi="Calibri" w:cs="Calibri"/>
          <w:color w:val="auto"/>
        </w:rPr>
      </w:pPr>
      <w:bookmarkStart w:id="8" w:name="_Toc212122737"/>
      <w:r>
        <w:rPr>
          <w:rFonts w:ascii="Calibri" w:hAnsi="Calibri" w:cs="Calibri"/>
          <w:color w:val="auto"/>
        </w:rPr>
        <w:lastRenderedPageBreak/>
        <w:t>G</w:t>
      </w:r>
      <w:r w:rsidR="00AC7B1E" w:rsidRPr="0033588D">
        <w:rPr>
          <w:rFonts w:ascii="Calibri" w:hAnsi="Calibri" w:cs="Calibri"/>
          <w:color w:val="auto"/>
        </w:rPr>
        <w:t xml:space="preserve">ender in </w:t>
      </w:r>
      <w:proofErr w:type="gramStart"/>
      <w:r w:rsidR="00AC7B1E" w:rsidRPr="0033588D">
        <w:rPr>
          <w:rFonts w:ascii="Calibri" w:hAnsi="Calibri" w:cs="Calibri"/>
          <w:color w:val="auto"/>
        </w:rPr>
        <w:t>other</w:t>
      </w:r>
      <w:proofErr w:type="gramEnd"/>
      <w:r w:rsidR="00AC7B1E" w:rsidRPr="0033588D">
        <w:rPr>
          <w:rFonts w:ascii="Calibri" w:hAnsi="Calibri" w:cs="Calibri"/>
          <w:color w:val="auto"/>
        </w:rPr>
        <w:t xml:space="preserve"> </w:t>
      </w:r>
      <w:r w:rsidR="005C20BF">
        <w:rPr>
          <w:rFonts w:ascii="Calibri" w:hAnsi="Calibri" w:cs="Calibri"/>
          <w:color w:val="auto"/>
        </w:rPr>
        <w:t>early modern</w:t>
      </w:r>
      <w:r w:rsidR="00AC7B1E" w:rsidRPr="0033588D">
        <w:rPr>
          <w:rFonts w:ascii="Calibri" w:hAnsi="Calibri" w:cs="Calibri"/>
          <w:color w:val="auto"/>
        </w:rPr>
        <w:t xml:space="preserve"> drama</w:t>
      </w:r>
      <w:bookmarkEnd w:id="8"/>
      <w:r w:rsidR="00AC7B1E" w:rsidRPr="0033588D">
        <w:rPr>
          <w:rFonts w:ascii="Calibri" w:hAnsi="Calibri" w:cs="Calibri"/>
          <w:color w:val="auto"/>
        </w:rPr>
        <w:t xml:space="preserve"> </w:t>
      </w:r>
    </w:p>
    <w:p w14:paraId="12E0D56F" w14:textId="6A4F18F1" w:rsidR="00EB47AE" w:rsidRPr="0033588D" w:rsidRDefault="00EB47AE" w:rsidP="00EB47AE">
      <w:pPr>
        <w:rPr>
          <w:rFonts w:ascii="Calibri" w:hAnsi="Calibri" w:cs="Calibri"/>
          <w:sz w:val="28"/>
          <w:szCs w:val="28"/>
        </w:rPr>
      </w:pPr>
      <w:r w:rsidRPr="0033588D">
        <w:rPr>
          <w:rFonts w:ascii="Calibri" w:hAnsi="Calibri" w:cs="Calibri"/>
          <w:sz w:val="28"/>
          <w:szCs w:val="28"/>
        </w:rPr>
        <w:t xml:space="preserve">This section provides a non-exhaustive list of notable representations of gender (particularly the stories of </w:t>
      </w:r>
      <w:r w:rsidR="00200DEE">
        <w:rPr>
          <w:rFonts w:ascii="Calibri" w:hAnsi="Calibri" w:cs="Calibri"/>
          <w:sz w:val="28"/>
          <w:szCs w:val="28"/>
        </w:rPr>
        <w:t>female</w:t>
      </w:r>
      <w:r w:rsidRPr="0033588D">
        <w:rPr>
          <w:rFonts w:ascii="Calibri" w:hAnsi="Calibri" w:cs="Calibri"/>
          <w:sz w:val="28"/>
          <w:szCs w:val="28"/>
        </w:rPr>
        <w:t xml:space="preserve"> characters) within </w:t>
      </w:r>
      <w:r w:rsidR="005C20BF">
        <w:rPr>
          <w:rFonts w:ascii="Calibri" w:hAnsi="Calibri" w:cs="Calibri"/>
          <w:sz w:val="28"/>
          <w:szCs w:val="28"/>
        </w:rPr>
        <w:t>early modern</w:t>
      </w:r>
      <w:r w:rsidRPr="0033588D">
        <w:rPr>
          <w:rFonts w:ascii="Calibri" w:hAnsi="Calibri" w:cs="Calibri"/>
          <w:sz w:val="28"/>
          <w:szCs w:val="28"/>
        </w:rPr>
        <w:t xml:space="preserve"> plays not written by Shakespeare which have been performed or semi-staged at The Globe. </w:t>
      </w:r>
    </w:p>
    <w:p w14:paraId="5668CACE" w14:textId="77777777" w:rsidR="00EB47AE" w:rsidRPr="0033588D" w:rsidRDefault="00EB47AE" w:rsidP="00EB47AE">
      <w:pPr>
        <w:rPr>
          <w:rFonts w:ascii="Calibri" w:hAnsi="Calibri" w:cs="Calibri"/>
          <w:sz w:val="28"/>
          <w:szCs w:val="28"/>
        </w:rPr>
      </w:pPr>
    </w:p>
    <w:p w14:paraId="0D39259E" w14:textId="069351E0" w:rsidR="00EB47AE" w:rsidRPr="0033588D" w:rsidRDefault="00EB47AE" w:rsidP="00EB47AE">
      <w:pPr>
        <w:rPr>
          <w:rFonts w:ascii="Calibri" w:hAnsi="Calibri" w:cs="Calibri"/>
          <w:sz w:val="28"/>
          <w:szCs w:val="28"/>
        </w:rPr>
      </w:pPr>
      <w:r w:rsidRPr="0033588D">
        <w:rPr>
          <w:rFonts w:ascii="Calibri" w:hAnsi="Calibri" w:cs="Calibri"/>
          <w:sz w:val="28"/>
          <w:szCs w:val="28"/>
        </w:rPr>
        <w:t xml:space="preserve">These plays are presented in alphabetical order. </w:t>
      </w:r>
      <w:r w:rsidR="000671D5" w:rsidRPr="000671D5">
        <w:rPr>
          <w:rFonts w:ascii="Calibri" w:hAnsi="Calibri" w:cs="Calibri"/>
          <w:sz w:val="28"/>
          <w:szCs w:val="28"/>
        </w:rPr>
        <w:t xml:space="preserve">Authors are identified (and introduced with a question mark if there remains uncertainty).  </w:t>
      </w:r>
      <w:r w:rsidRPr="0033588D">
        <w:rPr>
          <w:rFonts w:ascii="Calibri" w:hAnsi="Calibri" w:cs="Calibri"/>
          <w:sz w:val="28"/>
          <w:szCs w:val="28"/>
        </w:rPr>
        <w:t>If the</w:t>
      </w:r>
      <w:r w:rsidR="000671D5">
        <w:rPr>
          <w:rFonts w:ascii="Calibri" w:hAnsi="Calibri" w:cs="Calibri"/>
          <w:sz w:val="28"/>
          <w:szCs w:val="28"/>
        </w:rPr>
        <w:t xml:space="preserve"> plays</w:t>
      </w:r>
      <w:r w:rsidRPr="0033588D">
        <w:rPr>
          <w:rFonts w:ascii="Calibri" w:hAnsi="Calibri" w:cs="Calibri"/>
          <w:sz w:val="28"/>
          <w:szCs w:val="28"/>
        </w:rPr>
        <w:t xml:space="preserve"> have been fully staged, the production year is given. If included in the ‘Read Not Dead’ project of semi-staged, script in hand performances, they are marked RND. Not all characters are mentioned here.</w:t>
      </w:r>
    </w:p>
    <w:tbl>
      <w:tblPr>
        <w:tblStyle w:val="TableGrid"/>
        <w:tblW w:w="8806" w:type="dxa"/>
        <w:tblLayout w:type="fixed"/>
        <w:tblLook w:val="04A0" w:firstRow="1" w:lastRow="0" w:firstColumn="1" w:lastColumn="0" w:noHBand="0" w:noVBand="1"/>
      </w:tblPr>
      <w:tblGrid>
        <w:gridCol w:w="2122"/>
        <w:gridCol w:w="6684"/>
      </w:tblGrid>
      <w:tr w:rsidR="00DD09A5" w:rsidRPr="0033588D" w14:paraId="08F4B2FC" w14:textId="77777777" w:rsidTr="00924E22">
        <w:tc>
          <w:tcPr>
            <w:tcW w:w="2122" w:type="dxa"/>
          </w:tcPr>
          <w:p w14:paraId="37A270A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Amends for Ladies, or the Merry Prankes of Moll Cut-Purse or the Humour of Roaring </w:t>
            </w:r>
          </w:p>
          <w:p w14:paraId="6DC80044" w14:textId="77777777" w:rsidR="00DD09A5" w:rsidRPr="0033588D" w:rsidRDefault="00DD09A5" w:rsidP="00924E22">
            <w:pPr>
              <w:rPr>
                <w:rFonts w:ascii="Calibri" w:hAnsi="Calibri" w:cs="Calibri"/>
                <w:sz w:val="28"/>
                <w:szCs w:val="28"/>
              </w:rPr>
            </w:pPr>
          </w:p>
          <w:p w14:paraId="2CBF35D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Nathan Field</w:t>
            </w:r>
          </w:p>
          <w:p w14:paraId="3E81BD7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24F67B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In this play Lady Bright (a widow) and Lady Honour (an unmarried lady) get the husbands of their choice while the marriage of Lady Perfect (a wife) is troubled but events prove her a “good wife”.  Moll Cutpurse (who famously did not dress in accordance with a gender binary, see also the Roaring Girl) appears as a Procuress. </w:t>
            </w:r>
          </w:p>
          <w:p w14:paraId="0B498768" w14:textId="77777777" w:rsidR="00DD09A5" w:rsidRPr="0033588D" w:rsidRDefault="00DD09A5" w:rsidP="00924E22">
            <w:pPr>
              <w:rPr>
                <w:rFonts w:ascii="Calibri" w:hAnsi="Calibri" w:cs="Calibri"/>
                <w:sz w:val="28"/>
                <w:szCs w:val="28"/>
              </w:rPr>
            </w:pPr>
          </w:p>
          <w:p w14:paraId="73BD0F56" w14:textId="77777777" w:rsidR="00DD09A5" w:rsidRPr="0033588D" w:rsidRDefault="00DD09A5" w:rsidP="00924E22">
            <w:pPr>
              <w:rPr>
                <w:rFonts w:ascii="Calibri" w:hAnsi="Calibri" w:cs="Calibri"/>
                <w:sz w:val="28"/>
                <w:szCs w:val="28"/>
              </w:rPr>
            </w:pPr>
          </w:p>
          <w:p w14:paraId="6B76D64D" w14:textId="0EAA5593" w:rsidR="00DD09A5" w:rsidRPr="0033588D" w:rsidRDefault="00DD09A5" w:rsidP="00295A4E">
            <w:pPr>
              <w:rPr>
                <w:rFonts w:ascii="Calibri" w:hAnsi="Calibri" w:cs="Calibri"/>
                <w:sz w:val="28"/>
                <w:szCs w:val="28"/>
              </w:rPr>
            </w:pPr>
            <w:r w:rsidRPr="0033588D">
              <w:rPr>
                <w:rFonts w:ascii="Calibri" w:hAnsi="Calibri" w:cs="Calibri"/>
                <w:sz w:val="28"/>
                <w:szCs w:val="28"/>
              </w:rPr>
              <w:t xml:space="preserve">Lady Honour disguises herself as an Irish footboy, Frank pretends to be the wife of his brother Ingen and Bould disguises himself as an old woman Mary Princox.  Lord </w:t>
            </w:r>
            <w:proofErr w:type="spellStart"/>
            <w:r w:rsidRPr="0033588D">
              <w:rPr>
                <w:rFonts w:ascii="Calibri" w:hAnsi="Calibri" w:cs="Calibri"/>
                <w:sz w:val="28"/>
                <w:szCs w:val="28"/>
              </w:rPr>
              <w:t>Feesimple</w:t>
            </w:r>
            <w:proofErr w:type="spellEnd"/>
            <w:r w:rsidRPr="0033588D">
              <w:rPr>
                <w:rFonts w:ascii="Calibri" w:hAnsi="Calibri" w:cs="Calibri"/>
                <w:sz w:val="28"/>
                <w:szCs w:val="28"/>
              </w:rPr>
              <w:t xml:space="preserve"> disguises himself as Bould’s fiancée </w:t>
            </w:r>
            <w:proofErr w:type="gramStart"/>
            <w:r w:rsidRPr="0033588D">
              <w:rPr>
                <w:rFonts w:ascii="Calibri" w:hAnsi="Calibri" w:cs="Calibri"/>
                <w:sz w:val="28"/>
                <w:szCs w:val="28"/>
              </w:rPr>
              <w:t>in order to</w:t>
            </w:r>
            <w:proofErr w:type="gramEnd"/>
            <w:r w:rsidRPr="0033588D">
              <w:rPr>
                <w:rFonts w:ascii="Calibri" w:hAnsi="Calibri" w:cs="Calibri"/>
                <w:sz w:val="28"/>
                <w:szCs w:val="28"/>
              </w:rPr>
              <w:t xml:space="preserve"> marry </w:t>
            </w:r>
            <w:proofErr w:type="gramStart"/>
            <w:r w:rsidRPr="0033588D">
              <w:rPr>
                <w:rFonts w:ascii="Calibri" w:hAnsi="Calibri" w:cs="Calibri"/>
                <w:sz w:val="28"/>
                <w:szCs w:val="28"/>
              </w:rPr>
              <w:t>Lady Bright, but</w:t>
            </w:r>
            <w:proofErr w:type="gramEnd"/>
            <w:r w:rsidRPr="0033588D">
              <w:rPr>
                <w:rFonts w:ascii="Calibri" w:hAnsi="Calibri" w:cs="Calibri"/>
                <w:sz w:val="28"/>
                <w:szCs w:val="28"/>
              </w:rPr>
              <w:t xml:space="preserve"> ends up being kissed by his father the Count.</w:t>
            </w:r>
          </w:p>
          <w:p w14:paraId="7C2C4E0E" w14:textId="77777777" w:rsidR="00DD09A5" w:rsidRDefault="00DD09A5" w:rsidP="00924E22">
            <w:pPr>
              <w:rPr>
                <w:rFonts w:ascii="Calibri" w:hAnsi="Calibri" w:cs="Calibri"/>
                <w:sz w:val="28"/>
                <w:szCs w:val="28"/>
              </w:rPr>
            </w:pPr>
          </w:p>
          <w:p w14:paraId="1EDC6AAA" w14:textId="77777777" w:rsidR="003F561B" w:rsidRPr="0033588D" w:rsidRDefault="003F561B" w:rsidP="00924E22">
            <w:pPr>
              <w:rPr>
                <w:rFonts w:ascii="Calibri" w:hAnsi="Calibri" w:cs="Calibri"/>
                <w:sz w:val="28"/>
                <w:szCs w:val="28"/>
              </w:rPr>
            </w:pPr>
          </w:p>
        </w:tc>
      </w:tr>
      <w:tr w:rsidR="00DD09A5" w:rsidRPr="0033588D" w14:paraId="1ADF409D" w14:textId="77777777" w:rsidTr="00924E22">
        <w:tc>
          <w:tcPr>
            <w:tcW w:w="2122" w:type="dxa"/>
          </w:tcPr>
          <w:p w14:paraId="2E831C0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Antipodes </w:t>
            </w:r>
          </w:p>
          <w:p w14:paraId="76D61D83" w14:textId="77777777" w:rsidR="00DD09A5" w:rsidRPr="0033588D" w:rsidRDefault="00DD09A5" w:rsidP="00924E22">
            <w:pPr>
              <w:rPr>
                <w:rFonts w:ascii="Calibri" w:hAnsi="Calibri" w:cs="Calibri"/>
                <w:sz w:val="28"/>
                <w:szCs w:val="28"/>
              </w:rPr>
            </w:pPr>
          </w:p>
          <w:p w14:paraId="0F3731E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Richard Brome</w:t>
            </w:r>
          </w:p>
          <w:p w14:paraId="5382934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(2000)</w:t>
            </w:r>
          </w:p>
        </w:tc>
        <w:tc>
          <w:tcPr>
            <w:tcW w:w="6684" w:type="dxa"/>
          </w:tcPr>
          <w:p w14:paraId="4CC2095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In the supposed reversed world of the Antipodes, women behave like men and vice versa: “there the merchants’ wives do deal abroad beyond seas, while their husbands cuckold them at home”.  One scene includes a ‘man-scold’ being ducked, while </w:t>
            </w:r>
            <w:proofErr w:type="gramStart"/>
            <w:r w:rsidRPr="0033588D">
              <w:rPr>
                <w:rFonts w:ascii="Calibri" w:hAnsi="Calibri" w:cs="Calibri"/>
                <w:sz w:val="28"/>
                <w:szCs w:val="28"/>
              </w:rPr>
              <w:t>another</w:t>
            </w:r>
            <w:proofErr w:type="gramEnd"/>
            <w:r w:rsidRPr="0033588D">
              <w:rPr>
                <w:rFonts w:ascii="Calibri" w:hAnsi="Calibri" w:cs="Calibri"/>
                <w:sz w:val="28"/>
                <w:szCs w:val="28"/>
              </w:rPr>
              <w:t xml:space="preserve"> features a ‘buff woman’ boxer who “looks as she could beat out a whole tavern garrison”. </w:t>
            </w:r>
          </w:p>
          <w:p w14:paraId="79156BB3" w14:textId="77777777" w:rsidR="00CD4965" w:rsidRDefault="00CD4965" w:rsidP="00924E22">
            <w:pPr>
              <w:rPr>
                <w:rFonts w:ascii="Calibri" w:hAnsi="Calibri" w:cs="Calibri"/>
                <w:sz w:val="28"/>
                <w:szCs w:val="28"/>
              </w:rPr>
            </w:pPr>
          </w:p>
          <w:p w14:paraId="5359109D" w14:textId="77777777" w:rsidR="003F561B" w:rsidRPr="0033588D" w:rsidRDefault="003F561B" w:rsidP="00924E22">
            <w:pPr>
              <w:rPr>
                <w:rFonts w:ascii="Calibri" w:hAnsi="Calibri" w:cs="Calibri"/>
                <w:sz w:val="28"/>
                <w:szCs w:val="28"/>
              </w:rPr>
            </w:pPr>
          </w:p>
        </w:tc>
      </w:tr>
      <w:tr w:rsidR="00DD09A5" w:rsidRPr="0033588D" w14:paraId="4993ECA0" w14:textId="77777777" w:rsidTr="00924E22">
        <w:tc>
          <w:tcPr>
            <w:tcW w:w="2122" w:type="dxa"/>
          </w:tcPr>
          <w:p w14:paraId="01BE77E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Antonio and </w:t>
            </w:r>
            <w:proofErr w:type="spellStart"/>
            <w:r w:rsidRPr="0033588D">
              <w:rPr>
                <w:rFonts w:ascii="Calibri" w:hAnsi="Calibri" w:cs="Calibri"/>
                <w:sz w:val="28"/>
                <w:szCs w:val="28"/>
              </w:rPr>
              <w:t>Mellida</w:t>
            </w:r>
            <w:proofErr w:type="spellEnd"/>
            <w:r w:rsidRPr="0033588D">
              <w:rPr>
                <w:rFonts w:ascii="Calibri" w:hAnsi="Calibri" w:cs="Calibri"/>
                <w:sz w:val="28"/>
                <w:szCs w:val="28"/>
              </w:rPr>
              <w:t xml:space="preserve"> </w:t>
            </w:r>
          </w:p>
          <w:p w14:paraId="030A29CB" w14:textId="77777777" w:rsidR="00DD09A5" w:rsidRPr="0033588D" w:rsidRDefault="00DD09A5" w:rsidP="00924E22">
            <w:pPr>
              <w:rPr>
                <w:rFonts w:ascii="Calibri" w:hAnsi="Calibri" w:cs="Calibri"/>
                <w:sz w:val="28"/>
                <w:szCs w:val="28"/>
              </w:rPr>
            </w:pPr>
          </w:p>
          <w:p w14:paraId="37F1FA8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Marston</w:t>
            </w:r>
          </w:p>
          <w:p w14:paraId="5926180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2575E106" w14:textId="1F5B6DC6" w:rsidR="00DD09A5" w:rsidRPr="0033588D" w:rsidRDefault="00DD09A5" w:rsidP="00924E22">
            <w:pPr>
              <w:rPr>
                <w:rFonts w:ascii="Calibri" w:hAnsi="Calibri" w:cs="Calibri"/>
                <w:sz w:val="28"/>
                <w:szCs w:val="28"/>
              </w:rPr>
            </w:pPr>
            <w:proofErr w:type="spellStart"/>
            <w:r w:rsidRPr="0033588D">
              <w:rPr>
                <w:rFonts w:ascii="Calibri" w:hAnsi="Calibri" w:cs="Calibri"/>
                <w:sz w:val="28"/>
                <w:szCs w:val="28"/>
              </w:rPr>
              <w:t>Mellida</w:t>
            </w:r>
            <w:proofErr w:type="spellEnd"/>
            <w:r w:rsidRPr="0033588D">
              <w:rPr>
                <w:rFonts w:ascii="Calibri" w:hAnsi="Calibri" w:cs="Calibri"/>
                <w:sz w:val="28"/>
                <w:szCs w:val="28"/>
              </w:rPr>
              <w:t xml:space="preserve"> loves Antonio but is forbidden from marrying him by her father, who at one stage calls her a “whimpering harlot”.  Antonio adopts a ‘strange disguise’ for himself, taking the alias of Florizel, an Amazon (see </w:t>
            </w:r>
            <w:r w:rsidR="008C6328">
              <w:rPr>
                <w:rFonts w:ascii="Calibri" w:hAnsi="Calibri" w:cs="Calibri"/>
                <w:sz w:val="28"/>
                <w:szCs w:val="28"/>
              </w:rPr>
              <w:t>Q</w:t>
            </w:r>
            <w:r w:rsidRPr="0033588D">
              <w:rPr>
                <w:rFonts w:ascii="Calibri" w:hAnsi="Calibri" w:cs="Calibri"/>
                <w:sz w:val="28"/>
                <w:szCs w:val="28"/>
              </w:rPr>
              <w:t xml:space="preserve">ueerness and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xml:space="preserve">s).  </w:t>
            </w:r>
          </w:p>
          <w:p w14:paraId="36467A66" w14:textId="77777777" w:rsidR="00DD09A5" w:rsidRPr="0033588D" w:rsidRDefault="00DD09A5" w:rsidP="00924E22">
            <w:pPr>
              <w:rPr>
                <w:rFonts w:ascii="Calibri" w:hAnsi="Calibri" w:cs="Calibri"/>
                <w:sz w:val="28"/>
                <w:szCs w:val="28"/>
              </w:rPr>
            </w:pPr>
          </w:p>
          <w:p w14:paraId="20E00F40" w14:textId="77777777" w:rsidR="00DD09A5" w:rsidRPr="0033588D" w:rsidRDefault="00DD09A5" w:rsidP="00924E22">
            <w:pPr>
              <w:rPr>
                <w:rFonts w:ascii="Calibri" w:hAnsi="Calibri" w:cs="Calibri"/>
                <w:sz w:val="28"/>
                <w:szCs w:val="28"/>
              </w:rPr>
            </w:pPr>
            <w:proofErr w:type="spellStart"/>
            <w:r w:rsidRPr="0033588D">
              <w:rPr>
                <w:rFonts w:ascii="Calibri" w:hAnsi="Calibri" w:cs="Calibri"/>
                <w:sz w:val="28"/>
                <w:szCs w:val="28"/>
              </w:rPr>
              <w:t>Mellida’s</w:t>
            </w:r>
            <w:proofErr w:type="spellEnd"/>
            <w:r w:rsidRPr="0033588D">
              <w:rPr>
                <w:rFonts w:ascii="Calibri" w:hAnsi="Calibri" w:cs="Calibri"/>
                <w:sz w:val="28"/>
                <w:szCs w:val="28"/>
              </w:rPr>
              <w:t xml:space="preserve"> cousin </w:t>
            </w:r>
            <w:proofErr w:type="spellStart"/>
            <w:r w:rsidRPr="0033588D">
              <w:rPr>
                <w:rFonts w:ascii="Calibri" w:hAnsi="Calibri" w:cs="Calibri"/>
                <w:sz w:val="28"/>
                <w:szCs w:val="28"/>
              </w:rPr>
              <w:t>Rossaline</w:t>
            </w:r>
            <w:proofErr w:type="spellEnd"/>
            <w:r w:rsidRPr="0033588D">
              <w:rPr>
                <w:rFonts w:ascii="Calibri" w:hAnsi="Calibri" w:cs="Calibri"/>
                <w:sz w:val="28"/>
                <w:szCs w:val="28"/>
              </w:rPr>
              <w:t xml:space="preserve"> asserts she will “only marry when men abandon jealousy, smoking, and long beards”.</w:t>
            </w:r>
          </w:p>
          <w:p w14:paraId="48D25F04" w14:textId="77777777" w:rsidR="00DD09A5" w:rsidRPr="0033588D" w:rsidRDefault="00DD09A5" w:rsidP="00924E22">
            <w:pPr>
              <w:rPr>
                <w:rFonts w:ascii="Calibri" w:hAnsi="Calibri" w:cs="Calibri"/>
                <w:sz w:val="28"/>
                <w:szCs w:val="28"/>
              </w:rPr>
            </w:pPr>
          </w:p>
        </w:tc>
      </w:tr>
      <w:tr w:rsidR="00DD09A5" w:rsidRPr="0033588D" w14:paraId="352B9B89" w14:textId="77777777" w:rsidTr="00924E22">
        <w:tc>
          <w:tcPr>
            <w:tcW w:w="2122" w:type="dxa"/>
          </w:tcPr>
          <w:p w14:paraId="4AE99D9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Anything for a Quiet Life </w:t>
            </w:r>
          </w:p>
          <w:p w14:paraId="7F4FF0DD" w14:textId="77777777" w:rsidR="00DD09A5" w:rsidRPr="0033588D" w:rsidRDefault="00DD09A5" w:rsidP="00924E22">
            <w:pPr>
              <w:rPr>
                <w:rFonts w:ascii="Calibri" w:hAnsi="Calibri" w:cs="Calibri"/>
                <w:sz w:val="28"/>
                <w:szCs w:val="28"/>
              </w:rPr>
            </w:pPr>
          </w:p>
          <w:p w14:paraId="38D838E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Webster and Thomas Middleton</w:t>
            </w:r>
          </w:p>
          <w:p w14:paraId="21E7AD8E" w14:textId="77777777" w:rsidR="00DD09A5" w:rsidRDefault="00DD09A5" w:rsidP="00924E22">
            <w:pPr>
              <w:rPr>
                <w:rFonts w:ascii="Calibri" w:hAnsi="Calibri" w:cs="Calibri"/>
                <w:sz w:val="28"/>
                <w:szCs w:val="28"/>
              </w:rPr>
            </w:pPr>
            <w:r w:rsidRPr="0033588D">
              <w:rPr>
                <w:rFonts w:ascii="Calibri" w:hAnsi="Calibri" w:cs="Calibri"/>
                <w:sz w:val="28"/>
                <w:szCs w:val="28"/>
              </w:rPr>
              <w:t>(RND)</w:t>
            </w:r>
          </w:p>
          <w:p w14:paraId="5A0C0867" w14:textId="77777777" w:rsidR="003F561B" w:rsidRPr="0033588D" w:rsidRDefault="003F561B" w:rsidP="00924E22">
            <w:pPr>
              <w:rPr>
                <w:rFonts w:ascii="Calibri" w:hAnsi="Calibri" w:cs="Calibri"/>
                <w:sz w:val="28"/>
                <w:szCs w:val="28"/>
              </w:rPr>
            </w:pPr>
          </w:p>
        </w:tc>
        <w:tc>
          <w:tcPr>
            <w:tcW w:w="6684" w:type="dxa"/>
          </w:tcPr>
          <w:p w14:paraId="1AAB3561" w14:textId="198129AB"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Sir Francis Cressingham has remarried a woman much younger than himself.  In a comic subversion, Lady </w:t>
            </w:r>
            <w:proofErr w:type="spellStart"/>
            <w:r w:rsidRPr="0033588D">
              <w:rPr>
                <w:rFonts w:ascii="Calibri" w:hAnsi="Calibri" w:cs="Calibri"/>
                <w:sz w:val="28"/>
                <w:szCs w:val="28"/>
              </w:rPr>
              <w:t>Cressingham</w:t>
            </w:r>
            <w:proofErr w:type="spellEnd"/>
            <w:r w:rsidRPr="0033588D">
              <w:rPr>
                <w:rFonts w:ascii="Calibri" w:hAnsi="Calibri" w:cs="Calibri"/>
                <w:sz w:val="28"/>
                <w:szCs w:val="28"/>
              </w:rPr>
              <w:t xml:space="preserve"> treats her husband as a dependent, limitin</w:t>
            </w:r>
            <w:r w:rsidR="003F561B">
              <w:rPr>
                <w:rFonts w:ascii="Calibri" w:hAnsi="Calibri" w:cs="Calibri"/>
                <w:sz w:val="28"/>
                <w:szCs w:val="28"/>
              </w:rPr>
              <w:t>g</w:t>
            </w:r>
            <w:r w:rsidRPr="0033588D">
              <w:rPr>
                <w:rFonts w:ascii="Calibri" w:hAnsi="Calibri" w:cs="Calibri"/>
                <w:sz w:val="28"/>
                <w:szCs w:val="28"/>
              </w:rPr>
              <w:t xml:space="preserve"> his income, wardrobe, and attendants. She plans to make him move to an undesirable estate in Ireland.</w:t>
            </w:r>
          </w:p>
        </w:tc>
      </w:tr>
      <w:tr w:rsidR="00DD09A5" w:rsidRPr="0033588D" w14:paraId="3345F8BD" w14:textId="77777777" w:rsidTr="00924E22">
        <w:tc>
          <w:tcPr>
            <w:tcW w:w="2122" w:type="dxa"/>
          </w:tcPr>
          <w:p w14:paraId="64FAB3A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Appius and Virginia or the Roman Virgin </w:t>
            </w:r>
          </w:p>
          <w:p w14:paraId="00CBFD0C" w14:textId="77777777" w:rsidR="00DD09A5" w:rsidRPr="0033588D" w:rsidRDefault="00DD09A5" w:rsidP="00924E22">
            <w:pPr>
              <w:rPr>
                <w:rFonts w:ascii="Calibri" w:hAnsi="Calibri" w:cs="Calibri"/>
                <w:sz w:val="28"/>
                <w:szCs w:val="28"/>
              </w:rPr>
            </w:pPr>
          </w:p>
          <w:p w14:paraId="2CB758E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Webster</w:t>
            </w:r>
          </w:p>
          <w:p w14:paraId="10D966F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2DE032D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Virginia loves and is betrothed to Icilius, but Appius wants her for </w:t>
            </w:r>
            <w:proofErr w:type="gramStart"/>
            <w:r w:rsidRPr="0033588D">
              <w:rPr>
                <w:rFonts w:ascii="Calibri" w:hAnsi="Calibri" w:cs="Calibri"/>
                <w:sz w:val="28"/>
                <w:szCs w:val="28"/>
              </w:rPr>
              <w:t>himself, and</w:t>
            </w:r>
            <w:proofErr w:type="gramEnd"/>
            <w:r w:rsidRPr="0033588D">
              <w:rPr>
                <w:rFonts w:ascii="Calibri" w:hAnsi="Calibri" w:cs="Calibri"/>
                <w:sz w:val="28"/>
                <w:szCs w:val="28"/>
              </w:rPr>
              <w:t xml:space="preserve"> contrives a rigged hearing that will find her to be his slave rather than the legitimate daughter of Virginius.  She asks her father to “take the life you gave me and sacrifice it rather to the gods then to a villains Lust.”</w:t>
            </w:r>
          </w:p>
          <w:p w14:paraId="7F4FCBAF" w14:textId="77777777" w:rsidR="00DD09A5" w:rsidRPr="0033588D" w:rsidRDefault="00DD09A5" w:rsidP="00924E22">
            <w:pPr>
              <w:rPr>
                <w:rFonts w:ascii="Calibri" w:hAnsi="Calibri" w:cs="Calibri"/>
                <w:sz w:val="28"/>
                <w:szCs w:val="28"/>
              </w:rPr>
            </w:pPr>
          </w:p>
        </w:tc>
      </w:tr>
      <w:tr w:rsidR="00DD09A5" w:rsidRPr="0033588D" w14:paraId="0A3C07F7" w14:textId="77777777" w:rsidTr="00924E22">
        <w:tc>
          <w:tcPr>
            <w:tcW w:w="2122" w:type="dxa"/>
          </w:tcPr>
          <w:p w14:paraId="1E644C2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Arraignment of Paris</w:t>
            </w:r>
          </w:p>
          <w:p w14:paraId="08C9E6FC" w14:textId="77777777" w:rsidR="00DD09A5" w:rsidRPr="0033588D" w:rsidRDefault="00DD09A5" w:rsidP="00924E22">
            <w:pPr>
              <w:rPr>
                <w:rFonts w:ascii="Calibri" w:hAnsi="Calibri" w:cs="Calibri"/>
                <w:sz w:val="28"/>
                <w:szCs w:val="28"/>
              </w:rPr>
            </w:pPr>
          </w:p>
          <w:p w14:paraId="44AF063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George Peele</w:t>
            </w:r>
          </w:p>
          <w:p w14:paraId="098E86C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002217D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cast of characters includes greater and lesser divinities (from Juno to Pomona, Flora, Ate and the Fates and Muses) as well as the mortals Helen, Oenone and </w:t>
            </w:r>
            <w:proofErr w:type="spellStart"/>
            <w:r w:rsidRPr="0033588D">
              <w:rPr>
                <w:rFonts w:ascii="Calibri" w:hAnsi="Calibri" w:cs="Calibri"/>
                <w:sz w:val="28"/>
                <w:szCs w:val="28"/>
              </w:rPr>
              <w:t>Thestylis</w:t>
            </w:r>
            <w:proofErr w:type="spellEnd"/>
          </w:p>
          <w:p w14:paraId="41E2B2A8" w14:textId="77777777" w:rsidR="00DD09A5" w:rsidRPr="0033588D" w:rsidRDefault="00DD09A5" w:rsidP="00924E22">
            <w:pPr>
              <w:rPr>
                <w:rFonts w:ascii="Calibri" w:hAnsi="Calibri" w:cs="Calibri"/>
                <w:sz w:val="28"/>
                <w:szCs w:val="28"/>
              </w:rPr>
            </w:pPr>
          </w:p>
          <w:p w14:paraId="00A98AF3" w14:textId="77777777" w:rsidR="00DD09A5" w:rsidRPr="0033588D" w:rsidRDefault="00DD09A5" w:rsidP="00924E22">
            <w:pPr>
              <w:rPr>
                <w:rFonts w:ascii="Calibri" w:hAnsi="Calibri" w:cs="Calibri"/>
                <w:sz w:val="28"/>
                <w:szCs w:val="28"/>
              </w:rPr>
            </w:pPr>
          </w:p>
          <w:p w14:paraId="3BD58AD6" w14:textId="77777777" w:rsidR="00DD09A5" w:rsidRPr="0033588D" w:rsidRDefault="00DD09A5" w:rsidP="00924E22">
            <w:pPr>
              <w:rPr>
                <w:rFonts w:ascii="Calibri" w:hAnsi="Calibri" w:cs="Calibri"/>
                <w:sz w:val="28"/>
                <w:szCs w:val="28"/>
              </w:rPr>
            </w:pPr>
          </w:p>
        </w:tc>
      </w:tr>
      <w:tr w:rsidR="00DD09A5" w:rsidRPr="0033588D" w14:paraId="20548A1B" w14:textId="77777777" w:rsidTr="00924E22">
        <w:tc>
          <w:tcPr>
            <w:tcW w:w="2122" w:type="dxa"/>
          </w:tcPr>
          <w:p w14:paraId="3C0A488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Bartholomew Fair </w:t>
            </w:r>
          </w:p>
          <w:p w14:paraId="718C320F" w14:textId="77777777" w:rsidR="00DD09A5" w:rsidRPr="0033588D" w:rsidRDefault="00DD09A5" w:rsidP="00924E22">
            <w:pPr>
              <w:rPr>
                <w:rFonts w:ascii="Calibri" w:hAnsi="Calibri" w:cs="Calibri"/>
                <w:sz w:val="28"/>
                <w:szCs w:val="28"/>
              </w:rPr>
            </w:pPr>
          </w:p>
          <w:p w14:paraId="2A69684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Ben Jonson</w:t>
            </w:r>
          </w:p>
          <w:p w14:paraId="28D33FB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(2019 &amp; RND)</w:t>
            </w:r>
          </w:p>
        </w:tc>
        <w:tc>
          <w:tcPr>
            <w:tcW w:w="6684" w:type="dxa"/>
          </w:tcPr>
          <w:p w14:paraId="3D10A758" w14:textId="71DC43F5" w:rsidR="00CD4965" w:rsidRDefault="00DD09A5" w:rsidP="00924E22">
            <w:pPr>
              <w:rPr>
                <w:rFonts w:ascii="Calibri" w:hAnsi="Calibri" w:cs="Calibri"/>
                <w:sz w:val="28"/>
                <w:szCs w:val="28"/>
              </w:rPr>
            </w:pPr>
            <w:r w:rsidRPr="0033588D">
              <w:rPr>
                <w:rFonts w:ascii="Calibri" w:hAnsi="Calibri" w:cs="Calibri"/>
                <w:sz w:val="28"/>
                <w:szCs w:val="28"/>
              </w:rPr>
              <w:t xml:space="preserve">The play portrays a variety of women and girls of varying ranks and character, including rich wives and widows like Mistress Overdo and Dame </w:t>
            </w:r>
            <w:proofErr w:type="spellStart"/>
            <w:r w:rsidRPr="0033588D">
              <w:rPr>
                <w:rFonts w:ascii="Calibri" w:hAnsi="Calibri" w:cs="Calibri"/>
                <w:sz w:val="28"/>
                <w:szCs w:val="28"/>
              </w:rPr>
              <w:t>Purecraft</w:t>
            </w:r>
            <w:proofErr w:type="spellEnd"/>
            <w:r w:rsidRPr="0033588D">
              <w:rPr>
                <w:rFonts w:ascii="Calibri" w:hAnsi="Calibri" w:cs="Calibri"/>
                <w:sz w:val="28"/>
                <w:szCs w:val="28"/>
              </w:rPr>
              <w:t xml:space="preserve"> but also the young heiress Grace Wellborn and the stall-holder Ursula, a pig woman or pork vendor (formerly a sex worker and bawd).</w:t>
            </w:r>
          </w:p>
          <w:p w14:paraId="43A45DCC" w14:textId="77777777" w:rsidR="00CD4965" w:rsidRDefault="00CD4965" w:rsidP="00924E22">
            <w:pPr>
              <w:rPr>
                <w:rFonts w:ascii="Calibri" w:hAnsi="Calibri" w:cs="Calibri"/>
                <w:sz w:val="28"/>
                <w:szCs w:val="28"/>
              </w:rPr>
            </w:pPr>
          </w:p>
          <w:p w14:paraId="4B4139D5" w14:textId="77777777" w:rsidR="003F561B" w:rsidRPr="0033588D" w:rsidRDefault="003F561B" w:rsidP="00924E22">
            <w:pPr>
              <w:rPr>
                <w:rFonts w:ascii="Calibri" w:hAnsi="Calibri" w:cs="Calibri"/>
                <w:sz w:val="28"/>
                <w:szCs w:val="28"/>
              </w:rPr>
            </w:pPr>
          </w:p>
        </w:tc>
      </w:tr>
      <w:tr w:rsidR="00295A4E" w:rsidRPr="0033588D" w14:paraId="6BEAFD34" w14:textId="77777777" w:rsidTr="00924E22">
        <w:tc>
          <w:tcPr>
            <w:tcW w:w="2122" w:type="dxa"/>
          </w:tcPr>
          <w:p w14:paraId="7F199316" w14:textId="77777777" w:rsidR="00295A4E" w:rsidRPr="00295A4E" w:rsidRDefault="00295A4E" w:rsidP="00295A4E">
            <w:pPr>
              <w:rPr>
                <w:rFonts w:ascii="Calibri" w:hAnsi="Calibri" w:cs="Calibri"/>
                <w:sz w:val="28"/>
                <w:szCs w:val="28"/>
              </w:rPr>
            </w:pPr>
            <w:r w:rsidRPr="00295A4E">
              <w:rPr>
                <w:rFonts w:ascii="Calibri" w:hAnsi="Calibri" w:cs="Calibri"/>
                <w:sz w:val="28"/>
                <w:szCs w:val="28"/>
              </w:rPr>
              <w:lastRenderedPageBreak/>
              <w:t>The Bondman</w:t>
            </w:r>
          </w:p>
          <w:p w14:paraId="132CBEE3" w14:textId="77777777" w:rsidR="00295A4E" w:rsidRPr="00295A4E" w:rsidRDefault="00295A4E" w:rsidP="00295A4E">
            <w:pPr>
              <w:rPr>
                <w:rFonts w:ascii="Calibri" w:hAnsi="Calibri" w:cs="Calibri"/>
                <w:sz w:val="28"/>
                <w:szCs w:val="28"/>
              </w:rPr>
            </w:pPr>
          </w:p>
          <w:p w14:paraId="36A3C2BD" w14:textId="77777777" w:rsidR="00295A4E" w:rsidRPr="00295A4E" w:rsidRDefault="00295A4E" w:rsidP="00295A4E">
            <w:pPr>
              <w:rPr>
                <w:rFonts w:ascii="Calibri" w:hAnsi="Calibri" w:cs="Calibri"/>
                <w:sz w:val="28"/>
                <w:szCs w:val="28"/>
              </w:rPr>
            </w:pPr>
            <w:r w:rsidRPr="00295A4E">
              <w:rPr>
                <w:rFonts w:ascii="Calibri" w:hAnsi="Calibri" w:cs="Calibri"/>
                <w:sz w:val="28"/>
                <w:szCs w:val="28"/>
              </w:rPr>
              <w:t>Philip Massinger</w:t>
            </w:r>
          </w:p>
          <w:p w14:paraId="3A3D3E54" w14:textId="43728FF2" w:rsidR="00295A4E" w:rsidRPr="00295A4E" w:rsidRDefault="00295A4E" w:rsidP="00295A4E">
            <w:pPr>
              <w:rPr>
                <w:rFonts w:ascii="Calibri" w:hAnsi="Calibri" w:cs="Calibri"/>
                <w:sz w:val="28"/>
                <w:szCs w:val="28"/>
              </w:rPr>
            </w:pPr>
            <w:r w:rsidRPr="00295A4E">
              <w:rPr>
                <w:rFonts w:ascii="Calibri" w:hAnsi="Calibri" w:cs="Calibri"/>
                <w:sz w:val="28"/>
                <w:szCs w:val="28"/>
              </w:rPr>
              <w:t>(RND)</w:t>
            </w:r>
          </w:p>
        </w:tc>
        <w:tc>
          <w:tcPr>
            <w:tcW w:w="6684" w:type="dxa"/>
          </w:tcPr>
          <w:p w14:paraId="1D09151A" w14:textId="77777777" w:rsidR="00295A4E" w:rsidRPr="00295A4E" w:rsidRDefault="00295A4E" w:rsidP="00295A4E">
            <w:pPr>
              <w:rPr>
                <w:rFonts w:ascii="Calibri" w:hAnsi="Calibri" w:cs="Calibri"/>
                <w:sz w:val="28"/>
                <w:szCs w:val="28"/>
              </w:rPr>
            </w:pPr>
            <w:r w:rsidRPr="00295A4E">
              <w:rPr>
                <w:rFonts w:ascii="Calibri" w:hAnsi="Calibri" w:cs="Calibri"/>
                <w:sz w:val="28"/>
                <w:szCs w:val="28"/>
              </w:rPr>
              <w:t xml:space="preserve">In this play set in ancient Syracuse, the outsider </w:t>
            </w:r>
            <w:proofErr w:type="spellStart"/>
            <w:r w:rsidRPr="00295A4E">
              <w:rPr>
                <w:rFonts w:ascii="Calibri" w:hAnsi="Calibri" w:cs="Calibri"/>
                <w:sz w:val="28"/>
                <w:szCs w:val="28"/>
              </w:rPr>
              <w:t>Timoleon</w:t>
            </w:r>
            <w:proofErr w:type="spellEnd"/>
            <w:r w:rsidRPr="00295A4E">
              <w:rPr>
                <w:rFonts w:ascii="Calibri" w:hAnsi="Calibri" w:cs="Calibri"/>
                <w:sz w:val="28"/>
                <w:szCs w:val="28"/>
              </w:rPr>
              <w:t xml:space="preserve"> criticises a state where rich men prioritise the conspicuous consumption of their wives rather than “the common good.”</w:t>
            </w:r>
          </w:p>
          <w:p w14:paraId="007B464A" w14:textId="77777777" w:rsidR="00295A4E" w:rsidRPr="00295A4E" w:rsidRDefault="00295A4E" w:rsidP="00295A4E">
            <w:pPr>
              <w:rPr>
                <w:rFonts w:ascii="Calibri" w:hAnsi="Calibri" w:cs="Calibri"/>
                <w:sz w:val="28"/>
                <w:szCs w:val="28"/>
              </w:rPr>
            </w:pPr>
          </w:p>
          <w:p w14:paraId="14442F12" w14:textId="39E44584" w:rsidR="00295A4E" w:rsidRPr="00295A4E" w:rsidRDefault="00295A4E" w:rsidP="00295A4E">
            <w:pPr>
              <w:rPr>
                <w:rFonts w:ascii="Calibri" w:hAnsi="Calibri" w:cs="Calibri"/>
                <w:sz w:val="28"/>
                <w:szCs w:val="28"/>
              </w:rPr>
            </w:pPr>
            <w:r w:rsidRPr="00295A4E">
              <w:rPr>
                <w:rFonts w:ascii="Calibri" w:hAnsi="Calibri" w:cs="Calibri"/>
                <w:sz w:val="28"/>
                <w:szCs w:val="28"/>
              </w:rPr>
              <w:t xml:space="preserve">The enslaved woman Zanthia is one who revolts, turning the tables on her former mistress </w:t>
            </w:r>
            <w:proofErr w:type="spellStart"/>
            <w:r w:rsidRPr="00295A4E">
              <w:rPr>
                <w:rFonts w:ascii="Calibri" w:hAnsi="Calibri" w:cs="Calibri"/>
                <w:sz w:val="28"/>
                <w:szCs w:val="28"/>
              </w:rPr>
              <w:t>Corisca</w:t>
            </w:r>
            <w:proofErr w:type="spellEnd"/>
            <w:r w:rsidRPr="00295A4E">
              <w:rPr>
                <w:rFonts w:ascii="Calibri" w:hAnsi="Calibri" w:cs="Calibri"/>
                <w:sz w:val="28"/>
                <w:szCs w:val="28"/>
              </w:rPr>
              <w:t xml:space="preserve"> (see </w:t>
            </w:r>
            <w:r w:rsidR="008C6328">
              <w:rPr>
                <w:rFonts w:ascii="Calibri" w:hAnsi="Calibri" w:cs="Calibri"/>
                <w:sz w:val="28"/>
                <w:szCs w:val="28"/>
              </w:rPr>
              <w:t>D</w:t>
            </w:r>
            <w:r w:rsidRPr="00295A4E">
              <w:rPr>
                <w:rFonts w:ascii="Calibri" w:hAnsi="Calibri" w:cs="Calibri"/>
                <w:sz w:val="28"/>
                <w:szCs w:val="28"/>
              </w:rPr>
              <w:t xml:space="preserve">isability </w:t>
            </w:r>
            <w:r w:rsidR="00111278">
              <w:rPr>
                <w:rFonts w:ascii="Calibri" w:hAnsi="Calibri" w:cs="Calibri"/>
                <w:sz w:val="28"/>
                <w:szCs w:val="28"/>
              </w:rPr>
              <w:t>research guide</w:t>
            </w:r>
            <w:r w:rsidRPr="00295A4E">
              <w:rPr>
                <w:rFonts w:ascii="Calibri" w:hAnsi="Calibri" w:cs="Calibri"/>
                <w:sz w:val="28"/>
                <w:szCs w:val="28"/>
              </w:rPr>
              <w:t>) wearing her clothes and threatening her with punishment for disobedience.</w:t>
            </w:r>
          </w:p>
          <w:p w14:paraId="16CE8322" w14:textId="77777777" w:rsidR="00295A4E" w:rsidRPr="00295A4E" w:rsidRDefault="00295A4E" w:rsidP="00295A4E">
            <w:pPr>
              <w:rPr>
                <w:rFonts w:ascii="Calibri" w:hAnsi="Calibri" w:cs="Calibri"/>
                <w:sz w:val="28"/>
                <w:szCs w:val="28"/>
              </w:rPr>
            </w:pPr>
          </w:p>
          <w:p w14:paraId="4DF14C30" w14:textId="434DB079" w:rsidR="00295A4E" w:rsidRDefault="00295A4E" w:rsidP="00295A4E">
            <w:pPr>
              <w:rPr>
                <w:rFonts w:ascii="Calibri" w:hAnsi="Calibri" w:cs="Calibri"/>
                <w:sz w:val="28"/>
                <w:szCs w:val="28"/>
              </w:rPr>
            </w:pPr>
            <w:r w:rsidRPr="00295A4E">
              <w:rPr>
                <w:rFonts w:ascii="Calibri" w:hAnsi="Calibri" w:cs="Calibri"/>
                <w:sz w:val="28"/>
                <w:szCs w:val="28"/>
              </w:rPr>
              <w:t xml:space="preserve">Other women include Statilia who has disguised herself as a Persian slave (see </w:t>
            </w:r>
            <w:r w:rsidR="008C6328">
              <w:rPr>
                <w:rFonts w:ascii="Calibri" w:hAnsi="Calibri" w:cs="Calibri"/>
                <w:sz w:val="28"/>
                <w:szCs w:val="28"/>
              </w:rPr>
              <w:t>R</w:t>
            </w:r>
            <w:r w:rsidRPr="00295A4E">
              <w:rPr>
                <w:rFonts w:ascii="Calibri" w:hAnsi="Calibri" w:cs="Calibri"/>
                <w:sz w:val="28"/>
                <w:szCs w:val="28"/>
              </w:rPr>
              <w:t xml:space="preserve">ace </w:t>
            </w:r>
            <w:r w:rsidR="00111278">
              <w:rPr>
                <w:rFonts w:ascii="Calibri" w:hAnsi="Calibri" w:cs="Calibri"/>
                <w:sz w:val="28"/>
                <w:szCs w:val="28"/>
              </w:rPr>
              <w:t>research guide</w:t>
            </w:r>
            <w:r w:rsidRPr="00295A4E">
              <w:rPr>
                <w:rFonts w:ascii="Calibri" w:hAnsi="Calibri" w:cs="Calibri"/>
                <w:sz w:val="28"/>
                <w:szCs w:val="28"/>
              </w:rPr>
              <w:t xml:space="preserve">) after </w:t>
            </w:r>
            <w:proofErr w:type="spellStart"/>
            <w:r w:rsidRPr="00295A4E">
              <w:rPr>
                <w:rFonts w:ascii="Calibri" w:hAnsi="Calibri" w:cs="Calibri"/>
                <w:sz w:val="28"/>
                <w:szCs w:val="28"/>
              </w:rPr>
              <w:t>Leosthenes</w:t>
            </w:r>
            <w:proofErr w:type="spellEnd"/>
            <w:r w:rsidRPr="00295A4E">
              <w:rPr>
                <w:rFonts w:ascii="Calibri" w:hAnsi="Calibri" w:cs="Calibri"/>
                <w:sz w:val="28"/>
                <w:szCs w:val="28"/>
              </w:rPr>
              <w:t xml:space="preserve"> broke off his engagement.</w:t>
            </w:r>
          </w:p>
          <w:p w14:paraId="41D8F0AB" w14:textId="77777777" w:rsidR="00295A4E" w:rsidRDefault="00295A4E" w:rsidP="00295A4E">
            <w:pPr>
              <w:rPr>
                <w:rFonts w:ascii="Calibri" w:hAnsi="Calibri" w:cs="Calibri"/>
                <w:sz w:val="28"/>
                <w:szCs w:val="28"/>
              </w:rPr>
            </w:pPr>
          </w:p>
          <w:p w14:paraId="5A8CF049" w14:textId="0B897A2C" w:rsidR="003F561B" w:rsidRPr="00295A4E" w:rsidRDefault="003F561B" w:rsidP="00295A4E">
            <w:pPr>
              <w:rPr>
                <w:rFonts w:ascii="Calibri" w:hAnsi="Calibri" w:cs="Calibri"/>
                <w:sz w:val="28"/>
                <w:szCs w:val="28"/>
              </w:rPr>
            </w:pPr>
          </w:p>
        </w:tc>
      </w:tr>
      <w:tr w:rsidR="00295A4E" w:rsidRPr="0033588D" w14:paraId="4F90AFB2" w14:textId="77777777" w:rsidTr="00924E22">
        <w:tc>
          <w:tcPr>
            <w:tcW w:w="2122" w:type="dxa"/>
          </w:tcPr>
          <w:p w14:paraId="409E3716" w14:textId="77777777" w:rsidR="00295A4E" w:rsidRPr="00295A4E" w:rsidRDefault="00295A4E" w:rsidP="00295A4E">
            <w:pPr>
              <w:rPr>
                <w:rFonts w:ascii="Calibri" w:hAnsi="Calibri" w:cs="Calibri"/>
                <w:sz w:val="28"/>
                <w:szCs w:val="28"/>
              </w:rPr>
            </w:pPr>
            <w:r w:rsidRPr="00295A4E">
              <w:rPr>
                <w:rFonts w:ascii="Calibri" w:hAnsi="Calibri" w:cs="Calibri"/>
                <w:sz w:val="28"/>
                <w:szCs w:val="28"/>
              </w:rPr>
              <w:t xml:space="preserve">Bonduca </w:t>
            </w:r>
          </w:p>
          <w:p w14:paraId="10B42E65" w14:textId="77777777" w:rsidR="00295A4E" w:rsidRPr="00295A4E" w:rsidRDefault="00295A4E" w:rsidP="00295A4E">
            <w:pPr>
              <w:rPr>
                <w:rFonts w:ascii="Calibri" w:hAnsi="Calibri" w:cs="Calibri"/>
                <w:sz w:val="28"/>
                <w:szCs w:val="28"/>
              </w:rPr>
            </w:pPr>
          </w:p>
          <w:p w14:paraId="6B64A5A4" w14:textId="77777777" w:rsidR="00295A4E" w:rsidRPr="00295A4E" w:rsidRDefault="00295A4E" w:rsidP="00295A4E">
            <w:pPr>
              <w:rPr>
                <w:rFonts w:ascii="Calibri" w:hAnsi="Calibri" w:cs="Calibri"/>
                <w:sz w:val="28"/>
                <w:szCs w:val="28"/>
              </w:rPr>
            </w:pPr>
            <w:r w:rsidRPr="00295A4E">
              <w:rPr>
                <w:rFonts w:ascii="Calibri" w:hAnsi="Calibri" w:cs="Calibri"/>
                <w:sz w:val="28"/>
                <w:szCs w:val="28"/>
              </w:rPr>
              <w:t>Francis Beaumont and John Fletcher</w:t>
            </w:r>
          </w:p>
          <w:p w14:paraId="22AAF8A5" w14:textId="0F337353" w:rsidR="00295A4E" w:rsidRPr="00295A4E" w:rsidRDefault="00295A4E" w:rsidP="00295A4E">
            <w:pPr>
              <w:rPr>
                <w:rFonts w:ascii="Calibri" w:hAnsi="Calibri" w:cs="Calibri"/>
                <w:sz w:val="28"/>
                <w:szCs w:val="28"/>
              </w:rPr>
            </w:pPr>
            <w:r w:rsidRPr="00295A4E">
              <w:rPr>
                <w:rFonts w:ascii="Calibri" w:hAnsi="Calibri" w:cs="Calibri"/>
                <w:sz w:val="28"/>
                <w:szCs w:val="28"/>
              </w:rPr>
              <w:t>(RND)</w:t>
            </w:r>
          </w:p>
        </w:tc>
        <w:tc>
          <w:tcPr>
            <w:tcW w:w="6684" w:type="dxa"/>
          </w:tcPr>
          <w:p w14:paraId="43DBFC9C" w14:textId="77777777" w:rsidR="00295A4E" w:rsidRPr="00295A4E" w:rsidRDefault="00295A4E" w:rsidP="00295A4E">
            <w:pPr>
              <w:rPr>
                <w:rFonts w:ascii="Calibri" w:hAnsi="Calibri" w:cs="Calibri"/>
                <w:sz w:val="28"/>
                <w:szCs w:val="28"/>
              </w:rPr>
            </w:pPr>
            <w:r w:rsidRPr="00295A4E">
              <w:rPr>
                <w:rFonts w:ascii="Calibri" w:hAnsi="Calibri" w:cs="Calibri"/>
                <w:sz w:val="28"/>
                <w:szCs w:val="28"/>
              </w:rPr>
              <w:t xml:space="preserve">Bonduca, Queen of the Iceni, has successfully defended two attempts by the Romans to invade Britain. </w:t>
            </w:r>
          </w:p>
          <w:p w14:paraId="7614B72F" w14:textId="77777777" w:rsidR="00295A4E" w:rsidRDefault="00295A4E" w:rsidP="00295A4E">
            <w:pPr>
              <w:rPr>
                <w:rFonts w:ascii="Calibri" w:hAnsi="Calibri" w:cs="Calibri"/>
                <w:sz w:val="28"/>
                <w:szCs w:val="28"/>
              </w:rPr>
            </w:pPr>
            <w:r w:rsidRPr="00295A4E">
              <w:rPr>
                <w:rFonts w:ascii="Calibri" w:hAnsi="Calibri" w:cs="Calibri"/>
                <w:sz w:val="28"/>
                <w:szCs w:val="28"/>
              </w:rPr>
              <w:t xml:space="preserve">Her brother Caratach, who admires Roman military virtue, accuses Bonduca of over-confidence and takes charge of her son </w:t>
            </w:r>
            <w:proofErr w:type="spellStart"/>
            <w:r w:rsidRPr="00295A4E">
              <w:rPr>
                <w:rFonts w:ascii="Calibri" w:hAnsi="Calibri" w:cs="Calibri"/>
                <w:sz w:val="28"/>
                <w:szCs w:val="28"/>
              </w:rPr>
              <w:t>Hengo</w:t>
            </w:r>
            <w:proofErr w:type="spellEnd"/>
            <w:r w:rsidRPr="00295A4E">
              <w:rPr>
                <w:rFonts w:ascii="Calibri" w:hAnsi="Calibri" w:cs="Calibri"/>
                <w:sz w:val="28"/>
                <w:szCs w:val="28"/>
              </w:rPr>
              <w:t xml:space="preserve"> for military training. </w:t>
            </w:r>
          </w:p>
          <w:p w14:paraId="76CD3330" w14:textId="77777777" w:rsidR="003F561B" w:rsidRDefault="003F561B" w:rsidP="00295A4E">
            <w:pPr>
              <w:rPr>
                <w:rFonts w:ascii="Calibri" w:hAnsi="Calibri" w:cs="Calibri"/>
                <w:sz w:val="28"/>
                <w:szCs w:val="28"/>
              </w:rPr>
            </w:pPr>
          </w:p>
          <w:p w14:paraId="03A79877" w14:textId="6976D51F" w:rsidR="003F561B" w:rsidRPr="00295A4E" w:rsidRDefault="003F561B" w:rsidP="00295A4E">
            <w:pPr>
              <w:rPr>
                <w:rFonts w:ascii="Calibri" w:hAnsi="Calibri" w:cs="Calibri"/>
                <w:sz w:val="28"/>
                <w:szCs w:val="28"/>
              </w:rPr>
            </w:pPr>
          </w:p>
        </w:tc>
      </w:tr>
      <w:tr w:rsidR="00DD09A5" w:rsidRPr="0033588D" w14:paraId="4AC42744" w14:textId="77777777" w:rsidTr="00924E22">
        <w:tc>
          <w:tcPr>
            <w:tcW w:w="2122" w:type="dxa"/>
          </w:tcPr>
          <w:p w14:paraId="7CB12EC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Broken Heart </w:t>
            </w:r>
          </w:p>
          <w:p w14:paraId="345C96CF" w14:textId="77777777" w:rsidR="00DD09A5" w:rsidRPr="0033588D" w:rsidRDefault="00DD09A5" w:rsidP="00924E22">
            <w:pPr>
              <w:rPr>
                <w:rFonts w:ascii="Calibri" w:hAnsi="Calibri" w:cs="Calibri"/>
                <w:sz w:val="28"/>
                <w:szCs w:val="28"/>
              </w:rPr>
            </w:pPr>
          </w:p>
          <w:p w14:paraId="5F12494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Ford</w:t>
            </w:r>
          </w:p>
          <w:p w14:paraId="5B913C7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(2015)</w:t>
            </w:r>
          </w:p>
        </w:tc>
        <w:tc>
          <w:tcPr>
            <w:tcW w:w="6684" w:type="dxa"/>
          </w:tcPr>
          <w:p w14:paraId="18208250" w14:textId="3D04A33B"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Female characters in this play include Calantha whose broken heart ends the play (after the murder of her fiancé) and Penthea who is prevented from marrying </w:t>
            </w:r>
            <w:proofErr w:type="spellStart"/>
            <w:r w:rsidRPr="0033588D">
              <w:rPr>
                <w:rFonts w:ascii="Calibri" w:hAnsi="Calibri" w:cs="Calibri"/>
                <w:sz w:val="28"/>
                <w:szCs w:val="28"/>
              </w:rPr>
              <w:t>Orgilus</w:t>
            </w:r>
            <w:proofErr w:type="spellEnd"/>
            <w:r w:rsidRPr="0033588D">
              <w:rPr>
                <w:rFonts w:ascii="Calibri" w:hAnsi="Calibri" w:cs="Calibri"/>
                <w:sz w:val="28"/>
                <w:szCs w:val="28"/>
              </w:rPr>
              <w:t xml:space="preserve"> (and who starves to death rather than endure marriage to Bassanes).</w:t>
            </w:r>
          </w:p>
          <w:p w14:paraId="78CBB230" w14:textId="77777777" w:rsidR="007B3DE1" w:rsidRDefault="007B3DE1" w:rsidP="00924E22">
            <w:pPr>
              <w:rPr>
                <w:rFonts w:ascii="Calibri" w:hAnsi="Calibri" w:cs="Calibri"/>
                <w:sz w:val="28"/>
                <w:szCs w:val="28"/>
              </w:rPr>
            </w:pPr>
          </w:p>
          <w:p w14:paraId="6DC8C896" w14:textId="77777777" w:rsidR="003F561B" w:rsidRPr="0033588D" w:rsidRDefault="003F561B" w:rsidP="00924E22">
            <w:pPr>
              <w:rPr>
                <w:rFonts w:ascii="Calibri" w:hAnsi="Calibri" w:cs="Calibri"/>
                <w:sz w:val="28"/>
                <w:szCs w:val="28"/>
              </w:rPr>
            </w:pPr>
          </w:p>
        </w:tc>
      </w:tr>
      <w:tr w:rsidR="00DD09A5" w:rsidRPr="0033588D" w14:paraId="75DD3EF0" w14:textId="77777777" w:rsidTr="00924E22">
        <w:tc>
          <w:tcPr>
            <w:tcW w:w="2122" w:type="dxa"/>
          </w:tcPr>
          <w:p w14:paraId="6223307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Campaspe </w:t>
            </w:r>
          </w:p>
          <w:p w14:paraId="7B066FF5" w14:textId="77777777" w:rsidR="00DD09A5" w:rsidRPr="0033588D" w:rsidRDefault="00DD09A5" w:rsidP="00924E22">
            <w:pPr>
              <w:rPr>
                <w:rFonts w:ascii="Calibri" w:hAnsi="Calibri" w:cs="Calibri"/>
                <w:sz w:val="28"/>
                <w:szCs w:val="28"/>
              </w:rPr>
            </w:pPr>
          </w:p>
          <w:p w14:paraId="4102157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Lyly</w:t>
            </w:r>
          </w:p>
          <w:p w14:paraId="07FD919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2E003D34" w14:textId="77777777" w:rsidR="007B3DE1" w:rsidRPr="0033588D" w:rsidRDefault="00DD09A5" w:rsidP="00924E22">
            <w:pPr>
              <w:rPr>
                <w:rFonts w:ascii="Calibri" w:hAnsi="Calibri" w:cs="Calibri"/>
                <w:sz w:val="28"/>
                <w:szCs w:val="28"/>
              </w:rPr>
            </w:pPr>
            <w:r w:rsidRPr="0033588D">
              <w:rPr>
                <w:rFonts w:ascii="Calibri" w:hAnsi="Calibri" w:cs="Calibri"/>
                <w:sz w:val="28"/>
                <w:szCs w:val="28"/>
              </w:rPr>
              <w:t xml:space="preserve">King Alexander tricks Apelles into revealing his feelings for Campaspe, a low-born Theban captive, by whom he is also enamoured. Realising Campaspe has reciprocal feelings for Apelles, Alexander graciously withdraws his suit and allows them to marry. </w:t>
            </w:r>
          </w:p>
          <w:p w14:paraId="0620748D" w14:textId="77777777" w:rsidR="007B3DE1" w:rsidRPr="0033588D" w:rsidRDefault="007B3DE1" w:rsidP="00924E22">
            <w:pPr>
              <w:rPr>
                <w:rFonts w:ascii="Calibri" w:hAnsi="Calibri" w:cs="Calibri"/>
                <w:sz w:val="28"/>
                <w:szCs w:val="28"/>
              </w:rPr>
            </w:pPr>
          </w:p>
          <w:p w14:paraId="356355BB" w14:textId="5A38BA9F"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Having subdued his own amorous feelings, Alexander goes to war with Persia and to conquer the world. </w:t>
            </w:r>
          </w:p>
          <w:p w14:paraId="421C50A2" w14:textId="77777777" w:rsidR="00DD09A5" w:rsidRDefault="00DD09A5" w:rsidP="00924E22">
            <w:pPr>
              <w:rPr>
                <w:rFonts w:ascii="Calibri" w:hAnsi="Calibri" w:cs="Calibri"/>
                <w:sz w:val="28"/>
                <w:szCs w:val="28"/>
              </w:rPr>
            </w:pPr>
          </w:p>
          <w:p w14:paraId="25C79CF6" w14:textId="77777777" w:rsidR="003F561B" w:rsidRPr="0033588D" w:rsidRDefault="003F561B" w:rsidP="00924E22">
            <w:pPr>
              <w:rPr>
                <w:rFonts w:ascii="Calibri" w:hAnsi="Calibri" w:cs="Calibri"/>
                <w:sz w:val="28"/>
                <w:szCs w:val="28"/>
              </w:rPr>
            </w:pPr>
          </w:p>
        </w:tc>
      </w:tr>
      <w:tr w:rsidR="00DD09A5" w:rsidRPr="0033588D" w14:paraId="28EEEAEB" w14:textId="77777777" w:rsidTr="00924E22">
        <w:tc>
          <w:tcPr>
            <w:tcW w:w="2122" w:type="dxa"/>
          </w:tcPr>
          <w:p w14:paraId="43C4788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Captive Queen </w:t>
            </w:r>
          </w:p>
          <w:p w14:paraId="63505F8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w:t>
            </w:r>
            <w:proofErr w:type="gramStart"/>
            <w:r w:rsidRPr="0033588D">
              <w:rPr>
                <w:rFonts w:ascii="Calibri" w:hAnsi="Calibri" w:cs="Calibri"/>
                <w:sz w:val="28"/>
                <w:szCs w:val="28"/>
              </w:rPr>
              <w:t>adaptation</w:t>
            </w:r>
            <w:proofErr w:type="gramEnd"/>
            <w:r w:rsidRPr="0033588D">
              <w:rPr>
                <w:rFonts w:ascii="Calibri" w:hAnsi="Calibri" w:cs="Calibri"/>
                <w:sz w:val="28"/>
                <w:szCs w:val="28"/>
              </w:rPr>
              <w:t xml:space="preserve"> of</w:t>
            </w:r>
          </w:p>
          <w:p w14:paraId="1D6EB13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Aurang-</w:t>
            </w:r>
            <w:proofErr w:type="spellStart"/>
            <w:r w:rsidRPr="0033588D">
              <w:rPr>
                <w:rFonts w:ascii="Calibri" w:hAnsi="Calibri" w:cs="Calibri"/>
                <w:sz w:val="28"/>
                <w:szCs w:val="28"/>
              </w:rPr>
              <w:t>Zebe</w:t>
            </w:r>
            <w:proofErr w:type="spellEnd"/>
            <w:r w:rsidRPr="0033588D">
              <w:rPr>
                <w:rFonts w:ascii="Calibri" w:hAnsi="Calibri" w:cs="Calibri"/>
                <w:sz w:val="28"/>
                <w:szCs w:val="28"/>
              </w:rPr>
              <w:t>)</w:t>
            </w:r>
          </w:p>
          <w:p w14:paraId="3A924528" w14:textId="77777777" w:rsidR="00DD09A5" w:rsidRPr="0033588D" w:rsidRDefault="00DD09A5" w:rsidP="00924E22">
            <w:pPr>
              <w:rPr>
                <w:rFonts w:ascii="Calibri" w:hAnsi="Calibri" w:cs="Calibri"/>
                <w:sz w:val="28"/>
                <w:szCs w:val="28"/>
              </w:rPr>
            </w:pPr>
          </w:p>
          <w:p w14:paraId="1873DAC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Dryden</w:t>
            </w:r>
          </w:p>
          <w:p w14:paraId="2F9C2C6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(2018)</w:t>
            </w:r>
          </w:p>
        </w:tc>
        <w:tc>
          <w:tcPr>
            <w:tcW w:w="6684" w:type="dxa"/>
          </w:tcPr>
          <w:p w14:paraId="14C12E77" w14:textId="2098A9FA" w:rsidR="007B3DE1" w:rsidRDefault="00DD09A5" w:rsidP="00924E22">
            <w:pPr>
              <w:rPr>
                <w:rFonts w:ascii="Calibri" w:hAnsi="Calibri" w:cs="Calibri"/>
                <w:sz w:val="28"/>
                <w:szCs w:val="28"/>
              </w:rPr>
            </w:pPr>
            <w:r w:rsidRPr="0033588D">
              <w:rPr>
                <w:rFonts w:ascii="Calibri" w:hAnsi="Calibri" w:cs="Calibri"/>
                <w:sz w:val="28"/>
                <w:szCs w:val="28"/>
              </w:rPr>
              <w:t xml:space="preserve">The play centres a struggle for power on a struggle for the affections of </w:t>
            </w:r>
            <w:proofErr w:type="spellStart"/>
            <w:r w:rsidRPr="0033588D">
              <w:rPr>
                <w:rFonts w:ascii="Calibri" w:hAnsi="Calibri" w:cs="Calibri"/>
                <w:sz w:val="28"/>
                <w:szCs w:val="28"/>
              </w:rPr>
              <w:t>Indamora</w:t>
            </w:r>
            <w:proofErr w:type="spellEnd"/>
            <w:r w:rsidRPr="0033588D">
              <w:rPr>
                <w:rFonts w:ascii="Calibri" w:hAnsi="Calibri" w:cs="Calibri"/>
                <w:sz w:val="28"/>
                <w:szCs w:val="28"/>
              </w:rPr>
              <w:t xml:space="preserve">, the “captive queen of Cassimere”. </w:t>
            </w:r>
          </w:p>
          <w:p w14:paraId="38DC0565" w14:textId="77777777" w:rsidR="00CD4965" w:rsidRDefault="00CD4965" w:rsidP="00924E22">
            <w:pPr>
              <w:rPr>
                <w:rFonts w:ascii="Calibri" w:hAnsi="Calibri" w:cs="Calibri"/>
                <w:sz w:val="28"/>
                <w:szCs w:val="28"/>
              </w:rPr>
            </w:pPr>
          </w:p>
          <w:p w14:paraId="68C9073C" w14:textId="77777777" w:rsidR="00CD4965" w:rsidRDefault="00CD4965" w:rsidP="00924E22">
            <w:pPr>
              <w:rPr>
                <w:rFonts w:ascii="Calibri" w:hAnsi="Calibri" w:cs="Calibri"/>
                <w:sz w:val="28"/>
                <w:szCs w:val="28"/>
              </w:rPr>
            </w:pPr>
          </w:p>
          <w:p w14:paraId="1C24B4AE" w14:textId="77777777" w:rsidR="00CD4965" w:rsidRDefault="00CD4965" w:rsidP="00924E22">
            <w:pPr>
              <w:rPr>
                <w:rFonts w:ascii="Calibri" w:hAnsi="Calibri" w:cs="Calibri"/>
                <w:sz w:val="28"/>
                <w:szCs w:val="28"/>
              </w:rPr>
            </w:pPr>
          </w:p>
          <w:p w14:paraId="05D2ED07" w14:textId="77777777" w:rsidR="00FE7EC2" w:rsidRDefault="00FE7EC2" w:rsidP="00924E22">
            <w:pPr>
              <w:rPr>
                <w:rFonts w:ascii="Calibri" w:hAnsi="Calibri" w:cs="Calibri"/>
                <w:sz w:val="28"/>
                <w:szCs w:val="28"/>
              </w:rPr>
            </w:pPr>
          </w:p>
          <w:p w14:paraId="156042CA" w14:textId="77777777" w:rsidR="00FE7EC2" w:rsidRPr="0033588D" w:rsidRDefault="00FE7EC2" w:rsidP="00924E22">
            <w:pPr>
              <w:rPr>
                <w:rFonts w:ascii="Calibri" w:hAnsi="Calibri" w:cs="Calibri"/>
                <w:sz w:val="28"/>
                <w:szCs w:val="28"/>
              </w:rPr>
            </w:pPr>
          </w:p>
        </w:tc>
      </w:tr>
      <w:tr w:rsidR="00DD09A5" w:rsidRPr="0033588D" w14:paraId="143EDD87" w14:textId="77777777" w:rsidTr="00924E22">
        <w:tc>
          <w:tcPr>
            <w:tcW w:w="2122" w:type="dxa"/>
          </w:tcPr>
          <w:p w14:paraId="70B7014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 Challenge for Beauty </w:t>
            </w:r>
          </w:p>
          <w:p w14:paraId="37B9CF33" w14:textId="77777777" w:rsidR="00DD09A5" w:rsidRPr="0033588D" w:rsidRDefault="00DD09A5" w:rsidP="00924E22">
            <w:pPr>
              <w:rPr>
                <w:rFonts w:ascii="Calibri" w:hAnsi="Calibri" w:cs="Calibri"/>
                <w:sz w:val="28"/>
                <w:szCs w:val="28"/>
              </w:rPr>
            </w:pPr>
          </w:p>
          <w:p w14:paraId="6E4EA47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Heywood</w:t>
            </w:r>
          </w:p>
          <w:p w14:paraId="5A08CB1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E6310A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Queen Isabella challenges </w:t>
            </w:r>
            <w:proofErr w:type="spellStart"/>
            <w:r w:rsidRPr="0033588D">
              <w:rPr>
                <w:rFonts w:ascii="Calibri" w:hAnsi="Calibri" w:cs="Calibri"/>
                <w:sz w:val="28"/>
                <w:szCs w:val="28"/>
              </w:rPr>
              <w:t>Bonavida</w:t>
            </w:r>
            <w:proofErr w:type="spellEnd"/>
            <w:r w:rsidRPr="0033588D">
              <w:rPr>
                <w:rFonts w:ascii="Calibri" w:hAnsi="Calibri" w:cs="Calibri"/>
                <w:sz w:val="28"/>
                <w:szCs w:val="28"/>
              </w:rPr>
              <w:t xml:space="preserve"> to find her equal in virtue and beauty.  Hellena is his choice: an English ship-captain’s sister.  He gives her a ring that she may not give away as proof of her virtue.  The ring, however, is stolen and </w:t>
            </w:r>
            <w:proofErr w:type="spellStart"/>
            <w:r w:rsidRPr="0033588D">
              <w:rPr>
                <w:rFonts w:ascii="Calibri" w:hAnsi="Calibri" w:cs="Calibri"/>
                <w:sz w:val="28"/>
                <w:szCs w:val="28"/>
              </w:rPr>
              <w:t>Bonavida</w:t>
            </w:r>
            <w:proofErr w:type="spellEnd"/>
            <w:r w:rsidRPr="0033588D">
              <w:rPr>
                <w:rFonts w:ascii="Calibri" w:hAnsi="Calibri" w:cs="Calibri"/>
                <w:sz w:val="28"/>
                <w:szCs w:val="28"/>
              </w:rPr>
              <w:t xml:space="preserve"> sentenced to death.  Hellena rescues him and Isabel admits “you are </w:t>
            </w:r>
            <w:proofErr w:type="spellStart"/>
            <w:r w:rsidRPr="0033588D">
              <w:rPr>
                <w:rFonts w:ascii="Calibri" w:hAnsi="Calibri" w:cs="Calibri"/>
                <w:sz w:val="28"/>
                <w:szCs w:val="28"/>
              </w:rPr>
              <w:t>shee</w:t>
            </w:r>
            <w:proofErr w:type="spellEnd"/>
            <w:r w:rsidRPr="0033588D">
              <w:rPr>
                <w:rFonts w:ascii="Calibri" w:hAnsi="Calibri" w:cs="Calibri"/>
                <w:sz w:val="28"/>
                <w:szCs w:val="28"/>
              </w:rPr>
              <w:t xml:space="preserve"> by whom </w:t>
            </w:r>
            <w:proofErr w:type="spellStart"/>
            <w:r w:rsidRPr="0033588D">
              <w:rPr>
                <w:rFonts w:ascii="Calibri" w:hAnsi="Calibri" w:cs="Calibri"/>
                <w:sz w:val="28"/>
                <w:szCs w:val="28"/>
              </w:rPr>
              <w:t>ile</w:t>
            </w:r>
            <w:proofErr w:type="spellEnd"/>
            <w:r w:rsidRPr="0033588D">
              <w:rPr>
                <w:rFonts w:ascii="Calibri" w:hAnsi="Calibri" w:cs="Calibri"/>
                <w:sz w:val="28"/>
                <w:szCs w:val="28"/>
              </w:rPr>
              <w:t xml:space="preserve"> henceforth dress me.” </w:t>
            </w:r>
          </w:p>
          <w:p w14:paraId="3C22FA87" w14:textId="77777777" w:rsidR="00CD4965" w:rsidRPr="0033588D" w:rsidRDefault="00CD4965" w:rsidP="00924E22">
            <w:pPr>
              <w:rPr>
                <w:rFonts w:ascii="Calibri" w:hAnsi="Calibri" w:cs="Calibri"/>
                <w:sz w:val="28"/>
                <w:szCs w:val="28"/>
              </w:rPr>
            </w:pPr>
          </w:p>
          <w:p w14:paraId="5FCEFB2E" w14:textId="73F1FE6C" w:rsidR="007B3DE1" w:rsidRDefault="00DD09A5" w:rsidP="00924E22">
            <w:pPr>
              <w:rPr>
                <w:rFonts w:ascii="Calibri" w:hAnsi="Calibri" w:cs="Calibri"/>
                <w:sz w:val="28"/>
                <w:szCs w:val="28"/>
              </w:rPr>
            </w:pPr>
            <w:proofErr w:type="spellStart"/>
            <w:r w:rsidRPr="0033588D">
              <w:rPr>
                <w:rFonts w:ascii="Calibri" w:hAnsi="Calibri" w:cs="Calibri"/>
                <w:sz w:val="28"/>
                <w:szCs w:val="28"/>
              </w:rPr>
              <w:t>Petrocella</w:t>
            </w:r>
            <w:proofErr w:type="spellEnd"/>
            <w:r w:rsidRPr="0033588D">
              <w:rPr>
                <w:rFonts w:ascii="Calibri" w:hAnsi="Calibri" w:cs="Calibri"/>
                <w:sz w:val="28"/>
                <w:szCs w:val="28"/>
              </w:rPr>
              <w:t xml:space="preserve"> is a Spanish lady who while not being chosen to be the Queen’s equal does get a happy ending in marrying Hellena’s brother.  He, having disguised himself as a priest, performed the marriage between </w:t>
            </w:r>
            <w:proofErr w:type="spellStart"/>
            <w:r w:rsidRPr="0033588D">
              <w:rPr>
                <w:rFonts w:ascii="Calibri" w:hAnsi="Calibri" w:cs="Calibri"/>
                <w:sz w:val="28"/>
                <w:szCs w:val="28"/>
              </w:rPr>
              <w:t>Petrocella</w:t>
            </w:r>
            <w:proofErr w:type="spellEnd"/>
            <w:r w:rsidRPr="0033588D">
              <w:rPr>
                <w:rFonts w:ascii="Calibri" w:hAnsi="Calibri" w:cs="Calibri"/>
                <w:sz w:val="28"/>
                <w:szCs w:val="28"/>
              </w:rPr>
              <w:t xml:space="preserve"> and </w:t>
            </w:r>
            <w:proofErr w:type="spellStart"/>
            <w:r w:rsidRPr="0033588D">
              <w:rPr>
                <w:rFonts w:ascii="Calibri" w:hAnsi="Calibri" w:cs="Calibri"/>
                <w:sz w:val="28"/>
                <w:szCs w:val="28"/>
              </w:rPr>
              <w:t>Vall</w:t>
            </w:r>
            <w:r w:rsidR="00FE7EC2">
              <w:rPr>
                <w:rFonts w:ascii="Calibri" w:hAnsi="Calibri" w:cs="Calibri"/>
                <w:sz w:val="28"/>
                <w:szCs w:val="28"/>
              </w:rPr>
              <w:t>a</w:t>
            </w:r>
            <w:r w:rsidRPr="0033588D">
              <w:rPr>
                <w:rFonts w:ascii="Calibri" w:hAnsi="Calibri" w:cs="Calibri"/>
                <w:sz w:val="28"/>
                <w:szCs w:val="28"/>
              </w:rPr>
              <w:t>daura</w:t>
            </w:r>
            <w:proofErr w:type="spellEnd"/>
            <w:r w:rsidRPr="0033588D">
              <w:rPr>
                <w:rFonts w:ascii="Calibri" w:hAnsi="Calibri" w:cs="Calibri"/>
                <w:sz w:val="28"/>
                <w:szCs w:val="28"/>
              </w:rPr>
              <w:t xml:space="preserve"> and was then substituted for the bridegroom on the wedding night, observing </w:t>
            </w:r>
            <w:proofErr w:type="spellStart"/>
            <w:r w:rsidR="00FE7EC2">
              <w:rPr>
                <w:rFonts w:ascii="Calibri" w:hAnsi="Calibri" w:cs="Calibri"/>
                <w:sz w:val="28"/>
                <w:szCs w:val="28"/>
              </w:rPr>
              <w:t>V</w:t>
            </w:r>
            <w:r w:rsidRPr="0033588D">
              <w:rPr>
                <w:rFonts w:ascii="Calibri" w:hAnsi="Calibri" w:cs="Calibri"/>
                <w:sz w:val="28"/>
                <w:szCs w:val="28"/>
              </w:rPr>
              <w:t>alladaura’s</w:t>
            </w:r>
            <w:proofErr w:type="spellEnd"/>
            <w:r w:rsidRPr="0033588D">
              <w:rPr>
                <w:rFonts w:ascii="Calibri" w:hAnsi="Calibri" w:cs="Calibri"/>
                <w:sz w:val="28"/>
                <w:szCs w:val="28"/>
              </w:rPr>
              <w:t xml:space="preserve"> stipulation that there should be no sex.</w:t>
            </w:r>
          </w:p>
          <w:p w14:paraId="6B2C0EC0" w14:textId="07DBE935" w:rsidR="00FE7EC2" w:rsidRPr="0033588D" w:rsidRDefault="00FE7EC2" w:rsidP="00924E22">
            <w:pPr>
              <w:rPr>
                <w:rFonts w:ascii="Calibri" w:hAnsi="Calibri" w:cs="Calibri"/>
                <w:sz w:val="28"/>
                <w:szCs w:val="28"/>
              </w:rPr>
            </w:pPr>
          </w:p>
        </w:tc>
      </w:tr>
      <w:tr w:rsidR="00DD09A5" w:rsidRPr="0033588D" w14:paraId="07248652" w14:textId="77777777" w:rsidTr="00924E22">
        <w:tc>
          <w:tcPr>
            <w:tcW w:w="2122" w:type="dxa"/>
          </w:tcPr>
          <w:p w14:paraId="4AC54E9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Chances </w:t>
            </w:r>
          </w:p>
          <w:p w14:paraId="0E651329" w14:textId="77777777" w:rsidR="00DD09A5" w:rsidRPr="0033588D" w:rsidRDefault="00DD09A5" w:rsidP="00924E22">
            <w:pPr>
              <w:rPr>
                <w:rFonts w:ascii="Calibri" w:hAnsi="Calibri" w:cs="Calibri"/>
                <w:sz w:val="28"/>
                <w:szCs w:val="28"/>
              </w:rPr>
            </w:pPr>
          </w:p>
          <w:p w14:paraId="569CBB9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Fletcher</w:t>
            </w:r>
          </w:p>
          <w:p w14:paraId="55D6B7A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4EBA814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confusion filled plot centres on one of two women called Constantia who has been seduced by the Duke of Ferrara and secretly given birth to a baby.  </w:t>
            </w:r>
          </w:p>
          <w:p w14:paraId="44B850AD" w14:textId="77777777" w:rsidR="00DD09A5" w:rsidRPr="0033588D" w:rsidRDefault="00DD09A5" w:rsidP="00924E22">
            <w:pPr>
              <w:rPr>
                <w:rFonts w:ascii="Calibri" w:hAnsi="Calibri" w:cs="Calibri"/>
                <w:sz w:val="28"/>
                <w:szCs w:val="28"/>
              </w:rPr>
            </w:pPr>
          </w:p>
          <w:p w14:paraId="295042EF" w14:textId="77777777" w:rsidR="007B3DE1" w:rsidRPr="0033588D" w:rsidRDefault="007B3DE1" w:rsidP="00924E22">
            <w:pPr>
              <w:rPr>
                <w:rFonts w:ascii="Calibri" w:hAnsi="Calibri" w:cs="Calibri"/>
                <w:sz w:val="28"/>
                <w:szCs w:val="28"/>
              </w:rPr>
            </w:pPr>
          </w:p>
        </w:tc>
      </w:tr>
      <w:tr w:rsidR="00DD09A5" w:rsidRPr="0033588D" w14:paraId="2128374B" w14:textId="77777777" w:rsidTr="00924E22">
        <w:tc>
          <w:tcPr>
            <w:tcW w:w="2122" w:type="dxa"/>
          </w:tcPr>
          <w:p w14:paraId="1F41B3C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Changeling </w:t>
            </w:r>
          </w:p>
          <w:p w14:paraId="369BD2A2" w14:textId="77777777" w:rsidR="00DD09A5" w:rsidRPr="0033588D" w:rsidRDefault="00DD09A5" w:rsidP="00924E22">
            <w:pPr>
              <w:rPr>
                <w:rFonts w:ascii="Calibri" w:hAnsi="Calibri" w:cs="Calibri"/>
                <w:sz w:val="28"/>
                <w:szCs w:val="28"/>
              </w:rPr>
            </w:pPr>
          </w:p>
          <w:p w14:paraId="12EC60C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Middleton and William Rowley</w:t>
            </w:r>
          </w:p>
          <w:p w14:paraId="114A6B0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(2015)</w:t>
            </w:r>
          </w:p>
        </w:tc>
        <w:tc>
          <w:tcPr>
            <w:tcW w:w="6684" w:type="dxa"/>
          </w:tcPr>
          <w:p w14:paraId="6EF9654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Beatrice-Joanna is betrothed to Alonzo, whom she arranges for De Flores to murder so she can be with </w:t>
            </w:r>
            <w:proofErr w:type="spellStart"/>
            <w:r w:rsidRPr="0033588D">
              <w:rPr>
                <w:rFonts w:ascii="Calibri" w:hAnsi="Calibri" w:cs="Calibri"/>
                <w:sz w:val="28"/>
                <w:szCs w:val="28"/>
              </w:rPr>
              <w:t>Alsemero</w:t>
            </w:r>
            <w:proofErr w:type="spellEnd"/>
            <w:r w:rsidRPr="0033588D">
              <w:rPr>
                <w:rFonts w:ascii="Calibri" w:hAnsi="Calibri" w:cs="Calibri"/>
                <w:sz w:val="28"/>
                <w:szCs w:val="28"/>
              </w:rPr>
              <w:t xml:space="preserve">.  However, having yielded to the murderer’s advances she proposes a bed-trick exchanging </w:t>
            </w:r>
            <w:proofErr w:type="spellStart"/>
            <w:r w:rsidRPr="0033588D">
              <w:rPr>
                <w:rFonts w:ascii="Calibri" w:hAnsi="Calibri" w:cs="Calibri"/>
                <w:sz w:val="28"/>
                <w:szCs w:val="28"/>
              </w:rPr>
              <w:t>Diaphanta</w:t>
            </w:r>
            <w:proofErr w:type="spellEnd"/>
            <w:r w:rsidRPr="0033588D">
              <w:rPr>
                <w:rFonts w:ascii="Calibri" w:hAnsi="Calibri" w:cs="Calibri"/>
                <w:sz w:val="28"/>
                <w:szCs w:val="28"/>
              </w:rPr>
              <w:t xml:space="preserve"> for herself on their wedding night.  Ultimately her behaviour is punished by death at De Flores’s hands.</w:t>
            </w:r>
          </w:p>
          <w:p w14:paraId="11562426" w14:textId="77777777" w:rsidR="00CD4965" w:rsidRPr="0033588D" w:rsidRDefault="00CD4965" w:rsidP="00924E22">
            <w:pPr>
              <w:rPr>
                <w:rFonts w:ascii="Calibri" w:hAnsi="Calibri" w:cs="Calibri"/>
                <w:sz w:val="28"/>
                <w:szCs w:val="28"/>
              </w:rPr>
            </w:pPr>
          </w:p>
          <w:p w14:paraId="52801C1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Isabella is locked up in a madhouse by her husband to stop her seeking the sexual satisfaction that he cannot give her.  </w:t>
            </w:r>
          </w:p>
          <w:p w14:paraId="0DF5937F" w14:textId="77777777" w:rsidR="007B3DE1" w:rsidRPr="0033588D" w:rsidRDefault="007B3DE1" w:rsidP="00924E22">
            <w:pPr>
              <w:rPr>
                <w:rFonts w:ascii="Calibri" w:hAnsi="Calibri" w:cs="Calibri"/>
                <w:sz w:val="28"/>
                <w:szCs w:val="28"/>
              </w:rPr>
            </w:pPr>
          </w:p>
        </w:tc>
      </w:tr>
      <w:tr w:rsidR="00DD09A5" w:rsidRPr="0033588D" w14:paraId="753CA13B" w14:textId="77777777" w:rsidTr="00924E22">
        <w:tc>
          <w:tcPr>
            <w:tcW w:w="2122" w:type="dxa"/>
          </w:tcPr>
          <w:p w14:paraId="1EDE0F0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A Chaste Maid in Cheapside</w:t>
            </w:r>
          </w:p>
          <w:p w14:paraId="47F2CCF7" w14:textId="77777777" w:rsidR="00DD09A5" w:rsidRPr="0033588D" w:rsidRDefault="00DD09A5" w:rsidP="00924E22">
            <w:pPr>
              <w:rPr>
                <w:rFonts w:ascii="Calibri" w:hAnsi="Calibri" w:cs="Calibri"/>
                <w:sz w:val="28"/>
                <w:szCs w:val="28"/>
              </w:rPr>
            </w:pPr>
          </w:p>
          <w:p w14:paraId="48AE08A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Middleton</w:t>
            </w:r>
          </w:p>
          <w:p w14:paraId="578DEDB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(1997)</w:t>
            </w:r>
          </w:p>
        </w:tc>
        <w:tc>
          <w:tcPr>
            <w:tcW w:w="6684" w:type="dxa"/>
          </w:tcPr>
          <w:p w14:paraId="7AE56E8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play’s title character is Moll Yellowhammer (a goldsmith’s daughter) who is engaged to Sir Walter Whorehound, but loves Touchwood Junior and, by feigning death, gets her way.</w:t>
            </w:r>
          </w:p>
          <w:p w14:paraId="4ECE2435" w14:textId="77777777" w:rsidR="00DD09A5" w:rsidRPr="0033588D" w:rsidRDefault="00DD09A5" w:rsidP="00924E22">
            <w:pPr>
              <w:rPr>
                <w:rFonts w:ascii="Calibri" w:hAnsi="Calibri" w:cs="Calibri"/>
                <w:sz w:val="28"/>
                <w:szCs w:val="28"/>
              </w:rPr>
            </w:pPr>
          </w:p>
          <w:p w14:paraId="2E6DC2C7" w14:textId="25BA6B19"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Sir Walter </w:t>
            </w:r>
            <w:proofErr w:type="spellStart"/>
            <w:r w:rsidRPr="0033588D">
              <w:rPr>
                <w:rFonts w:ascii="Calibri" w:hAnsi="Calibri" w:cs="Calibri"/>
                <w:sz w:val="28"/>
                <w:szCs w:val="28"/>
              </w:rPr>
              <w:t>Whorehound</w:t>
            </w:r>
            <w:proofErr w:type="spellEnd"/>
            <w:r w:rsidRPr="0033588D">
              <w:rPr>
                <w:rFonts w:ascii="Calibri" w:hAnsi="Calibri" w:cs="Calibri"/>
                <w:sz w:val="28"/>
                <w:szCs w:val="28"/>
              </w:rPr>
              <w:t xml:space="preserve"> lives high on the expectation of an inheritance: unless Sir Oliver Kix produces an heir, his estate will pass to Sir Walter – and Sir Oliver is impotent.  Sir Oliver agrees for Touchwood Senior to visit his wife and her subsequent pregnancy ruins </w:t>
            </w:r>
            <w:proofErr w:type="spellStart"/>
            <w:r w:rsidRPr="0033588D">
              <w:rPr>
                <w:rFonts w:ascii="Calibri" w:hAnsi="Calibri" w:cs="Calibri"/>
                <w:sz w:val="28"/>
                <w:szCs w:val="28"/>
              </w:rPr>
              <w:t>Whorehound’s</w:t>
            </w:r>
            <w:proofErr w:type="spellEnd"/>
            <w:r w:rsidRPr="0033588D">
              <w:rPr>
                <w:rFonts w:ascii="Calibri" w:hAnsi="Calibri" w:cs="Calibri"/>
                <w:sz w:val="28"/>
                <w:szCs w:val="28"/>
              </w:rPr>
              <w:t xml:space="preserve"> prospects.</w:t>
            </w:r>
          </w:p>
          <w:p w14:paraId="554FE623" w14:textId="77777777" w:rsidR="00DD09A5" w:rsidRPr="0033588D" w:rsidRDefault="00DD09A5" w:rsidP="00924E22">
            <w:pPr>
              <w:rPr>
                <w:rFonts w:ascii="Calibri" w:hAnsi="Calibri" w:cs="Calibri"/>
                <w:sz w:val="28"/>
                <w:szCs w:val="28"/>
              </w:rPr>
            </w:pPr>
          </w:p>
        </w:tc>
      </w:tr>
      <w:tr w:rsidR="00DD09A5" w:rsidRPr="0033588D" w14:paraId="702515C1" w14:textId="77777777" w:rsidTr="00924E22">
        <w:tc>
          <w:tcPr>
            <w:tcW w:w="2122" w:type="dxa"/>
          </w:tcPr>
          <w:p w14:paraId="3202507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City Madam</w:t>
            </w:r>
          </w:p>
          <w:p w14:paraId="1DD4CA35" w14:textId="77777777" w:rsidR="00DD09A5" w:rsidRPr="0033588D" w:rsidRDefault="00DD09A5" w:rsidP="00924E22">
            <w:pPr>
              <w:rPr>
                <w:rFonts w:ascii="Calibri" w:hAnsi="Calibri" w:cs="Calibri"/>
                <w:sz w:val="28"/>
                <w:szCs w:val="28"/>
              </w:rPr>
            </w:pPr>
          </w:p>
          <w:p w14:paraId="075E0DDA" w14:textId="77777777" w:rsidR="00DD09A5" w:rsidRPr="0033588D" w:rsidRDefault="00DD09A5" w:rsidP="00924E22">
            <w:pPr>
              <w:rPr>
                <w:rFonts w:ascii="Calibri" w:hAnsi="Calibri" w:cs="Calibri"/>
                <w:sz w:val="28"/>
                <w:szCs w:val="28"/>
              </w:rPr>
            </w:pPr>
          </w:p>
          <w:p w14:paraId="3E46195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Philip Massinger (RND)</w:t>
            </w:r>
          </w:p>
        </w:tc>
        <w:tc>
          <w:tcPr>
            <w:tcW w:w="6684" w:type="dxa"/>
          </w:tcPr>
          <w:p w14:paraId="2246305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After spending all his patrimony, Luke Frugal was imprisoned for debt, but released through the intervention of his elder brother, Sir John Frugal. Taken into Sir John’s household, Luke is treated as a servant. </w:t>
            </w:r>
          </w:p>
          <w:p w14:paraId="79B83883" w14:textId="77777777" w:rsidR="00DD09A5" w:rsidRPr="0033588D" w:rsidRDefault="00DD09A5" w:rsidP="00924E22">
            <w:pPr>
              <w:rPr>
                <w:rFonts w:ascii="Calibri" w:hAnsi="Calibri" w:cs="Calibri"/>
                <w:sz w:val="28"/>
                <w:szCs w:val="28"/>
              </w:rPr>
            </w:pPr>
          </w:p>
          <w:p w14:paraId="2B5CF66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Lady Frugal and her daughters are especially arrogant towards him, and Sir John's habit of indulging their every material whim means that they are getting above themselves in general. </w:t>
            </w:r>
          </w:p>
          <w:p w14:paraId="28665864" w14:textId="77777777" w:rsidR="00DD09A5" w:rsidRPr="0033588D" w:rsidRDefault="00DD09A5" w:rsidP="00924E22">
            <w:pPr>
              <w:rPr>
                <w:rFonts w:ascii="Calibri" w:hAnsi="Calibri" w:cs="Calibri"/>
                <w:sz w:val="28"/>
                <w:szCs w:val="28"/>
              </w:rPr>
            </w:pPr>
          </w:p>
          <w:p w14:paraId="7959AEE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Lacy and Plenty are bitter rivals in wooing Sir John's daughters. Lady Frugal insists that the terms of the marriage contracts be set in accordance with her astrologer's prediction that the girls will marry submissive, obedient men: both demand lives of unbridled luxury from their future husbands. Offended, the two suitors withdraw their courtship and go into voluntary exile; moreover, Sir John also retires to an overseas monastery, appalled at his womenfolk. The estate is left to Luke, who promises to maintain Lady Frugal and her daughters in a fashion even better than they have been accustomed to. He is less keen on the proviso that he take into the household three pagan North American Indians and arrange their conversion to Christianity.</w:t>
            </w:r>
          </w:p>
          <w:p w14:paraId="00986F3A" w14:textId="77777777" w:rsidR="00DD09A5" w:rsidRPr="0033588D" w:rsidRDefault="00DD09A5" w:rsidP="00924E22">
            <w:pPr>
              <w:rPr>
                <w:rFonts w:ascii="Calibri" w:hAnsi="Calibri" w:cs="Calibri"/>
                <w:sz w:val="28"/>
                <w:szCs w:val="28"/>
              </w:rPr>
            </w:pPr>
          </w:p>
          <w:p w14:paraId="3302F70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Indians refuse religious conversion, preferring to remain devil-worshippers, and tell Luke that the devil </w:t>
            </w:r>
            <w:r w:rsidRPr="0033588D">
              <w:rPr>
                <w:rFonts w:ascii="Calibri" w:hAnsi="Calibri" w:cs="Calibri"/>
                <w:sz w:val="28"/>
                <w:szCs w:val="28"/>
              </w:rPr>
              <w:lastRenderedPageBreak/>
              <w:t xml:space="preserve">will grant riches in return for a human sacrifice of two virgins and a married woman. Realizing that his nieces and sister-in-law fit the bill, Luke seizes the opportunity and persuades them to go to Virginia, telling them they will be treated like royalty there. They ask to take their leave of the statues of their former </w:t>
            </w:r>
            <w:proofErr w:type="gramStart"/>
            <w:r w:rsidRPr="0033588D">
              <w:rPr>
                <w:rFonts w:ascii="Calibri" w:hAnsi="Calibri" w:cs="Calibri"/>
                <w:sz w:val="28"/>
                <w:szCs w:val="28"/>
              </w:rPr>
              <w:t>suitors, and</w:t>
            </w:r>
            <w:proofErr w:type="gramEnd"/>
            <w:r w:rsidRPr="0033588D">
              <w:rPr>
                <w:rFonts w:ascii="Calibri" w:hAnsi="Calibri" w:cs="Calibri"/>
                <w:sz w:val="28"/>
                <w:szCs w:val="28"/>
              </w:rPr>
              <w:t xml:space="preserve"> show genuine penitence. The principal Indian makes the statues come to life: it turns out that the three Indians were really Sir John, Lacy, and Plenty, out to expose Luke's hypocrisy and rein in the excesses of their womenfolk. Sir John forgives his debtors, and the suitors accept the chastened girls.</w:t>
            </w:r>
          </w:p>
          <w:p w14:paraId="72EFAF4D" w14:textId="77777777" w:rsidR="007B3DE1" w:rsidRPr="0033588D" w:rsidRDefault="007B3DE1" w:rsidP="00924E22">
            <w:pPr>
              <w:rPr>
                <w:rFonts w:ascii="Calibri" w:hAnsi="Calibri" w:cs="Calibri"/>
                <w:sz w:val="28"/>
                <w:szCs w:val="28"/>
              </w:rPr>
            </w:pPr>
          </w:p>
        </w:tc>
      </w:tr>
      <w:tr w:rsidR="00DD09A5" w:rsidRPr="0033588D" w14:paraId="46A73976" w14:textId="77777777" w:rsidTr="00924E22">
        <w:tc>
          <w:tcPr>
            <w:tcW w:w="2122" w:type="dxa"/>
          </w:tcPr>
          <w:p w14:paraId="59C0915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Comus </w:t>
            </w:r>
          </w:p>
          <w:p w14:paraId="4B956730" w14:textId="77777777" w:rsidR="00DD09A5" w:rsidRPr="0033588D" w:rsidRDefault="00DD09A5" w:rsidP="00924E22">
            <w:pPr>
              <w:rPr>
                <w:rFonts w:ascii="Calibri" w:hAnsi="Calibri" w:cs="Calibri"/>
                <w:sz w:val="28"/>
                <w:szCs w:val="28"/>
              </w:rPr>
            </w:pPr>
          </w:p>
          <w:p w14:paraId="3DA4847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Milton</w:t>
            </w:r>
          </w:p>
          <w:p w14:paraId="6B799B0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(2016)</w:t>
            </w:r>
          </w:p>
        </w:tc>
        <w:tc>
          <w:tcPr>
            <w:tcW w:w="6684" w:type="dxa"/>
          </w:tcPr>
          <w:p w14:paraId="07E6AA85" w14:textId="1243D413"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This Masque is in honour of Chastity and features an unnamed Lady who is captured by the necromancer Comus but resists and is ultimately rescued by her brothers and the water nymph Sabrina.  </w:t>
            </w:r>
          </w:p>
          <w:p w14:paraId="333D02F5" w14:textId="77777777" w:rsidR="00DD09A5" w:rsidRPr="0033588D" w:rsidRDefault="00DD09A5" w:rsidP="00924E22">
            <w:pPr>
              <w:rPr>
                <w:rFonts w:ascii="Calibri" w:hAnsi="Calibri" w:cs="Calibri"/>
                <w:sz w:val="28"/>
                <w:szCs w:val="28"/>
              </w:rPr>
            </w:pPr>
          </w:p>
        </w:tc>
      </w:tr>
      <w:tr w:rsidR="00DD09A5" w:rsidRPr="0033588D" w14:paraId="7662B381" w14:textId="77777777" w:rsidTr="00924E22">
        <w:tc>
          <w:tcPr>
            <w:tcW w:w="2122" w:type="dxa"/>
          </w:tcPr>
          <w:p w14:paraId="1854302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Cornelia </w:t>
            </w:r>
          </w:p>
          <w:p w14:paraId="70C7D1D5" w14:textId="77777777" w:rsidR="00DD09A5" w:rsidRPr="0033588D" w:rsidRDefault="00DD09A5" w:rsidP="00924E22">
            <w:pPr>
              <w:rPr>
                <w:rFonts w:ascii="Calibri" w:hAnsi="Calibri" w:cs="Calibri"/>
                <w:sz w:val="28"/>
                <w:szCs w:val="28"/>
              </w:rPr>
            </w:pPr>
          </w:p>
          <w:p w14:paraId="3CC9C2C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Kyd</w:t>
            </w:r>
          </w:p>
          <w:p w14:paraId="2342237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6B5331AF" w14:textId="60DEA583" w:rsidR="007B3DE1" w:rsidRPr="0033588D" w:rsidRDefault="00DD09A5" w:rsidP="00924E22">
            <w:pPr>
              <w:rPr>
                <w:rFonts w:ascii="Calibri" w:hAnsi="Calibri" w:cs="Calibri"/>
                <w:sz w:val="28"/>
                <w:szCs w:val="28"/>
              </w:rPr>
            </w:pPr>
            <w:r w:rsidRPr="0033588D">
              <w:rPr>
                <w:rFonts w:ascii="Calibri" w:hAnsi="Calibri" w:cs="Calibri"/>
                <w:sz w:val="28"/>
                <w:szCs w:val="28"/>
              </w:rPr>
              <w:t xml:space="preserve">The title character is Pompey’s widow, who believes anyone she loves is cursed to die.  A messenger recounts to her how her father killed himself after Caesar defeated him in battle. </w:t>
            </w:r>
          </w:p>
          <w:p w14:paraId="08FFF663" w14:textId="77777777" w:rsidR="007B3DE1" w:rsidRPr="0033588D" w:rsidRDefault="007B3DE1" w:rsidP="00924E22">
            <w:pPr>
              <w:rPr>
                <w:rFonts w:ascii="Calibri" w:hAnsi="Calibri" w:cs="Calibri"/>
                <w:sz w:val="28"/>
                <w:szCs w:val="28"/>
              </w:rPr>
            </w:pPr>
          </w:p>
          <w:p w14:paraId="0AE8E581" w14:textId="4F2BA67B" w:rsidR="00DD09A5" w:rsidRPr="0033588D" w:rsidRDefault="00DD09A5" w:rsidP="00924E22">
            <w:pPr>
              <w:rPr>
                <w:rFonts w:ascii="Calibri" w:hAnsi="Calibri" w:cs="Calibri"/>
                <w:sz w:val="28"/>
                <w:szCs w:val="28"/>
              </w:rPr>
            </w:pPr>
            <w:r w:rsidRPr="0033588D">
              <w:rPr>
                <w:rFonts w:ascii="Calibri" w:hAnsi="Calibri" w:cs="Calibri"/>
                <w:sz w:val="28"/>
                <w:szCs w:val="28"/>
              </w:rPr>
              <w:t>With her father dead and her husband's property confiscated, Cornelia ends the play deciding to defer suicide until she has erected their tombs.</w:t>
            </w:r>
          </w:p>
          <w:p w14:paraId="3B563CAE" w14:textId="77777777" w:rsidR="007B3DE1" w:rsidRPr="0033588D" w:rsidRDefault="007B3DE1" w:rsidP="00924E22">
            <w:pPr>
              <w:rPr>
                <w:rFonts w:ascii="Calibri" w:hAnsi="Calibri" w:cs="Calibri"/>
                <w:sz w:val="28"/>
                <w:szCs w:val="28"/>
              </w:rPr>
            </w:pPr>
          </w:p>
        </w:tc>
      </w:tr>
      <w:tr w:rsidR="00221AAD" w:rsidRPr="00221AAD" w14:paraId="577CF434" w14:textId="77777777" w:rsidTr="00924E22">
        <w:tc>
          <w:tcPr>
            <w:tcW w:w="2122" w:type="dxa"/>
          </w:tcPr>
          <w:p w14:paraId="1E139179" w14:textId="77777777" w:rsidR="00221AAD" w:rsidRPr="00221AAD" w:rsidRDefault="00221AAD" w:rsidP="00221AAD">
            <w:pPr>
              <w:rPr>
                <w:rFonts w:ascii="Calibri" w:hAnsi="Calibri" w:cs="Calibri"/>
                <w:sz w:val="28"/>
                <w:szCs w:val="28"/>
              </w:rPr>
            </w:pPr>
            <w:r w:rsidRPr="00221AAD">
              <w:rPr>
                <w:rFonts w:ascii="Calibri" w:hAnsi="Calibri" w:cs="Calibri"/>
                <w:sz w:val="28"/>
                <w:szCs w:val="28"/>
              </w:rPr>
              <w:t>The Court Beggar</w:t>
            </w:r>
          </w:p>
          <w:p w14:paraId="6FC085A7" w14:textId="77777777" w:rsidR="00221AAD" w:rsidRPr="00221AAD" w:rsidRDefault="00221AAD" w:rsidP="00221AAD">
            <w:pPr>
              <w:rPr>
                <w:rFonts w:ascii="Calibri" w:hAnsi="Calibri" w:cs="Calibri"/>
                <w:sz w:val="28"/>
                <w:szCs w:val="28"/>
              </w:rPr>
            </w:pPr>
          </w:p>
          <w:p w14:paraId="47D4486F" w14:textId="77777777" w:rsidR="00221AAD" w:rsidRPr="00221AAD" w:rsidRDefault="00221AAD" w:rsidP="00221AAD">
            <w:pPr>
              <w:rPr>
                <w:rFonts w:ascii="Calibri" w:hAnsi="Calibri" w:cs="Calibri"/>
                <w:sz w:val="28"/>
                <w:szCs w:val="28"/>
              </w:rPr>
            </w:pPr>
            <w:r w:rsidRPr="00221AAD">
              <w:rPr>
                <w:rFonts w:ascii="Calibri" w:hAnsi="Calibri" w:cs="Calibri"/>
                <w:sz w:val="28"/>
                <w:szCs w:val="28"/>
              </w:rPr>
              <w:t>Richard Brome</w:t>
            </w:r>
          </w:p>
          <w:p w14:paraId="43B64150" w14:textId="35EBB267" w:rsidR="00221AAD" w:rsidRPr="00221AAD" w:rsidRDefault="00221AAD" w:rsidP="00221AAD">
            <w:pPr>
              <w:rPr>
                <w:rFonts w:ascii="Calibri" w:hAnsi="Calibri" w:cs="Calibri"/>
                <w:sz w:val="28"/>
                <w:szCs w:val="28"/>
              </w:rPr>
            </w:pPr>
            <w:r w:rsidRPr="00221AAD">
              <w:rPr>
                <w:rFonts w:ascii="Calibri" w:hAnsi="Calibri" w:cs="Calibri"/>
                <w:sz w:val="28"/>
                <w:szCs w:val="28"/>
              </w:rPr>
              <w:t>(RND)</w:t>
            </w:r>
          </w:p>
        </w:tc>
        <w:tc>
          <w:tcPr>
            <w:tcW w:w="6684" w:type="dxa"/>
          </w:tcPr>
          <w:p w14:paraId="2E27D85C" w14:textId="0EC96360" w:rsidR="00221AAD" w:rsidRPr="00221AAD" w:rsidRDefault="00221AAD" w:rsidP="00221AAD">
            <w:pPr>
              <w:rPr>
                <w:rFonts w:ascii="Calibri" w:hAnsi="Calibri" w:cs="Calibri"/>
                <w:sz w:val="28"/>
                <w:szCs w:val="28"/>
              </w:rPr>
            </w:pPr>
            <w:r w:rsidRPr="00221AAD">
              <w:rPr>
                <w:rFonts w:ascii="Calibri" w:hAnsi="Calibri" w:cs="Calibri"/>
                <w:sz w:val="28"/>
                <w:szCs w:val="28"/>
              </w:rPr>
              <w:t xml:space="preserve">The central female character is Lady Strangelove a widow whose rejection of Ferdinando’s suit causes him to feign madness (see </w:t>
            </w:r>
            <w:r w:rsidR="008C6328">
              <w:rPr>
                <w:rFonts w:ascii="Calibri" w:hAnsi="Calibri" w:cs="Calibri"/>
                <w:sz w:val="28"/>
                <w:szCs w:val="28"/>
              </w:rPr>
              <w:t>D</w:t>
            </w:r>
            <w:r w:rsidRPr="00221AAD">
              <w:rPr>
                <w:rFonts w:ascii="Calibri" w:hAnsi="Calibri" w:cs="Calibri"/>
                <w:sz w:val="28"/>
                <w:szCs w:val="28"/>
              </w:rPr>
              <w:t xml:space="preserve">isability </w:t>
            </w:r>
            <w:r w:rsidR="00111278">
              <w:rPr>
                <w:rFonts w:ascii="Calibri" w:hAnsi="Calibri" w:cs="Calibri"/>
                <w:sz w:val="28"/>
                <w:szCs w:val="28"/>
              </w:rPr>
              <w:t>research guide</w:t>
            </w:r>
            <w:r w:rsidRPr="00221AAD">
              <w:rPr>
                <w:rFonts w:ascii="Calibri" w:hAnsi="Calibri" w:cs="Calibri"/>
                <w:sz w:val="28"/>
                <w:szCs w:val="28"/>
              </w:rPr>
              <w:t xml:space="preserve">).  </w:t>
            </w:r>
          </w:p>
          <w:p w14:paraId="49A40B13" w14:textId="77777777" w:rsidR="00221AAD" w:rsidRPr="00221AAD" w:rsidRDefault="00221AAD" w:rsidP="00221AAD">
            <w:pPr>
              <w:rPr>
                <w:rFonts w:ascii="Calibri" w:hAnsi="Calibri" w:cs="Calibri"/>
                <w:sz w:val="28"/>
                <w:szCs w:val="28"/>
              </w:rPr>
            </w:pPr>
          </w:p>
          <w:p w14:paraId="10163B04" w14:textId="20C1437D" w:rsidR="00221AAD" w:rsidRDefault="00221AAD" w:rsidP="00221AAD">
            <w:pPr>
              <w:rPr>
                <w:rFonts w:ascii="Calibri" w:hAnsi="Calibri" w:cs="Calibri"/>
                <w:sz w:val="28"/>
                <w:szCs w:val="28"/>
              </w:rPr>
            </w:pPr>
            <w:r w:rsidRPr="00221AAD">
              <w:rPr>
                <w:rFonts w:ascii="Calibri" w:hAnsi="Calibri" w:cs="Calibri"/>
                <w:sz w:val="28"/>
                <w:szCs w:val="28"/>
              </w:rPr>
              <w:t xml:space="preserve">Charissa, daughter of a widower, secures a husband of her own choice rather than that of her father (see </w:t>
            </w:r>
            <w:r w:rsidR="008C6328">
              <w:rPr>
                <w:rFonts w:ascii="Calibri" w:hAnsi="Calibri" w:cs="Calibri"/>
                <w:sz w:val="28"/>
                <w:szCs w:val="28"/>
              </w:rPr>
              <w:t>D</w:t>
            </w:r>
            <w:r w:rsidRPr="00221AAD">
              <w:rPr>
                <w:rFonts w:ascii="Calibri" w:hAnsi="Calibri" w:cs="Calibri"/>
                <w:sz w:val="28"/>
                <w:szCs w:val="28"/>
              </w:rPr>
              <w:t xml:space="preserve">isability </w:t>
            </w:r>
            <w:r w:rsidR="00111278">
              <w:rPr>
                <w:rFonts w:ascii="Calibri" w:hAnsi="Calibri" w:cs="Calibri"/>
                <w:sz w:val="28"/>
                <w:szCs w:val="28"/>
              </w:rPr>
              <w:t>research guide</w:t>
            </w:r>
            <w:r w:rsidRPr="00221AAD">
              <w:rPr>
                <w:rFonts w:ascii="Calibri" w:hAnsi="Calibri" w:cs="Calibri"/>
                <w:sz w:val="28"/>
                <w:szCs w:val="28"/>
              </w:rPr>
              <w:t>).</w:t>
            </w:r>
          </w:p>
          <w:p w14:paraId="41F462BE" w14:textId="3549C6F2" w:rsidR="00221AAD" w:rsidRPr="00221AAD" w:rsidRDefault="00221AAD" w:rsidP="00221AAD">
            <w:pPr>
              <w:rPr>
                <w:rFonts w:ascii="Calibri" w:hAnsi="Calibri" w:cs="Calibri"/>
                <w:sz w:val="28"/>
                <w:szCs w:val="28"/>
              </w:rPr>
            </w:pPr>
          </w:p>
        </w:tc>
      </w:tr>
      <w:tr w:rsidR="00DD09A5" w:rsidRPr="0033588D" w14:paraId="5D95FF08" w14:textId="77777777" w:rsidTr="00924E22">
        <w:tc>
          <w:tcPr>
            <w:tcW w:w="2122" w:type="dxa"/>
          </w:tcPr>
          <w:p w14:paraId="438D42F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Custom of the Country </w:t>
            </w:r>
          </w:p>
          <w:p w14:paraId="1D4ED52D" w14:textId="77777777" w:rsidR="00DD09A5" w:rsidRPr="0033588D" w:rsidRDefault="00DD09A5" w:rsidP="00924E22">
            <w:pPr>
              <w:rPr>
                <w:rFonts w:ascii="Calibri" w:hAnsi="Calibri" w:cs="Calibri"/>
                <w:sz w:val="28"/>
                <w:szCs w:val="28"/>
              </w:rPr>
            </w:pPr>
          </w:p>
          <w:p w14:paraId="7454D1D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Francis Beaumont and John Fletcher</w:t>
            </w:r>
          </w:p>
          <w:p w14:paraId="544D8CCB" w14:textId="77777777" w:rsidR="00DD09A5" w:rsidRDefault="00DD09A5" w:rsidP="00924E22">
            <w:pPr>
              <w:rPr>
                <w:rFonts w:ascii="Calibri" w:hAnsi="Calibri" w:cs="Calibri"/>
                <w:sz w:val="28"/>
                <w:szCs w:val="28"/>
              </w:rPr>
            </w:pPr>
            <w:r w:rsidRPr="0033588D">
              <w:rPr>
                <w:rFonts w:ascii="Calibri" w:hAnsi="Calibri" w:cs="Calibri"/>
                <w:sz w:val="28"/>
                <w:szCs w:val="28"/>
              </w:rPr>
              <w:t>(RND)</w:t>
            </w:r>
          </w:p>
          <w:p w14:paraId="75035C01" w14:textId="77777777" w:rsidR="00084F2B" w:rsidRPr="0033588D" w:rsidRDefault="00084F2B" w:rsidP="00924E22">
            <w:pPr>
              <w:rPr>
                <w:rFonts w:ascii="Calibri" w:hAnsi="Calibri" w:cs="Calibri"/>
                <w:sz w:val="28"/>
                <w:szCs w:val="28"/>
              </w:rPr>
            </w:pPr>
          </w:p>
        </w:tc>
        <w:tc>
          <w:tcPr>
            <w:tcW w:w="6684" w:type="dxa"/>
          </w:tcPr>
          <w:p w14:paraId="12DF7B8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characters include both the chaste wife </w:t>
            </w:r>
            <w:proofErr w:type="spellStart"/>
            <w:r w:rsidRPr="0033588D">
              <w:rPr>
                <w:rFonts w:ascii="Calibri" w:hAnsi="Calibri" w:cs="Calibri"/>
                <w:sz w:val="28"/>
                <w:szCs w:val="28"/>
              </w:rPr>
              <w:t>Zenocia</w:t>
            </w:r>
            <w:proofErr w:type="spellEnd"/>
            <w:r w:rsidRPr="0033588D">
              <w:rPr>
                <w:rFonts w:ascii="Calibri" w:hAnsi="Calibri" w:cs="Calibri"/>
                <w:sz w:val="28"/>
                <w:szCs w:val="28"/>
              </w:rPr>
              <w:t xml:space="preserve"> and </w:t>
            </w:r>
            <w:proofErr w:type="spellStart"/>
            <w:r w:rsidRPr="0033588D">
              <w:rPr>
                <w:rFonts w:ascii="Calibri" w:hAnsi="Calibri" w:cs="Calibri"/>
                <w:sz w:val="28"/>
                <w:szCs w:val="28"/>
              </w:rPr>
              <w:t>Sulpitia</w:t>
            </w:r>
            <w:proofErr w:type="spellEnd"/>
            <w:r w:rsidRPr="0033588D">
              <w:rPr>
                <w:rFonts w:ascii="Calibri" w:hAnsi="Calibri" w:cs="Calibri"/>
                <w:sz w:val="28"/>
                <w:szCs w:val="28"/>
              </w:rPr>
              <w:t xml:space="preserve"> “Mistress of the Male </w:t>
            </w:r>
            <w:proofErr w:type="spellStart"/>
            <w:r w:rsidRPr="0033588D">
              <w:rPr>
                <w:rFonts w:ascii="Calibri" w:hAnsi="Calibri" w:cs="Calibri"/>
                <w:sz w:val="28"/>
                <w:szCs w:val="28"/>
              </w:rPr>
              <w:t>Stewes</w:t>
            </w:r>
            <w:proofErr w:type="spellEnd"/>
            <w:r w:rsidRPr="0033588D">
              <w:rPr>
                <w:rFonts w:ascii="Calibri" w:hAnsi="Calibri" w:cs="Calibri"/>
                <w:sz w:val="28"/>
                <w:szCs w:val="28"/>
              </w:rPr>
              <w:t xml:space="preserve">”, an old bawd and enchantress who pays the fine for an arrested Rutilio and sets him to work as a sex worker.  There, he meets </w:t>
            </w:r>
            <w:r w:rsidRPr="0033588D">
              <w:rPr>
                <w:rFonts w:ascii="Calibri" w:hAnsi="Calibri" w:cs="Calibri"/>
                <w:sz w:val="28"/>
                <w:szCs w:val="28"/>
              </w:rPr>
              <w:lastRenderedPageBreak/>
              <w:t xml:space="preserve">his predecessors, who have prematurely aged and suffer with syphilis. </w:t>
            </w:r>
          </w:p>
          <w:p w14:paraId="755D10A8" w14:textId="77777777" w:rsidR="007B3DE1" w:rsidRPr="0033588D" w:rsidRDefault="007B3DE1" w:rsidP="00924E22">
            <w:pPr>
              <w:rPr>
                <w:rFonts w:ascii="Calibri" w:hAnsi="Calibri" w:cs="Calibri"/>
                <w:sz w:val="28"/>
                <w:szCs w:val="28"/>
              </w:rPr>
            </w:pPr>
          </w:p>
          <w:p w14:paraId="1CED7B0A" w14:textId="77777777" w:rsidR="007B3DE1" w:rsidRPr="0033588D" w:rsidRDefault="007B3DE1" w:rsidP="00924E22">
            <w:pPr>
              <w:rPr>
                <w:rFonts w:ascii="Calibri" w:hAnsi="Calibri" w:cs="Calibri"/>
                <w:sz w:val="28"/>
                <w:szCs w:val="28"/>
              </w:rPr>
            </w:pPr>
          </w:p>
        </w:tc>
      </w:tr>
      <w:tr w:rsidR="00221AAD" w:rsidRPr="0033588D" w14:paraId="328EC819" w14:textId="77777777" w:rsidTr="00924E22">
        <w:tc>
          <w:tcPr>
            <w:tcW w:w="2122" w:type="dxa"/>
          </w:tcPr>
          <w:p w14:paraId="09DDA6C8" w14:textId="77777777" w:rsidR="00221AAD" w:rsidRPr="00221AAD" w:rsidRDefault="00221AAD" w:rsidP="00221AAD">
            <w:pPr>
              <w:rPr>
                <w:rFonts w:ascii="Calibri" w:hAnsi="Calibri" w:cs="Calibri"/>
                <w:sz w:val="28"/>
                <w:szCs w:val="28"/>
              </w:rPr>
            </w:pPr>
            <w:r w:rsidRPr="00221AAD">
              <w:rPr>
                <w:rFonts w:ascii="Calibri" w:hAnsi="Calibri" w:cs="Calibri"/>
                <w:sz w:val="28"/>
                <w:szCs w:val="28"/>
              </w:rPr>
              <w:lastRenderedPageBreak/>
              <w:t>Cynthia’s Revels</w:t>
            </w:r>
          </w:p>
          <w:p w14:paraId="17540885" w14:textId="77777777" w:rsidR="00221AAD" w:rsidRPr="00221AAD" w:rsidRDefault="00221AAD" w:rsidP="00221AAD">
            <w:pPr>
              <w:rPr>
                <w:rFonts w:ascii="Calibri" w:hAnsi="Calibri" w:cs="Calibri"/>
                <w:sz w:val="28"/>
                <w:szCs w:val="28"/>
              </w:rPr>
            </w:pPr>
          </w:p>
          <w:p w14:paraId="0DD7A332" w14:textId="77777777" w:rsidR="00221AAD" w:rsidRPr="00221AAD" w:rsidRDefault="00221AAD" w:rsidP="00221AAD">
            <w:pPr>
              <w:rPr>
                <w:rFonts w:ascii="Calibri" w:hAnsi="Calibri" w:cs="Calibri"/>
                <w:sz w:val="28"/>
                <w:szCs w:val="28"/>
              </w:rPr>
            </w:pPr>
            <w:r w:rsidRPr="00221AAD">
              <w:rPr>
                <w:rFonts w:ascii="Calibri" w:hAnsi="Calibri" w:cs="Calibri"/>
                <w:sz w:val="28"/>
                <w:szCs w:val="28"/>
              </w:rPr>
              <w:t>Ben Jonson</w:t>
            </w:r>
          </w:p>
          <w:p w14:paraId="7505CF4D" w14:textId="249C7694" w:rsidR="00221AAD" w:rsidRPr="00221AAD" w:rsidRDefault="00221AAD" w:rsidP="00221AAD">
            <w:pPr>
              <w:rPr>
                <w:rFonts w:ascii="Calibri" w:hAnsi="Calibri" w:cs="Calibri"/>
                <w:sz w:val="28"/>
                <w:szCs w:val="28"/>
              </w:rPr>
            </w:pPr>
            <w:r w:rsidRPr="00221AAD">
              <w:rPr>
                <w:rFonts w:ascii="Calibri" w:hAnsi="Calibri" w:cs="Calibri"/>
                <w:sz w:val="28"/>
                <w:szCs w:val="28"/>
              </w:rPr>
              <w:t>(RND)</w:t>
            </w:r>
          </w:p>
        </w:tc>
        <w:tc>
          <w:tcPr>
            <w:tcW w:w="6684" w:type="dxa"/>
          </w:tcPr>
          <w:p w14:paraId="3FBE5184" w14:textId="77777777" w:rsidR="00221AAD" w:rsidRDefault="00221AAD" w:rsidP="00221AAD">
            <w:pPr>
              <w:rPr>
                <w:rFonts w:ascii="Calibri" w:hAnsi="Calibri" w:cs="Calibri"/>
                <w:sz w:val="28"/>
                <w:szCs w:val="28"/>
              </w:rPr>
            </w:pPr>
            <w:r w:rsidRPr="00221AAD">
              <w:rPr>
                <w:rFonts w:ascii="Calibri" w:hAnsi="Calibri" w:cs="Calibri"/>
                <w:sz w:val="28"/>
                <w:szCs w:val="28"/>
              </w:rPr>
              <w:t xml:space="preserve">The title character Cynthia is the </w:t>
            </w:r>
            <w:proofErr w:type="gramStart"/>
            <w:r w:rsidRPr="00221AAD">
              <w:rPr>
                <w:rFonts w:ascii="Calibri" w:hAnsi="Calibri" w:cs="Calibri"/>
                <w:sz w:val="28"/>
                <w:szCs w:val="28"/>
              </w:rPr>
              <w:t>goddess</w:t>
            </w:r>
            <w:proofErr w:type="gramEnd"/>
            <w:r w:rsidRPr="00221AAD">
              <w:rPr>
                <w:rFonts w:ascii="Calibri" w:hAnsi="Calibri" w:cs="Calibri"/>
                <w:sz w:val="28"/>
                <w:szCs w:val="28"/>
              </w:rPr>
              <w:t xml:space="preserve"> Diana.  Other characters include Echo (the nymph who is mourning Narcissus) who is condemned by Mercury to speak back only the last words of another.</w:t>
            </w:r>
          </w:p>
          <w:p w14:paraId="7AEEB47B" w14:textId="217DD533" w:rsidR="00221AAD" w:rsidRPr="00221AAD" w:rsidRDefault="00221AAD" w:rsidP="00221AAD">
            <w:pPr>
              <w:rPr>
                <w:rFonts w:ascii="Calibri" w:hAnsi="Calibri" w:cs="Calibri"/>
                <w:sz w:val="28"/>
                <w:szCs w:val="28"/>
              </w:rPr>
            </w:pPr>
          </w:p>
        </w:tc>
      </w:tr>
      <w:tr w:rsidR="00221AAD" w:rsidRPr="0033588D" w14:paraId="7D0765E1" w14:textId="77777777" w:rsidTr="00924E22">
        <w:tc>
          <w:tcPr>
            <w:tcW w:w="2122" w:type="dxa"/>
          </w:tcPr>
          <w:p w14:paraId="7368B94D" w14:textId="77777777" w:rsidR="00221AAD" w:rsidRPr="00221AAD" w:rsidRDefault="00221AAD" w:rsidP="00221AAD">
            <w:pPr>
              <w:rPr>
                <w:rFonts w:ascii="Calibri" w:hAnsi="Calibri" w:cs="Calibri"/>
                <w:sz w:val="28"/>
                <w:szCs w:val="28"/>
              </w:rPr>
            </w:pPr>
            <w:r w:rsidRPr="00221AAD">
              <w:rPr>
                <w:rFonts w:ascii="Calibri" w:hAnsi="Calibri" w:cs="Calibri"/>
                <w:sz w:val="28"/>
                <w:szCs w:val="28"/>
              </w:rPr>
              <w:t>The Devil’s Law Case</w:t>
            </w:r>
          </w:p>
          <w:p w14:paraId="1399AC85" w14:textId="77777777" w:rsidR="00221AAD" w:rsidRPr="00221AAD" w:rsidRDefault="00221AAD" w:rsidP="00221AAD">
            <w:pPr>
              <w:rPr>
                <w:rFonts w:ascii="Calibri" w:hAnsi="Calibri" w:cs="Calibri"/>
                <w:sz w:val="28"/>
                <w:szCs w:val="28"/>
              </w:rPr>
            </w:pPr>
          </w:p>
          <w:p w14:paraId="097C3360" w14:textId="77777777" w:rsidR="00221AAD" w:rsidRPr="00221AAD" w:rsidRDefault="00221AAD" w:rsidP="00221AAD">
            <w:pPr>
              <w:rPr>
                <w:rFonts w:ascii="Calibri" w:hAnsi="Calibri" w:cs="Calibri"/>
                <w:sz w:val="28"/>
                <w:szCs w:val="28"/>
              </w:rPr>
            </w:pPr>
            <w:r w:rsidRPr="00221AAD">
              <w:rPr>
                <w:rFonts w:ascii="Calibri" w:hAnsi="Calibri" w:cs="Calibri"/>
                <w:sz w:val="28"/>
                <w:szCs w:val="28"/>
              </w:rPr>
              <w:t>John Webster</w:t>
            </w:r>
          </w:p>
          <w:p w14:paraId="0B3C48A1" w14:textId="7CCBA12B" w:rsidR="00221AAD" w:rsidRPr="00221AAD" w:rsidRDefault="00221AAD" w:rsidP="00221AAD">
            <w:pPr>
              <w:rPr>
                <w:rFonts w:ascii="Calibri" w:hAnsi="Calibri" w:cs="Calibri"/>
                <w:sz w:val="28"/>
                <w:szCs w:val="28"/>
              </w:rPr>
            </w:pPr>
            <w:r w:rsidRPr="00221AAD">
              <w:rPr>
                <w:rFonts w:ascii="Calibri" w:hAnsi="Calibri" w:cs="Calibri"/>
                <w:sz w:val="28"/>
                <w:szCs w:val="28"/>
              </w:rPr>
              <w:t>(RND)</w:t>
            </w:r>
          </w:p>
        </w:tc>
        <w:tc>
          <w:tcPr>
            <w:tcW w:w="6684" w:type="dxa"/>
          </w:tcPr>
          <w:p w14:paraId="49C7A332" w14:textId="6520FBD4" w:rsidR="00221AAD" w:rsidRDefault="00221AAD" w:rsidP="00221AAD">
            <w:pPr>
              <w:rPr>
                <w:rFonts w:ascii="Calibri" w:hAnsi="Calibri" w:cs="Calibri"/>
                <w:sz w:val="28"/>
                <w:szCs w:val="28"/>
              </w:rPr>
            </w:pPr>
            <w:r w:rsidRPr="00221AAD">
              <w:rPr>
                <w:rFonts w:ascii="Calibri" w:hAnsi="Calibri" w:cs="Calibri"/>
                <w:sz w:val="28"/>
                <w:szCs w:val="28"/>
              </w:rPr>
              <w:t xml:space="preserve">Originally subtitled ‘When Women Go to Law, the Devil is Full of Business’, this play is centred on the (false) claim of bastardy made by Leonora against her son (there had been </w:t>
            </w:r>
            <w:r>
              <w:rPr>
                <w:rFonts w:ascii="Calibri" w:hAnsi="Calibri" w:cs="Calibri"/>
                <w:sz w:val="28"/>
                <w:szCs w:val="28"/>
              </w:rPr>
              <w:t xml:space="preserve">a </w:t>
            </w:r>
            <w:r w:rsidRPr="00221AAD">
              <w:rPr>
                <w:rFonts w:ascii="Calibri" w:hAnsi="Calibri" w:cs="Calibri"/>
                <w:sz w:val="28"/>
                <w:szCs w:val="28"/>
              </w:rPr>
              <w:t xml:space="preserve">real case in Spain in 1610) provoked by his seduction and rape of </w:t>
            </w:r>
            <w:proofErr w:type="spellStart"/>
            <w:r w:rsidRPr="00221AAD">
              <w:rPr>
                <w:rFonts w:ascii="Calibri" w:hAnsi="Calibri" w:cs="Calibri"/>
                <w:sz w:val="28"/>
                <w:szCs w:val="28"/>
              </w:rPr>
              <w:t>Angiolella</w:t>
            </w:r>
            <w:proofErr w:type="spellEnd"/>
            <w:r w:rsidRPr="00221AAD">
              <w:rPr>
                <w:rFonts w:ascii="Calibri" w:hAnsi="Calibri" w:cs="Calibri"/>
                <w:sz w:val="28"/>
                <w:szCs w:val="28"/>
              </w:rPr>
              <w:t xml:space="preserve"> (a nun).</w:t>
            </w:r>
          </w:p>
          <w:p w14:paraId="22BB0DA6" w14:textId="2AF2F0C6" w:rsidR="00221AAD" w:rsidRPr="00221AAD" w:rsidRDefault="00221AAD" w:rsidP="00221AAD">
            <w:pPr>
              <w:rPr>
                <w:rFonts w:ascii="Calibri" w:hAnsi="Calibri" w:cs="Calibri"/>
                <w:sz w:val="28"/>
                <w:szCs w:val="28"/>
              </w:rPr>
            </w:pPr>
          </w:p>
        </w:tc>
      </w:tr>
      <w:tr w:rsidR="00DD09A5" w:rsidRPr="0033588D" w14:paraId="08F931AC" w14:textId="77777777" w:rsidTr="00924E22">
        <w:tc>
          <w:tcPr>
            <w:tcW w:w="2122" w:type="dxa"/>
          </w:tcPr>
          <w:p w14:paraId="5E65ABE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Dido, Queen of Carthage </w:t>
            </w:r>
          </w:p>
          <w:p w14:paraId="7D816AA7" w14:textId="77777777" w:rsidR="00DD09A5" w:rsidRPr="0033588D" w:rsidRDefault="00DD09A5" w:rsidP="00924E22">
            <w:pPr>
              <w:rPr>
                <w:rFonts w:ascii="Calibri" w:hAnsi="Calibri" w:cs="Calibri"/>
                <w:sz w:val="28"/>
                <w:szCs w:val="28"/>
              </w:rPr>
            </w:pPr>
          </w:p>
          <w:p w14:paraId="68E5746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Christopher Marlowe</w:t>
            </w:r>
          </w:p>
          <w:p w14:paraId="45AFE82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(2003, 2015)</w:t>
            </w:r>
          </w:p>
        </w:tc>
        <w:tc>
          <w:tcPr>
            <w:tcW w:w="6684" w:type="dxa"/>
          </w:tcPr>
          <w:p w14:paraId="08697A8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main plot tells the familiar story of the divinely fostered love in Dido for the refugee Aeneas, and her despair when he fulfils his destiny by sailing for Italy.  </w:t>
            </w:r>
          </w:p>
          <w:p w14:paraId="518F6C62" w14:textId="77777777" w:rsidR="00DD09A5" w:rsidRPr="0033588D" w:rsidRDefault="00DD09A5" w:rsidP="00924E22">
            <w:pPr>
              <w:rPr>
                <w:rFonts w:ascii="Calibri" w:hAnsi="Calibri" w:cs="Calibri"/>
                <w:sz w:val="28"/>
                <w:szCs w:val="28"/>
              </w:rPr>
            </w:pPr>
          </w:p>
          <w:p w14:paraId="063DBA6E" w14:textId="07893472"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However, the play opens with a scene between Jupiter and the “female wanton boy” Ganymede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Jupiter’s wife Juno attempts revenge on another Trojan boy Ascanius.</w:t>
            </w:r>
          </w:p>
          <w:p w14:paraId="0925C4BD" w14:textId="77777777" w:rsidR="00DD09A5" w:rsidRPr="0033588D" w:rsidRDefault="00DD09A5" w:rsidP="00924E22">
            <w:pPr>
              <w:rPr>
                <w:rFonts w:ascii="Calibri" w:hAnsi="Calibri" w:cs="Calibri"/>
                <w:sz w:val="28"/>
                <w:szCs w:val="28"/>
              </w:rPr>
            </w:pPr>
          </w:p>
        </w:tc>
      </w:tr>
      <w:tr w:rsidR="00DD09A5" w:rsidRPr="0033588D" w14:paraId="246EF2FB" w14:textId="77777777" w:rsidTr="00924E22">
        <w:tc>
          <w:tcPr>
            <w:tcW w:w="2122" w:type="dxa"/>
          </w:tcPr>
          <w:p w14:paraId="5AF3510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Duchess of Amalfi’s Steward </w:t>
            </w:r>
          </w:p>
          <w:p w14:paraId="43774BB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Lope de Vega</w:t>
            </w:r>
          </w:p>
          <w:p w14:paraId="52A04F5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0A9ADAD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Based on the same real-life events as Webster’s play (see below) but originally written in Spanish (for a stage that included women actors), it tells the story of a Duchess who secretly marries her steward, has children and is punished.</w:t>
            </w:r>
          </w:p>
          <w:p w14:paraId="6B11C993" w14:textId="77777777" w:rsidR="00DD09A5" w:rsidRPr="0033588D" w:rsidRDefault="00DD09A5" w:rsidP="00924E22">
            <w:pPr>
              <w:rPr>
                <w:rFonts w:ascii="Calibri" w:hAnsi="Calibri" w:cs="Calibri"/>
                <w:sz w:val="28"/>
                <w:szCs w:val="28"/>
              </w:rPr>
            </w:pPr>
          </w:p>
        </w:tc>
      </w:tr>
      <w:tr w:rsidR="00DD09A5" w:rsidRPr="0033588D" w14:paraId="60238134" w14:textId="77777777" w:rsidTr="00924E22">
        <w:tc>
          <w:tcPr>
            <w:tcW w:w="2122" w:type="dxa"/>
          </w:tcPr>
          <w:p w14:paraId="4F6C544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Duchess of Malfi </w:t>
            </w:r>
          </w:p>
          <w:p w14:paraId="09EA4AD7" w14:textId="77777777" w:rsidR="00DD09A5" w:rsidRPr="0033588D" w:rsidRDefault="00DD09A5" w:rsidP="00924E22">
            <w:pPr>
              <w:rPr>
                <w:rFonts w:ascii="Calibri" w:hAnsi="Calibri" w:cs="Calibri"/>
                <w:sz w:val="28"/>
                <w:szCs w:val="28"/>
              </w:rPr>
            </w:pPr>
          </w:p>
          <w:p w14:paraId="7C45D72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Webster</w:t>
            </w:r>
          </w:p>
          <w:p w14:paraId="4B8926F7" w14:textId="77777777" w:rsidR="00DD09A5" w:rsidRDefault="00DD09A5" w:rsidP="00924E22">
            <w:pPr>
              <w:rPr>
                <w:rFonts w:ascii="Calibri" w:hAnsi="Calibri" w:cs="Calibri"/>
                <w:sz w:val="28"/>
                <w:szCs w:val="28"/>
              </w:rPr>
            </w:pPr>
            <w:r w:rsidRPr="0033588D">
              <w:rPr>
                <w:rFonts w:ascii="Calibri" w:hAnsi="Calibri" w:cs="Calibri"/>
                <w:sz w:val="28"/>
                <w:szCs w:val="28"/>
              </w:rPr>
              <w:t>(2014, 2024)</w:t>
            </w:r>
          </w:p>
          <w:p w14:paraId="1E5C8E40" w14:textId="77777777" w:rsidR="00084F2B" w:rsidRPr="0033588D" w:rsidRDefault="00084F2B" w:rsidP="00924E22">
            <w:pPr>
              <w:rPr>
                <w:rFonts w:ascii="Calibri" w:hAnsi="Calibri" w:cs="Calibri"/>
                <w:sz w:val="28"/>
                <w:szCs w:val="28"/>
              </w:rPr>
            </w:pPr>
          </w:p>
        </w:tc>
        <w:tc>
          <w:tcPr>
            <w:tcW w:w="6684" w:type="dxa"/>
          </w:tcPr>
          <w:p w14:paraId="5FC9EA04" w14:textId="46EB7497" w:rsidR="00DD09A5" w:rsidRPr="0033588D" w:rsidRDefault="00DD09A5" w:rsidP="00924E22">
            <w:pPr>
              <w:rPr>
                <w:rFonts w:ascii="Calibri" w:hAnsi="Calibri" w:cs="Calibri"/>
                <w:sz w:val="28"/>
                <w:szCs w:val="28"/>
              </w:rPr>
            </w:pPr>
            <w:r w:rsidRPr="0033588D">
              <w:rPr>
                <w:rFonts w:ascii="Calibri" w:hAnsi="Calibri" w:cs="Calibri"/>
                <w:sz w:val="28"/>
                <w:szCs w:val="28"/>
              </w:rPr>
              <w:t>Based on the same real-life events as Lope de Vega’s play (see above)</w:t>
            </w:r>
            <w:r w:rsidRPr="0033588D">
              <w:rPr>
                <w:rFonts w:ascii="Calibri" w:hAnsi="Calibri" w:cs="Calibri"/>
              </w:rPr>
              <w:t xml:space="preserve"> </w:t>
            </w:r>
            <w:r w:rsidRPr="0033588D">
              <w:rPr>
                <w:rFonts w:ascii="Calibri" w:hAnsi="Calibri" w:cs="Calibri"/>
                <w:sz w:val="28"/>
                <w:szCs w:val="28"/>
              </w:rPr>
              <w:t>it tells the story of a Duchess who secretly marries her steward, has children and is punished</w:t>
            </w:r>
            <w:r w:rsidR="00221AAD">
              <w:rPr>
                <w:rFonts w:ascii="Calibri" w:hAnsi="Calibri" w:cs="Calibri"/>
                <w:sz w:val="28"/>
                <w:szCs w:val="28"/>
              </w:rPr>
              <w:t xml:space="preserve"> by her brothers</w:t>
            </w:r>
            <w:r w:rsidRPr="0033588D">
              <w:rPr>
                <w:rFonts w:ascii="Calibri" w:hAnsi="Calibri" w:cs="Calibri"/>
                <w:sz w:val="28"/>
                <w:szCs w:val="28"/>
              </w:rPr>
              <w:t xml:space="preserve">. </w:t>
            </w:r>
          </w:p>
        </w:tc>
      </w:tr>
      <w:tr w:rsidR="00DD09A5" w:rsidRPr="0033588D" w14:paraId="72B72F04" w14:textId="77777777" w:rsidTr="00924E22">
        <w:tc>
          <w:tcPr>
            <w:tcW w:w="2122" w:type="dxa"/>
          </w:tcPr>
          <w:p w14:paraId="4D209B5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Duchess of Suffolk </w:t>
            </w:r>
          </w:p>
          <w:p w14:paraId="76F4C85F" w14:textId="77777777" w:rsidR="00DD09A5" w:rsidRPr="0033588D" w:rsidRDefault="00DD09A5" w:rsidP="00924E22">
            <w:pPr>
              <w:rPr>
                <w:rFonts w:ascii="Calibri" w:hAnsi="Calibri" w:cs="Calibri"/>
                <w:sz w:val="28"/>
                <w:szCs w:val="28"/>
              </w:rPr>
            </w:pPr>
          </w:p>
          <w:p w14:paraId="27B7EE4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Thomas Drue</w:t>
            </w:r>
          </w:p>
          <w:p w14:paraId="563E01A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5871411" w14:textId="7BE3C3DF"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Based on the real</w:t>
            </w:r>
            <w:r w:rsidR="00221AAD">
              <w:rPr>
                <w:rFonts w:ascii="Calibri" w:hAnsi="Calibri" w:cs="Calibri"/>
                <w:sz w:val="28"/>
                <w:szCs w:val="28"/>
              </w:rPr>
              <w:t>-l</w:t>
            </w:r>
            <w:r w:rsidRPr="0033588D">
              <w:rPr>
                <w:rFonts w:ascii="Calibri" w:hAnsi="Calibri" w:cs="Calibri"/>
                <w:sz w:val="28"/>
                <w:szCs w:val="28"/>
              </w:rPr>
              <w:t xml:space="preserve">ife exile of Katherine, Duchess of Suffolk, under the persecution of Queen Mary.  As a widow she chooses to marry her gentleman usher </w:t>
            </w:r>
            <w:r w:rsidRPr="0033588D">
              <w:rPr>
                <w:rFonts w:ascii="Calibri" w:hAnsi="Calibri" w:cs="Calibri"/>
                <w:sz w:val="28"/>
                <w:szCs w:val="28"/>
              </w:rPr>
              <w:lastRenderedPageBreak/>
              <w:t>Richard Bertie, and fights alongside him with a sword against a band of soldiers.</w:t>
            </w:r>
          </w:p>
          <w:p w14:paraId="23D30D6F" w14:textId="77777777" w:rsidR="00DD09A5" w:rsidRPr="0033588D" w:rsidRDefault="00DD09A5" w:rsidP="00924E22">
            <w:pPr>
              <w:rPr>
                <w:rFonts w:ascii="Calibri" w:hAnsi="Calibri" w:cs="Calibri"/>
                <w:sz w:val="28"/>
                <w:szCs w:val="28"/>
              </w:rPr>
            </w:pPr>
          </w:p>
        </w:tc>
      </w:tr>
      <w:tr w:rsidR="00221AAD" w:rsidRPr="00221AAD" w14:paraId="4D29A76E" w14:textId="77777777" w:rsidTr="00924E22">
        <w:tc>
          <w:tcPr>
            <w:tcW w:w="2122" w:type="dxa"/>
          </w:tcPr>
          <w:p w14:paraId="49AF52BD" w14:textId="77777777" w:rsidR="00221AAD" w:rsidRPr="00221AAD" w:rsidRDefault="00221AAD" w:rsidP="00221AAD">
            <w:pPr>
              <w:rPr>
                <w:rFonts w:ascii="Calibri" w:hAnsi="Calibri" w:cs="Calibri"/>
                <w:sz w:val="28"/>
                <w:szCs w:val="28"/>
              </w:rPr>
            </w:pPr>
            <w:r w:rsidRPr="00221AAD">
              <w:rPr>
                <w:rFonts w:ascii="Calibri" w:hAnsi="Calibri" w:cs="Calibri"/>
                <w:sz w:val="28"/>
                <w:szCs w:val="28"/>
              </w:rPr>
              <w:lastRenderedPageBreak/>
              <w:t>The Duke of Milan</w:t>
            </w:r>
          </w:p>
          <w:p w14:paraId="6605FF44" w14:textId="77777777" w:rsidR="00221AAD" w:rsidRPr="00221AAD" w:rsidRDefault="00221AAD" w:rsidP="00221AAD">
            <w:pPr>
              <w:rPr>
                <w:rFonts w:ascii="Calibri" w:hAnsi="Calibri" w:cs="Calibri"/>
                <w:sz w:val="28"/>
                <w:szCs w:val="28"/>
              </w:rPr>
            </w:pPr>
          </w:p>
          <w:p w14:paraId="5B3B9855" w14:textId="0F1EAF0B" w:rsidR="00221AAD" w:rsidRPr="00221AAD" w:rsidRDefault="00221AAD" w:rsidP="00221AAD">
            <w:pPr>
              <w:rPr>
                <w:rFonts w:ascii="Calibri" w:hAnsi="Calibri" w:cs="Calibri"/>
                <w:sz w:val="28"/>
                <w:szCs w:val="28"/>
              </w:rPr>
            </w:pPr>
            <w:r w:rsidRPr="00221AAD">
              <w:rPr>
                <w:rFonts w:ascii="Calibri" w:hAnsi="Calibri" w:cs="Calibri"/>
                <w:sz w:val="28"/>
                <w:szCs w:val="28"/>
              </w:rPr>
              <w:t>Philip Massinger (RND)</w:t>
            </w:r>
          </w:p>
        </w:tc>
        <w:tc>
          <w:tcPr>
            <w:tcW w:w="6684" w:type="dxa"/>
          </w:tcPr>
          <w:p w14:paraId="272DFC95" w14:textId="621C4084" w:rsidR="00221AAD" w:rsidRPr="00221AAD" w:rsidRDefault="00221AAD" w:rsidP="00221AAD">
            <w:pPr>
              <w:rPr>
                <w:rFonts w:ascii="Calibri" w:hAnsi="Calibri" w:cs="Calibri"/>
                <w:sz w:val="28"/>
                <w:szCs w:val="28"/>
              </w:rPr>
            </w:pPr>
            <w:r w:rsidRPr="00221AAD">
              <w:rPr>
                <w:rFonts w:ascii="Calibri" w:hAnsi="Calibri" w:cs="Calibri"/>
                <w:sz w:val="28"/>
                <w:szCs w:val="28"/>
              </w:rPr>
              <w:t xml:space="preserve">The play centres on the supposed infidelity of the titular Duke’s wife Marcelia.  With her dying breath, she reveals that he has been misled and his “frenzy” (see </w:t>
            </w:r>
            <w:r w:rsidR="008C6328">
              <w:rPr>
                <w:rFonts w:ascii="Calibri" w:hAnsi="Calibri" w:cs="Calibri"/>
                <w:sz w:val="28"/>
                <w:szCs w:val="28"/>
              </w:rPr>
              <w:t>D</w:t>
            </w:r>
            <w:r w:rsidRPr="00221AAD">
              <w:rPr>
                <w:rFonts w:ascii="Calibri" w:hAnsi="Calibri" w:cs="Calibri"/>
                <w:sz w:val="28"/>
                <w:szCs w:val="28"/>
              </w:rPr>
              <w:t xml:space="preserve">isability </w:t>
            </w:r>
            <w:r w:rsidR="00111278">
              <w:rPr>
                <w:rFonts w:ascii="Calibri" w:hAnsi="Calibri" w:cs="Calibri"/>
                <w:sz w:val="28"/>
                <w:szCs w:val="28"/>
              </w:rPr>
              <w:t>research guide</w:t>
            </w:r>
            <w:r w:rsidRPr="00221AAD">
              <w:rPr>
                <w:rFonts w:ascii="Calibri" w:hAnsi="Calibri" w:cs="Calibri"/>
                <w:sz w:val="28"/>
                <w:szCs w:val="28"/>
              </w:rPr>
              <w:t xml:space="preserve">) is managed by courtiers pretending that she is still alive.  When he kisses her, the </w:t>
            </w:r>
            <w:proofErr w:type="gramStart"/>
            <w:r w:rsidRPr="00221AAD">
              <w:rPr>
                <w:rFonts w:ascii="Calibri" w:hAnsi="Calibri" w:cs="Calibri"/>
                <w:sz w:val="28"/>
                <w:szCs w:val="28"/>
              </w:rPr>
              <w:t>Duke</w:t>
            </w:r>
            <w:proofErr w:type="gramEnd"/>
            <w:r w:rsidRPr="00221AAD">
              <w:rPr>
                <w:rFonts w:ascii="Calibri" w:hAnsi="Calibri" w:cs="Calibri"/>
                <w:sz w:val="28"/>
                <w:szCs w:val="28"/>
              </w:rPr>
              <w:t xml:space="preserve"> is poisoned by the cosmetics used to make her seem alive.</w:t>
            </w:r>
          </w:p>
          <w:p w14:paraId="2A3FB3D3" w14:textId="77777777" w:rsidR="00221AAD" w:rsidRPr="00221AAD" w:rsidRDefault="00221AAD" w:rsidP="00221AAD">
            <w:pPr>
              <w:rPr>
                <w:rFonts w:ascii="Calibri" w:hAnsi="Calibri" w:cs="Calibri"/>
                <w:sz w:val="28"/>
                <w:szCs w:val="28"/>
              </w:rPr>
            </w:pPr>
          </w:p>
          <w:p w14:paraId="472E4DAD" w14:textId="77777777" w:rsidR="00221AAD" w:rsidRDefault="00221AAD" w:rsidP="00221AAD">
            <w:pPr>
              <w:rPr>
                <w:rFonts w:ascii="Calibri" w:hAnsi="Calibri" w:cs="Calibri"/>
                <w:sz w:val="28"/>
                <w:szCs w:val="28"/>
              </w:rPr>
            </w:pPr>
            <w:r w:rsidRPr="00221AAD">
              <w:rPr>
                <w:rFonts w:ascii="Calibri" w:hAnsi="Calibri" w:cs="Calibri"/>
                <w:sz w:val="28"/>
                <w:szCs w:val="28"/>
              </w:rPr>
              <w:t xml:space="preserve">Other women characters include the </w:t>
            </w:r>
            <w:proofErr w:type="gramStart"/>
            <w:r w:rsidRPr="00221AAD">
              <w:rPr>
                <w:rFonts w:ascii="Calibri" w:hAnsi="Calibri" w:cs="Calibri"/>
                <w:sz w:val="28"/>
                <w:szCs w:val="28"/>
              </w:rPr>
              <w:t>Duke’s</w:t>
            </w:r>
            <w:proofErr w:type="gramEnd"/>
            <w:r w:rsidRPr="00221AAD">
              <w:rPr>
                <w:rFonts w:ascii="Calibri" w:hAnsi="Calibri" w:cs="Calibri"/>
                <w:sz w:val="28"/>
                <w:szCs w:val="28"/>
              </w:rPr>
              <w:t xml:space="preserve"> mother Isabella and sister Mariana with whom Marcelia does not get along.</w:t>
            </w:r>
          </w:p>
          <w:p w14:paraId="184FEC51" w14:textId="68E27B5E" w:rsidR="00221AAD" w:rsidRPr="00221AAD" w:rsidRDefault="00221AAD" w:rsidP="00221AAD">
            <w:pPr>
              <w:rPr>
                <w:rFonts w:ascii="Calibri" w:hAnsi="Calibri" w:cs="Calibri"/>
                <w:sz w:val="28"/>
                <w:szCs w:val="28"/>
              </w:rPr>
            </w:pPr>
          </w:p>
        </w:tc>
      </w:tr>
      <w:tr w:rsidR="00DD09A5" w:rsidRPr="0033588D" w14:paraId="6867DCA0" w14:textId="77777777" w:rsidTr="00924E22">
        <w:tc>
          <w:tcPr>
            <w:tcW w:w="2122" w:type="dxa"/>
          </w:tcPr>
          <w:p w14:paraId="7893A88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Edward II </w:t>
            </w:r>
          </w:p>
          <w:p w14:paraId="53B561D1" w14:textId="77777777" w:rsidR="00DD09A5" w:rsidRPr="0033588D" w:rsidRDefault="00DD09A5" w:rsidP="00924E22">
            <w:pPr>
              <w:rPr>
                <w:rFonts w:ascii="Calibri" w:hAnsi="Calibri" w:cs="Calibri"/>
                <w:sz w:val="28"/>
                <w:szCs w:val="28"/>
              </w:rPr>
            </w:pPr>
          </w:p>
          <w:p w14:paraId="707664D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Christopher Marlowe</w:t>
            </w:r>
          </w:p>
          <w:p w14:paraId="09087F9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(2003, 2018-19)</w:t>
            </w:r>
          </w:p>
        </w:tc>
        <w:tc>
          <w:tcPr>
            <w:tcW w:w="6684" w:type="dxa"/>
          </w:tcPr>
          <w:p w14:paraId="571C1E84" w14:textId="75144F7B" w:rsidR="00221AAD" w:rsidRDefault="00221AAD" w:rsidP="00924E22">
            <w:pPr>
              <w:rPr>
                <w:rFonts w:ascii="Calibri" w:hAnsi="Calibri" w:cs="Calibri"/>
                <w:sz w:val="28"/>
                <w:szCs w:val="28"/>
              </w:rPr>
            </w:pPr>
            <w:r>
              <w:rPr>
                <w:rFonts w:ascii="Calibri" w:hAnsi="Calibri" w:cs="Calibri"/>
                <w:sz w:val="28"/>
                <w:szCs w:val="28"/>
              </w:rPr>
              <w:t xml:space="preserve">The central female character in the play is Queen Isabella who is upset that her husband “dotes upon the love of Gaveston” (see </w:t>
            </w:r>
            <w:r w:rsidR="008C6328">
              <w:rPr>
                <w:rFonts w:ascii="Calibri" w:hAnsi="Calibri" w:cs="Calibri"/>
                <w:sz w:val="28"/>
                <w:szCs w:val="28"/>
              </w:rPr>
              <w:t>Q</w:t>
            </w:r>
            <w:r>
              <w:rPr>
                <w:rFonts w:ascii="Calibri" w:hAnsi="Calibri" w:cs="Calibri"/>
                <w:sz w:val="28"/>
                <w:szCs w:val="28"/>
              </w:rPr>
              <w:t xml:space="preserve">ueerness </w:t>
            </w:r>
            <w:r w:rsidR="00111278">
              <w:rPr>
                <w:rFonts w:ascii="Calibri" w:hAnsi="Calibri" w:cs="Calibri"/>
                <w:sz w:val="28"/>
                <w:szCs w:val="28"/>
              </w:rPr>
              <w:t>research guide</w:t>
            </w:r>
            <w:r>
              <w:rPr>
                <w:rFonts w:ascii="Calibri" w:hAnsi="Calibri" w:cs="Calibri"/>
                <w:sz w:val="28"/>
                <w:szCs w:val="28"/>
              </w:rPr>
              <w:t xml:space="preserve">).  He </w:t>
            </w:r>
            <w:r w:rsidR="003D4134">
              <w:rPr>
                <w:rFonts w:ascii="Calibri" w:hAnsi="Calibri" w:cs="Calibri"/>
                <w:sz w:val="28"/>
                <w:szCs w:val="28"/>
              </w:rPr>
              <w:t xml:space="preserve">in turn </w:t>
            </w:r>
            <w:r>
              <w:rPr>
                <w:rFonts w:ascii="Calibri" w:hAnsi="Calibri" w:cs="Calibri"/>
                <w:sz w:val="28"/>
                <w:szCs w:val="28"/>
              </w:rPr>
              <w:t>calls her a “French strumpet” because of her relationship with Mortimer</w:t>
            </w:r>
            <w:r w:rsidR="003D4134">
              <w:rPr>
                <w:rFonts w:ascii="Calibri" w:hAnsi="Calibri" w:cs="Calibri"/>
                <w:sz w:val="28"/>
                <w:szCs w:val="28"/>
              </w:rPr>
              <w:t xml:space="preserve"> (which may initially be in his </w:t>
            </w:r>
            <w:proofErr w:type="gramStart"/>
            <w:r w:rsidR="003D4134">
              <w:rPr>
                <w:rFonts w:ascii="Calibri" w:hAnsi="Calibri" w:cs="Calibri"/>
                <w:sz w:val="28"/>
                <w:szCs w:val="28"/>
              </w:rPr>
              <w:t>imagination, but</w:t>
            </w:r>
            <w:proofErr w:type="gramEnd"/>
            <w:r w:rsidR="003D4134">
              <w:rPr>
                <w:rFonts w:ascii="Calibri" w:hAnsi="Calibri" w:cs="Calibri"/>
                <w:sz w:val="28"/>
                <w:szCs w:val="28"/>
              </w:rPr>
              <w:t xml:space="preserve"> ends with her colluding in her husband’s murder</w:t>
            </w:r>
            <w:r>
              <w:rPr>
                <w:rFonts w:ascii="Calibri" w:hAnsi="Calibri" w:cs="Calibri"/>
                <w:sz w:val="28"/>
                <w:szCs w:val="28"/>
              </w:rPr>
              <w:t>.</w:t>
            </w:r>
          </w:p>
          <w:p w14:paraId="593BF05D" w14:textId="77777777" w:rsidR="00221AAD" w:rsidRDefault="00221AAD" w:rsidP="00924E22">
            <w:pPr>
              <w:rPr>
                <w:rFonts w:ascii="Calibri" w:hAnsi="Calibri" w:cs="Calibri"/>
                <w:sz w:val="28"/>
                <w:szCs w:val="28"/>
              </w:rPr>
            </w:pPr>
          </w:p>
          <w:p w14:paraId="3B4F85AF" w14:textId="77777777" w:rsidR="00DD09A5" w:rsidRDefault="003D4134" w:rsidP="00E00E94">
            <w:pPr>
              <w:rPr>
                <w:rFonts w:ascii="Calibri" w:hAnsi="Calibri" w:cs="Calibri"/>
                <w:sz w:val="28"/>
                <w:szCs w:val="28"/>
              </w:rPr>
            </w:pPr>
            <w:r>
              <w:rPr>
                <w:rFonts w:ascii="Calibri" w:hAnsi="Calibri" w:cs="Calibri"/>
                <w:sz w:val="28"/>
                <w:szCs w:val="28"/>
              </w:rPr>
              <w:t>Lady Margaret is the King’s niece whom he betroths to Gaveston</w:t>
            </w:r>
            <w:r w:rsidR="00E00E94">
              <w:rPr>
                <w:rFonts w:ascii="Calibri" w:hAnsi="Calibri" w:cs="Calibri"/>
                <w:sz w:val="28"/>
                <w:szCs w:val="28"/>
              </w:rPr>
              <w:t>, seemingly with her consent.</w:t>
            </w:r>
          </w:p>
          <w:p w14:paraId="2614009A" w14:textId="0A98C6B1" w:rsidR="00E00E94" w:rsidRPr="0033588D" w:rsidRDefault="00E00E94" w:rsidP="00E00E94">
            <w:pPr>
              <w:rPr>
                <w:rFonts w:ascii="Calibri" w:hAnsi="Calibri" w:cs="Calibri"/>
                <w:sz w:val="28"/>
                <w:szCs w:val="28"/>
              </w:rPr>
            </w:pPr>
          </w:p>
        </w:tc>
      </w:tr>
      <w:tr w:rsidR="00DD09A5" w:rsidRPr="0033588D" w14:paraId="6B09AD80" w14:textId="77777777" w:rsidTr="00924E22">
        <w:tc>
          <w:tcPr>
            <w:tcW w:w="2122" w:type="dxa"/>
          </w:tcPr>
          <w:p w14:paraId="7387C74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Edward III </w:t>
            </w:r>
          </w:p>
          <w:p w14:paraId="3AF5EBBB" w14:textId="77777777" w:rsidR="00DD09A5" w:rsidRPr="0033588D" w:rsidRDefault="00DD09A5" w:rsidP="00924E22">
            <w:pPr>
              <w:rPr>
                <w:rFonts w:ascii="Calibri" w:hAnsi="Calibri" w:cs="Calibri"/>
                <w:sz w:val="28"/>
                <w:szCs w:val="28"/>
              </w:rPr>
            </w:pPr>
          </w:p>
          <w:p w14:paraId="07612A1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Anonymous, with some scenes likely in Shakespeare’s hand</w:t>
            </w:r>
          </w:p>
          <w:p w14:paraId="3024E8E5" w14:textId="77777777" w:rsidR="00DD09A5" w:rsidRDefault="00DD09A5" w:rsidP="00924E22">
            <w:pPr>
              <w:rPr>
                <w:rFonts w:ascii="Calibri" w:hAnsi="Calibri" w:cs="Calibri"/>
                <w:sz w:val="28"/>
                <w:szCs w:val="28"/>
              </w:rPr>
            </w:pPr>
            <w:r w:rsidRPr="0033588D">
              <w:rPr>
                <w:rFonts w:ascii="Calibri" w:hAnsi="Calibri" w:cs="Calibri"/>
                <w:sz w:val="28"/>
                <w:szCs w:val="28"/>
              </w:rPr>
              <w:t>(RND)</w:t>
            </w:r>
          </w:p>
          <w:p w14:paraId="3598A74C" w14:textId="77777777" w:rsidR="00E00E94" w:rsidRPr="0033588D" w:rsidRDefault="00E00E94" w:rsidP="00924E22">
            <w:pPr>
              <w:rPr>
                <w:rFonts w:ascii="Calibri" w:hAnsi="Calibri" w:cs="Calibri"/>
                <w:sz w:val="28"/>
                <w:szCs w:val="28"/>
              </w:rPr>
            </w:pPr>
          </w:p>
        </w:tc>
        <w:tc>
          <w:tcPr>
            <w:tcW w:w="6684" w:type="dxa"/>
          </w:tcPr>
          <w:p w14:paraId="2619F687" w14:textId="77777777" w:rsidR="00E00E94" w:rsidRDefault="00DD09A5" w:rsidP="00924E22">
            <w:pPr>
              <w:rPr>
                <w:rFonts w:ascii="Calibri" w:hAnsi="Calibri" w:cs="Calibri"/>
                <w:sz w:val="28"/>
                <w:szCs w:val="28"/>
              </w:rPr>
            </w:pPr>
            <w:r w:rsidRPr="0033588D">
              <w:rPr>
                <w:rFonts w:ascii="Calibri" w:hAnsi="Calibri" w:cs="Calibri"/>
                <w:sz w:val="28"/>
                <w:szCs w:val="28"/>
              </w:rPr>
              <w:t xml:space="preserve">Queen Philippa </w:t>
            </w:r>
            <w:proofErr w:type="gramStart"/>
            <w:r w:rsidRPr="0033588D">
              <w:rPr>
                <w:rFonts w:ascii="Calibri" w:hAnsi="Calibri" w:cs="Calibri"/>
                <w:sz w:val="28"/>
                <w:szCs w:val="28"/>
              </w:rPr>
              <w:t>is able to</w:t>
            </w:r>
            <w:proofErr w:type="gramEnd"/>
            <w:r w:rsidRPr="0033588D">
              <w:rPr>
                <w:rFonts w:ascii="Calibri" w:hAnsi="Calibri" w:cs="Calibri"/>
                <w:sz w:val="28"/>
                <w:szCs w:val="28"/>
              </w:rPr>
              <w:t xml:space="preserve"> lead troops against the Scots while pregnant.  </w:t>
            </w:r>
          </w:p>
          <w:p w14:paraId="7B709932" w14:textId="77777777" w:rsidR="00E00E94" w:rsidRDefault="00E00E94" w:rsidP="00924E22">
            <w:pPr>
              <w:rPr>
                <w:rFonts w:ascii="Calibri" w:hAnsi="Calibri" w:cs="Calibri"/>
                <w:sz w:val="28"/>
                <w:szCs w:val="28"/>
              </w:rPr>
            </w:pPr>
          </w:p>
          <w:p w14:paraId="3C56DA83" w14:textId="4D1360AD"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Her </w:t>
            </w:r>
            <w:proofErr w:type="gramStart"/>
            <w:r w:rsidRPr="0033588D">
              <w:rPr>
                <w:rFonts w:ascii="Calibri" w:hAnsi="Calibri" w:cs="Calibri"/>
                <w:sz w:val="28"/>
                <w:szCs w:val="28"/>
              </w:rPr>
              <w:t>husband</w:t>
            </w:r>
            <w:proofErr w:type="gramEnd"/>
            <w:r w:rsidRPr="0033588D">
              <w:rPr>
                <w:rFonts w:ascii="Calibri" w:hAnsi="Calibri" w:cs="Calibri"/>
                <w:sz w:val="28"/>
                <w:szCs w:val="28"/>
              </w:rPr>
              <w:t xml:space="preserve"> however, spends about a quarter of the play rescuing and (unsuccessfully) courting another man’s wife (the Countess of Salisbury).</w:t>
            </w:r>
          </w:p>
        </w:tc>
      </w:tr>
      <w:tr w:rsidR="00DD09A5" w:rsidRPr="0033588D" w14:paraId="321CA99B" w14:textId="77777777" w:rsidTr="00924E22">
        <w:tc>
          <w:tcPr>
            <w:tcW w:w="2122" w:type="dxa"/>
          </w:tcPr>
          <w:p w14:paraId="6D52068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Emperor of the East </w:t>
            </w:r>
          </w:p>
          <w:p w14:paraId="7ED05834" w14:textId="77777777" w:rsidR="00DD09A5" w:rsidRPr="0033588D" w:rsidRDefault="00DD09A5" w:rsidP="00924E22">
            <w:pPr>
              <w:rPr>
                <w:rFonts w:ascii="Calibri" w:hAnsi="Calibri" w:cs="Calibri"/>
                <w:sz w:val="28"/>
                <w:szCs w:val="28"/>
              </w:rPr>
            </w:pPr>
          </w:p>
          <w:p w14:paraId="19D4BEE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Philip Massinger</w:t>
            </w:r>
          </w:p>
          <w:p w14:paraId="11AC48B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4DB966FA" w14:textId="77777777" w:rsidR="00084F2B" w:rsidRDefault="00DD09A5" w:rsidP="00924E22">
            <w:pPr>
              <w:rPr>
                <w:rFonts w:ascii="Calibri" w:hAnsi="Calibri" w:cs="Calibri"/>
                <w:sz w:val="28"/>
                <w:szCs w:val="28"/>
              </w:rPr>
            </w:pPr>
            <w:r w:rsidRPr="0033588D">
              <w:rPr>
                <w:rFonts w:ascii="Calibri" w:hAnsi="Calibri" w:cs="Calibri"/>
                <w:sz w:val="28"/>
                <w:szCs w:val="28"/>
              </w:rPr>
              <w:t xml:space="preserve">Although the title suggests a play centred on a man, his regent Pulcheria also plays a central role.  She has made “the court a kind of academy, in which true honour is both </w:t>
            </w:r>
            <w:proofErr w:type="spellStart"/>
            <w:r w:rsidRPr="0033588D">
              <w:rPr>
                <w:rFonts w:ascii="Calibri" w:hAnsi="Calibri" w:cs="Calibri"/>
                <w:sz w:val="28"/>
                <w:szCs w:val="28"/>
              </w:rPr>
              <w:t>learn’d</w:t>
            </w:r>
            <w:proofErr w:type="spellEnd"/>
            <w:r w:rsidRPr="0033588D">
              <w:rPr>
                <w:rFonts w:ascii="Calibri" w:hAnsi="Calibri" w:cs="Calibri"/>
                <w:sz w:val="28"/>
                <w:szCs w:val="28"/>
              </w:rPr>
              <w:t xml:space="preserve"> and </w:t>
            </w:r>
            <w:proofErr w:type="spellStart"/>
            <w:r w:rsidRPr="0033588D">
              <w:rPr>
                <w:rFonts w:ascii="Calibri" w:hAnsi="Calibri" w:cs="Calibri"/>
                <w:sz w:val="28"/>
                <w:szCs w:val="28"/>
              </w:rPr>
              <w:t>practis’d</w:t>
            </w:r>
            <w:proofErr w:type="spellEnd"/>
            <w:r w:rsidRPr="0033588D">
              <w:rPr>
                <w:rFonts w:ascii="Calibri" w:hAnsi="Calibri" w:cs="Calibri"/>
                <w:sz w:val="28"/>
                <w:szCs w:val="28"/>
              </w:rPr>
              <w:t xml:space="preserve">”, and is shown punishing malefactors and offering compassion to a pagan slave </w:t>
            </w:r>
            <w:r w:rsidRPr="0033588D">
              <w:rPr>
                <w:rFonts w:ascii="Calibri" w:hAnsi="Calibri" w:cs="Calibri"/>
                <w:sz w:val="28"/>
                <w:szCs w:val="28"/>
              </w:rPr>
              <w:lastRenderedPageBreak/>
              <w:t xml:space="preserve">girl Athenais who is baptised and subsequently becomes the Empress Eudocia.  </w:t>
            </w:r>
          </w:p>
          <w:p w14:paraId="7596A647" w14:textId="77777777" w:rsidR="00084F2B" w:rsidRDefault="00084F2B" w:rsidP="00924E22">
            <w:pPr>
              <w:rPr>
                <w:rFonts w:ascii="Calibri" w:hAnsi="Calibri" w:cs="Calibri"/>
                <w:sz w:val="28"/>
                <w:szCs w:val="28"/>
              </w:rPr>
            </w:pPr>
          </w:p>
          <w:p w14:paraId="28FF9AA8" w14:textId="7855FFB2" w:rsidR="00D36D15" w:rsidRDefault="00DD09A5" w:rsidP="00924E22">
            <w:pPr>
              <w:rPr>
                <w:rFonts w:ascii="Calibri" w:hAnsi="Calibri" w:cs="Calibri"/>
                <w:sz w:val="28"/>
                <w:szCs w:val="28"/>
              </w:rPr>
            </w:pPr>
            <w:proofErr w:type="spellStart"/>
            <w:r w:rsidRPr="0033588D">
              <w:rPr>
                <w:rFonts w:ascii="Calibri" w:hAnsi="Calibri" w:cs="Calibri"/>
                <w:sz w:val="28"/>
                <w:szCs w:val="28"/>
              </w:rPr>
              <w:t>Timantus</w:t>
            </w:r>
            <w:proofErr w:type="spellEnd"/>
            <w:r w:rsidRPr="0033588D">
              <w:rPr>
                <w:rFonts w:ascii="Calibri" w:hAnsi="Calibri" w:cs="Calibri"/>
                <w:sz w:val="28"/>
                <w:szCs w:val="28"/>
              </w:rPr>
              <w:t xml:space="preserve">, </w:t>
            </w:r>
            <w:proofErr w:type="spellStart"/>
            <w:r w:rsidRPr="0033588D">
              <w:rPr>
                <w:rFonts w:ascii="Calibri" w:hAnsi="Calibri" w:cs="Calibri"/>
                <w:sz w:val="28"/>
                <w:szCs w:val="28"/>
              </w:rPr>
              <w:t>Chrysapius</w:t>
            </w:r>
            <w:proofErr w:type="spellEnd"/>
            <w:r w:rsidRPr="0033588D">
              <w:rPr>
                <w:rFonts w:ascii="Calibri" w:hAnsi="Calibri" w:cs="Calibri"/>
                <w:sz w:val="28"/>
                <w:szCs w:val="28"/>
              </w:rPr>
              <w:t xml:space="preserve"> and Gratianus are all eunuchs (see </w:t>
            </w:r>
            <w:r w:rsidR="008C6328">
              <w:rPr>
                <w:rFonts w:ascii="Calibri" w:hAnsi="Calibri" w:cs="Calibri"/>
                <w:sz w:val="28"/>
                <w:szCs w:val="28"/>
              </w:rPr>
              <w:t>D</w:t>
            </w:r>
            <w:r w:rsidRPr="0033588D">
              <w:rPr>
                <w:rFonts w:ascii="Calibri" w:hAnsi="Calibri" w:cs="Calibri"/>
                <w:sz w:val="28"/>
                <w:szCs w:val="28"/>
              </w:rPr>
              <w:t xml:space="preserve">isability and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s) keen to control the emperor themselves.</w:t>
            </w:r>
          </w:p>
          <w:p w14:paraId="196E28B7" w14:textId="77777777" w:rsidR="00E00E94" w:rsidRPr="0033588D" w:rsidRDefault="00E00E94" w:rsidP="00924E22">
            <w:pPr>
              <w:rPr>
                <w:rFonts w:ascii="Calibri" w:hAnsi="Calibri" w:cs="Calibri"/>
                <w:sz w:val="28"/>
                <w:szCs w:val="28"/>
              </w:rPr>
            </w:pPr>
          </w:p>
        </w:tc>
      </w:tr>
      <w:tr w:rsidR="00067564" w:rsidRPr="0033588D" w14:paraId="4E59B173" w14:textId="77777777" w:rsidTr="00924E22">
        <w:tc>
          <w:tcPr>
            <w:tcW w:w="2122" w:type="dxa"/>
          </w:tcPr>
          <w:p w14:paraId="47F56CCE" w14:textId="77777777" w:rsidR="00067564" w:rsidRDefault="00067564" w:rsidP="00924E22">
            <w:pPr>
              <w:rPr>
                <w:rFonts w:ascii="Calibri" w:hAnsi="Calibri" w:cs="Calibri"/>
                <w:sz w:val="28"/>
                <w:szCs w:val="28"/>
              </w:rPr>
            </w:pPr>
            <w:r>
              <w:rPr>
                <w:rFonts w:ascii="Calibri" w:hAnsi="Calibri" w:cs="Calibri"/>
                <w:sz w:val="28"/>
                <w:szCs w:val="28"/>
              </w:rPr>
              <w:lastRenderedPageBreak/>
              <w:t>The English Moor</w:t>
            </w:r>
          </w:p>
          <w:p w14:paraId="3D952DB3" w14:textId="77777777" w:rsidR="00067564" w:rsidRDefault="00067564" w:rsidP="00924E22">
            <w:pPr>
              <w:rPr>
                <w:rFonts w:ascii="Calibri" w:hAnsi="Calibri" w:cs="Calibri"/>
                <w:sz w:val="28"/>
                <w:szCs w:val="28"/>
              </w:rPr>
            </w:pPr>
          </w:p>
          <w:p w14:paraId="7156369D" w14:textId="77777777" w:rsidR="00067564" w:rsidRDefault="00067564" w:rsidP="00924E22">
            <w:pPr>
              <w:rPr>
                <w:rFonts w:ascii="Calibri" w:hAnsi="Calibri" w:cs="Calibri"/>
                <w:sz w:val="28"/>
                <w:szCs w:val="28"/>
              </w:rPr>
            </w:pPr>
            <w:r>
              <w:rPr>
                <w:rFonts w:ascii="Calibri" w:hAnsi="Calibri" w:cs="Calibri"/>
                <w:sz w:val="28"/>
                <w:szCs w:val="28"/>
              </w:rPr>
              <w:t>Richard Brome</w:t>
            </w:r>
          </w:p>
          <w:p w14:paraId="70CDF866" w14:textId="288907FD" w:rsidR="00067564" w:rsidRPr="0033588D" w:rsidRDefault="00067564" w:rsidP="00924E22">
            <w:pPr>
              <w:rPr>
                <w:rFonts w:ascii="Calibri" w:hAnsi="Calibri" w:cs="Calibri"/>
                <w:sz w:val="28"/>
                <w:szCs w:val="28"/>
              </w:rPr>
            </w:pPr>
            <w:r>
              <w:rPr>
                <w:rFonts w:ascii="Calibri" w:hAnsi="Calibri" w:cs="Calibri"/>
                <w:sz w:val="28"/>
                <w:szCs w:val="28"/>
              </w:rPr>
              <w:t>(RND)</w:t>
            </w:r>
          </w:p>
        </w:tc>
        <w:tc>
          <w:tcPr>
            <w:tcW w:w="6684" w:type="dxa"/>
          </w:tcPr>
          <w:p w14:paraId="179E16C8" w14:textId="1F1FD3F7" w:rsidR="00EA1BA2" w:rsidRDefault="00EA1BA2" w:rsidP="00EA1BA2">
            <w:pPr>
              <w:rPr>
                <w:rFonts w:ascii="Calibri" w:hAnsi="Calibri" w:cs="Calibri"/>
                <w:sz w:val="28"/>
                <w:szCs w:val="28"/>
              </w:rPr>
            </w:pPr>
            <w:r>
              <w:rPr>
                <w:rFonts w:ascii="Calibri" w:hAnsi="Calibri" w:cs="Calibri"/>
                <w:sz w:val="28"/>
                <w:szCs w:val="28"/>
              </w:rPr>
              <w:t xml:space="preserve">Millicent is the title character </w:t>
            </w:r>
            <w:r w:rsidR="002D4E23">
              <w:rPr>
                <w:rFonts w:ascii="Calibri" w:hAnsi="Calibri" w:cs="Calibri"/>
                <w:sz w:val="28"/>
                <w:szCs w:val="28"/>
              </w:rPr>
              <w:t>because</w:t>
            </w:r>
            <w:r>
              <w:rPr>
                <w:rFonts w:ascii="Calibri" w:hAnsi="Calibri" w:cs="Calibri"/>
                <w:sz w:val="28"/>
                <w:szCs w:val="28"/>
              </w:rPr>
              <w:t xml:space="preserve"> her husband compels her to adopt the disguise of a Moorish servant </w:t>
            </w:r>
            <w:r w:rsidR="002D4E23">
              <w:rPr>
                <w:rFonts w:ascii="Calibri" w:hAnsi="Calibri" w:cs="Calibri"/>
                <w:sz w:val="28"/>
                <w:szCs w:val="28"/>
              </w:rPr>
              <w:t xml:space="preserve">Catalina </w:t>
            </w:r>
            <w:r>
              <w:rPr>
                <w:rFonts w:ascii="Calibri" w:hAnsi="Calibri" w:cs="Calibri"/>
                <w:sz w:val="28"/>
                <w:szCs w:val="28"/>
              </w:rPr>
              <w:t>(see race guide).  Phillis Winloss, who has been seduced and spurned by Nathaniel Banelass</w:t>
            </w:r>
            <w:r w:rsidR="002D4E23">
              <w:rPr>
                <w:rFonts w:ascii="Calibri" w:hAnsi="Calibri" w:cs="Calibri"/>
                <w:sz w:val="28"/>
                <w:szCs w:val="28"/>
              </w:rPr>
              <w:t>,</w:t>
            </w:r>
            <w:r>
              <w:rPr>
                <w:rFonts w:ascii="Calibri" w:hAnsi="Calibri" w:cs="Calibri"/>
                <w:sz w:val="28"/>
                <w:szCs w:val="28"/>
              </w:rPr>
              <w:t xml:space="preserve"> disguises herself as maid to Lucy Rashley, whose father is meant to have died in a duel</w:t>
            </w:r>
            <w:r w:rsidR="002D4E23">
              <w:rPr>
                <w:rFonts w:ascii="Calibri" w:hAnsi="Calibri" w:cs="Calibri"/>
                <w:sz w:val="28"/>
                <w:szCs w:val="28"/>
              </w:rPr>
              <w:t xml:space="preserve">.  </w:t>
            </w:r>
            <w:proofErr w:type="gramStart"/>
            <w:r w:rsidR="002D4E23">
              <w:rPr>
                <w:rFonts w:ascii="Calibri" w:hAnsi="Calibri" w:cs="Calibri"/>
                <w:sz w:val="28"/>
                <w:szCs w:val="28"/>
              </w:rPr>
              <w:t>Through the use of</w:t>
            </w:r>
            <w:proofErr w:type="gramEnd"/>
            <w:r w:rsidR="002D4E23">
              <w:rPr>
                <w:rFonts w:ascii="Calibri" w:hAnsi="Calibri" w:cs="Calibri"/>
                <w:sz w:val="28"/>
                <w:szCs w:val="28"/>
              </w:rPr>
              <w:t xml:space="preserve"> the bed-trick, Phillis secures Nathaniel as her husband (who had thought he was sleeping with Catalina/Millicent). </w:t>
            </w:r>
            <w:r>
              <w:rPr>
                <w:rFonts w:ascii="Calibri" w:hAnsi="Calibri" w:cs="Calibri"/>
                <w:sz w:val="28"/>
                <w:szCs w:val="28"/>
              </w:rPr>
              <w:t xml:space="preserve">  </w:t>
            </w:r>
          </w:p>
          <w:p w14:paraId="7A2FDAC1" w14:textId="77777777" w:rsidR="00EA1BA2" w:rsidRDefault="00EA1BA2" w:rsidP="00EA1BA2">
            <w:pPr>
              <w:rPr>
                <w:rFonts w:ascii="Calibri" w:hAnsi="Calibri" w:cs="Calibri"/>
                <w:sz w:val="28"/>
                <w:szCs w:val="28"/>
              </w:rPr>
            </w:pPr>
          </w:p>
          <w:p w14:paraId="5AE5B48D" w14:textId="77777777" w:rsidR="00067564" w:rsidRDefault="00067564" w:rsidP="00EA1BA2">
            <w:pPr>
              <w:rPr>
                <w:rFonts w:ascii="Calibri" w:hAnsi="Calibri" w:cs="Calibri"/>
                <w:sz w:val="28"/>
                <w:szCs w:val="28"/>
              </w:rPr>
            </w:pPr>
            <w:r>
              <w:rPr>
                <w:rFonts w:ascii="Calibri" w:hAnsi="Calibri" w:cs="Calibri"/>
                <w:sz w:val="28"/>
                <w:szCs w:val="28"/>
              </w:rPr>
              <w:t xml:space="preserve">Dionysia Meanwell (a </w:t>
            </w:r>
            <w:r w:rsidR="00EA1BA2">
              <w:rPr>
                <w:rFonts w:ascii="Calibri" w:hAnsi="Calibri" w:cs="Calibri"/>
                <w:sz w:val="28"/>
                <w:szCs w:val="28"/>
              </w:rPr>
              <w:t>‘</w:t>
            </w:r>
            <w:r>
              <w:rPr>
                <w:rFonts w:ascii="Calibri" w:hAnsi="Calibri" w:cs="Calibri"/>
                <w:sz w:val="28"/>
                <w:szCs w:val="28"/>
              </w:rPr>
              <w:t>virago</w:t>
            </w:r>
            <w:r w:rsidR="00EA1BA2">
              <w:rPr>
                <w:rFonts w:ascii="Calibri" w:hAnsi="Calibri" w:cs="Calibri"/>
                <w:sz w:val="28"/>
                <w:szCs w:val="28"/>
              </w:rPr>
              <w:t>’</w:t>
            </w:r>
            <w:r>
              <w:rPr>
                <w:rFonts w:ascii="Calibri" w:hAnsi="Calibri" w:cs="Calibri"/>
                <w:sz w:val="28"/>
                <w:szCs w:val="28"/>
              </w:rPr>
              <w:t xml:space="preserve"> </w:t>
            </w:r>
            <w:r w:rsidR="00EA1BA2">
              <w:rPr>
                <w:rFonts w:ascii="Calibri" w:hAnsi="Calibri" w:cs="Calibri"/>
                <w:sz w:val="28"/>
                <w:szCs w:val="28"/>
              </w:rPr>
              <w:t xml:space="preserve">compared to Penthesilea and Semiramis) </w:t>
            </w:r>
            <w:r>
              <w:rPr>
                <w:rFonts w:ascii="Calibri" w:hAnsi="Calibri" w:cs="Calibri"/>
                <w:sz w:val="28"/>
                <w:szCs w:val="28"/>
              </w:rPr>
              <w:t>dresses other than in accord with the gender binary, see queerness guide</w:t>
            </w:r>
            <w:r w:rsidR="00EA1BA2">
              <w:rPr>
                <w:rFonts w:ascii="Calibri" w:hAnsi="Calibri" w:cs="Calibri"/>
                <w:sz w:val="28"/>
                <w:szCs w:val="28"/>
              </w:rPr>
              <w:t>.</w:t>
            </w:r>
            <w:r>
              <w:rPr>
                <w:rFonts w:ascii="Calibri" w:hAnsi="Calibri" w:cs="Calibri"/>
                <w:sz w:val="28"/>
                <w:szCs w:val="28"/>
              </w:rPr>
              <w:t xml:space="preserve"> </w:t>
            </w:r>
            <w:r w:rsidR="00EA1BA2">
              <w:rPr>
                <w:rFonts w:ascii="Calibri" w:hAnsi="Calibri" w:cs="Calibri"/>
                <w:sz w:val="28"/>
                <w:szCs w:val="28"/>
              </w:rPr>
              <w:t xml:space="preserve"> </w:t>
            </w:r>
            <w:r>
              <w:rPr>
                <w:rFonts w:ascii="Calibri" w:hAnsi="Calibri" w:cs="Calibri"/>
                <w:sz w:val="28"/>
                <w:szCs w:val="28"/>
              </w:rPr>
              <w:t xml:space="preserve">  </w:t>
            </w:r>
          </w:p>
          <w:p w14:paraId="28BF4F80" w14:textId="7FC73663" w:rsidR="00084F2B" w:rsidRPr="0033588D" w:rsidRDefault="00084F2B" w:rsidP="00EA1BA2">
            <w:pPr>
              <w:rPr>
                <w:rFonts w:ascii="Calibri" w:hAnsi="Calibri" w:cs="Calibri"/>
                <w:sz w:val="28"/>
                <w:szCs w:val="28"/>
              </w:rPr>
            </w:pPr>
          </w:p>
        </w:tc>
      </w:tr>
      <w:tr w:rsidR="00DD09A5" w:rsidRPr="0033588D" w14:paraId="6B280291" w14:textId="77777777" w:rsidTr="00924E22">
        <w:tc>
          <w:tcPr>
            <w:tcW w:w="2122" w:type="dxa"/>
          </w:tcPr>
          <w:p w14:paraId="10A370D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Englishmen for My Money or A Woman Will have Her Will </w:t>
            </w:r>
          </w:p>
          <w:p w14:paraId="692C66D4" w14:textId="77777777" w:rsidR="00DD09A5" w:rsidRPr="0033588D" w:rsidRDefault="00DD09A5" w:rsidP="00924E22">
            <w:pPr>
              <w:rPr>
                <w:rFonts w:ascii="Calibri" w:hAnsi="Calibri" w:cs="Calibri"/>
                <w:sz w:val="28"/>
                <w:szCs w:val="28"/>
              </w:rPr>
            </w:pPr>
          </w:p>
          <w:p w14:paraId="6771CFD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William Haughton</w:t>
            </w:r>
          </w:p>
          <w:p w14:paraId="143F82D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08864128" w14:textId="169CE153"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women of the play are the half-English daughters of a Portuguese merchant and </w:t>
            </w:r>
            <w:r w:rsidR="00E00E94" w:rsidRPr="0033588D">
              <w:rPr>
                <w:rFonts w:ascii="Calibri" w:hAnsi="Calibri" w:cs="Calibri"/>
                <w:sz w:val="28"/>
                <w:szCs w:val="28"/>
              </w:rPr>
              <w:t>moneylender</w:t>
            </w:r>
            <w:r w:rsidRPr="0033588D">
              <w:rPr>
                <w:rFonts w:ascii="Calibri" w:hAnsi="Calibri" w:cs="Calibri"/>
                <w:sz w:val="28"/>
                <w:szCs w:val="28"/>
              </w:rPr>
              <w:t xml:space="preserve"> (see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who prefer Englishmen to the strangers favoured for marriage by their father</w:t>
            </w:r>
          </w:p>
          <w:p w14:paraId="0702C1E2" w14:textId="77777777" w:rsidR="00D36D15" w:rsidRPr="0033588D" w:rsidRDefault="00D36D15" w:rsidP="00924E22">
            <w:pPr>
              <w:rPr>
                <w:rFonts w:ascii="Calibri" w:hAnsi="Calibri" w:cs="Calibri"/>
                <w:sz w:val="28"/>
                <w:szCs w:val="28"/>
              </w:rPr>
            </w:pPr>
          </w:p>
          <w:p w14:paraId="6DC9EEF8" w14:textId="77777777" w:rsidR="00D36D15" w:rsidRPr="0033588D" w:rsidRDefault="00D36D15" w:rsidP="00924E22">
            <w:pPr>
              <w:rPr>
                <w:rFonts w:ascii="Calibri" w:hAnsi="Calibri" w:cs="Calibri"/>
                <w:sz w:val="28"/>
                <w:szCs w:val="28"/>
              </w:rPr>
            </w:pPr>
          </w:p>
          <w:p w14:paraId="469BEEB4" w14:textId="77777777" w:rsidR="00D36D15" w:rsidRPr="0033588D" w:rsidRDefault="00D36D15" w:rsidP="00924E22">
            <w:pPr>
              <w:rPr>
                <w:rFonts w:ascii="Calibri" w:hAnsi="Calibri" w:cs="Calibri"/>
                <w:sz w:val="28"/>
                <w:szCs w:val="28"/>
              </w:rPr>
            </w:pPr>
          </w:p>
          <w:p w14:paraId="04509F1C" w14:textId="77777777" w:rsidR="00D36D15" w:rsidRPr="0033588D" w:rsidRDefault="00D36D15" w:rsidP="00924E22">
            <w:pPr>
              <w:rPr>
                <w:rFonts w:ascii="Calibri" w:hAnsi="Calibri" w:cs="Calibri"/>
                <w:sz w:val="28"/>
                <w:szCs w:val="28"/>
              </w:rPr>
            </w:pPr>
          </w:p>
          <w:p w14:paraId="638B1EC3" w14:textId="77777777" w:rsidR="00F564EE" w:rsidRPr="0033588D" w:rsidRDefault="00F564EE" w:rsidP="00924E22">
            <w:pPr>
              <w:rPr>
                <w:rFonts w:ascii="Calibri" w:hAnsi="Calibri" w:cs="Calibri"/>
                <w:sz w:val="28"/>
                <w:szCs w:val="28"/>
              </w:rPr>
            </w:pPr>
          </w:p>
        </w:tc>
      </w:tr>
      <w:tr w:rsidR="00DD09A5" w:rsidRPr="0033588D" w14:paraId="678DDADC" w14:textId="77777777" w:rsidTr="00924E22">
        <w:tc>
          <w:tcPr>
            <w:tcW w:w="2122" w:type="dxa"/>
          </w:tcPr>
          <w:p w14:paraId="78F76BC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Fair Maid of the Exchange </w:t>
            </w:r>
          </w:p>
          <w:p w14:paraId="46EFDD35" w14:textId="77777777" w:rsidR="00DD09A5" w:rsidRPr="0033588D" w:rsidRDefault="00DD09A5" w:rsidP="00924E22">
            <w:pPr>
              <w:rPr>
                <w:rFonts w:ascii="Calibri" w:hAnsi="Calibri" w:cs="Calibri"/>
                <w:sz w:val="28"/>
                <w:szCs w:val="28"/>
              </w:rPr>
            </w:pPr>
          </w:p>
          <w:p w14:paraId="7B06219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Anon.</w:t>
            </w:r>
          </w:p>
          <w:p w14:paraId="3543171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69DA802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Phyllis and Ursula are assaulted by two ruffians as they go to deliver wares to a customer at night. The Cripple of Fenchurch, a </w:t>
            </w:r>
            <w:proofErr w:type="gramStart"/>
            <w:r w:rsidRPr="0033588D">
              <w:rPr>
                <w:rFonts w:ascii="Calibri" w:hAnsi="Calibri" w:cs="Calibri"/>
                <w:sz w:val="28"/>
                <w:szCs w:val="28"/>
              </w:rPr>
              <w:t>pattern-maker</w:t>
            </w:r>
            <w:proofErr w:type="gramEnd"/>
            <w:r w:rsidRPr="0033588D">
              <w:rPr>
                <w:rFonts w:ascii="Calibri" w:hAnsi="Calibri" w:cs="Calibri"/>
                <w:sz w:val="28"/>
                <w:szCs w:val="28"/>
              </w:rPr>
              <w:t>, rescues them. A second assault is foiled by the intervention of Frank Golding.</w:t>
            </w:r>
          </w:p>
          <w:p w14:paraId="6DEB2F3F" w14:textId="77777777" w:rsidR="00DD09A5" w:rsidRPr="0033588D" w:rsidRDefault="00DD09A5" w:rsidP="00924E22">
            <w:pPr>
              <w:rPr>
                <w:rFonts w:ascii="Calibri" w:hAnsi="Calibri" w:cs="Calibri"/>
                <w:sz w:val="28"/>
                <w:szCs w:val="28"/>
              </w:rPr>
            </w:pPr>
          </w:p>
          <w:p w14:paraId="08040FA0" w14:textId="241DCB7E"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Phyllis, however, loves the Cripple of Fenchurch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xml:space="preserve">), and woos him by giving him a handkerchief to embroider 'for a friend'.  Knowing Phyllis loves him but thinking himself unworthy, the cripple lends Frank his clothes. Frank courts Phyllis in </w:t>
            </w:r>
            <w:r w:rsidR="00E00E94">
              <w:rPr>
                <w:rFonts w:ascii="Calibri" w:hAnsi="Calibri" w:cs="Calibri"/>
                <w:sz w:val="28"/>
                <w:szCs w:val="28"/>
              </w:rPr>
              <w:t xml:space="preserve">this </w:t>
            </w:r>
            <w:r w:rsidRPr="0033588D">
              <w:rPr>
                <w:rFonts w:ascii="Calibri" w:hAnsi="Calibri" w:cs="Calibri"/>
                <w:sz w:val="28"/>
                <w:szCs w:val="28"/>
              </w:rPr>
              <w:lastRenderedPageBreak/>
              <w:t>disguise, and she gives him her ring.  Phyllis asks to be allowed a say in her own marriage – and chooses Frank.</w:t>
            </w:r>
          </w:p>
          <w:p w14:paraId="5704A07E" w14:textId="77777777" w:rsidR="00DD09A5" w:rsidRPr="0033588D" w:rsidRDefault="00DD09A5" w:rsidP="00924E22">
            <w:pPr>
              <w:rPr>
                <w:rFonts w:ascii="Calibri" w:hAnsi="Calibri" w:cs="Calibri"/>
                <w:sz w:val="28"/>
                <w:szCs w:val="28"/>
              </w:rPr>
            </w:pPr>
          </w:p>
        </w:tc>
      </w:tr>
      <w:tr w:rsidR="00DD09A5" w:rsidRPr="0033588D" w14:paraId="4D6E3CC2" w14:textId="77777777" w:rsidTr="00924E22">
        <w:tc>
          <w:tcPr>
            <w:tcW w:w="2122" w:type="dxa"/>
          </w:tcPr>
          <w:p w14:paraId="4812290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False One </w:t>
            </w:r>
          </w:p>
          <w:p w14:paraId="7BBBC13C" w14:textId="77777777" w:rsidR="00DD09A5" w:rsidRPr="0033588D" w:rsidRDefault="00DD09A5" w:rsidP="00924E22">
            <w:pPr>
              <w:rPr>
                <w:rFonts w:ascii="Calibri" w:hAnsi="Calibri" w:cs="Calibri"/>
                <w:sz w:val="28"/>
                <w:szCs w:val="28"/>
              </w:rPr>
            </w:pPr>
          </w:p>
          <w:p w14:paraId="6CF10BA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Fletcher and Philip Massinger</w:t>
            </w:r>
          </w:p>
          <w:p w14:paraId="455A32C8" w14:textId="77777777" w:rsidR="00DD09A5" w:rsidRDefault="00DD09A5" w:rsidP="00924E22">
            <w:pPr>
              <w:rPr>
                <w:rFonts w:ascii="Calibri" w:hAnsi="Calibri" w:cs="Calibri"/>
                <w:sz w:val="28"/>
                <w:szCs w:val="28"/>
              </w:rPr>
            </w:pPr>
            <w:r w:rsidRPr="0033588D">
              <w:rPr>
                <w:rFonts w:ascii="Calibri" w:hAnsi="Calibri" w:cs="Calibri"/>
                <w:sz w:val="28"/>
                <w:szCs w:val="28"/>
              </w:rPr>
              <w:t>(RND)</w:t>
            </w:r>
          </w:p>
          <w:p w14:paraId="76585B55" w14:textId="77777777" w:rsidR="00084F2B" w:rsidRPr="0033588D" w:rsidRDefault="00084F2B" w:rsidP="00924E22">
            <w:pPr>
              <w:rPr>
                <w:rFonts w:ascii="Calibri" w:hAnsi="Calibri" w:cs="Calibri"/>
                <w:sz w:val="28"/>
                <w:szCs w:val="28"/>
              </w:rPr>
            </w:pPr>
          </w:p>
        </w:tc>
        <w:tc>
          <w:tcPr>
            <w:tcW w:w="6684" w:type="dxa"/>
          </w:tcPr>
          <w:p w14:paraId="6752E3F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Set in Cleopatra’s Egypt, an exotic realm where “Women are not exempted from the </w:t>
            </w:r>
            <w:proofErr w:type="spellStart"/>
            <w:r w:rsidRPr="0033588D">
              <w:rPr>
                <w:rFonts w:ascii="Calibri" w:hAnsi="Calibri" w:cs="Calibri"/>
                <w:sz w:val="28"/>
                <w:szCs w:val="28"/>
              </w:rPr>
              <w:t>Scepter</w:t>
            </w:r>
            <w:proofErr w:type="spellEnd"/>
            <w:r w:rsidRPr="0033588D">
              <w:rPr>
                <w:rFonts w:ascii="Calibri" w:hAnsi="Calibri" w:cs="Calibri"/>
                <w:sz w:val="28"/>
                <w:szCs w:val="28"/>
              </w:rPr>
              <w:t xml:space="preserve">, but claim a </w:t>
            </w:r>
            <w:proofErr w:type="spellStart"/>
            <w:r w:rsidRPr="0033588D">
              <w:rPr>
                <w:rFonts w:ascii="Calibri" w:hAnsi="Calibri" w:cs="Calibri"/>
                <w:sz w:val="28"/>
                <w:szCs w:val="28"/>
              </w:rPr>
              <w:t>piriviledge</w:t>
            </w:r>
            <w:proofErr w:type="spellEnd"/>
            <w:r w:rsidRPr="0033588D">
              <w:rPr>
                <w:rFonts w:ascii="Calibri" w:hAnsi="Calibri" w:cs="Calibri"/>
                <w:sz w:val="28"/>
                <w:szCs w:val="28"/>
              </w:rPr>
              <w:t xml:space="preserve">, </w:t>
            </w:r>
            <w:proofErr w:type="spellStart"/>
            <w:r w:rsidRPr="0033588D">
              <w:rPr>
                <w:rFonts w:ascii="Calibri" w:hAnsi="Calibri" w:cs="Calibri"/>
                <w:sz w:val="28"/>
                <w:szCs w:val="28"/>
              </w:rPr>
              <w:t>equall</w:t>
            </w:r>
            <w:proofErr w:type="spellEnd"/>
            <w:r w:rsidRPr="0033588D">
              <w:rPr>
                <w:rFonts w:ascii="Calibri" w:hAnsi="Calibri" w:cs="Calibri"/>
                <w:sz w:val="28"/>
                <w:szCs w:val="28"/>
              </w:rPr>
              <w:t xml:space="preserve"> to the Male”.  The title is meant politically rather than personally and refers to Lucius Septimius who betrayed and murdered Pompey.</w:t>
            </w:r>
          </w:p>
          <w:p w14:paraId="36B4B41B" w14:textId="77777777" w:rsidR="00D36D15" w:rsidRPr="0033588D" w:rsidRDefault="00D36D15" w:rsidP="00924E22">
            <w:pPr>
              <w:rPr>
                <w:rFonts w:ascii="Calibri" w:hAnsi="Calibri" w:cs="Calibri"/>
                <w:sz w:val="28"/>
                <w:szCs w:val="28"/>
              </w:rPr>
            </w:pPr>
          </w:p>
        </w:tc>
      </w:tr>
      <w:tr w:rsidR="00DD09A5" w:rsidRPr="0033588D" w14:paraId="04D6C09A" w14:textId="77777777" w:rsidTr="00924E22">
        <w:tc>
          <w:tcPr>
            <w:tcW w:w="2122" w:type="dxa"/>
          </w:tcPr>
          <w:p w14:paraId="191DCD3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Fancies Chaste and Noble </w:t>
            </w:r>
          </w:p>
          <w:p w14:paraId="2756C904" w14:textId="77777777" w:rsidR="00DD09A5" w:rsidRPr="0033588D" w:rsidRDefault="00DD09A5" w:rsidP="00924E22">
            <w:pPr>
              <w:rPr>
                <w:rFonts w:ascii="Calibri" w:hAnsi="Calibri" w:cs="Calibri"/>
                <w:sz w:val="28"/>
                <w:szCs w:val="28"/>
              </w:rPr>
            </w:pPr>
          </w:p>
          <w:p w14:paraId="476A78F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Ford</w:t>
            </w:r>
          </w:p>
          <w:p w14:paraId="5AAF85C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AAB17C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Before the start of the action, Lord Julio was advised by his physicians that his malady could be cured by marriage to a particular woman, Flavia. He duly arranged to purchase her from her husband, Fabricio, who procured a divorce by pretending a pre-contract. Flavia's brother Romanello is outraged and refuses to see her. Flavia herself feels ashamed of the arrangement and, at her request, Julio pensions off Fabricio and sends him into exile; he goes to Bologna and becomes a Capuchin monk. </w:t>
            </w:r>
          </w:p>
          <w:p w14:paraId="30BBFEE4" w14:textId="77777777" w:rsidR="00DD09A5" w:rsidRDefault="00DD09A5" w:rsidP="00924E22">
            <w:pPr>
              <w:rPr>
                <w:rFonts w:ascii="Calibri" w:hAnsi="Calibri" w:cs="Calibri"/>
                <w:sz w:val="28"/>
                <w:szCs w:val="28"/>
              </w:rPr>
            </w:pPr>
          </w:p>
          <w:p w14:paraId="7EA131B5" w14:textId="77777777" w:rsidR="00F564EE" w:rsidRPr="0033588D" w:rsidRDefault="00F564EE" w:rsidP="00924E22">
            <w:pPr>
              <w:rPr>
                <w:rFonts w:ascii="Calibri" w:hAnsi="Calibri" w:cs="Calibri"/>
                <w:sz w:val="28"/>
                <w:szCs w:val="28"/>
              </w:rPr>
            </w:pPr>
          </w:p>
          <w:p w14:paraId="3A4DA35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Another character poses as a eunuch.</w:t>
            </w:r>
          </w:p>
          <w:p w14:paraId="372E4340" w14:textId="77777777" w:rsidR="00D36D15" w:rsidRPr="0033588D" w:rsidRDefault="00D36D15" w:rsidP="00924E22">
            <w:pPr>
              <w:rPr>
                <w:rFonts w:ascii="Calibri" w:hAnsi="Calibri" w:cs="Calibri"/>
                <w:sz w:val="28"/>
                <w:szCs w:val="28"/>
              </w:rPr>
            </w:pPr>
          </w:p>
        </w:tc>
      </w:tr>
      <w:tr w:rsidR="00DD09A5" w:rsidRPr="0033588D" w14:paraId="5B3A12EA" w14:textId="77777777" w:rsidTr="00924E22">
        <w:tc>
          <w:tcPr>
            <w:tcW w:w="2122" w:type="dxa"/>
          </w:tcPr>
          <w:p w14:paraId="3DA778F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Fedele and Fortunio </w:t>
            </w:r>
          </w:p>
          <w:p w14:paraId="5CD844DD" w14:textId="77777777" w:rsidR="00DD09A5" w:rsidRPr="0033588D" w:rsidRDefault="00DD09A5" w:rsidP="00924E22">
            <w:pPr>
              <w:rPr>
                <w:rFonts w:ascii="Calibri" w:hAnsi="Calibri" w:cs="Calibri"/>
                <w:sz w:val="28"/>
                <w:szCs w:val="28"/>
              </w:rPr>
            </w:pPr>
          </w:p>
          <w:p w14:paraId="6FD6C7C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Anthony Munday</w:t>
            </w:r>
          </w:p>
          <w:p w14:paraId="1DBAC99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586465D9" w14:textId="77777777" w:rsidR="00D36D15" w:rsidRPr="0033588D" w:rsidRDefault="00DD09A5" w:rsidP="00924E22">
            <w:pPr>
              <w:rPr>
                <w:rFonts w:ascii="Calibri" w:hAnsi="Calibri" w:cs="Calibri"/>
                <w:sz w:val="28"/>
                <w:szCs w:val="28"/>
              </w:rPr>
            </w:pPr>
            <w:r w:rsidRPr="0033588D">
              <w:rPr>
                <w:rFonts w:ascii="Calibri" w:hAnsi="Calibri" w:cs="Calibri"/>
                <w:sz w:val="28"/>
                <w:szCs w:val="28"/>
              </w:rPr>
              <w:t xml:space="preserve">Fedele and Fortunio, rivals for the affections of Victoria, are both suffering from melancholic lovesickness. </w:t>
            </w:r>
          </w:p>
          <w:p w14:paraId="5CB2B2B8" w14:textId="77777777" w:rsidR="00F564EE" w:rsidRPr="0033588D" w:rsidRDefault="00F564EE" w:rsidP="00924E22">
            <w:pPr>
              <w:rPr>
                <w:rFonts w:ascii="Calibri" w:hAnsi="Calibri" w:cs="Calibri"/>
                <w:sz w:val="28"/>
                <w:szCs w:val="28"/>
              </w:rPr>
            </w:pPr>
          </w:p>
          <w:p w14:paraId="47DC9D00" w14:textId="77777777" w:rsidR="00D36D15" w:rsidRPr="0033588D" w:rsidRDefault="00DD09A5" w:rsidP="00924E22">
            <w:pPr>
              <w:rPr>
                <w:rFonts w:ascii="Calibri" w:hAnsi="Calibri" w:cs="Calibri"/>
                <w:sz w:val="28"/>
                <w:szCs w:val="28"/>
              </w:rPr>
            </w:pPr>
            <w:r w:rsidRPr="0033588D">
              <w:rPr>
                <w:rFonts w:ascii="Calibri" w:hAnsi="Calibri" w:cs="Calibri"/>
                <w:sz w:val="28"/>
                <w:szCs w:val="28"/>
              </w:rPr>
              <w:t xml:space="preserve">Victoria once favoured Fedele, who still loves her; but he has been away, and she now loves Fortunio instead. </w:t>
            </w:r>
          </w:p>
          <w:p w14:paraId="64E03BBD" w14:textId="77777777" w:rsidR="00F564EE" w:rsidRPr="0033588D" w:rsidRDefault="00F564EE" w:rsidP="00924E22">
            <w:pPr>
              <w:rPr>
                <w:rFonts w:ascii="Calibri" w:hAnsi="Calibri" w:cs="Calibri"/>
                <w:sz w:val="28"/>
                <w:szCs w:val="28"/>
              </w:rPr>
            </w:pPr>
          </w:p>
          <w:p w14:paraId="376D3E1F" w14:textId="757FECA7" w:rsidR="00DD09A5" w:rsidRPr="0033588D" w:rsidRDefault="00DD09A5" w:rsidP="00924E22">
            <w:pPr>
              <w:rPr>
                <w:rFonts w:ascii="Calibri" w:hAnsi="Calibri" w:cs="Calibri"/>
                <w:sz w:val="28"/>
                <w:szCs w:val="28"/>
              </w:rPr>
            </w:pPr>
            <w:r w:rsidRPr="0033588D">
              <w:rPr>
                <w:rFonts w:ascii="Calibri" w:hAnsi="Calibri" w:cs="Calibri"/>
                <w:sz w:val="28"/>
                <w:szCs w:val="28"/>
              </w:rPr>
              <w:t>A third would-be suitor is Captain Crackstone, whom Fortunio has asked for help. Fedele in turn is loved by Virginia, his original love whom he jilted when he fell for Victoria.</w:t>
            </w:r>
          </w:p>
          <w:p w14:paraId="21D3F3BB" w14:textId="77777777" w:rsidR="00D36D15" w:rsidRPr="0033588D" w:rsidRDefault="00D36D15" w:rsidP="00924E22">
            <w:pPr>
              <w:rPr>
                <w:rFonts w:ascii="Calibri" w:hAnsi="Calibri" w:cs="Calibri"/>
                <w:sz w:val="28"/>
                <w:szCs w:val="28"/>
              </w:rPr>
            </w:pPr>
          </w:p>
        </w:tc>
      </w:tr>
      <w:tr w:rsidR="00E00E94" w:rsidRPr="0033588D" w14:paraId="25A8AE33" w14:textId="77777777" w:rsidTr="00924E22">
        <w:tc>
          <w:tcPr>
            <w:tcW w:w="2122" w:type="dxa"/>
          </w:tcPr>
          <w:p w14:paraId="5FE69B91" w14:textId="77777777" w:rsidR="00E00E94" w:rsidRPr="00E00E94" w:rsidRDefault="00E00E94" w:rsidP="00E00E94">
            <w:pPr>
              <w:rPr>
                <w:rFonts w:ascii="Calibri" w:hAnsi="Calibri" w:cs="Calibri"/>
                <w:sz w:val="28"/>
                <w:szCs w:val="28"/>
              </w:rPr>
            </w:pPr>
            <w:r w:rsidRPr="00E00E94">
              <w:rPr>
                <w:rFonts w:ascii="Calibri" w:hAnsi="Calibri" w:cs="Calibri"/>
                <w:sz w:val="28"/>
                <w:szCs w:val="28"/>
              </w:rPr>
              <w:t xml:space="preserve">Friar Bacon and Friar Bungay </w:t>
            </w:r>
          </w:p>
          <w:p w14:paraId="2CEAECF5" w14:textId="77777777" w:rsidR="00E00E94" w:rsidRPr="00E00E94" w:rsidRDefault="00E00E94" w:rsidP="00E00E94">
            <w:pPr>
              <w:rPr>
                <w:rFonts w:ascii="Calibri" w:hAnsi="Calibri" w:cs="Calibri"/>
                <w:sz w:val="28"/>
                <w:szCs w:val="28"/>
              </w:rPr>
            </w:pPr>
          </w:p>
          <w:p w14:paraId="4B914054" w14:textId="77777777" w:rsidR="00E00E94" w:rsidRPr="00E00E94" w:rsidRDefault="00E00E94" w:rsidP="00E00E94">
            <w:pPr>
              <w:rPr>
                <w:rFonts w:ascii="Calibri" w:hAnsi="Calibri" w:cs="Calibri"/>
                <w:sz w:val="28"/>
                <w:szCs w:val="28"/>
              </w:rPr>
            </w:pPr>
            <w:r w:rsidRPr="00E00E94">
              <w:rPr>
                <w:rFonts w:ascii="Calibri" w:hAnsi="Calibri" w:cs="Calibri"/>
                <w:sz w:val="28"/>
                <w:szCs w:val="28"/>
              </w:rPr>
              <w:t>Robert Greene</w:t>
            </w:r>
          </w:p>
          <w:p w14:paraId="244E2AA8" w14:textId="1E5DC1BE" w:rsidR="00E00E94" w:rsidRPr="0033588D" w:rsidRDefault="00E00E94" w:rsidP="00E00E94">
            <w:pPr>
              <w:rPr>
                <w:rFonts w:ascii="Calibri" w:hAnsi="Calibri" w:cs="Calibri"/>
                <w:sz w:val="28"/>
                <w:szCs w:val="28"/>
              </w:rPr>
            </w:pPr>
            <w:r w:rsidRPr="00E00E94">
              <w:rPr>
                <w:rFonts w:ascii="Calibri" w:hAnsi="Calibri" w:cs="Calibri"/>
                <w:sz w:val="28"/>
                <w:szCs w:val="28"/>
              </w:rPr>
              <w:t>(RND)</w:t>
            </w:r>
          </w:p>
        </w:tc>
        <w:tc>
          <w:tcPr>
            <w:tcW w:w="6684" w:type="dxa"/>
          </w:tcPr>
          <w:p w14:paraId="1029CCA3" w14:textId="77777777" w:rsidR="00E00E94" w:rsidRDefault="00E00E94" w:rsidP="00E00E94">
            <w:pPr>
              <w:rPr>
                <w:rFonts w:ascii="Calibri" w:hAnsi="Calibri" w:cs="Calibri"/>
                <w:sz w:val="28"/>
                <w:szCs w:val="28"/>
              </w:rPr>
            </w:pPr>
            <w:r w:rsidRPr="00E00E94">
              <w:rPr>
                <w:rFonts w:ascii="Calibri" w:hAnsi="Calibri" w:cs="Calibri"/>
                <w:sz w:val="28"/>
                <w:szCs w:val="28"/>
              </w:rPr>
              <w:t xml:space="preserve">Margaret, the fair maid of </w:t>
            </w:r>
            <w:proofErr w:type="spellStart"/>
            <w:r w:rsidRPr="00E00E94">
              <w:rPr>
                <w:rFonts w:ascii="Calibri" w:hAnsi="Calibri" w:cs="Calibri"/>
                <w:sz w:val="28"/>
                <w:szCs w:val="28"/>
              </w:rPr>
              <w:t>Fressingfield</w:t>
            </w:r>
            <w:proofErr w:type="spellEnd"/>
            <w:r w:rsidRPr="00E00E94">
              <w:rPr>
                <w:rFonts w:ascii="Calibri" w:hAnsi="Calibri" w:cs="Calibri"/>
                <w:sz w:val="28"/>
                <w:szCs w:val="28"/>
              </w:rPr>
              <w:t xml:space="preserve"> may only be a keeper’s daughter, but she is “the lovely flower of all towns, Suffolk’s fair Helen and rich England’s star.”  Desired by Edward Prince of Wales, he sends to persuade her his friend Lacy who falls for her himself.  </w:t>
            </w:r>
          </w:p>
          <w:p w14:paraId="3E3B13A9" w14:textId="77777777" w:rsidR="00E00E94" w:rsidRDefault="00E00E94" w:rsidP="00E00E94">
            <w:pPr>
              <w:rPr>
                <w:rFonts w:ascii="Calibri" w:hAnsi="Calibri" w:cs="Calibri"/>
                <w:sz w:val="28"/>
                <w:szCs w:val="28"/>
              </w:rPr>
            </w:pPr>
          </w:p>
          <w:p w14:paraId="33007D37" w14:textId="7B6E17E7" w:rsidR="00E00E94" w:rsidRPr="00E00E94" w:rsidRDefault="00E00E94" w:rsidP="00E00E94">
            <w:pPr>
              <w:rPr>
                <w:rFonts w:ascii="Calibri" w:hAnsi="Calibri" w:cs="Calibri"/>
                <w:sz w:val="28"/>
                <w:szCs w:val="28"/>
              </w:rPr>
            </w:pPr>
            <w:r w:rsidRPr="00E00E94">
              <w:rPr>
                <w:rFonts w:ascii="Calibri" w:hAnsi="Calibri" w:cs="Calibri"/>
                <w:sz w:val="28"/>
                <w:szCs w:val="28"/>
              </w:rPr>
              <w:t>When Lacy subsequently says he is marrying someone else, she threatens to become a nun, but when he says this was just a test</w:t>
            </w:r>
            <w:r>
              <w:rPr>
                <w:rFonts w:ascii="Calibri" w:hAnsi="Calibri" w:cs="Calibri"/>
                <w:sz w:val="28"/>
                <w:szCs w:val="28"/>
              </w:rPr>
              <w:t>,</w:t>
            </w:r>
            <w:r w:rsidRPr="00E00E94">
              <w:rPr>
                <w:rFonts w:ascii="Calibri" w:hAnsi="Calibri" w:cs="Calibri"/>
                <w:sz w:val="28"/>
                <w:szCs w:val="28"/>
              </w:rPr>
              <w:t xml:space="preserve"> she marries him.  As the wife of the Earl of Lincoln, she becomes an attendant of Elinor (future queen of England).</w:t>
            </w:r>
          </w:p>
          <w:p w14:paraId="65C730D1" w14:textId="77777777" w:rsidR="002D4E23" w:rsidRPr="00E00E94" w:rsidRDefault="002D4E23" w:rsidP="00924E22">
            <w:pPr>
              <w:rPr>
                <w:rFonts w:ascii="Calibri" w:hAnsi="Calibri" w:cs="Calibri"/>
                <w:sz w:val="28"/>
                <w:szCs w:val="28"/>
              </w:rPr>
            </w:pPr>
          </w:p>
        </w:tc>
      </w:tr>
      <w:tr w:rsidR="00DD09A5" w:rsidRPr="0033588D" w14:paraId="0946C06B" w14:textId="77777777" w:rsidTr="00924E22">
        <w:tc>
          <w:tcPr>
            <w:tcW w:w="2122" w:type="dxa"/>
          </w:tcPr>
          <w:p w14:paraId="5DF48DD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Galatea </w:t>
            </w:r>
          </w:p>
          <w:p w14:paraId="09F38F50" w14:textId="77777777" w:rsidR="00DD09A5" w:rsidRPr="0033588D" w:rsidRDefault="00DD09A5" w:rsidP="00924E22">
            <w:pPr>
              <w:rPr>
                <w:rFonts w:ascii="Calibri" w:hAnsi="Calibri" w:cs="Calibri"/>
                <w:sz w:val="28"/>
                <w:szCs w:val="28"/>
              </w:rPr>
            </w:pPr>
          </w:p>
          <w:p w14:paraId="5FCDA7B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Lyly</w:t>
            </w:r>
          </w:p>
          <w:p w14:paraId="6FA8AF8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3564001A" w14:textId="3AD6A5F3"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fathers of Galatea and Phyllida independently attempt to preserve their respective daughters from selection for human sacrifice to Neptune by disguising </w:t>
            </w:r>
            <w:r w:rsidR="003F561B">
              <w:rPr>
                <w:rFonts w:ascii="Calibri" w:hAnsi="Calibri" w:cs="Calibri"/>
                <w:sz w:val="28"/>
                <w:szCs w:val="28"/>
              </w:rPr>
              <w:t>them</w:t>
            </w:r>
            <w:r w:rsidRPr="0033588D">
              <w:rPr>
                <w:rFonts w:ascii="Calibri" w:hAnsi="Calibri" w:cs="Calibri"/>
                <w:sz w:val="28"/>
                <w:szCs w:val="28"/>
              </w:rPr>
              <w:t xml:space="preserve"> as boy</w:t>
            </w:r>
            <w:r w:rsidR="003F561B">
              <w:rPr>
                <w:rFonts w:ascii="Calibri" w:hAnsi="Calibri" w:cs="Calibri"/>
                <w:sz w:val="28"/>
                <w:szCs w:val="28"/>
              </w:rPr>
              <w:t>s</w:t>
            </w:r>
            <w:r w:rsidRPr="0033588D">
              <w:rPr>
                <w:rFonts w:ascii="Calibri" w:hAnsi="Calibri" w:cs="Calibri"/>
                <w:sz w:val="28"/>
                <w:szCs w:val="28"/>
              </w:rPr>
              <w:t xml:space="preserve"> and sending </w:t>
            </w:r>
            <w:r w:rsidR="003F561B">
              <w:rPr>
                <w:rFonts w:ascii="Calibri" w:hAnsi="Calibri" w:cs="Calibri"/>
                <w:sz w:val="28"/>
                <w:szCs w:val="28"/>
              </w:rPr>
              <w:t>them</w:t>
            </w:r>
            <w:r w:rsidRPr="0033588D">
              <w:rPr>
                <w:rFonts w:ascii="Calibri" w:hAnsi="Calibri" w:cs="Calibri"/>
                <w:sz w:val="28"/>
                <w:szCs w:val="28"/>
              </w:rPr>
              <w:t xml:space="preserve"> to hide in the woods. They </w:t>
            </w:r>
            <w:proofErr w:type="gramStart"/>
            <w:r w:rsidRPr="0033588D">
              <w:rPr>
                <w:rFonts w:ascii="Calibri" w:hAnsi="Calibri" w:cs="Calibri"/>
                <w:sz w:val="28"/>
                <w:szCs w:val="28"/>
              </w:rPr>
              <w:t>meet:</w:t>
            </w:r>
            <w:proofErr w:type="gramEnd"/>
            <w:r w:rsidRPr="0033588D">
              <w:rPr>
                <w:rFonts w:ascii="Calibri" w:hAnsi="Calibri" w:cs="Calibri"/>
                <w:sz w:val="28"/>
                <w:szCs w:val="28"/>
              </w:rPr>
              <w:t xml:space="preserve"> each takes the other for the boy she </w:t>
            </w:r>
            <w:proofErr w:type="gramStart"/>
            <w:r w:rsidRPr="0033588D">
              <w:rPr>
                <w:rFonts w:ascii="Calibri" w:hAnsi="Calibri" w:cs="Calibri"/>
                <w:sz w:val="28"/>
                <w:szCs w:val="28"/>
              </w:rPr>
              <w:t>seems, and</w:t>
            </w:r>
            <w:proofErr w:type="gramEnd"/>
            <w:r w:rsidRPr="0033588D">
              <w:rPr>
                <w:rFonts w:ascii="Calibri" w:hAnsi="Calibri" w:cs="Calibri"/>
                <w:sz w:val="28"/>
                <w:szCs w:val="28"/>
              </w:rPr>
              <w:t xml:space="preserve"> falls in love with 'him'. Meanwhile, to make mischief among Diana's nymphs, Cupid cross-dresses too and gives them all amorous thoughts about the two disguised girls; but Galatea and Phyllida reject them all, each preferring the other. </w:t>
            </w:r>
          </w:p>
          <w:p w14:paraId="07DEA449" w14:textId="77777777" w:rsidR="00DD09A5" w:rsidRPr="0033588D" w:rsidRDefault="00DD09A5" w:rsidP="00924E22">
            <w:pPr>
              <w:rPr>
                <w:rFonts w:ascii="Calibri" w:hAnsi="Calibri" w:cs="Calibri"/>
                <w:sz w:val="28"/>
                <w:szCs w:val="28"/>
              </w:rPr>
            </w:pPr>
          </w:p>
          <w:p w14:paraId="76BA892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day of the sacrifice arrives. Galatea and Phyllida each discover the other's true gender, but Venus agrees to change one of them into a boy, but they are not to know which of them it is until they are married.</w:t>
            </w:r>
          </w:p>
          <w:p w14:paraId="2D7554E6" w14:textId="77777777" w:rsidR="00D36D15" w:rsidRPr="0033588D" w:rsidRDefault="00D36D15" w:rsidP="00924E22">
            <w:pPr>
              <w:rPr>
                <w:rFonts w:ascii="Calibri" w:hAnsi="Calibri" w:cs="Calibri"/>
                <w:sz w:val="28"/>
                <w:szCs w:val="28"/>
              </w:rPr>
            </w:pPr>
          </w:p>
        </w:tc>
      </w:tr>
      <w:tr w:rsidR="00DD09A5" w:rsidRPr="0033588D" w14:paraId="4D797DF4" w14:textId="77777777" w:rsidTr="00924E22">
        <w:tc>
          <w:tcPr>
            <w:tcW w:w="2122" w:type="dxa"/>
          </w:tcPr>
          <w:p w14:paraId="7A507992" w14:textId="77777777" w:rsidR="00DD09A5" w:rsidRPr="0033588D" w:rsidRDefault="00DD09A5" w:rsidP="00924E22">
            <w:pPr>
              <w:rPr>
                <w:rFonts w:ascii="Calibri" w:hAnsi="Calibri" w:cs="Calibri"/>
                <w:sz w:val="28"/>
                <w:szCs w:val="28"/>
              </w:rPr>
            </w:pPr>
            <w:proofErr w:type="spellStart"/>
            <w:r w:rsidRPr="0033588D">
              <w:rPr>
                <w:rFonts w:ascii="Calibri" w:hAnsi="Calibri" w:cs="Calibri"/>
                <w:sz w:val="28"/>
                <w:szCs w:val="28"/>
              </w:rPr>
              <w:t>Gorbuduc</w:t>
            </w:r>
            <w:proofErr w:type="spellEnd"/>
            <w:r w:rsidRPr="0033588D">
              <w:rPr>
                <w:rFonts w:ascii="Calibri" w:hAnsi="Calibri" w:cs="Calibri"/>
                <w:sz w:val="28"/>
                <w:szCs w:val="28"/>
              </w:rPr>
              <w:t xml:space="preserve"> </w:t>
            </w:r>
          </w:p>
          <w:p w14:paraId="7C54D8C9" w14:textId="77777777" w:rsidR="00DD09A5" w:rsidRPr="0033588D" w:rsidRDefault="00DD09A5" w:rsidP="00924E22">
            <w:pPr>
              <w:rPr>
                <w:rFonts w:ascii="Calibri" w:hAnsi="Calibri" w:cs="Calibri"/>
                <w:sz w:val="28"/>
                <w:szCs w:val="28"/>
              </w:rPr>
            </w:pPr>
          </w:p>
          <w:p w14:paraId="5E0D95D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Norton and Thomas Sackville</w:t>
            </w:r>
          </w:p>
          <w:p w14:paraId="4A3B79C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5D03E34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Queen </w:t>
            </w:r>
            <w:proofErr w:type="spellStart"/>
            <w:r w:rsidRPr="0033588D">
              <w:rPr>
                <w:rFonts w:ascii="Calibri" w:hAnsi="Calibri" w:cs="Calibri"/>
                <w:sz w:val="28"/>
                <w:szCs w:val="28"/>
              </w:rPr>
              <w:t>Videna</w:t>
            </w:r>
            <w:proofErr w:type="spellEnd"/>
            <w:r w:rsidRPr="0033588D">
              <w:rPr>
                <w:rFonts w:ascii="Calibri" w:hAnsi="Calibri" w:cs="Calibri"/>
                <w:sz w:val="28"/>
                <w:szCs w:val="28"/>
              </w:rPr>
              <w:t xml:space="preserve"> murders her elder son (to avenge her younger).  Marcella (a lady of her privy chamber) struggling to understand how a woman and mother could do this, describes her as “queen of adamant… marble breast”.  </w:t>
            </w:r>
            <w:proofErr w:type="spellStart"/>
            <w:r w:rsidRPr="0033588D">
              <w:rPr>
                <w:rFonts w:ascii="Calibri" w:hAnsi="Calibri" w:cs="Calibri"/>
                <w:sz w:val="28"/>
                <w:szCs w:val="28"/>
              </w:rPr>
              <w:t>Videna</w:t>
            </w:r>
            <w:proofErr w:type="spellEnd"/>
            <w:r w:rsidRPr="0033588D">
              <w:rPr>
                <w:rFonts w:ascii="Calibri" w:hAnsi="Calibri" w:cs="Calibri"/>
                <w:sz w:val="28"/>
                <w:szCs w:val="28"/>
              </w:rPr>
              <w:t xml:space="preserve"> is pursued by the Furies and killed by an outraged populace.</w:t>
            </w:r>
          </w:p>
          <w:p w14:paraId="66BBCB77" w14:textId="77777777" w:rsidR="00D36D15" w:rsidRPr="0033588D" w:rsidRDefault="00D36D15" w:rsidP="00924E22">
            <w:pPr>
              <w:rPr>
                <w:rFonts w:ascii="Calibri" w:hAnsi="Calibri" w:cs="Calibri"/>
                <w:sz w:val="28"/>
                <w:szCs w:val="28"/>
              </w:rPr>
            </w:pPr>
          </w:p>
        </w:tc>
      </w:tr>
      <w:tr w:rsidR="00E00E94" w:rsidRPr="0033588D" w14:paraId="5AA688BF" w14:textId="77777777" w:rsidTr="00924E22">
        <w:tc>
          <w:tcPr>
            <w:tcW w:w="2122" w:type="dxa"/>
          </w:tcPr>
          <w:p w14:paraId="206A1E48" w14:textId="77777777" w:rsidR="00E00E94" w:rsidRPr="00E00E94" w:rsidRDefault="00E00E94" w:rsidP="00E00E94">
            <w:pPr>
              <w:rPr>
                <w:rFonts w:ascii="Calibri" w:hAnsi="Calibri" w:cs="Calibri"/>
                <w:sz w:val="28"/>
                <w:szCs w:val="28"/>
              </w:rPr>
            </w:pPr>
            <w:r w:rsidRPr="00E00E94">
              <w:rPr>
                <w:rFonts w:ascii="Calibri" w:hAnsi="Calibri" w:cs="Calibri"/>
                <w:sz w:val="28"/>
                <w:szCs w:val="28"/>
              </w:rPr>
              <w:t>The Grateful Servant</w:t>
            </w:r>
          </w:p>
          <w:p w14:paraId="22186A9A" w14:textId="77777777" w:rsidR="00E00E94" w:rsidRPr="00E00E94" w:rsidRDefault="00E00E94" w:rsidP="00E00E94">
            <w:pPr>
              <w:rPr>
                <w:rFonts w:ascii="Calibri" w:hAnsi="Calibri" w:cs="Calibri"/>
                <w:sz w:val="28"/>
                <w:szCs w:val="28"/>
              </w:rPr>
            </w:pPr>
          </w:p>
          <w:p w14:paraId="1DBE6380" w14:textId="77777777" w:rsidR="00E00E94" w:rsidRPr="00E00E94" w:rsidRDefault="00E00E94" w:rsidP="00E00E94">
            <w:pPr>
              <w:rPr>
                <w:rFonts w:ascii="Calibri" w:hAnsi="Calibri" w:cs="Calibri"/>
                <w:sz w:val="28"/>
                <w:szCs w:val="28"/>
              </w:rPr>
            </w:pPr>
            <w:r w:rsidRPr="00E00E94">
              <w:rPr>
                <w:rFonts w:ascii="Calibri" w:hAnsi="Calibri" w:cs="Calibri"/>
                <w:sz w:val="28"/>
                <w:szCs w:val="28"/>
              </w:rPr>
              <w:t>James Shirley</w:t>
            </w:r>
          </w:p>
          <w:p w14:paraId="3432C39F" w14:textId="2BFBD8E7" w:rsidR="00E00E94" w:rsidRPr="00E00E94" w:rsidRDefault="00E00E94" w:rsidP="00E00E94">
            <w:pPr>
              <w:rPr>
                <w:rFonts w:ascii="Calibri" w:hAnsi="Calibri" w:cs="Calibri"/>
                <w:sz w:val="28"/>
                <w:szCs w:val="28"/>
              </w:rPr>
            </w:pPr>
            <w:r w:rsidRPr="00E00E94">
              <w:rPr>
                <w:rFonts w:ascii="Calibri" w:hAnsi="Calibri" w:cs="Calibri"/>
                <w:sz w:val="28"/>
                <w:szCs w:val="28"/>
              </w:rPr>
              <w:t>(RND)</w:t>
            </w:r>
          </w:p>
        </w:tc>
        <w:tc>
          <w:tcPr>
            <w:tcW w:w="6684" w:type="dxa"/>
          </w:tcPr>
          <w:p w14:paraId="528F9902" w14:textId="79F0135E" w:rsidR="00E00E94" w:rsidRDefault="00E00E94" w:rsidP="00E00E94">
            <w:pPr>
              <w:rPr>
                <w:rFonts w:ascii="Calibri" w:hAnsi="Calibri" w:cs="Calibri"/>
                <w:sz w:val="28"/>
                <w:szCs w:val="28"/>
              </w:rPr>
            </w:pPr>
            <w:r w:rsidRPr="00E00E94">
              <w:rPr>
                <w:rFonts w:ascii="Calibri" w:hAnsi="Calibri" w:cs="Calibri"/>
                <w:sz w:val="28"/>
                <w:szCs w:val="28"/>
              </w:rPr>
              <w:t xml:space="preserve">The plot revolves around the princess Leonora who was betrothed to the Duke of Savoy </w:t>
            </w:r>
            <w:proofErr w:type="gramStart"/>
            <w:r w:rsidRPr="00E00E94">
              <w:rPr>
                <w:rFonts w:ascii="Calibri" w:hAnsi="Calibri" w:cs="Calibri"/>
                <w:sz w:val="28"/>
                <w:szCs w:val="28"/>
              </w:rPr>
              <w:t>but,</w:t>
            </w:r>
            <w:proofErr w:type="gramEnd"/>
            <w:r w:rsidRPr="00E00E94">
              <w:rPr>
                <w:rFonts w:ascii="Calibri" w:hAnsi="Calibri" w:cs="Calibri"/>
                <w:sz w:val="28"/>
                <w:szCs w:val="28"/>
              </w:rPr>
              <w:t xml:space="preserve"> passed over, disguises herself as Foscari’s page </w:t>
            </w:r>
            <w:proofErr w:type="spellStart"/>
            <w:r w:rsidRPr="00E00E94">
              <w:rPr>
                <w:rFonts w:ascii="Calibri" w:hAnsi="Calibri" w:cs="Calibri"/>
                <w:sz w:val="28"/>
                <w:szCs w:val="28"/>
              </w:rPr>
              <w:t>Dulcino</w:t>
            </w:r>
            <w:proofErr w:type="spellEnd"/>
            <w:r w:rsidRPr="00E00E94">
              <w:rPr>
                <w:rFonts w:ascii="Calibri" w:hAnsi="Calibri" w:cs="Calibri"/>
                <w:sz w:val="28"/>
                <w:szCs w:val="28"/>
              </w:rPr>
              <w:t xml:space="preserve"> (</w:t>
            </w:r>
            <w:proofErr w:type="gramStart"/>
            <w:r w:rsidRPr="00E00E94">
              <w:rPr>
                <w:rFonts w:ascii="Calibri" w:hAnsi="Calibri" w:cs="Calibri"/>
                <w:sz w:val="28"/>
                <w:szCs w:val="28"/>
              </w:rPr>
              <w:t xml:space="preserve">see  </w:t>
            </w:r>
            <w:r w:rsidR="008C6328">
              <w:rPr>
                <w:rFonts w:ascii="Calibri" w:hAnsi="Calibri" w:cs="Calibri"/>
                <w:sz w:val="28"/>
                <w:szCs w:val="28"/>
              </w:rPr>
              <w:t>Q</w:t>
            </w:r>
            <w:r w:rsidRPr="00E00E94">
              <w:rPr>
                <w:rFonts w:ascii="Calibri" w:hAnsi="Calibri" w:cs="Calibri"/>
                <w:sz w:val="28"/>
                <w:szCs w:val="28"/>
              </w:rPr>
              <w:t>ueerness</w:t>
            </w:r>
            <w:proofErr w:type="gramEnd"/>
            <w:r w:rsidRPr="00E00E94">
              <w:rPr>
                <w:rFonts w:ascii="Calibri" w:hAnsi="Calibri" w:cs="Calibri"/>
                <w:sz w:val="28"/>
                <w:szCs w:val="28"/>
              </w:rPr>
              <w:t xml:space="preserve"> </w:t>
            </w:r>
            <w:r w:rsidR="00111278">
              <w:rPr>
                <w:rFonts w:ascii="Calibri" w:hAnsi="Calibri" w:cs="Calibri"/>
                <w:sz w:val="28"/>
                <w:szCs w:val="28"/>
              </w:rPr>
              <w:t>research guide</w:t>
            </w:r>
            <w:r w:rsidRPr="00E00E94">
              <w:rPr>
                <w:rFonts w:ascii="Calibri" w:hAnsi="Calibri" w:cs="Calibri"/>
                <w:sz w:val="28"/>
                <w:szCs w:val="28"/>
              </w:rPr>
              <w:t xml:space="preserve">).  Other characters include Foscari’s faithful wife Cleona, and </w:t>
            </w:r>
            <w:proofErr w:type="spellStart"/>
            <w:r w:rsidRPr="00E00E94">
              <w:rPr>
                <w:rFonts w:ascii="Calibri" w:hAnsi="Calibri" w:cs="Calibri"/>
                <w:sz w:val="28"/>
                <w:szCs w:val="28"/>
              </w:rPr>
              <w:t>Grimuldo’s</w:t>
            </w:r>
            <w:proofErr w:type="spellEnd"/>
            <w:r w:rsidRPr="00E00E94">
              <w:rPr>
                <w:rFonts w:ascii="Calibri" w:hAnsi="Calibri" w:cs="Calibri"/>
                <w:sz w:val="28"/>
                <w:szCs w:val="28"/>
              </w:rPr>
              <w:t xml:space="preserve"> wife Belinda (who perform</w:t>
            </w:r>
            <w:r>
              <w:rPr>
                <w:rFonts w:ascii="Calibri" w:hAnsi="Calibri" w:cs="Calibri"/>
                <w:sz w:val="28"/>
                <w:szCs w:val="28"/>
              </w:rPr>
              <w:t>s</w:t>
            </w:r>
            <w:r w:rsidRPr="00E00E94">
              <w:rPr>
                <w:rFonts w:ascii="Calibri" w:hAnsi="Calibri" w:cs="Calibri"/>
                <w:sz w:val="28"/>
                <w:szCs w:val="28"/>
              </w:rPr>
              <w:t xml:space="preserve"> the role of succubus to scare </w:t>
            </w:r>
            <w:proofErr w:type="spellStart"/>
            <w:r w:rsidRPr="00E00E94">
              <w:rPr>
                <w:rFonts w:ascii="Calibri" w:hAnsi="Calibri" w:cs="Calibri"/>
                <w:sz w:val="28"/>
                <w:szCs w:val="28"/>
              </w:rPr>
              <w:t>Lodowick</w:t>
            </w:r>
            <w:proofErr w:type="spellEnd"/>
            <w:r w:rsidRPr="00E00E94">
              <w:rPr>
                <w:rFonts w:ascii="Calibri" w:hAnsi="Calibri" w:cs="Calibri"/>
                <w:sz w:val="28"/>
                <w:szCs w:val="28"/>
              </w:rPr>
              <w:t xml:space="preserve"> from abandoning his wife Astella).</w:t>
            </w:r>
          </w:p>
          <w:p w14:paraId="2DA40370" w14:textId="77777777" w:rsidR="00E00E94" w:rsidRDefault="00E00E94" w:rsidP="00E00E94">
            <w:pPr>
              <w:rPr>
                <w:rFonts w:ascii="Calibri" w:hAnsi="Calibri" w:cs="Calibri"/>
                <w:sz w:val="28"/>
                <w:szCs w:val="28"/>
              </w:rPr>
            </w:pPr>
          </w:p>
          <w:p w14:paraId="1A877BD6" w14:textId="77BCE09E" w:rsidR="002D4E23" w:rsidRPr="00E00E94" w:rsidRDefault="002D4E23" w:rsidP="00E00E94">
            <w:pPr>
              <w:rPr>
                <w:rFonts w:ascii="Calibri" w:hAnsi="Calibri" w:cs="Calibri"/>
                <w:sz w:val="28"/>
                <w:szCs w:val="28"/>
              </w:rPr>
            </w:pPr>
          </w:p>
        </w:tc>
      </w:tr>
      <w:tr w:rsidR="00E00E94" w:rsidRPr="00E00E94" w14:paraId="244F75C2" w14:textId="77777777" w:rsidTr="00924E22">
        <w:tc>
          <w:tcPr>
            <w:tcW w:w="2122" w:type="dxa"/>
          </w:tcPr>
          <w:p w14:paraId="2139A562" w14:textId="77777777" w:rsidR="00E00E94" w:rsidRPr="00E00E94" w:rsidRDefault="00E00E94" w:rsidP="00E00E94">
            <w:pPr>
              <w:rPr>
                <w:rFonts w:ascii="Calibri" w:hAnsi="Calibri" w:cs="Calibri"/>
                <w:sz w:val="28"/>
                <w:szCs w:val="28"/>
              </w:rPr>
            </w:pPr>
            <w:r w:rsidRPr="00E00E94">
              <w:rPr>
                <w:rFonts w:ascii="Calibri" w:hAnsi="Calibri" w:cs="Calibri"/>
                <w:sz w:val="28"/>
                <w:szCs w:val="28"/>
              </w:rPr>
              <w:lastRenderedPageBreak/>
              <w:t>The Great Duke of Florence</w:t>
            </w:r>
          </w:p>
          <w:p w14:paraId="3B8A7220" w14:textId="77777777" w:rsidR="00E00E94" w:rsidRPr="00E00E94" w:rsidRDefault="00E00E94" w:rsidP="00E00E94">
            <w:pPr>
              <w:rPr>
                <w:rFonts w:ascii="Calibri" w:hAnsi="Calibri" w:cs="Calibri"/>
                <w:sz w:val="28"/>
                <w:szCs w:val="28"/>
              </w:rPr>
            </w:pPr>
          </w:p>
          <w:p w14:paraId="57AF247C" w14:textId="49490114" w:rsidR="00E00E94" w:rsidRPr="00E00E94" w:rsidRDefault="00E00E94" w:rsidP="00E00E94">
            <w:pPr>
              <w:rPr>
                <w:rFonts w:ascii="Calibri" w:hAnsi="Calibri" w:cs="Calibri"/>
                <w:sz w:val="28"/>
                <w:szCs w:val="28"/>
              </w:rPr>
            </w:pPr>
            <w:r w:rsidRPr="00E00E94">
              <w:rPr>
                <w:rFonts w:ascii="Calibri" w:hAnsi="Calibri" w:cs="Calibri"/>
                <w:sz w:val="28"/>
                <w:szCs w:val="28"/>
              </w:rPr>
              <w:t>Philip Massinger (RND)</w:t>
            </w:r>
          </w:p>
        </w:tc>
        <w:tc>
          <w:tcPr>
            <w:tcW w:w="6684" w:type="dxa"/>
          </w:tcPr>
          <w:p w14:paraId="4A8A7C23" w14:textId="3DC91D36" w:rsidR="00E00E94" w:rsidRDefault="00E00E94" w:rsidP="00E00E94">
            <w:pPr>
              <w:rPr>
                <w:rFonts w:ascii="Calibri" w:hAnsi="Calibri" w:cs="Calibri"/>
                <w:sz w:val="28"/>
                <w:szCs w:val="28"/>
              </w:rPr>
            </w:pPr>
            <w:r w:rsidRPr="00E00E94">
              <w:rPr>
                <w:rFonts w:ascii="Calibri" w:hAnsi="Calibri" w:cs="Calibri"/>
                <w:sz w:val="28"/>
                <w:szCs w:val="28"/>
              </w:rPr>
              <w:t xml:space="preserve">Lidia is loved by the </w:t>
            </w:r>
            <w:proofErr w:type="gramStart"/>
            <w:r w:rsidRPr="00E00E94">
              <w:rPr>
                <w:rFonts w:ascii="Calibri" w:hAnsi="Calibri" w:cs="Calibri"/>
                <w:sz w:val="28"/>
                <w:szCs w:val="28"/>
              </w:rPr>
              <w:t>Duke’s</w:t>
            </w:r>
            <w:proofErr w:type="gramEnd"/>
            <w:r w:rsidRPr="00E00E94">
              <w:rPr>
                <w:rFonts w:ascii="Calibri" w:hAnsi="Calibri" w:cs="Calibri"/>
                <w:sz w:val="28"/>
                <w:szCs w:val="28"/>
              </w:rPr>
              <w:t xml:space="preserve"> heir Giovanni, but his widowed uncle wants to pair him with </w:t>
            </w:r>
            <w:proofErr w:type="spellStart"/>
            <w:r w:rsidRPr="00E00E94">
              <w:rPr>
                <w:rFonts w:ascii="Calibri" w:hAnsi="Calibri" w:cs="Calibri"/>
                <w:sz w:val="28"/>
                <w:szCs w:val="28"/>
              </w:rPr>
              <w:t>Fiorinda</w:t>
            </w:r>
            <w:proofErr w:type="spellEnd"/>
            <w:r w:rsidRPr="00E00E94">
              <w:rPr>
                <w:rFonts w:ascii="Calibri" w:hAnsi="Calibri" w:cs="Calibri"/>
                <w:sz w:val="28"/>
                <w:szCs w:val="28"/>
              </w:rPr>
              <w:t xml:space="preserve"> instead and marry Lidia himself.  The young women’s entreaties are successful</w:t>
            </w:r>
            <w:r>
              <w:rPr>
                <w:rFonts w:ascii="Calibri" w:hAnsi="Calibri" w:cs="Calibri"/>
                <w:sz w:val="28"/>
                <w:szCs w:val="28"/>
              </w:rPr>
              <w:t>,</w:t>
            </w:r>
            <w:r w:rsidRPr="00E00E94">
              <w:rPr>
                <w:rFonts w:ascii="Calibri" w:hAnsi="Calibri" w:cs="Calibri"/>
                <w:sz w:val="28"/>
                <w:szCs w:val="28"/>
              </w:rPr>
              <w:t xml:space="preserve"> and they are allowed to marry the men they want.</w:t>
            </w:r>
          </w:p>
          <w:p w14:paraId="7517922B" w14:textId="10BB32BC" w:rsidR="00E00E94" w:rsidRPr="00E00E94" w:rsidRDefault="00E00E94" w:rsidP="00E00E94">
            <w:pPr>
              <w:rPr>
                <w:rFonts w:ascii="Calibri" w:hAnsi="Calibri" w:cs="Calibri"/>
                <w:sz w:val="28"/>
                <w:szCs w:val="28"/>
              </w:rPr>
            </w:pPr>
          </w:p>
        </w:tc>
      </w:tr>
      <w:tr w:rsidR="00DD09A5" w:rsidRPr="0033588D" w14:paraId="0CE1D9CA" w14:textId="77777777" w:rsidTr="00924E22">
        <w:tc>
          <w:tcPr>
            <w:tcW w:w="2122" w:type="dxa"/>
          </w:tcPr>
          <w:p w14:paraId="41D8F69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Honest Whore Parts 1 and 2 </w:t>
            </w:r>
          </w:p>
          <w:p w14:paraId="3B787AE3" w14:textId="77777777" w:rsidR="00DD09A5" w:rsidRPr="0033588D" w:rsidRDefault="00DD09A5" w:rsidP="00924E22">
            <w:pPr>
              <w:rPr>
                <w:rFonts w:ascii="Calibri" w:hAnsi="Calibri" w:cs="Calibri"/>
                <w:sz w:val="28"/>
                <w:szCs w:val="28"/>
              </w:rPr>
            </w:pPr>
          </w:p>
          <w:p w14:paraId="180F184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Dekker (and Thomas Middleton, Part 1 only)</w:t>
            </w:r>
          </w:p>
          <w:p w14:paraId="16223B8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(1998, RND)</w:t>
            </w:r>
          </w:p>
        </w:tc>
        <w:tc>
          <w:tcPr>
            <w:tcW w:w="6684" w:type="dxa"/>
          </w:tcPr>
          <w:p w14:paraId="3A52493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title character is the reformed courtesan </w:t>
            </w:r>
            <w:proofErr w:type="spellStart"/>
            <w:r w:rsidRPr="0033588D">
              <w:rPr>
                <w:rFonts w:ascii="Calibri" w:hAnsi="Calibri" w:cs="Calibri"/>
                <w:sz w:val="28"/>
                <w:szCs w:val="28"/>
              </w:rPr>
              <w:t>Bellafront</w:t>
            </w:r>
            <w:proofErr w:type="spellEnd"/>
            <w:r w:rsidRPr="0033588D">
              <w:rPr>
                <w:rFonts w:ascii="Calibri" w:hAnsi="Calibri" w:cs="Calibri"/>
                <w:sz w:val="28"/>
                <w:szCs w:val="28"/>
              </w:rPr>
              <w:t xml:space="preserve"> who takes refuge in Bethlem having been rejected by her father.  In the second play she continues to live up to the adjective in the title.</w:t>
            </w:r>
          </w:p>
          <w:p w14:paraId="01CF8C0A" w14:textId="77777777" w:rsidR="00DD09A5" w:rsidRPr="0033588D" w:rsidRDefault="00DD09A5" w:rsidP="00924E22">
            <w:pPr>
              <w:rPr>
                <w:rFonts w:ascii="Calibri" w:hAnsi="Calibri" w:cs="Calibri"/>
                <w:sz w:val="28"/>
                <w:szCs w:val="28"/>
              </w:rPr>
            </w:pPr>
          </w:p>
          <w:p w14:paraId="123C12E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Another woman character is </w:t>
            </w:r>
            <w:proofErr w:type="spellStart"/>
            <w:r w:rsidRPr="0033588D">
              <w:rPr>
                <w:rFonts w:ascii="Calibri" w:hAnsi="Calibri" w:cs="Calibri"/>
                <w:sz w:val="28"/>
                <w:szCs w:val="28"/>
              </w:rPr>
              <w:t>Infelice</w:t>
            </w:r>
            <w:proofErr w:type="spellEnd"/>
            <w:r w:rsidRPr="0033588D">
              <w:rPr>
                <w:rFonts w:ascii="Calibri" w:hAnsi="Calibri" w:cs="Calibri"/>
                <w:sz w:val="28"/>
                <w:szCs w:val="28"/>
              </w:rPr>
              <w:t xml:space="preserve"> who both tests her unfaithful lover and defies her father by marrying him at Bethlem monastery, and in part 2 counterplots against her husband’s attempts to seduce </w:t>
            </w:r>
            <w:proofErr w:type="spellStart"/>
            <w:r w:rsidRPr="0033588D">
              <w:rPr>
                <w:rFonts w:ascii="Calibri" w:hAnsi="Calibri" w:cs="Calibri"/>
                <w:sz w:val="28"/>
                <w:szCs w:val="28"/>
              </w:rPr>
              <w:t>Bellafront</w:t>
            </w:r>
            <w:proofErr w:type="spellEnd"/>
            <w:r w:rsidRPr="0033588D">
              <w:rPr>
                <w:rFonts w:ascii="Calibri" w:hAnsi="Calibri" w:cs="Calibri"/>
                <w:sz w:val="28"/>
                <w:szCs w:val="28"/>
              </w:rPr>
              <w:t>.</w:t>
            </w:r>
          </w:p>
          <w:p w14:paraId="25AF1041" w14:textId="77777777" w:rsidR="00DD09A5" w:rsidRPr="0033588D" w:rsidRDefault="00DD09A5" w:rsidP="00924E22">
            <w:pPr>
              <w:rPr>
                <w:rFonts w:ascii="Calibri" w:hAnsi="Calibri" w:cs="Calibri"/>
                <w:sz w:val="28"/>
                <w:szCs w:val="28"/>
              </w:rPr>
            </w:pPr>
          </w:p>
          <w:p w14:paraId="5BBBDBE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Viola is Candido’s second wife, but she tests his patience with unruly behaviour on their wedding day. He determines to ‘tame’ her but gets imprisoned in Bethlem.</w:t>
            </w:r>
          </w:p>
          <w:p w14:paraId="2DA3C52A" w14:textId="77777777" w:rsidR="00DD09A5" w:rsidRDefault="00DD09A5" w:rsidP="00924E22">
            <w:pPr>
              <w:rPr>
                <w:rFonts w:ascii="Calibri" w:hAnsi="Calibri" w:cs="Calibri"/>
                <w:sz w:val="28"/>
                <w:szCs w:val="28"/>
              </w:rPr>
            </w:pPr>
          </w:p>
          <w:p w14:paraId="480F4549" w14:textId="77777777" w:rsidR="00084F2B" w:rsidRPr="0033588D" w:rsidRDefault="00084F2B" w:rsidP="00924E22">
            <w:pPr>
              <w:rPr>
                <w:rFonts w:ascii="Calibri" w:hAnsi="Calibri" w:cs="Calibri"/>
                <w:sz w:val="28"/>
                <w:szCs w:val="28"/>
              </w:rPr>
            </w:pPr>
          </w:p>
        </w:tc>
      </w:tr>
      <w:tr w:rsidR="00DD09A5" w:rsidRPr="0033588D" w14:paraId="1E3470FD" w14:textId="77777777" w:rsidTr="00924E22">
        <w:tc>
          <w:tcPr>
            <w:tcW w:w="2122" w:type="dxa"/>
          </w:tcPr>
          <w:p w14:paraId="4F6CCCC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If You Know Not </w:t>
            </w:r>
            <w:proofErr w:type="gramStart"/>
            <w:r w:rsidRPr="0033588D">
              <w:rPr>
                <w:rFonts w:ascii="Calibri" w:hAnsi="Calibri" w:cs="Calibri"/>
                <w:sz w:val="28"/>
                <w:szCs w:val="28"/>
              </w:rPr>
              <w:t>Me</w:t>
            </w:r>
            <w:proofErr w:type="gramEnd"/>
            <w:r w:rsidRPr="0033588D">
              <w:rPr>
                <w:rFonts w:ascii="Calibri" w:hAnsi="Calibri" w:cs="Calibri"/>
                <w:sz w:val="28"/>
                <w:szCs w:val="28"/>
              </w:rPr>
              <w:t xml:space="preserve"> You Know Nobody Parts 1 and 2 </w:t>
            </w:r>
          </w:p>
          <w:p w14:paraId="1BFA0468" w14:textId="77777777" w:rsidR="00DD09A5" w:rsidRPr="0033588D" w:rsidRDefault="00DD09A5" w:rsidP="00924E22">
            <w:pPr>
              <w:rPr>
                <w:rFonts w:ascii="Calibri" w:hAnsi="Calibri" w:cs="Calibri"/>
                <w:sz w:val="28"/>
                <w:szCs w:val="28"/>
              </w:rPr>
            </w:pPr>
          </w:p>
          <w:p w14:paraId="6187D02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Heywood</w:t>
            </w:r>
          </w:p>
          <w:p w14:paraId="23EE5B79" w14:textId="77777777" w:rsidR="00DD09A5" w:rsidRDefault="00DD09A5" w:rsidP="00924E22">
            <w:pPr>
              <w:rPr>
                <w:rFonts w:ascii="Calibri" w:hAnsi="Calibri" w:cs="Calibri"/>
                <w:sz w:val="28"/>
                <w:szCs w:val="28"/>
              </w:rPr>
            </w:pPr>
            <w:r w:rsidRPr="0033588D">
              <w:rPr>
                <w:rFonts w:ascii="Calibri" w:hAnsi="Calibri" w:cs="Calibri"/>
                <w:sz w:val="28"/>
                <w:szCs w:val="28"/>
              </w:rPr>
              <w:t>(RND)</w:t>
            </w:r>
          </w:p>
          <w:p w14:paraId="20488536" w14:textId="77777777" w:rsidR="002D4E23" w:rsidRDefault="002D4E23" w:rsidP="00924E22">
            <w:pPr>
              <w:rPr>
                <w:rFonts w:ascii="Calibri" w:hAnsi="Calibri" w:cs="Calibri"/>
                <w:sz w:val="28"/>
                <w:szCs w:val="28"/>
              </w:rPr>
            </w:pPr>
          </w:p>
          <w:p w14:paraId="3248BE0F" w14:textId="77777777" w:rsidR="002D4E23" w:rsidRPr="0033588D" w:rsidRDefault="002D4E23" w:rsidP="00924E22">
            <w:pPr>
              <w:rPr>
                <w:rFonts w:ascii="Calibri" w:hAnsi="Calibri" w:cs="Calibri"/>
                <w:sz w:val="28"/>
                <w:szCs w:val="28"/>
              </w:rPr>
            </w:pPr>
          </w:p>
        </w:tc>
        <w:tc>
          <w:tcPr>
            <w:tcW w:w="6684" w:type="dxa"/>
          </w:tcPr>
          <w:p w14:paraId="2DBC8D15" w14:textId="77777777" w:rsidR="00E00E94" w:rsidRDefault="00DD09A5" w:rsidP="00924E22">
            <w:pPr>
              <w:rPr>
                <w:rFonts w:ascii="Calibri" w:hAnsi="Calibri" w:cs="Calibri"/>
                <w:sz w:val="28"/>
                <w:szCs w:val="28"/>
              </w:rPr>
            </w:pPr>
            <w:r w:rsidRPr="0033588D">
              <w:rPr>
                <w:rFonts w:ascii="Calibri" w:hAnsi="Calibri" w:cs="Calibri"/>
                <w:sz w:val="28"/>
                <w:szCs w:val="28"/>
              </w:rPr>
              <w:t xml:space="preserve">The first part tells the ‘troubles of Queen Elizabeth’, under the reign of her sister Mary I, and concludes with her acclamation as queen.  </w:t>
            </w:r>
          </w:p>
          <w:p w14:paraId="1E6DD678" w14:textId="77777777" w:rsidR="00E00E94" w:rsidRDefault="00E00E94" w:rsidP="00924E22">
            <w:pPr>
              <w:rPr>
                <w:rFonts w:ascii="Calibri" w:hAnsi="Calibri" w:cs="Calibri"/>
                <w:sz w:val="28"/>
                <w:szCs w:val="28"/>
              </w:rPr>
            </w:pPr>
          </w:p>
          <w:p w14:paraId="29FF6AFA" w14:textId="77777777" w:rsidR="00DD09A5" w:rsidRDefault="00DD09A5" w:rsidP="00924E22">
            <w:pPr>
              <w:rPr>
                <w:rFonts w:ascii="Calibri" w:hAnsi="Calibri" w:cs="Calibri"/>
                <w:sz w:val="28"/>
                <w:szCs w:val="28"/>
              </w:rPr>
            </w:pPr>
            <w:r w:rsidRPr="0033588D">
              <w:rPr>
                <w:rFonts w:ascii="Calibri" w:hAnsi="Calibri" w:cs="Calibri"/>
                <w:sz w:val="28"/>
                <w:szCs w:val="28"/>
              </w:rPr>
              <w:t>The second part eventually resumes Elizabeth’s story with her surviving an assassination attempt, addressing the troops at Tilbury and surviving the threat of the Spanish Armada.</w:t>
            </w:r>
          </w:p>
          <w:p w14:paraId="2BB01C25" w14:textId="357D2E81" w:rsidR="00E00E94" w:rsidRPr="0033588D" w:rsidRDefault="00E00E94" w:rsidP="00924E22">
            <w:pPr>
              <w:rPr>
                <w:rFonts w:ascii="Calibri" w:hAnsi="Calibri" w:cs="Calibri"/>
                <w:sz w:val="28"/>
                <w:szCs w:val="28"/>
              </w:rPr>
            </w:pPr>
          </w:p>
        </w:tc>
      </w:tr>
      <w:tr w:rsidR="00DD09A5" w:rsidRPr="0033588D" w14:paraId="793171E3" w14:textId="77777777" w:rsidTr="00924E22">
        <w:tc>
          <w:tcPr>
            <w:tcW w:w="2122" w:type="dxa"/>
          </w:tcPr>
          <w:p w14:paraId="5CDF609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w:t>
            </w:r>
            <w:proofErr w:type="spellStart"/>
            <w:r w:rsidRPr="0033588D">
              <w:rPr>
                <w:rFonts w:ascii="Calibri" w:hAnsi="Calibri" w:cs="Calibri"/>
                <w:sz w:val="28"/>
                <w:szCs w:val="28"/>
              </w:rPr>
              <w:t>Injur’d</w:t>
            </w:r>
            <w:proofErr w:type="spellEnd"/>
            <w:r w:rsidRPr="0033588D">
              <w:rPr>
                <w:rFonts w:ascii="Calibri" w:hAnsi="Calibri" w:cs="Calibri"/>
                <w:sz w:val="28"/>
                <w:szCs w:val="28"/>
              </w:rPr>
              <w:t xml:space="preserve"> Princess </w:t>
            </w:r>
          </w:p>
          <w:p w14:paraId="00887F89" w14:textId="77777777" w:rsidR="00DD09A5" w:rsidRPr="0033588D" w:rsidRDefault="00DD09A5" w:rsidP="00924E22">
            <w:pPr>
              <w:rPr>
                <w:rFonts w:ascii="Calibri" w:hAnsi="Calibri" w:cs="Calibri"/>
                <w:sz w:val="28"/>
                <w:szCs w:val="28"/>
              </w:rPr>
            </w:pPr>
          </w:p>
          <w:p w14:paraId="0F914A9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D’Urfey</w:t>
            </w:r>
          </w:p>
          <w:p w14:paraId="1433796A" w14:textId="77777777" w:rsidR="00DD09A5" w:rsidRDefault="00DD09A5" w:rsidP="00924E22">
            <w:pPr>
              <w:rPr>
                <w:rFonts w:ascii="Calibri" w:hAnsi="Calibri" w:cs="Calibri"/>
                <w:sz w:val="28"/>
                <w:szCs w:val="28"/>
              </w:rPr>
            </w:pPr>
            <w:r w:rsidRPr="0033588D">
              <w:rPr>
                <w:rFonts w:ascii="Calibri" w:hAnsi="Calibri" w:cs="Calibri"/>
                <w:sz w:val="28"/>
                <w:szCs w:val="28"/>
              </w:rPr>
              <w:t>(RND)</w:t>
            </w:r>
          </w:p>
          <w:p w14:paraId="3CF911AC" w14:textId="77777777" w:rsidR="00E00E94" w:rsidRDefault="00E00E94" w:rsidP="00924E22">
            <w:pPr>
              <w:rPr>
                <w:rFonts w:ascii="Calibri" w:hAnsi="Calibri" w:cs="Calibri"/>
                <w:sz w:val="28"/>
                <w:szCs w:val="28"/>
              </w:rPr>
            </w:pPr>
          </w:p>
          <w:p w14:paraId="53E84A71" w14:textId="77777777" w:rsidR="002D4E23" w:rsidRPr="0033588D" w:rsidRDefault="002D4E23" w:rsidP="00924E22">
            <w:pPr>
              <w:rPr>
                <w:rFonts w:ascii="Calibri" w:hAnsi="Calibri" w:cs="Calibri"/>
                <w:sz w:val="28"/>
                <w:szCs w:val="28"/>
              </w:rPr>
            </w:pPr>
          </w:p>
        </w:tc>
        <w:tc>
          <w:tcPr>
            <w:tcW w:w="6684" w:type="dxa"/>
          </w:tcPr>
          <w:p w14:paraId="117CBB7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Thomas D’Urfey’s update of Cymbeline (see above) which renames Imogen as Eugenia.  </w:t>
            </w:r>
          </w:p>
        </w:tc>
      </w:tr>
      <w:tr w:rsidR="00DD09A5" w:rsidRPr="0033588D" w14:paraId="1FB49E1E" w14:textId="77777777" w:rsidTr="00924E22">
        <w:tc>
          <w:tcPr>
            <w:tcW w:w="2122" w:type="dxa"/>
          </w:tcPr>
          <w:p w14:paraId="78EB1C9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Insatiate Countess </w:t>
            </w:r>
          </w:p>
          <w:p w14:paraId="6EB54BFC" w14:textId="77777777" w:rsidR="00DD09A5" w:rsidRPr="0033588D" w:rsidRDefault="00DD09A5" w:rsidP="00924E22">
            <w:pPr>
              <w:rPr>
                <w:rFonts w:ascii="Calibri" w:hAnsi="Calibri" w:cs="Calibri"/>
                <w:sz w:val="28"/>
                <w:szCs w:val="28"/>
              </w:rPr>
            </w:pPr>
          </w:p>
          <w:p w14:paraId="3C30EF1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Marston</w:t>
            </w:r>
          </w:p>
          <w:p w14:paraId="59CA50AE" w14:textId="77777777" w:rsidR="00DD09A5" w:rsidRDefault="00DD09A5" w:rsidP="00924E22">
            <w:pPr>
              <w:rPr>
                <w:rFonts w:ascii="Calibri" w:hAnsi="Calibri" w:cs="Calibri"/>
                <w:sz w:val="28"/>
                <w:szCs w:val="28"/>
              </w:rPr>
            </w:pPr>
            <w:r w:rsidRPr="0033588D">
              <w:rPr>
                <w:rFonts w:ascii="Calibri" w:hAnsi="Calibri" w:cs="Calibri"/>
                <w:sz w:val="28"/>
                <w:szCs w:val="28"/>
              </w:rPr>
              <w:t>(RND)</w:t>
            </w:r>
          </w:p>
          <w:p w14:paraId="3C523361" w14:textId="77777777" w:rsidR="002D4E23" w:rsidRPr="0033588D" w:rsidRDefault="002D4E23" w:rsidP="00924E22">
            <w:pPr>
              <w:rPr>
                <w:rFonts w:ascii="Calibri" w:hAnsi="Calibri" w:cs="Calibri"/>
                <w:sz w:val="28"/>
                <w:szCs w:val="28"/>
              </w:rPr>
            </w:pPr>
          </w:p>
        </w:tc>
        <w:tc>
          <w:tcPr>
            <w:tcW w:w="6684" w:type="dxa"/>
          </w:tcPr>
          <w:p w14:paraId="030C1C1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Based on real life events, the play features four women – the widowed Countess Isabella, one of the longest female roles of the period at 550 lines, a virtuous widow and two city wives who tame their husbands.</w:t>
            </w:r>
          </w:p>
          <w:p w14:paraId="3889F624" w14:textId="77777777" w:rsidR="00DD09A5" w:rsidRPr="0033588D" w:rsidRDefault="00DD09A5" w:rsidP="00924E22">
            <w:pPr>
              <w:rPr>
                <w:rFonts w:ascii="Calibri" w:hAnsi="Calibri" w:cs="Calibri"/>
                <w:sz w:val="28"/>
                <w:szCs w:val="28"/>
              </w:rPr>
            </w:pPr>
          </w:p>
        </w:tc>
      </w:tr>
      <w:tr w:rsidR="00DD09A5" w:rsidRPr="0033588D" w14:paraId="02A49DDF" w14:textId="77777777" w:rsidTr="00924E22">
        <w:tc>
          <w:tcPr>
            <w:tcW w:w="2122" w:type="dxa"/>
          </w:tcPr>
          <w:p w14:paraId="6F22B2F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Island Princess </w:t>
            </w:r>
          </w:p>
          <w:p w14:paraId="2138DEA3" w14:textId="77777777" w:rsidR="00DD09A5" w:rsidRPr="0033588D" w:rsidRDefault="00DD09A5" w:rsidP="00924E22">
            <w:pPr>
              <w:rPr>
                <w:rFonts w:ascii="Calibri" w:hAnsi="Calibri" w:cs="Calibri"/>
                <w:sz w:val="28"/>
                <w:szCs w:val="28"/>
              </w:rPr>
            </w:pPr>
          </w:p>
          <w:p w14:paraId="1DC1E78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Fletcher</w:t>
            </w:r>
          </w:p>
          <w:p w14:paraId="4CB428EF" w14:textId="77777777" w:rsidR="00DD09A5" w:rsidRDefault="00DD09A5" w:rsidP="00924E22">
            <w:pPr>
              <w:rPr>
                <w:rFonts w:ascii="Calibri" w:hAnsi="Calibri" w:cs="Calibri"/>
                <w:sz w:val="28"/>
                <w:szCs w:val="28"/>
              </w:rPr>
            </w:pPr>
            <w:r w:rsidRPr="0033588D">
              <w:rPr>
                <w:rFonts w:ascii="Calibri" w:hAnsi="Calibri" w:cs="Calibri"/>
                <w:sz w:val="28"/>
                <w:szCs w:val="28"/>
              </w:rPr>
              <w:t>(RND)</w:t>
            </w:r>
          </w:p>
          <w:p w14:paraId="32DB4D54" w14:textId="77777777" w:rsidR="002D4E23" w:rsidRPr="0033588D" w:rsidRDefault="002D4E23" w:rsidP="00924E22">
            <w:pPr>
              <w:rPr>
                <w:rFonts w:ascii="Calibri" w:hAnsi="Calibri" w:cs="Calibri"/>
                <w:sz w:val="28"/>
                <w:szCs w:val="28"/>
              </w:rPr>
            </w:pPr>
          </w:p>
        </w:tc>
        <w:tc>
          <w:tcPr>
            <w:tcW w:w="6684" w:type="dxa"/>
          </w:tcPr>
          <w:p w14:paraId="2668B050" w14:textId="77777777" w:rsidR="00DD09A5" w:rsidRDefault="00DD09A5" w:rsidP="00924E22">
            <w:pPr>
              <w:rPr>
                <w:rFonts w:ascii="Calibri" w:hAnsi="Calibri" w:cs="Calibri"/>
                <w:sz w:val="28"/>
                <w:szCs w:val="28"/>
              </w:rPr>
            </w:pPr>
            <w:r w:rsidRPr="0033588D">
              <w:rPr>
                <w:rFonts w:ascii="Calibri" w:hAnsi="Calibri" w:cs="Calibri"/>
                <w:sz w:val="28"/>
                <w:szCs w:val="28"/>
              </w:rPr>
              <w:t>Quisara, the King’s sister, rules in his absence.  Before the start of the action, he had been taken captive by the Governor of Ternate, one of her many suitors.  She tells the others that the price of her hand in marriage is her brother's return.</w:t>
            </w:r>
          </w:p>
          <w:p w14:paraId="223266F6" w14:textId="6FCC6DEE" w:rsidR="002D4E23" w:rsidRPr="0033588D" w:rsidRDefault="002D4E23" w:rsidP="00924E22">
            <w:pPr>
              <w:rPr>
                <w:rFonts w:ascii="Calibri" w:hAnsi="Calibri" w:cs="Calibri"/>
                <w:sz w:val="28"/>
                <w:szCs w:val="28"/>
              </w:rPr>
            </w:pPr>
          </w:p>
        </w:tc>
      </w:tr>
      <w:tr w:rsidR="00467E4A" w:rsidRPr="0033588D" w14:paraId="110B009C" w14:textId="77777777" w:rsidTr="00924E22">
        <w:tc>
          <w:tcPr>
            <w:tcW w:w="2122" w:type="dxa"/>
          </w:tcPr>
          <w:p w14:paraId="485C1695" w14:textId="77777777" w:rsidR="00467E4A" w:rsidRPr="00467E4A" w:rsidRDefault="00467E4A" w:rsidP="00467E4A">
            <w:pPr>
              <w:rPr>
                <w:rFonts w:ascii="Calibri" w:hAnsi="Calibri" w:cs="Calibri"/>
                <w:sz w:val="28"/>
                <w:szCs w:val="28"/>
              </w:rPr>
            </w:pPr>
            <w:r w:rsidRPr="00467E4A">
              <w:rPr>
                <w:rFonts w:ascii="Calibri" w:hAnsi="Calibri" w:cs="Calibri"/>
                <w:sz w:val="28"/>
                <w:szCs w:val="28"/>
              </w:rPr>
              <w:t xml:space="preserve">The Jew of Malta </w:t>
            </w:r>
          </w:p>
          <w:p w14:paraId="0FDB3CE8" w14:textId="77777777" w:rsidR="00467E4A" w:rsidRPr="00467E4A" w:rsidRDefault="00467E4A" w:rsidP="00467E4A">
            <w:pPr>
              <w:rPr>
                <w:rFonts w:ascii="Calibri" w:hAnsi="Calibri" w:cs="Calibri"/>
                <w:sz w:val="28"/>
                <w:szCs w:val="28"/>
              </w:rPr>
            </w:pPr>
          </w:p>
          <w:p w14:paraId="68BC3D89" w14:textId="77777777" w:rsidR="00467E4A" w:rsidRPr="00467E4A" w:rsidRDefault="00467E4A" w:rsidP="00467E4A">
            <w:pPr>
              <w:rPr>
                <w:rFonts w:ascii="Calibri" w:hAnsi="Calibri" w:cs="Calibri"/>
                <w:sz w:val="28"/>
                <w:szCs w:val="28"/>
              </w:rPr>
            </w:pPr>
            <w:r w:rsidRPr="00467E4A">
              <w:rPr>
                <w:rFonts w:ascii="Calibri" w:hAnsi="Calibri" w:cs="Calibri"/>
                <w:sz w:val="28"/>
                <w:szCs w:val="28"/>
              </w:rPr>
              <w:t>Christopher Marlowe</w:t>
            </w:r>
          </w:p>
          <w:p w14:paraId="64C24199" w14:textId="77777777" w:rsidR="00467E4A" w:rsidRDefault="00467E4A" w:rsidP="00467E4A">
            <w:pPr>
              <w:rPr>
                <w:rFonts w:ascii="Calibri" w:hAnsi="Calibri" w:cs="Calibri"/>
                <w:sz w:val="28"/>
                <w:szCs w:val="28"/>
              </w:rPr>
            </w:pPr>
            <w:r w:rsidRPr="00467E4A">
              <w:rPr>
                <w:rFonts w:ascii="Calibri" w:hAnsi="Calibri" w:cs="Calibri"/>
                <w:sz w:val="28"/>
                <w:szCs w:val="28"/>
              </w:rPr>
              <w:t>(RND)</w:t>
            </w:r>
          </w:p>
          <w:p w14:paraId="6214DDF1" w14:textId="1891A5E3" w:rsidR="002D4E23" w:rsidRPr="00467E4A" w:rsidRDefault="002D4E23" w:rsidP="00467E4A">
            <w:pPr>
              <w:rPr>
                <w:rFonts w:ascii="Calibri" w:hAnsi="Calibri" w:cs="Calibri"/>
                <w:sz w:val="28"/>
                <w:szCs w:val="28"/>
              </w:rPr>
            </w:pPr>
          </w:p>
        </w:tc>
        <w:tc>
          <w:tcPr>
            <w:tcW w:w="6684" w:type="dxa"/>
          </w:tcPr>
          <w:p w14:paraId="55935AB0" w14:textId="2695A545" w:rsidR="00467E4A" w:rsidRPr="00467E4A" w:rsidRDefault="00467E4A" w:rsidP="00467E4A">
            <w:pPr>
              <w:rPr>
                <w:rFonts w:ascii="Calibri" w:hAnsi="Calibri" w:cs="Calibri"/>
                <w:sz w:val="28"/>
                <w:szCs w:val="28"/>
              </w:rPr>
            </w:pPr>
            <w:r w:rsidRPr="00467E4A">
              <w:rPr>
                <w:rFonts w:ascii="Calibri" w:hAnsi="Calibri" w:cs="Calibri"/>
                <w:sz w:val="28"/>
                <w:szCs w:val="28"/>
              </w:rPr>
              <w:t xml:space="preserve">Abigail is daughter of the title character and, having learned of his role in the deaths of her suitors, she runs away to become a nun.  </w:t>
            </w:r>
          </w:p>
        </w:tc>
      </w:tr>
      <w:tr w:rsidR="00467E4A" w:rsidRPr="0033588D" w14:paraId="5076BD6C" w14:textId="77777777" w:rsidTr="00924E22">
        <w:tc>
          <w:tcPr>
            <w:tcW w:w="2122" w:type="dxa"/>
          </w:tcPr>
          <w:p w14:paraId="55F21D8F" w14:textId="77777777" w:rsidR="00467E4A" w:rsidRPr="00467E4A" w:rsidRDefault="00467E4A" w:rsidP="00467E4A">
            <w:pPr>
              <w:rPr>
                <w:rFonts w:ascii="Calibri" w:hAnsi="Calibri" w:cs="Calibri"/>
                <w:sz w:val="28"/>
                <w:szCs w:val="28"/>
              </w:rPr>
            </w:pPr>
            <w:r w:rsidRPr="00467E4A">
              <w:rPr>
                <w:rFonts w:ascii="Calibri" w:hAnsi="Calibri" w:cs="Calibri"/>
                <w:sz w:val="28"/>
                <w:szCs w:val="28"/>
              </w:rPr>
              <w:t xml:space="preserve">John a Kent and John a Cumber </w:t>
            </w:r>
          </w:p>
          <w:p w14:paraId="4464DA74" w14:textId="77777777" w:rsidR="00467E4A" w:rsidRPr="00467E4A" w:rsidRDefault="00467E4A" w:rsidP="00467E4A">
            <w:pPr>
              <w:rPr>
                <w:rFonts w:ascii="Calibri" w:hAnsi="Calibri" w:cs="Calibri"/>
                <w:sz w:val="28"/>
                <w:szCs w:val="28"/>
              </w:rPr>
            </w:pPr>
          </w:p>
          <w:p w14:paraId="6C1D765F" w14:textId="77777777" w:rsidR="00467E4A" w:rsidRPr="00467E4A" w:rsidRDefault="00467E4A" w:rsidP="00467E4A">
            <w:pPr>
              <w:rPr>
                <w:rFonts w:ascii="Calibri" w:hAnsi="Calibri" w:cs="Calibri"/>
                <w:sz w:val="28"/>
                <w:szCs w:val="28"/>
              </w:rPr>
            </w:pPr>
            <w:r w:rsidRPr="00467E4A">
              <w:rPr>
                <w:rFonts w:ascii="Calibri" w:hAnsi="Calibri" w:cs="Calibri"/>
                <w:sz w:val="28"/>
                <w:szCs w:val="28"/>
              </w:rPr>
              <w:t>Anthony Munday</w:t>
            </w:r>
          </w:p>
          <w:p w14:paraId="1ACC0652" w14:textId="4152F95F" w:rsidR="00467E4A" w:rsidRPr="00467E4A" w:rsidRDefault="00467E4A" w:rsidP="00467E4A">
            <w:pPr>
              <w:rPr>
                <w:rFonts w:ascii="Calibri" w:hAnsi="Calibri" w:cs="Calibri"/>
                <w:sz w:val="28"/>
                <w:szCs w:val="28"/>
              </w:rPr>
            </w:pPr>
            <w:r w:rsidRPr="00467E4A">
              <w:rPr>
                <w:rFonts w:ascii="Calibri" w:hAnsi="Calibri" w:cs="Calibri"/>
                <w:sz w:val="28"/>
                <w:szCs w:val="28"/>
              </w:rPr>
              <w:t>(RND)</w:t>
            </w:r>
          </w:p>
        </w:tc>
        <w:tc>
          <w:tcPr>
            <w:tcW w:w="6684" w:type="dxa"/>
          </w:tcPr>
          <w:p w14:paraId="0169C0F3" w14:textId="77777777" w:rsidR="00467E4A" w:rsidRDefault="00467E4A" w:rsidP="00467E4A">
            <w:pPr>
              <w:rPr>
                <w:rFonts w:ascii="Calibri" w:hAnsi="Calibri" w:cs="Calibri"/>
                <w:sz w:val="28"/>
                <w:szCs w:val="28"/>
              </w:rPr>
            </w:pPr>
            <w:proofErr w:type="spellStart"/>
            <w:r w:rsidRPr="00467E4A">
              <w:rPr>
                <w:rFonts w:ascii="Calibri" w:hAnsi="Calibri" w:cs="Calibri"/>
                <w:sz w:val="28"/>
                <w:szCs w:val="28"/>
              </w:rPr>
              <w:t>Sydanen</w:t>
            </w:r>
            <w:proofErr w:type="spellEnd"/>
            <w:r w:rsidRPr="00467E4A">
              <w:rPr>
                <w:rFonts w:ascii="Calibri" w:hAnsi="Calibri" w:cs="Calibri"/>
                <w:sz w:val="28"/>
                <w:szCs w:val="28"/>
              </w:rPr>
              <w:t xml:space="preserve"> and Marian want to marry Sir Griffin and </w:t>
            </w:r>
            <w:proofErr w:type="spellStart"/>
            <w:r w:rsidRPr="00467E4A">
              <w:rPr>
                <w:rFonts w:ascii="Calibri" w:hAnsi="Calibri" w:cs="Calibri"/>
                <w:sz w:val="28"/>
                <w:szCs w:val="28"/>
              </w:rPr>
              <w:t>Powesse</w:t>
            </w:r>
            <w:proofErr w:type="spellEnd"/>
            <w:r w:rsidRPr="00467E4A">
              <w:rPr>
                <w:rFonts w:ascii="Calibri" w:hAnsi="Calibri" w:cs="Calibri"/>
                <w:sz w:val="28"/>
                <w:szCs w:val="28"/>
              </w:rPr>
              <w:t xml:space="preserve"> respectively (rather than their father’s choices).  The Countess of Chester is </w:t>
            </w:r>
            <w:proofErr w:type="spellStart"/>
            <w:r w:rsidRPr="00467E4A">
              <w:rPr>
                <w:rFonts w:ascii="Calibri" w:hAnsi="Calibri" w:cs="Calibri"/>
                <w:sz w:val="28"/>
                <w:szCs w:val="28"/>
              </w:rPr>
              <w:t>Sydanen’s</w:t>
            </w:r>
            <w:proofErr w:type="spellEnd"/>
            <w:r w:rsidRPr="00467E4A">
              <w:rPr>
                <w:rFonts w:ascii="Calibri" w:hAnsi="Calibri" w:cs="Calibri"/>
                <w:sz w:val="28"/>
                <w:szCs w:val="28"/>
              </w:rPr>
              <w:t xml:space="preserve"> aunt and Marian’s mother, and she both chaperones them and attempts to make them conform to the patriarchy.  </w:t>
            </w:r>
          </w:p>
          <w:p w14:paraId="35536412" w14:textId="77777777" w:rsidR="00467E4A" w:rsidRDefault="00467E4A" w:rsidP="00467E4A">
            <w:pPr>
              <w:rPr>
                <w:rFonts w:ascii="Calibri" w:hAnsi="Calibri" w:cs="Calibri"/>
                <w:sz w:val="28"/>
                <w:szCs w:val="28"/>
              </w:rPr>
            </w:pPr>
          </w:p>
          <w:p w14:paraId="4A04B8D7" w14:textId="77777777" w:rsidR="00467E4A" w:rsidRDefault="00467E4A" w:rsidP="00467E4A">
            <w:pPr>
              <w:rPr>
                <w:rFonts w:ascii="Calibri" w:hAnsi="Calibri" w:cs="Calibri"/>
                <w:sz w:val="28"/>
                <w:szCs w:val="28"/>
              </w:rPr>
            </w:pPr>
            <w:r w:rsidRPr="00467E4A">
              <w:rPr>
                <w:rFonts w:ascii="Calibri" w:hAnsi="Calibri" w:cs="Calibri"/>
                <w:sz w:val="28"/>
                <w:szCs w:val="28"/>
              </w:rPr>
              <w:t>There is a play within the play where the girls can speak their mind to their fathers only because they are playing the role of themselves.  Marrying their preferred husbands (who are disguised as their father’s choices), the older generation can only consent to what the younger has brought about with the help of John a Kent.</w:t>
            </w:r>
          </w:p>
          <w:p w14:paraId="6405A2C2" w14:textId="77777777" w:rsidR="00467E4A" w:rsidRDefault="00467E4A" w:rsidP="00467E4A">
            <w:pPr>
              <w:rPr>
                <w:rFonts w:ascii="Calibri" w:hAnsi="Calibri" w:cs="Calibri"/>
                <w:sz w:val="28"/>
                <w:szCs w:val="28"/>
              </w:rPr>
            </w:pPr>
          </w:p>
          <w:p w14:paraId="201B4019" w14:textId="511BDF53" w:rsidR="002D4E23" w:rsidRPr="00467E4A" w:rsidRDefault="002D4E23" w:rsidP="00467E4A">
            <w:pPr>
              <w:rPr>
                <w:rFonts w:ascii="Calibri" w:hAnsi="Calibri" w:cs="Calibri"/>
                <w:sz w:val="28"/>
                <w:szCs w:val="28"/>
              </w:rPr>
            </w:pPr>
          </w:p>
        </w:tc>
      </w:tr>
      <w:tr w:rsidR="00DD09A5" w:rsidRPr="0033588D" w14:paraId="0320ED4B" w14:textId="77777777" w:rsidTr="00924E22">
        <w:tc>
          <w:tcPr>
            <w:tcW w:w="2122" w:type="dxa"/>
          </w:tcPr>
          <w:p w14:paraId="004937D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King Edward IV Parts 1 and 2 or Jane Shore</w:t>
            </w:r>
          </w:p>
          <w:p w14:paraId="13EF5BE5" w14:textId="77777777" w:rsidR="00DD09A5" w:rsidRPr="0033588D" w:rsidRDefault="00DD09A5" w:rsidP="00924E22">
            <w:pPr>
              <w:rPr>
                <w:rFonts w:ascii="Calibri" w:hAnsi="Calibri" w:cs="Calibri"/>
                <w:sz w:val="28"/>
                <w:szCs w:val="28"/>
              </w:rPr>
            </w:pPr>
          </w:p>
          <w:p w14:paraId="60A51A2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Heywood</w:t>
            </w:r>
          </w:p>
          <w:p w14:paraId="38EA36EB" w14:textId="0EB7C04E" w:rsidR="002D4E23" w:rsidRPr="0033588D" w:rsidRDefault="00DD09A5" w:rsidP="00084F2B">
            <w:pPr>
              <w:rPr>
                <w:rFonts w:ascii="Calibri" w:hAnsi="Calibri" w:cs="Calibri"/>
                <w:sz w:val="28"/>
                <w:szCs w:val="28"/>
              </w:rPr>
            </w:pPr>
            <w:r w:rsidRPr="0033588D">
              <w:rPr>
                <w:rFonts w:ascii="Calibri" w:hAnsi="Calibri" w:cs="Calibri"/>
                <w:sz w:val="28"/>
                <w:szCs w:val="28"/>
              </w:rPr>
              <w:t>(RND)</w:t>
            </w:r>
          </w:p>
        </w:tc>
        <w:tc>
          <w:tcPr>
            <w:tcW w:w="6684" w:type="dxa"/>
          </w:tcPr>
          <w:p w14:paraId="0C49B7E8" w14:textId="79CAC430"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central character in this two-part play is Jane Shore, which includes her seduction by Edward, and her installation as his mistress at court, and </w:t>
            </w:r>
            <w:r w:rsidR="00467E4A">
              <w:rPr>
                <w:rFonts w:ascii="Calibri" w:hAnsi="Calibri" w:cs="Calibri"/>
                <w:sz w:val="28"/>
                <w:szCs w:val="28"/>
              </w:rPr>
              <w:t xml:space="preserve">then </w:t>
            </w:r>
            <w:r w:rsidRPr="0033588D">
              <w:rPr>
                <w:rFonts w:ascii="Calibri" w:hAnsi="Calibri" w:cs="Calibri"/>
                <w:sz w:val="28"/>
                <w:szCs w:val="28"/>
              </w:rPr>
              <w:t>her downfall following Richard III’s rise to the throne.</w:t>
            </w:r>
          </w:p>
        </w:tc>
      </w:tr>
      <w:tr w:rsidR="00DD09A5" w:rsidRPr="0033588D" w14:paraId="19E5784F" w14:textId="77777777" w:rsidTr="00924E22">
        <w:tc>
          <w:tcPr>
            <w:tcW w:w="2122" w:type="dxa"/>
          </w:tcPr>
          <w:p w14:paraId="70DD065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King Leir and his three Daughters </w:t>
            </w:r>
          </w:p>
          <w:p w14:paraId="6A49DB26" w14:textId="77777777" w:rsidR="00DD09A5" w:rsidRPr="0033588D" w:rsidRDefault="00DD09A5" w:rsidP="00924E22">
            <w:pPr>
              <w:rPr>
                <w:rFonts w:ascii="Calibri" w:hAnsi="Calibri" w:cs="Calibri"/>
                <w:sz w:val="28"/>
                <w:szCs w:val="28"/>
              </w:rPr>
            </w:pPr>
          </w:p>
          <w:p w14:paraId="2E69380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Anon.</w:t>
            </w:r>
          </w:p>
          <w:p w14:paraId="1596CAE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7CE31631" w14:textId="77777777" w:rsidR="00467E4A" w:rsidRDefault="00DD09A5" w:rsidP="00924E22">
            <w:pPr>
              <w:rPr>
                <w:rFonts w:ascii="Calibri" w:hAnsi="Calibri" w:cs="Calibri"/>
                <w:sz w:val="28"/>
                <w:szCs w:val="28"/>
              </w:rPr>
            </w:pPr>
            <w:r w:rsidRPr="0033588D">
              <w:rPr>
                <w:rFonts w:ascii="Calibri" w:hAnsi="Calibri" w:cs="Calibri"/>
                <w:sz w:val="28"/>
                <w:szCs w:val="28"/>
              </w:rPr>
              <w:t xml:space="preserve">This anonymous play (which would have been familiar to Shakespeare’s audiences) shows the king with three daughters: “dear” </w:t>
            </w:r>
            <w:proofErr w:type="spellStart"/>
            <w:r w:rsidRPr="0033588D">
              <w:rPr>
                <w:rFonts w:ascii="Calibri" w:hAnsi="Calibri" w:cs="Calibri"/>
                <w:sz w:val="28"/>
                <w:szCs w:val="28"/>
              </w:rPr>
              <w:t>Gonoril</w:t>
            </w:r>
            <w:proofErr w:type="spellEnd"/>
            <w:r w:rsidRPr="0033588D">
              <w:rPr>
                <w:rFonts w:ascii="Calibri" w:hAnsi="Calibri" w:cs="Calibri"/>
                <w:sz w:val="28"/>
                <w:szCs w:val="28"/>
              </w:rPr>
              <w:t xml:space="preserve">, “kind” Ragan and “sweet” Cordella.  </w:t>
            </w:r>
            <w:proofErr w:type="spellStart"/>
            <w:r w:rsidRPr="0033588D">
              <w:rPr>
                <w:rFonts w:ascii="Calibri" w:hAnsi="Calibri" w:cs="Calibri"/>
                <w:sz w:val="28"/>
                <w:szCs w:val="28"/>
              </w:rPr>
              <w:t>Gonoril</w:t>
            </w:r>
            <w:proofErr w:type="spellEnd"/>
            <w:r w:rsidRPr="0033588D">
              <w:rPr>
                <w:rFonts w:ascii="Calibri" w:hAnsi="Calibri" w:cs="Calibri"/>
                <w:sz w:val="28"/>
                <w:szCs w:val="28"/>
              </w:rPr>
              <w:t xml:space="preserve"> objects to the possibility of the youngest, prettiest and Puritan being married first.  </w:t>
            </w:r>
          </w:p>
          <w:p w14:paraId="134DD5AB" w14:textId="77777777" w:rsidR="00467E4A" w:rsidRDefault="00467E4A" w:rsidP="00924E22">
            <w:pPr>
              <w:rPr>
                <w:rFonts w:ascii="Calibri" w:hAnsi="Calibri" w:cs="Calibri"/>
                <w:sz w:val="28"/>
                <w:szCs w:val="28"/>
              </w:rPr>
            </w:pPr>
          </w:p>
          <w:p w14:paraId="3927E3D1" w14:textId="2ED743B9" w:rsidR="00DD09A5" w:rsidRDefault="00DD09A5" w:rsidP="00924E22">
            <w:pPr>
              <w:rPr>
                <w:rFonts w:ascii="Calibri" w:hAnsi="Calibri" w:cs="Calibri"/>
                <w:sz w:val="28"/>
                <w:szCs w:val="28"/>
              </w:rPr>
            </w:pPr>
            <w:r w:rsidRPr="0033588D">
              <w:rPr>
                <w:rFonts w:ascii="Calibri" w:hAnsi="Calibri" w:cs="Calibri"/>
                <w:sz w:val="28"/>
                <w:szCs w:val="28"/>
              </w:rPr>
              <w:t>Leir dreams of the older daughters “stood before me with such grim aspects, each brandishing a Falchion in their hand, ready to lop a limb off where it fell, and in their other hands a naked poniard wherewith they stabbed me in a hundred places”.</w:t>
            </w:r>
          </w:p>
          <w:p w14:paraId="54F36E90" w14:textId="77777777" w:rsidR="00F564EE" w:rsidRPr="0033588D" w:rsidRDefault="00F564EE" w:rsidP="00924E22">
            <w:pPr>
              <w:rPr>
                <w:rFonts w:ascii="Calibri" w:hAnsi="Calibri" w:cs="Calibri"/>
                <w:sz w:val="28"/>
                <w:szCs w:val="28"/>
              </w:rPr>
            </w:pPr>
          </w:p>
        </w:tc>
      </w:tr>
      <w:tr w:rsidR="00DD09A5" w:rsidRPr="0033588D" w14:paraId="67FC2091" w14:textId="77777777" w:rsidTr="00924E22">
        <w:tc>
          <w:tcPr>
            <w:tcW w:w="2122" w:type="dxa"/>
          </w:tcPr>
          <w:p w14:paraId="13453B0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Knight of the Burning Pestle </w:t>
            </w:r>
          </w:p>
          <w:p w14:paraId="61F73F15" w14:textId="77777777" w:rsidR="00DD09A5" w:rsidRPr="0033588D" w:rsidRDefault="00DD09A5" w:rsidP="00924E22">
            <w:pPr>
              <w:rPr>
                <w:rFonts w:ascii="Calibri" w:hAnsi="Calibri" w:cs="Calibri"/>
                <w:sz w:val="28"/>
                <w:szCs w:val="28"/>
              </w:rPr>
            </w:pPr>
          </w:p>
          <w:p w14:paraId="653BEEE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Francis Beaumont and John Fletcher</w:t>
            </w:r>
          </w:p>
          <w:p w14:paraId="0C0C0A07" w14:textId="77777777" w:rsidR="00DD09A5" w:rsidRDefault="00DD09A5" w:rsidP="00924E22">
            <w:pPr>
              <w:rPr>
                <w:rFonts w:ascii="Calibri" w:hAnsi="Calibri" w:cs="Calibri"/>
                <w:sz w:val="28"/>
                <w:szCs w:val="28"/>
              </w:rPr>
            </w:pPr>
            <w:r w:rsidRPr="0033588D">
              <w:rPr>
                <w:rFonts w:ascii="Calibri" w:hAnsi="Calibri" w:cs="Calibri"/>
                <w:sz w:val="28"/>
                <w:szCs w:val="28"/>
              </w:rPr>
              <w:t>(2014)</w:t>
            </w:r>
          </w:p>
          <w:p w14:paraId="474911CC" w14:textId="77777777" w:rsidR="003F561B" w:rsidRPr="0033588D" w:rsidRDefault="003F561B" w:rsidP="00924E22">
            <w:pPr>
              <w:rPr>
                <w:rFonts w:ascii="Calibri" w:hAnsi="Calibri" w:cs="Calibri"/>
                <w:sz w:val="28"/>
                <w:szCs w:val="28"/>
              </w:rPr>
            </w:pPr>
          </w:p>
        </w:tc>
        <w:tc>
          <w:tcPr>
            <w:tcW w:w="6684" w:type="dxa"/>
          </w:tcPr>
          <w:p w14:paraId="593C9EF1" w14:textId="7BEAF4DD" w:rsidR="00DD09A5" w:rsidRPr="0033588D" w:rsidRDefault="00DD09A5" w:rsidP="00924E22">
            <w:pPr>
              <w:rPr>
                <w:rFonts w:ascii="Calibri" w:hAnsi="Calibri" w:cs="Calibri"/>
                <w:sz w:val="28"/>
                <w:szCs w:val="28"/>
              </w:rPr>
            </w:pPr>
            <w:r w:rsidRPr="0033588D">
              <w:rPr>
                <w:rFonts w:ascii="Calibri" w:hAnsi="Calibri" w:cs="Calibri"/>
                <w:sz w:val="28"/>
                <w:szCs w:val="28"/>
              </w:rPr>
              <w:t>At the theatre, a citizen</w:t>
            </w:r>
            <w:r w:rsidR="003F561B">
              <w:rPr>
                <w:rFonts w:ascii="Calibri" w:hAnsi="Calibri" w:cs="Calibri"/>
                <w:sz w:val="28"/>
                <w:szCs w:val="28"/>
              </w:rPr>
              <w:t>’s wife</w:t>
            </w:r>
            <w:r w:rsidRPr="0033588D">
              <w:rPr>
                <w:rFonts w:ascii="Calibri" w:hAnsi="Calibri" w:cs="Calibri"/>
                <w:sz w:val="28"/>
                <w:szCs w:val="28"/>
              </w:rPr>
              <w:t xml:space="preserve"> and </w:t>
            </w:r>
            <w:r w:rsidR="003F561B">
              <w:rPr>
                <w:rFonts w:ascii="Calibri" w:hAnsi="Calibri" w:cs="Calibri"/>
                <w:sz w:val="28"/>
                <w:szCs w:val="28"/>
              </w:rPr>
              <w:t>her husband</w:t>
            </w:r>
            <w:r w:rsidRPr="0033588D">
              <w:rPr>
                <w:rFonts w:ascii="Calibri" w:hAnsi="Calibri" w:cs="Calibri"/>
                <w:sz w:val="28"/>
                <w:szCs w:val="28"/>
              </w:rPr>
              <w:t xml:space="preserve"> object to the satirical subject matter of the play, The London Merchant: they insist on a more romantic offering starring their apprentice, Rafe, as a heroic grocer. The boy actors do their best to provide this within the play they have rehearsed.</w:t>
            </w:r>
          </w:p>
          <w:p w14:paraId="13B3EAEB" w14:textId="77777777" w:rsidR="00D36D15" w:rsidRPr="0033588D" w:rsidRDefault="00D36D15" w:rsidP="00924E22">
            <w:pPr>
              <w:rPr>
                <w:rFonts w:ascii="Calibri" w:hAnsi="Calibri" w:cs="Calibri"/>
                <w:sz w:val="28"/>
                <w:szCs w:val="28"/>
              </w:rPr>
            </w:pPr>
          </w:p>
          <w:p w14:paraId="21D7FCD0" w14:textId="77777777" w:rsidR="00F564EE" w:rsidRDefault="00F564EE" w:rsidP="003F561B">
            <w:pPr>
              <w:rPr>
                <w:rFonts w:ascii="Calibri" w:hAnsi="Calibri" w:cs="Calibri"/>
                <w:sz w:val="28"/>
                <w:szCs w:val="28"/>
              </w:rPr>
            </w:pPr>
          </w:p>
          <w:p w14:paraId="75A221EB" w14:textId="77777777" w:rsidR="003F561B" w:rsidRPr="0033588D" w:rsidRDefault="003F561B" w:rsidP="003F561B">
            <w:pPr>
              <w:rPr>
                <w:rFonts w:ascii="Calibri" w:hAnsi="Calibri" w:cs="Calibri"/>
                <w:sz w:val="28"/>
                <w:szCs w:val="28"/>
              </w:rPr>
            </w:pPr>
          </w:p>
        </w:tc>
      </w:tr>
      <w:tr w:rsidR="00DD09A5" w:rsidRPr="0033588D" w14:paraId="53E6315C" w14:textId="77777777" w:rsidTr="00924E22">
        <w:tc>
          <w:tcPr>
            <w:tcW w:w="2122" w:type="dxa"/>
          </w:tcPr>
          <w:p w14:paraId="4E7A3F9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Labyrinth of Desire </w:t>
            </w:r>
          </w:p>
          <w:p w14:paraId="42E6EA7C" w14:textId="77777777" w:rsidR="00DD09A5" w:rsidRPr="0033588D" w:rsidRDefault="00DD09A5" w:rsidP="00924E22">
            <w:pPr>
              <w:rPr>
                <w:rFonts w:ascii="Calibri" w:hAnsi="Calibri" w:cs="Calibri"/>
                <w:sz w:val="28"/>
                <w:szCs w:val="28"/>
              </w:rPr>
            </w:pPr>
          </w:p>
          <w:p w14:paraId="2FBE745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Lope de Vega</w:t>
            </w:r>
          </w:p>
          <w:p w14:paraId="3881C03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3843AD97" w14:textId="77777777" w:rsidR="00D36D15" w:rsidRPr="0033588D" w:rsidRDefault="00DD09A5" w:rsidP="00924E22">
            <w:pPr>
              <w:rPr>
                <w:rFonts w:ascii="Calibri" w:hAnsi="Calibri" w:cs="Calibri"/>
                <w:sz w:val="28"/>
                <w:szCs w:val="28"/>
              </w:rPr>
            </w:pPr>
            <w:r w:rsidRPr="0033588D">
              <w:rPr>
                <w:rFonts w:ascii="Calibri" w:hAnsi="Calibri" w:cs="Calibri"/>
                <w:sz w:val="28"/>
                <w:szCs w:val="28"/>
              </w:rPr>
              <w:t xml:space="preserve">The play centres on </w:t>
            </w:r>
            <w:proofErr w:type="spellStart"/>
            <w:r w:rsidRPr="0033588D">
              <w:rPr>
                <w:rFonts w:ascii="Calibri" w:hAnsi="Calibri" w:cs="Calibri"/>
                <w:sz w:val="28"/>
                <w:szCs w:val="28"/>
              </w:rPr>
              <w:t>Florela</w:t>
            </w:r>
            <w:proofErr w:type="spellEnd"/>
            <w:r w:rsidRPr="0033588D">
              <w:rPr>
                <w:rFonts w:ascii="Calibri" w:hAnsi="Calibri" w:cs="Calibri"/>
                <w:sz w:val="28"/>
                <w:szCs w:val="28"/>
              </w:rPr>
              <w:t xml:space="preserve"> who has been abandoned by her fiancé Alejandro in favour of Laura.  </w:t>
            </w:r>
          </w:p>
          <w:p w14:paraId="7369F52B" w14:textId="77777777" w:rsidR="00D36D15" w:rsidRPr="0033588D" w:rsidRDefault="00D36D15" w:rsidP="00924E22">
            <w:pPr>
              <w:rPr>
                <w:rFonts w:ascii="Calibri" w:hAnsi="Calibri" w:cs="Calibri"/>
                <w:sz w:val="28"/>
                <w:szCs w:val="28"/>
              </w:rPr>
            </w:pPr>
          </w:p>
          <w:p w14:paraId="717F4EE7" w14:textId="22CC4B3C"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She disguises herself as Diana and then claims that she is Felix and allows Laura to fall in love with her/him (rather than Alejandro,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w:t>
            </w:r>
          </w:p>
          <w:p w14:paraId="64B6CD13" w14:textId="77777777" w:rsidR="00F564EE" w:rsidRPr="0033588D" w:rsidRDefault="00F564EE" w:rsidP="00924E22">
            <w:pPr>
              <w:rPr>
                <w:rFonts w:ascii="Calibri" w:hAnsi="Calibri" w:cs="Calibri"/>
                <w:sz w:val="28"/>
                <w:szCs w:val="28"/>
              </w:rPr>
            </w:pPr>
          </w:p>
        </w:tc>
      </w:tr>
      <w:tr w:rsidR="00DD09A5" w:rsidRPr="0033588D" w14:paraId="40F9E9C1" w14:textId="77777777" w:rsidTr="00924E22">
        <w:tc>
          <w:tcPr>
            <w:tcW w:w="2122" w:type="dxa"/>
          </w:tcPr>
          <w:p w14:paraId="41007FF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Lady Mother </w:t>
            </w:r>
          </w:p>
          <w:p w14:paraId="4B3B30DA" w14:textId="77777777" w:rsidR="00DD09A5" w:rsidRPr="0033588D" w:rsidRDefault="00DD09A5" w:rsidP="00924E22">
            <w:pPr>
              <w:rPr>
                <w:rFonts w:ascii="Calibri" w:hAnsi="Calibri" w:cs="Calibri"/>
                <w:sz w:val="28"/>
                <w:szCs w:val="28"/>
              </w:rPr>
            </w:pPr>
          </w:p>
          <w:p w14:paraId="38CE058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Henry Glapthorne</w:t>
            </w:r>
          </w:p>
          <w:p w14:paraId="52B68F7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40AB95E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title character is Lady </w:t>
            </w:r>
            <w:proofErr w:type="spellStart"/>
            <w:r w:rsidRPr="0033588D">
              <w:rPr>
                <w:rFonts w:ascii="Calibri" w:hAnsi="Calibri" w:cs="Calibri"/>
                <w:sz w:val="28"/>
                <w:szCs w:val="28"/>
              </w:rPr>
              <w:t>Marlove</w:t>
            </w:r>
            <w:proofErr w:type="spellEnd"/>
            <w:r w:rsidRPr="0033588D">
              <w:rPr>
                <w:rFonts w:ascii="Calibri" w:hAnsi="Calibri" w:cs="Calibri"/>
                <w:sz w:val="28"/>
                <w:szCs w:val="28"/>
              </w:rPr>
              <w:t xml:space="preserve">, who has two daughters </w:t>
            </w:r>
            <w:proofErr w:type="spellStart"/>
            <w:r w:rsidRPr="0033588D">
              <w:rPr>
                <w:rFonts w:ascii="Calibri" w:hAnsi="Calibri" w:cs="Calibri"/>
                <w:sz w:val="28"/>
                <w:szCs w:val="28"/>
              </w:rPr>
              <w:t>Belisea</w:t>
            </w:r>
            <w:proofErr w:type="spellEnd"/>
            <w:r w:rsidRPr="0033588D">
              <w:rPr>
                <w:rFonts w:ascii="Calibri" w:hAnsi="Calibri" w:cs="Calibri"/>
                <w:sz w:val="28"/>
                <w:szCs w:val="28"/>
              </w:rPr>
              <w:t xml:space="preserve"> and Clariana, and is suspected of murder.  </w:t>
            </w:r>
          </w:p>
          <w:p w14:paraId="351B642A" w14:textId="77777777" w:rsidR="00D36D15" w:rsidRPr="0033588D" w:rsidRDefault="00D36D15" w:rsidP="00924E22">
            <w:pPr>
              <w:rPr>
                <w:rFonts w:ascii="Calibri" w:hAnsi="Calibri" w:cs="Calibri"/>
                <w:sz w:val="28"/>
                <w:szCs w:val="28"/>
              </w:rPr>
            </w:pPr>
          </w:p>
          <w:p w14:paraId="0DE90F3A" w14:textId="59F6FF0B" w:rsidR="00D36D15" w:rsidRPr="0033588D" w:rsidRDefault="00DD09A5" w:rsidP="00924E22">
            <w:pPr>
              <w:rPr>
                <w:rFonts w:ascii="Calibri" w:hAnsi="Calibri" w:cs="Calibri"/>
                <w:sz w:val="28"/>
                <w:szCs w:val="28"/>
              </w:rPr>
            </w:pPr>
            <w:r w:rsidRPr="0033588D">
              <w:rPr>
                <w:rFonts w:ascii="Calibri" w:hAnsi="Calibri" w:cs="Calibri"/>
                <w:sz w:val="28"/>
                <w:szCs w:val="28"/>
              </w:rPr>
              <w:t>In a subsidiary episode, Alexander gets drunk and falls asleep; when he wakes, others try to convince him that he has been brawling with sex workers in a brothel.</w:t>
            </w:r>
          </w:p>
        </w:tc>
      </w:tr>
      <w:tr w:rsidR="00DD09A5" w:rsidRPr="0033588D" w14:paraId="6F9413C0" w14:textId="77777777" w:rsidTr="00924E22">
        <w:tc>
          <w:tcPr>
            <w:tcW w:w="2122" w:type="dxa"/>
          </w:tcPr>
          <w:p w14:paraId="4E89681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Lady of Pleasure </w:t>
            </w:r>
          </w:p>
          <w:p w14:paraId="086BA93B" w14:textId="77777777" w:rsidR="00DD09A5" w:rsidRPr="0033588D" w:rsidRDefault="00DD09A5" w:rsidP="00924E22">
            <w:pPr>
              <w:rPr>
                <w:rFonts w:ascii="Calibri" w:hAnsi="Calibri" w:cs="Calibri"/>
                <w:sz w:val="28"/>
                <w:szCs w:val="28"/>
              </w:rPr>
            </w:pPr>
          </w:p>
          <w:p w14:paraId="2547F29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James Shirley</w:t>
            </w:r>
          </w:p>
          <w:p w14:paraId="54330AA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452CD3E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Bored with country life, Aretina forces her husband, Sir Thomas Bornwell, to sell up their estate and come to live in London. There she lives extravagantly, buying expensive luxuries, and keeping up with her equally prodigal neighbour, the young widow Celestina. She </w:t>
            </w:r>
            <w:r w:rsidRPr="0033588D">
              <w:rPr>
                <w:rFonts w:ascii="Calibri" w:hAnsi="Calibri" w:cs="Calibri"/>
                <w:sz w:val="28"/>
                <w:szCs w:val="28"/>
              </w:rPr>
              <w:lastRenderedPageBreak/>
              <w:t>summons her nephew Frederick home from university, unhappy that he has been turned into a serious scholar, and she asks her fashionable friends Kickshaw and Littleworth to teach him the conventions of social behaviour.</w:t>
            </w:r>
          </w:p>
          <w:p w14:paraId="63C93A73" w14:textId="77777777" w:rsidR="00DD09A5" w:rsidRPr="0033588D" w:rsidRDefault="00DD09A5" w:rsidP="00924E22">
            <w:pPr>
              <w:rPr>
                <w:rFonts w:ascii="Calibri" w:hAnsi="Calibri" w:cs="Calibri"/>
                <w:sz w:val="28"/>
                <w:szCs w:val="28"/>
              </w:rPr>
            </w:pPr>
          </w:p>
          <w:p w14:paraId="39D43434" w14:textId="0C5AF6AF" w:rsidR="00DD09A5" w:rsidRPr="0033588D" w:rsidRDefault="00DD09A5" w:rsidP="00924E22">
            <w:pPr>
              <w:rPr>
                <w:rFonts w:ascii="Calibri" w:hAnsi="Calibri" w:cs="Calibri"/>
                <w:sz w:val="28"/>
                <w:szCs w:val="28"/>
              </w:rPr>
            </w:pPr>
            <w:r w:rsidRPr="0033588D">
              <w:rPr>
                <w:rFonts w:ascii="Calibri" w:hAnsi="Calibri" w:cs="Calibri"/>
                <w:sz w:val="28"/>
                <w:szCs w:val="28"/>
              </w:rPr>
              <w:t>Kickshaw is invited to an assignation, which turns out to be with Decoy, disguised as a crone. She proposes a nocturnal meeting for sex, promising that she will seem much younger in the dark (primarily, of course, because she will be a different woman, Aretina incognito). That night, Aretina gives him money and rich presents but makes him promise not to talk about his lover; instead, when he visits her at home, he boasts about his mistress and unwittingly gives her back her own gifts.</w:t>
            </w:r>
          </w:p>
          <w:p w14:paraId="1CE39459" w14:textId="77777777" w:rsidR="00DD09A5" w:rsidRPr="0033588D" w:rsidRDefault="00DD09A5" w:rsidP="00924E22">
            <w:pPr>
              <w:rPr>
                <w:rFonts w:ascii="Calibri" w:hAnsi="Calibri" w:cs="Calibri"/>
                <w:sz w:val="28"/>
                <w:szCs w:val="28"/>
              </w:rPr>
            </w:pPr>
          </w:p>
          <w:p w14:paraId="420EDE9E" w14:textId="77777777" w:rsidR="00DD09A5" w:rsidRPr="0033588D" w:rsidRDefault="00DD09A5" w:rsidP="00924E22">
            <w:pPr>
              <w:rPr>
                <w:rFonts w:ascii="Calibri" w:hAnsi="Calibri" w:cs="Calibri"/>
                <w:sz w:val="28"/>
                <w:szCs w:val="28"/>
              </w:rPr>
            </w:pPr>
            <w:proofErr w:type="spellStart"/>
            <w:r w:rsidRPr="0033588D">
              <w:rPr>
                <w:rFonts w:ascii="Calibri" w:hAnsi="Calibri" w:cs="Calibri"/>
                <w:sz w:val="28"/>
                <w:szCs w:val="28"/>
              </w:rPr>
              <w:t>Bornwell</w:t>
            </w:r>
            <w:proofErr w:type="spellEnd"/>
            <w:r w:rsidRPr="0033588D">
              <w:rPr>
                <w:rFonts w:ascii="Calibri" w:hAnsi="Calibri" w:cs="Calibri"/>
                <w:sz w:val="28"/>
                <w:szCs w:val="28"/>
              </w:rPr>
              <w:t xml:space="preserve"> has started to gamble and to lose large sums of money. Husband and wife compete with one another in conspicuous consumption—dinner parties, playgoing, balls—until </w:t>
            </w:r>
            <w:proofErr w:type="spellStart"/>
            <w:r w:rsidRPr="0033588D">
              <w:rPr>
                <w:rFonts w:ascii="Calibri" w:hAnsi="Calibri" w:cs="Calibri"/>
                <w:sz w:val="28"/>
                <w:szCs w:val="28"/>
              </w:rPr>
              <w:t>Bornwell</w:t>
            </w:r>
            <w:proofErr w:type="spellEnd"/>
            <w:r w:rsidRPr="0033588D">
              <w:rPr>
                <w:rFonts w:ascii="Calibri" w:hAnsi="Calibri" w:cs="Calibri"/>
                <w:sz w:val="28"/>
                <w:szCs w:val="28"/>
              </w:rPr>
              <w:t xml:space="preserve"> tells Aretina that they have enough left for one more month of this lifestyle, after which they will lead a life of poverty</w:t>
            </w:r>
          </w:p>
          <w:p w14:paraId="61BECB8F" w14:textId="77777777" w:rsidR="00D36D15" w:rsidRPr="0033588D" w:rsidRDefault="00D36D15" w:rsidP="00924E22">
            <w:pPr>
              <w:rPr>
                <w:rFonts w:ascii="Calibri" w:hAnsi="Calibri" w:cs="Calibri"/>
                <w:sz w:val="28"/>
                <w:szCs w:val="28"/>
              </w:rPr>
            </w:pPr>
          </w:p>
        </w:tc>
      </w:tr>
      <w:tr w:rsidR="00DD09A5" w:rsidRPr="0033588D" w14:paraId="5E719A78" w14:textId="77777777" w:rsidTr="00924E22">
        <w:tc>
          <w:tcPr>
            <w:tcW w:w="2122" w:type="dxa"/>
          </w:tcPr>
          <w:p w14:paraId="1EC68EA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Lady’s Trial </w:t>
            </w:r>
          </w:p>
          <w:p w14:paraId="425C92A3" w14:textId="77777777" w:rsidR="00DD09A5" w:rsidRPr="0033588D" w:rsidRDefault="00DD09A5" w:rsidP="00924E22">
            <w:pPr>
              <w:rPr>
                <w:rFonts w:ascii="Calibri" w:hAnsi="Calibri" w:cs="Calibri"/>
                <w:sz w:val="28"/>
                <w:szCs w:val="28"/>
              </w:rPr>
            </w:pPr>
          </w:p>
          <w:p w14:paraId="7472407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Ford</w:t>
            </w:r>
          </w:p>
          <w:p w14:paraId="5E21145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(2015)</w:t>
            </w:r>
          </w:p>
        </w:tc>
        <w:tc>
          <w:tcPr>
            <w:tcW w:w="6684" w:type="dxa"/>
          </w:tcPr>
          <w:p w14:paraId="36161D1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central character is Spinella (wife of Auria) whose friend claims she has been unfaithful (like Iago of Desdemona in Othello).  Spinella is put on trial and acquitted.</w:t>
            </w:r>
          </w:p>
          <w:p w14:paraId="53BD5110" w14:textId="77777777" w:rsidR="00DD09A5" w:rsidRPr="0033588D" w:rsidRDefault="00DD09A5" w:rsidP="00924E22">
            <w:pPr>
              <w:rPr>
                <w:rFonts w:ascii="Calibri" w:hAnsi="Calibri" w:cs="Calibri"/>
                <w:sz w:val="28"/>
                <w:szCs w:val="28"/>
              </w:rPr>
            </w:pPr>
          </w:p>
          <w:p w14:paraId="28839CEF" w14:textId="45DC156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Other women include </w:t>
            </w:r>
            <w:proofErr w:type="spellStart"/>
            <w:r w:rsidRPr="0033588D">
              <w:rPr>
                <w:rFonts w:ascii="Calibri" w:hAnsi="Calibri" w:cs="Calibri"/>
                <w:sz w:val="28"/>
                <w:szCs w:val="28"/>
              </w:rPr>
              <w:t>Levidolche</w:t>
            </w:r>
            <w:proofErr w:type="spellEnd"/>
            <w:r w:rsidRPr="0033588D">
              <w:rPr>
                <w:rFonts w:ascii="Calibri" w:hAnsi="Calibri" w:cs="Calibri"/>
                <w:sz w:val="28"/>
                <w:szCs w:val="28"/>
              </w:rPr>
              <w:t xml:space="preserve"> (who has been divorced and seduced and now wants revenge) and Amoretta (who has a lisp,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who is pursued by a Dutchman and a Spaniard.</w:t>
            </w:r>
          </w:p>
          <w:p w14:paraId="096763F0" w14:textId="77777777" w:rsidR="00DD09A5" w:rsidRPr="0033588D" w:rsidRDefault="00DD09A5" w:rsidP="00924E22">
            <w:pPr>
              <w:rPr>
                <w:rFonts w:ascii="Calibri" w:hAnsi="Calibri" w:cs="Calibri"/>
                <w:sz w:val="28"/>
                <w:szCs w:val="28"/>
              </w:rPr>
            </w:pPr>
          </w:p>
        </w:tc>
      </w:tr>
      <w:tr w:rsidR="00467E4A" w:rsidRPr="0033588D" w14:paraId="66E5AE9D" w14:textId="77777777" w:rsidTr="00924E22">
        <w:tc>
          <w:tcPr>
            <w:tcW w:w="2122" w:type="dxa"/>
          </w:tcPr>
          <w:p w14:paraId="473FD4D8" w14:textId="77777777" w:rsidR="00467E4A" w:rsidRPr="0033588D" w:rsidRDefault="00467E4A" w:rsidP="00467E4A">
            <w:pPr>
              <w:rPr>
                <w:rFonts w:ascii="Calibri" w:hAnsi="Calibri" w:cs="Calibri"/>
                <w:sz w:val="28"/>
                <w:szCs w:val="28"/>
              </w:rPr>
            </w:pPr>
            <w:r w:rsidRPr="0033588D">
              <w:rPr>
                <w:rFonts w:ascii="Calibri" w:hAnsi="Calibri" w:cs="Calibri"/>
                <w:sz w:val="28"/>
                <w:szCs w:val="28"/>
              </w:rPr>
              <w:t>The Late Lancashire Witches</w:t>
            </w:r>
          </w:p>
          <w:p w14:paraId="76D547D8" w14:textId="77777777" w:rsidR="00467E4A" w:rsidRPr="0033588D" w:rsidRDefault="00467E4A" w:rsidP="00467E4A">
            <w:pPr>
              <w:rPr>
                <w:rFonts w:ascii="Calibri" w:hAnsi="Calibri" w:cs="Calibri"/>
                <w:sz w:val="28"/>
                <w:szCs w:val="28"/>
              </w:rPr>
            </w:pPr>
          </w:p>
          <w:p w14:paraId="6F322074" w14:textId="77777777" w:rsidR="00467E4A" w:rsidRPr="0033588D" w:rsidRDefault="00467E4A" w:rsidP="00467E4A">
            <w:pPr>
              <w:rPr>
                <w:rFonts w:ascii="Calibri" w:hAnsi="Calibri" w:cs="Calibri"/>
                <w:sz w:val="28"/>
                <w:szCs w:val="28"/>
              </w:rPr>
            </w:pPr>
            <w:r w:rsidRPr="0033588D">
              <w:rPr>
                <w:rFonts w:ascii="Calibri" w:hAnsi="Calibri" w:cs="Calibri"/>
                <w:sz w:val="28"/>
                <w:szCs w:val="28"/>
              </w:rPr>
              <w:t>Thomas Heywood and Richard Brome</w:t>
            </w:r>
          </w:p>
          <w:p w14:paraId="7113ED10" w14:textId="77777777" w:rsidR="00467E4A" w:rsidRPr="0033588D" w:rsidRDefault="00467E4A" w:rsidP="00467E4A">
            <w:pPr>
              <w:rPr>
                <w:rFonts w:ascii="Calibri" w:hAnsi="Calibri" w:cs="Calibri"/>
                <w:sz w:val="28"/>
                <w:szCs w:val="28"/>
              </w:rPr>
            </w:pPr>
            <w:r w:rsidRPr="0033588D">
              <w:rPr>
                <w:rFonts w:ascii="Calibri" w:hAnsi="Calibri" w:cs="Calibri"/>
                <w:sz w:val="28"/>
                <w:szCs w:val="28"/>
              </w:rPr>
              <w:lastRenderedPageBreak/>
              <w:t>(RND)</w:t>
            </w:r>
          </w:p>
          <w:p w14:paraId="247A6072" w14:textId="77777777" w:rsidR="00467E4A" w:rsidRPr="0033588D" w:rsidRDefault="00467E4A" w:rsidP="00467E4A">
            <w:pPr>
              <w:rPr>
                <w:rFonts w:ascii="Calibri" w:hAnsi="Calibri" w:cs="Calibri"/>
                <w:sz w:val="28"/>
                <w:szCs w:val="28"/>
              </w:rPr>
            </w:pPr>
          </w:p>
        </w:tc>
        <w:tc>
          <w:tcPr>
            <w:tcW w:w="6684" w:type="dxa"/>
          </w:tcPr>
          <w:p w14:paraId="0D248010" w14:textId="77777777" w:rsidR="00467E4A" w:rsidRPr="00467E4A" w:rsidRDefault="00467E4A" w:rsidP="00467E4A">
            <w:pPr>
              <w:rPr>
                <w:rFonts w:ascii="Calibri" w:hAnsi="Calibri" w:cs="Calibri"/>
                <w:sz w:val="28"/>
                <w:szCs w:val="28"/>
              </w:rPr>
            </w:pPr>
            <w:r w:rsidRPr="00467E4A">
              <w:rPr>
                <w:rFonts w:ascii="Calibri" w:hAnsi="Calibri" w:cs="Calibri"/>
                <w:sz w:val="28"/>
                <w:szCs w:val="28"/>
              </w:rPr>
              <w:lastRenderedPageBreak/>
              <w:t xml:space="preserve">Inspired by real events, this comedy shows strange things going on in the Seely household: the father is dominated by the son, Gregory, who is mastered in turn by his servant, Lawrence; there is a similar inversion of hierarchy among the women of the house. The </w:t>
            </w:r>
            <w:proofErr w:type="spellStart"/>
            <w:r w:rsidRPr="00467E4A">
              <w:rPr>
                <w:rFonts w:ascii="Calibri" w:hAnsi="Calibri" w:cs="Calibri"/>
                <w:sz w:val="28"/>
                <w:szCs w:val="28"/>
              </w:rPr>
              <w:t>Seelys</w:t>
            </w:r>
            <w:proofErr w:type="spellEnd"/>
            <w:r w:rsidRPr="00467E4A">
              <w:rPr>
                <w:rFonts w:ascii="Calibri" w:hAnsi="Calibri" w:cs="Calibri"/>
                <w:sz w:val="28"/>
                <w:szCs w:val="28"/>
              </w:rPr>
              <w:t xml:space="preserve"> believe they have been bewitched in reprisal for some harsh words spoken to an old woman. </w:t>
            </w:r>
          </w:p>
          <w:p w14:paraId="4C51A8F3" w14:textId="77777777" w:rsidR="00467E4A" w:rsidRPr="00467E4A" w:rsidRDefault="00467E4A" w:rsidP="00467E4A">
            <w:pPr>
              <w:rPr>
                <w:rFonts w:ascii="Calibri" w:hAnsi="Calibri" w:cs="Calibri"/>
                <w:sz w:val="28"/>
                <w:szCs w:val="28"/>
              </w:rPr>
            </w:pPr>
          </w:p>
          <w:p w14:paraId="2C8FDDAF" w14:textId="77777777" w:rsidR="00467E4A" w:rsidRDefault="00467E4A" w:rsidP="00467E4A">
            <w:pPr>
              <w:rPr>
                <w:rFonts w:ascii="Calibri" w:hAnsi="Calibri" w:cs="Calibri"/>
                <w:sz w:val="28"/>
                <w:szCs w:val="28"/>
              </w:rPr>
            </w:pPr>
            <w:r w:rsidRPr="00467E4A">
              <w:rPr>
                <w:rFonts w:ascii="Calibri" w:hAnsi="Calibri" w:cs="Calibri"/>
                <w:sz w:val="28"/>
                <w:szCs w:val="28"/>
              </w:rPr>
              <w:t>The female characters include four adult witches (Mistress Generous, Meg, Maud and Goody Dickieson) and two younger witches Mall (Mary) Spencer and Gill.  Mall Spencer gives Lawrence a codpiece point, which makes him impotent, causing marital difficulties. He and Parnell are mocked with a skimmington, but the relationship returns to normal when they burn the codpiece point.</w:t>
            </w:r>
          </w:p>
          <w:p w14:paraId="4CBF6DD7" w14:textId="73CB4286" w:rsidR="00467E4A" w:rsidRPr="00467E4A" w:rsidRDefault="00467E4A" w:rsidP="00467E4A">
            <w:pPr>
              <w:rPr>
                <w:rFonts w:ascii="Calibri" w:hAnsi="Calibri" w:cs="Calibri"/>
                <w:sz w:val="28"/>
                <w:szCs w:val="28"/>
              </w:rPr>
            </w:pPr>
          </w:p>
        </w:tc>
      </w:tr>
      <w:tr w:rsidR="00DD09A5" w:rsidRPr="0033588D" w14:paraId="52EED21F" w14:textId="77777777" w:rsidTr="00924E22">
        <w:tc>
          <w:tcPr>
            <w:tcW w:w="2122" w:type="dxa"/>
          </w:tcPr>
          <w:p w14:paraId="1468BCB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Love of King David and Fair Bethsabe </w:t>
            </w:r>
          </w:p>
          <w:p w14:paraId="111C7FBE" w14:textId="77777777" w:rsidR="00DD09A5" w:rsidRPr="0033588D" w:rsidRDefault="00DD09A5" w:rsidP="00924E22">
            <w:pPr>
              <w:rPr>
                <w:rFonts w:ascii="Calibri" w:hAnsi="Calibri" w:cs="Calibri"/>
                <w:sz w:val="28"/>
                <w:szCs w:val="28"/>
              </w:rPr>
            </w:pPr>
          </w:p>
          <w:p w14:paraId="0D5D458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George Peele</w:t>
            </w:r>
          </w:p>
          <w:p w14:paraId="4E41645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3DB474E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This retelling of stories from the Bible opens with Bethsabe being spied on by David as she bathes.  When he summons her, she insists “I hate incontinence”.  With her husband dead, due to David’s battle orders, she bewails her foolishness, sin, shame and sorrow. A baby is born but it is sickly and dies, and David impregnates her again (with the son that will be his heir).</w:t>
            </w:r>
          </w:p>
          <w:p w14:paraId="7AD2232F" w14:textId="77777777" w:rsidR="00DD09A5" w:rsidRDefault="00DD09A5" w:rsidP="00924E22">
            <w:pPr>
              <w:rPr>
                <w:rFonts w:ascii="Calibri" w:hAnsi="Calibri" w:cs="Calibri"/>
                <w:sz w:val="28"/>
                <w:szCs w:val="28"/>
              </w:rPr>
            </w:pPr>
          </w:p>
          <w:p w14:paraId="13D2ECD5" w14:textId="52A0DE2E"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Elsewhere, the king’s daughter Thamar is violated by her half-brother Ammon (who is killed for it by her brother Absalom).  </w:t>
            </w:r>
          </w:p>
          <w:p w14:paraId="4EF61E22" w14:textId="4F7F3661" w:rsidR="002D4E23" w:rsidRPr="0033588D" w:rsidRDefault="002D4E23" w:rsidP="00924E22">
            <w:pPr>
              <w:rPr>
                <w:rFonts w:ascii="Calibri" w:hAnsi="Calibri" w:cs="Calibri"/>
                <w:sz w:val="28"/>
                <w:szCs w:val="28"/>
              </w:rPr>
            </w:pPr>
          </w:p>
        </w:tc>
      </w:tr>
      <w:tr w:rsidR="00DD09A5" w:rsidRPr="0033588D" w14:paraId="40B7E843" w14:textId="77777777" w:rsidTr="00924E22">
        <w:tc>
          <w:tcPr>
            <w:tcW w:w="2122" w:type="dxa"/>
          </w:tcPr>
          <w:p w14:paraId="2EFFCBF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Love’s Mistress or The Queens Masque </w:t>
            </w:r>
          </w:p>
          <w:p w14:paraId="263FF734" w14:textId="77777777" w:rsidR="00DD09A5" w:rsidRPr="0033588D" w:rsidRDefault="00DD09A5" w:rsidP="00924E22">
            <w:pPr>
              <w:rPr>
                <w:rFonts w:ascii="Calibri" w:hAnsi="Calibri" w:cs="Calibri"/>
                <w:sz w:val="28"/>
                <w:szCs w:val="28"/>
              </w:rPr>
            </w:pPr>
          </w:p>
          <w:p w14:paraId="7EFB5C2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Heywood</w:t>
            </w:r>
          </w:p>
          <w:p w14:paraId="2870C778" w14:textId="77777777" w:rsidR="00DD09A5" w:rsidRDefault="00DD09A5" w:rsidP="00924E22">
            <w:pPr>
              <w:rPr>
                <w:rFonts w:ascii="Calibri" w:hAnsi="Calibri" w:cs="Calibri"/>
                <w:sz w:val="28"/>
                <w:szCs w:val="28"/>
              </w:rPr>
            </w:pPr>
            <w:r w:rsidRPr="0033588D">
              <w:rPr>
                <w:rFonts w:ascii="Calibri" w:hAnsi="Calibri" w:cs="Calibri"/>
                <w:sz w:val="28"/>
                <w:szCs w:val="28"/>
              </w:rPr>
              <w:t>(RND)</w:t>
            </w:r>
          </w:p>
          <w:p w14:paraId="0C0A60D1" w14:textId="77777777" w:rsidR="002D4E23" w:rsidRPr="0033588D" w:rsidRDefault="002D4E23" w:rsidP="00924E22">
            <w:pPr>
              <w:rPr>
                <w:rFonts w:ascii="Calibri" w:hAnsi="Calibri" w:cs="Calibri"/>
                <w:sz w:val="28"/>
                <w:szCs w:val="28"/>
              </w:rPr>
            </w:pPr>
          </w:p>
        </w:tc>
        <w:tc>
          <w:tcPr>
            <w:tcW w:w="6684" w:type="dxa"/>
          </w:tcPr>
          <w:p w14:paraId="76A5FE87" w14:textId="271C1C2D"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Telling the story of Cupid and Psyche from Apuleius’ The Golden Ass, its characters also include her sisters </w:t>
            </w:r>
            <w:proofErr w:type="spellStart"/>
            <w:r w:rsidRPr="0033588D">
              <w:rPr>
                <w:rFonts w:ascii="Calibri" w:hAnsi="Calibri" w:cs="Calibri"/>
                <w:sz w:val="28"/>
                <w:szCs w:val="28"/>
              </w:rPr>
              <w:t>Astioche</w:t>
            </w:r>
            <w:proofErr w:type="spellEnd"/>
            <w:r w:rsidRPr="0033588D">
              <w:rPr>
                <w:rFonts w:ascii="Calibri" w:hAnsi="Calibri" w:cs="Calibri"/>
                <w:sz w:val="28"/>
                <w:szCs w:val="28"/>
              </w:rPr>
              <w:t xml:space="preserve"> and Petrea, and Amarillis, the clown’s ‘ugly’ love interest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w:t>
            </w:r>
          </w:p>
          <w:p w14:paraId="18838524" w14:textId="77777777" w:rsidR="00D36D15" w:rsidRPr="0033588D" w:rsidRDefault="00D36D15" w:rsidP="00924E22">
            <w:pPr>
              <w:rPr>
                <w:rFonts w:ascii="Calibri" w:hAnsi="Calibri" w:cs="Calibri"/>
                <w:sz w:val="28"/>
                <w:szCs w:val="28"/>
              </w:rPr>
            </w:pPr>
          </w:p>
          <w:p w14:paraId="0530EB1A" w14:textId="77777777" w:rsidR="00D36D15" w:rsidRPr="0033588D" w:rsidRDefault="00D36D15" w:rsidP="00924E22">
            <w:pPr>
              <w:rPr>
                <w:rFonts w:ascii="Calibri" w:hAnsi="Calibri" w:cs="Calibri"/>
                <w:sz w:val="28"/>
                <w:szCs w:val="28"/>
              </w:rPr>
            </w:pPr>
          </w:p>
        </w:tc>
      </w:tr>
      <w:tr w:rsidR="00DD09A5" w:rsidRPr="0033588D" w14:paraId="58E51E02" w14:textId="77777777" w:rsidTr="00924E22">
        <w:tc>
          <w:tcPr>
            <w:tcW w:w="2122" w:type="dxa"/>
          </w:tcPr>
          <w:p w14:paraId="6A56256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Love’s Pilgrimage </w:t>
            </w:r>
          </w:p>
          <w:p w14:paraId="05E6FE07" w14:textId="77777777" w:rsidR="00DD09A5" w:rsidRPr="0033588D" w:rsidRDefault="00DD09A5" w:rsidP="00924E22">
            <w:pPr>
              <w:rPr>
                <w:rFonts w:ascii="Calibri" w:hAnsi="Calibri" w:cs="Calibri"/>
                <w:sz w:val="28"/>
                <w:szCs w:val="28"/>
              </w:rPr>
            </w:pPr>
          </w:p>
          <w:p w14:paraId="09ABF8D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Francis Beaumont and John Fletcher</w:t>
            </w:r>
          </w:p>
          <w:p w14:paraId="2575D64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9B95C4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 stranger arrives at an inn and pays to have the only bedroom to himself; but then a second guest, Philippo, becomes interested in the mystery man and asks for the room's other bed. The local bailiff gives this request the force of authority, and Philippo gets his bed for the night. The stranger talks in his sleep, waking Philippo, and explains that they are really Theodosia, who has run away disguised as a man after the disappearance of her fiancé, </w:t>
            </w:r>
            <w:proofErr w:type="spellStart"/>
            <w:r w:rsidRPr="0033588D">
              <w:rPr>
                <w:rFonts w:ascii="Calibri" w:hAnsi="Calibri" w:cs="Calibri"/>
                <w:sz w:val="28"/>
                <w:szCs w:val="28"/>
              </w:rPr>
              <w:t>Marc'Antonio</w:t>
            </w:r>
            <w:proofErr w:type="spellEnd"/>
            <w:r w:rsidRPr="0033588D">
              <w:rPr>
                <w:rFonts w:ascii="Calibri" w:hAnsi="Calibri" w:cs="Calibri"/>
                <w:sz w:val="28"/>
                <w:szCs w:val="28"/>
              </w:rPr>
              <w:t>.</w:t>
            </w:r>
          </w:p>
          <w:p w14:paraId="34A92B0B" w14:textId="77777777" w:rsidR="00DD09A5" w:rsidRPr="0033588D" w:rsidRDefault="00DD09A5" w:rsidP="00924E22">
            <w:pPr>
              <w:rPr>
                <w:rFonts w:ascii="Calibri" w:hAnsi="Calibri" w:cs="Calibri"/>
                <w:sz w:val="28"/>
                <w:szCs w:val="28"/>
              </w:rPr>
            </w:pPr>
          </w:p>
        </w:tc>
      </w:tr>
      <w:tr w:rsidR="00DD09A5" w:rsidRPr="0033588D" w14:paraId="468AA985" w14:textId="77777777" w:rsidTr="00924E22">
        <w:tc>
          <w:tcPr>
            <w:tcW w:w="2122" w:type="dxa"/>
          </w:tcPr>
          <w:p w14:paraId="68BD2AD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Love’s Sacrifice</w:t>
            </w:r>
          </w:p>
          <w:p w14:paraId="3C21341A" w14:textId="77777777" w:rsidR="00DD09A5" w:rsidRPr="0033588D" w:rsidRDefault="00DD09A5" w:rsidP="00924E22">
            <w:pPr>
              <w:rPr>
                <w:rFonts w:ascii="Calibri" w:hAnsi="Calibri" w:cs="Calibri"/>
                <w:sz w:val="28"/>
                <w:szCs w:val="28"/>
              </w:rPr>
            </w:pPr>
          </w:p>
          <w:p w14:paraId="60D8938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Ford</w:t>
            </w:r>
          </w:p>
          <w:p w14:paraId="6FA1545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6BAAA640" w14:textId="77777777" w:rsidR="00D36D15" w:rsidRPr="0033588D" w:rsidRDefault="00DD09A5" w:rsidP="00924E22">
            <w:pPr>
              <w:rPr>
                <w:rFonts w:ascii="Calibri" w:hAnsi="Calibri" w:cs="Calibri"/>
                <w:sz w:val="28"/>
                <w:szCs w:val="28"/>
              </w:rPr>
            </w:pPr>
            <w:r w:rsidRPr="0033588D">
              <w:rPr>
                <w:rFonts w:ascii="Calibri" w:hAnsi="Calibri" w:cs="Calibri"/>
                <w:sz w:val="28"/>
                <w:szCs w:val="28"/>
              </w:rPr>
              <w:t xml:space="preserve">Ferentes woos three women—Colona, Julia, and old Morona—and under promise of marriage gets each of them pregnant; he then refuses to honour his word to any of them. </w:t>
            </w:r>
          </w:p>
          <w:p w14:paraId="0DEF84E1" w14:textId="77777777" w:rsidR="00F90034" w:rsidRPr="0033588D" w:rsidRDefault="00F90034" w:rsidP="00924E22">
            <w:pPr>
              <w:rPr>
                <w:rFonts w:ascii="Calibri" w:hAnsi="Calibri" w:cs="Calibri"/>
                <w:sz w:val="28"/>
                <w:szCs w:val="28"/>
              </w:rPr>
            </w:pPr>
          </w:p>
          <w:p w14:paraId="4D710937" w14:textId="09A11C04"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Fernando proposes to welcome Bianca's uncle to court with a masque, but the jilted women use it as a front for revenge and kill Ferentes during the performance. They are bailed into male custody and eventually pardoned, but old </w:t>
            </w:r>
            <w:proofErr w:type="spellStart"/>
            <w:r w:rsidRPr="0033588D">
              <w:rPr>
                <w:rFonts w:ascii="Calibri" w:hAnsi="Calibri" w:cs="Calibri"/>
                <w:sz w:val="28"/>
                <w:szCs w:val="28"/>
              </w:rPr>
              <w:t>Mauruccio</w:t>
            </w:r>
            <w:proofErr w:type="spellEnd"/>
            <w:r w:rsidRPr="0033588D">
              <w:rPr>
                <w:rFonts w:ascii="Calibri" w:hAnsi="Calibri" w:cs="Calibri"/>
                <w:sz w:val="28"/>
                <w:szCs w:val="28"/>
              </w:rPr>
              <w:t>, the only other masquer deemed criminally responsible, is imprisoned.</w:t>
            </w:r>
          </w:p>
          <w:p w14:paraId="1B2DC927" w14:textId="77777777" w:rsidR="00D36D15" w:rsidRPr="0033588D" w:rsidRDefault="00D36D15" w:rsidP="00924E22">
            <w:pPr>
              <w:rPr>
                <w:rFonts w:ascii="Calibri" w:hAnsi="Calibri" w:cs="Calibri"/>
                <w:sz w:val="28"/>
                <w:szCs w:val="28"/>
              </w:rPr>
            </w:pPr>
          </w:p>
        </w:tc>
      </w:tr>
      <w:tr w:rsidR="00DD09A5" w:rsidRPr="0033588D" w14:paraId="6E9ECCDA" w14:textId="77777777" w:rsidTr="00924E22">
        <w:tc>
          <w:tcPr>
            <w:tcW w:w="2122" w:type="dxa"/>
          </w:tcPr>
          <w:p w14:paraId="509630A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Love’s Victory </w:t>
            </w:r>
          </w:p>
          <w:p w14:paraId="2CD64320" w14:textId="77777777" w:rsidR="00DD09A5" w:rsidRPr="0033588D" w:rsidRDefault="00DD09A5" w:rsidP="00924E22">
            <w:pPr>
              <w:rPr>
                <w:rFonts w:ascii="Calibri" w:hAnsi="Calibri" w:cs="Calibri"/>
                <w:sz w:val="28"/>
                <w:szCs w:val="28"/>
              </w:rPr>
            </w:pPr>
          </w:p>
          <w:p w14:paraId="32D9FA2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Lady Mary Wroth</w:t>
            </w:r>
          </w:p>
          <w:p w14:paraId="6F5E16E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07A1CEB3" w14:textId="320D67CB"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This pastoral romantic comedy starts with Venus feeling neglected by mortals and sending her son to cause amorous havoc among a group of shepherds and shepherdesses.  Four types of love (true, flawed, chaste and comic) are represented with Silvesta sticking to her vow of chastity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 </w:t>
            </w:r>
          </w:p>
          <w:p w14:paraId="31556CA5" w14:textId="77777777" w:rsidR="00D36D15" w:rsidRPr="0033588D" w:rsidRDefault="00D36D15" w:rsidP="00924E22">
            <w:pPr>
              <w:rPr>
                <w:rFonts w:ascii="Calibri" w:hAnsi="Calibri" w:cs="Calibri"/>
                <w:sz w:val="28"/>
                <w:szCs w:val="28"/>
              </w:rPr>
            </w:pPr>
          </w:p>
          <w:p w14:paraId="0B7997E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Written by a woman, Lady Mary Wroth (née Sidney) after the death of her unwelcome and jealous husband, the play has metatextual links to other writings by her and members of her family.  </w:t>
            </w:r>
          </w:p>
          <w:p w14:paraId="7DCAF826" w14:textId="77777777" w:rsidR="00F90034" w:rsidRPr="0033588D" w:rsidRDefault="00F90034" w:rsidP="00924E22">
            <w:pPr>
              <w:rPr>
                <w:rFonts w:ascii="Calibri" w:hAnsi="Calibri" w:cs="Calibri"/>
                <w:sz w:val="28"/>
                <w:szCs w:val="28"/>
              </w:rPr>
            </w:pPr>
          </w:p>
        </w:tc>
      </w:tr>
      <w:tr w:rsidR="00467E4A" w:rsidRPr="0033588D" w14:paraId="4F0CC2E0" w14:textId="77777777" w:rsidTr="00924E22">
        <w:tc>
          <w:tcPr>
            <w:tcW w:w="2122" w:type="dxa"/>
          </w:tcPr>
          <w:p w14:paraId="5D25BB8F" w14:textId="77777777" w:rsidR="00467E4A" w:rsidRPr="0033588D" w:rsidRDefault="00467E4A" w:rsidP="00467E4A">
            <w:pPr>
              <w:rPr>
                <w:rFonts w:ascii="Calibri" w:hAnsi="Calibri" w:cs="Calibri"/>
                <w:sz w:val="28"/>
                <w:szCs w:val="28"/>
              </w:rPr>
            </w:pPr>
            <w:r w:rsidRPr="0033588D">
              <w:rPr>
                <w:rFonts w:ascii="Calibri" w:hAnsi="Calibri" w:cs="Calibri"/>
                <w:sz w:val="28"/>
                <w:szCs w:val="28"/>
              </w:rPr>
              <w:t>The Lover’s Melancholy</w:t>
            </w:r>
          </w:p>
          <w:p w14:paraId="0B993A3D" w14:textId="77777777" w:rsidR="00467E4A" w:rsidRPr="0033588D" w:rsidRDefault="00467E4A" w:rsidP="00467E4A">
            <w:pPr>
              <w:rPr>
                <w:rFonts w:ascii="Calibri" w:hAnsi="Calibri" w:cs="Calibri"/>
                <w:sz w:val="28"/>
                <w:szCs w:val="28"/>
              </w:rPr>
            </w:pPr>
          </w:p>
          <w:p w14:paraId="105BEF1C" w14:textId="77777777" w:rsidR="00467E4A" w:rsidRPr="0033588D" w:rsidRDefault="00467E4A" w:rsidP="00467E4A">
            <w:pPr>
              <w:rPr>
                <w:rFonts w:ascii="Calibri" w:hAnsi="Calibri" w:cs="Calibri"/>
                <w:sz w:val="28"/>
                <w:szCs w:val="28"/>
              </w:rPr>
            </w:pPr>
          </w:p>
          <w:p w14:paraId="31F0BA72" w14:textId="77777777" w:rsidR="00467E4A" w:rsidRPr="0033588D" w:rsidRDefault="00467E4A" w:rsidP="00467E4A">
            <w:pPr>
              <w:rPr>
                <w:rFonts w:ascii="Calibri" w:hAnsi="Calibri" w:cs="Calibri"/>
                <w:sz w:val="28"/>
                <w:szCs w:val="28"/>
              </w:rPr>
            </w:pPr>
            <w:r w:rsidRPr="0033588D">
              <w:rPr>
                <w:rFonts w:ascii="Calibri" w:hAnsi="Calibri" w:cs="Calibri"/>
                <w:sz w:val="28"/>
                <w:szCs w:val="28"/>
              </w:rPr>
              <w:t>John Ford</w:t>
            </w:r>
          </w:p>
          <w:p w14:paraId="7B2D86DF" w14:textId="77777777" w:rsidR="00467E4A" w:rsidRPr="0033588D" w:rsidRDefault="00467E4A" w:rsidP="00467E4A">
            <w:pPr>
              <w:rPr>
                <w:rFonts w:ascii="Calibri" w:hAnsi="Calibri" w:cs="Calibri"/>
                <w:sz w:val="28"/>
                <w:szCs w:val="28"/>
              </w:rPr>
            </w:pPr>
            <w:r w:rsidRPr="0033588D">
              <w:rPr>
                <w:rFonts w:ascii="Calibri" w:hAnsi="Calibri" w:cs="Calibri"/>
                <w:sz w:val="28"/>
                <w:szCs w:val="28"/>
              </w:rPr>
              <w:t>(RND)</w:t>
            </w:r>
          </w:p>
        </w:tc>
        <w:tc>
          <w:tcPr>
            <w:tcW w:w="6684" w:type="dxa"/>
          </w:tcPr>
          <w:p w14:paraId="0988EB2F" w14:textId="2F266ECA" w:rsidR="00467E4A" w:rsidRDefault="00467E4A" w:rsidP="002D4E23">
            <w:pPr>
              <w:rPr>
                <w:rFonts w:ascii="Calibri" w:hAnsi="Calibri" w:cs="Calibri"/>
                <w:sz w:val="28"/>
                <w:szCs w:val="28"/>
              </w:rPr>
            </w:pPr>
            <w:proofErr w:type="spellStart"/>
            <w:r w:rsidRPr="00467E4A">
              <w:rPr>
                <w:rFonts w:ascii="Calibri" w:hAnsi="Calibri" w:cs="Calibri"/>
                <w:sz w:val="28"/>
                <w:szCs w:val="28"/>
              </w:rPr>
              <w:t>Eroclea</w:t>
            </w:r>
            <w:proofErr w:type="spellEnd"/>
            <w:r w:rsidRPr="00467E4A">
              <w:rPr>
                <w:rFonts w:ascii="Calibri" w:hAnsi="Calibri" w:cs="Calibri"/>
                <w:sz w:val="28"/>
                <w:szCs w:val="28"/>
              </w:rPr>
              <w:t xml:space="preserve"> is </w:t>
            </w:r>
            <w:proofErr w:type="spellStart"/>
            <w:r w:rsidRPr="00467E4A">
              <w:rPr>
                <w:rFonts w:ascii="Calibri" w:hAnsi="Calibri" w:cs="Calibri"/>
                <w:sz w:val="28"/>
                <w:szCs w:val="28"/>
              </w:rPr>
              <w:t>Meleander’s</w:t>
            </w:r>
            <w:proofErr w:type="spellEnd"/>
            <w:r w:rsidRPr="00467E4A">
              <w:rPr>
                <w:rFonts w:ascii="Calibri" w:hAnsi="Calibri" w:cs="Calibri"/>
                <w:sz w:val="28"/>
                <w:szCs w:val="28"/>
              </w:rPr>
              <w:t xml:space="preserve"> daughter but has been spirited away to Athens</w:t>
            </w:r>
            <w:r>
              <w:rPr>
                <w:rFonts w:ascii="Calibri" w:hAnsi="Calibri" w:cs="Calibri"/>
                <w:sz w:val="28"/>
                <w:szCs w:val="28"/>
              </w:rPr>
              <w:t>,</w:t>
            </w:r>
            <w:r w:rsidRPr="00467E4A">
              <w:rPr>
                <w:rFonts w:ascii="Calibri" w:hAnsi="Calibri" w:cs="Calibri"/>
                <w:sz w:val="28"/>
                <w:szCs w:val="28"/>
              </w:rPr>
              <w:t xml:space="preserve"> by her uncle, and lived there in protective male disguise as </w:t>
            </w:r>
            <w:proofErr w:type="spellStart"/>
            <w:r w:rsidRPr="00467E4A">
              <w:rPr>
                <w:rFonts w:ascii="Calibri" w:hAnsi="Calibri" w:cs="Calibri"/>
                <w:sz w:val="28"/>
                <w:szCs w:val="28"/>
              </w:rPr>
              <w:t>Parthenophil</w:t>
            </w:r>
            <w:proofErr w:type="spellEnd"/>
            <w:r w:rsidRPr="00467E4A">
              <w:rPr>
                <w:rFonts w:ascii="Calibri" w:hAnsi="Calibri" w:cs="Calibri"/>
                <w:sz w:val="28"/>
                <w:szCs w:val="28"/>
              </w:rPr>
              <w:t xml:space="preserve"> (see </w:t>
            </w:r>
            <w:r w:rsidR="008C6328">
              <w:rPr>
                <w:rFonts w:ascii="Calibri" w:hAnsi="Calibri" w:cs="Calibri"/>
                <w:sz w:val="28"/>
                <w:szCs w:val="28"/>
              </w:rPr>
              <w:t>Q</w:t>
            </w:r>
            <w:r w:rsidRPr="00467E4A">
              <w:rPr>
                <w:rFonts w:ascii="Calibri" w:hAnsi="Calibri" w:cs="Calibri"/>
                <w:sz w:val="28"/>
                <w:szCs w:val="28"/>
              </w:rPr>
              <w:t xml:space="preserve">ueerness </w:t>
            </w:r>
            <w:r w:rsidR="00111278">
              <w:rPr>
                <w:rFonts w:ascii="Calibri" w:hAnsi="Calibri" w:cs="Calibri"/>
                <w:sz w:val="28"/>
                <w:szCs w:val="28"/>
              </w:rPr>
              <w:t>research guide</w:t>
            </w:r>
            <w:r w:rsidRPr="00467E4A">
              <w:rPr>
                <w:rFonts w:ascii="Calibri" w:hAnsi="Calibri" w:cs="Calibri"/>
                <w:sz w:val="28"/>
                <w:szCs w:val="28"/>
              </w:rPr>
              <w:t>).  In her absence her beloved has become melancholy and her father ‘mad’ (</w:t>
            </w:r>
            <w:r w:rsidR="008C6328" w:rsidRPr="00467E4A">
              <w:rPr>
                <w:rFonts w:ascii="Calibri" w:hAnsi="Calibri" w:cs="Calibri"/>
                <w:sz w:val="28"/>
                <w:szCs w:val="28"/>
              </w:rPr>
              <w:t xml:space="preserve">see </w:t>
            </w:r>
            <w:r w:rsidR="008C6328">
              <w:rPr>
                <w:rFonts w:ascii="Calibri" w:hAnsi="Calibri" w:cs="Calibri"/>
                <w:sz w:val="28"/>
                <w:szCs w:val="28"/>
              </w:rPr>
              <w:t>D</w:t>
            </w:r>
            <w:r w:rsidRPr="00467E4A">
              <w:rPr>
                <w:rFonts w:ascii="Calibri" w:hAnsi="Calibri" w:cs="Calibri"/>
                <w:sz w:val="28"/>
                <w:szCs w:val="28"/>
              </w:rPr>
              <w:t xml:space="preserve">isability </w:t>
            </w:r>
            <w:r w:rsidR="00111278">
              <w:rPr>
                <w:rFonts w:ascii="Calibri" w:hAnsi="Calibri" w:cs="Calibri"/>
                <w:sz w:val="28"/>
                <w:szCs w:val="28"/>
              </w:rPr>
              <w:t>research guide</w:t>
            </w:r>
            <w:r w:rsidRPr="00467E4A">
              <w:rPr>
                <w:rFonts w:ascii="Calibri" w:hAnsi="Calibri" w:cs="Calibri"/>
                <w:sz w:val="28"/>
                <w:szCs w:val="28"/>
              </w:rPr>
              <w:t>).</w:t>
            </w:r>
          </w:p>
          <w:p w14:paraId="34C39A8C" w14:textId="53938BD6" w:rsidR="00084F2B" w:rsidRPr="00467E4A" w:rsidRDefault="00084F2B" w:rsidP="002D4E23">
            <w:pPr>
              <w:rPr>
                <w:rFonts w:ascii="Calibri" w:hAnsi="Calibri" w:cs="Calibri"/>
                <w:sz w:val="28"/>
                <w:szCs w:val="28"/>
              </w:rPr>
            </w:pPr>
          </w:p>
        </w:tc>
      </w:tr>
      <w:tr w:rsidR="00DD09A5" w:rsidRPr="0033588D" w14:paraId="41BA7C34" w14:textId="77777777" w:rsidTr="00924E22">
        <w:tc>
          <w:tcPr>
            <w:tcW w:w="2122" w:type="dxa"/>
          </w:tcPr>
          <w:p w14:paraId="379CF94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Lust’s Dominion or The Lascivious Queen/The Spanish Moor’s Tragedy </w:t>
            </w:r>
          </w:p>
          <w:p w14:paraId="1C149DFF" w14:textId="77777777" w:rsidR="00DD09A5" w:rsidRPr="0033588D" w:rsidRDefault="00DD09A5" w:rsidP="00924E22">
            <w:pPr>
              <w:rPr>
                <w:rFonts w:ascii="Calibri" w:hAnsi="Calibri" w:cs="Calibri"/>
                <w:sz w:val="28"/>
                <w:szCs w:val="28"/>
              </w:rPr>
            </w:pPr>
          </w:p>
          <w:p w14:paraId="5DFDFAC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Thomas Dekker</w:t>
            </w:r>
          </w:p>
          <w:p w14:paraId="7389A40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(RND)</w:t>
            </w:r>
          </w:p>
        </w:tc>
        <w:tc>
          <w:tcPr>
            <w:tcW w:w="6684" w:type="dxa"/>
          </w:tcPr>
          <w:p w14:paraId="0266087F" w14:textId="56969F0F"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A key character in the play is Eugenia, the Queen Mother.  She takes the Moor Eleazar (see </w:t>
            </w:r>
            <w:r w:rsidR="008C6328">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xml:space="preserve">) as her concubine.  Eugenia spreads the rumour that her son Philip is illegitimate, falsely blaming the Cardinal Mendoza.  With her other son (King Fernando) having been stabbed by Eleazar, she tries to claim the throne for </w:t>
            </w:r>
            <w:proofErr w:type="gramStart"/>
            <w:r w:rsidRPr="0033588D">
              <w:rPr>
                <w:rFonts w:ascii="Calibri" w:hAnsi="Calibri" w:cs="Calibri"/>
                <w:sz w:val="28"/>
                <w:szCs w:val="28"/>
              </w:rPr>
              <w:t>herself, but</w:t>
            </w:r>
            <w:proofErr w:type="gramEnd"/>
            <w:r w:rsidRPr="0033588D">
              <w:rPr>
                <w:rFonts w:ascii="Calibri" w:hAnsi="Calibri" w:cs="Calibri"/>
                <w:sz w:val="28"/>
                <w:szCs w:val="28"/>
              </w:rPr>
              <w:t xml:space="preserve"> is arrested and ends the play looking to repent.</w:t>
            </w:r>
          </w:p>
          <w:p w14:paraId="1F6097ED" w14:textId="77777777" w:rsidR="00DD09A5" w:rsidRPr="0033588D" w:rsidRDefault="00DD09A5" w:rsidP="00924E22">
            <w:pPr>
              <w:rPr>
                <w:rFonts w:ascii="Calibri" w:hAnsi="Calibri" w:cs="Calibri"/>
                <w:sz w:val="28"/>
                <w:szCs w:val="28"/>
              </w:rPr>
            </w:pPr>
          </w:p>
          <w:p w14:paraId="7CEFE04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Maria, Eleazar’s “fair” wife, has a tragic trajectory which includes her being forced to take poison to the king, which she takes herself.  With Maria dying but the king only unconscious, she is strangled.  On waking he calls her “Spain’s wonder” and “true honour’s heir”.</w:t>
            </w:r>
          </w:p>
          <w:p w14:paraId="57B123E2" w14:textId="77777777" w:rsidR="00F45B50" w:rsidRPr="0033588D" w:rsidRDefault="00F45B50" w:rsidP="00924E22">
            <w:pPr>
              <w:rPr>
                <w:rFonts w:ascii="Calibri" w:hAnsi="Calibri" w:cs="Calibri"/>
                <w:sz w:val="28"/>
                <w:szCs w:val="28"/>
              </w:rPr>
            </w:pPr>
          </w:p>
        </w:tc>
      </w:tr>
      <w:tr w:rsidR="00DD09A5" w:rsidRPr="0033588D" w14:paraId="0A0218C6" w14:textId="77777777" w:rsidTr="00924E22">
        <w:tc>
          <w:tcPr>
            <w:tcW w:w="2122" w:type="dxa"/>
          </w:tcPr>
          <w:p w14:paraId="2A3BAE5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A Mad World My Masters </w:t>
            </w:r>
          </w:p>
          <w:p w14:paraId="4E9BCBBE" w14:textId="77777777" w:rsidR="00DD09A5" w:rsidRPr="0033588D" w:rsidRDefault="00DD09A5" w:rsidP="00924E22">
            <w:pPr>
              <w:rPr>
                <w:rFonts w:ascii="Calibri" w:hAnsi="Calibri" w:cs="Calibri"/>
                <w:sz w:val="28"/>
                <w:szCs w:val="28"/>
              </w:rPr>
            </w:pPr>
          </w:p>
          <w:p w14:paraId="49E4223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Middleton</w:t>
            </w:r>
          </w:p>
          <w:p w14:paraId="5000C0C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(1998)</w:t>
            </w:r>
          </w:p>
        </w:tc>
        <w:tc>
          <w:tcPr>
            <w:tcW w:w="6684" w:type="dxa"/>
          </w:tcPr>
          <w:p w14:paraId="32712BE2" w14:textId="77777777" w:rsidR="00D36D15" w:rsidRPr="0033588D" w:rsidRDefault="00DD09A5" w:rsidP="00924E22">
            <w:pPr>
              <w:rPr>
                <w:rFonts w:ascii="Calibri" w:hAnsi="Calibri" w:cs="Calibri"/>
                <w:sz w:val="28"/>
                <w:szCs w:val="28"/>
              </w:rPr>
            </w:pPr>
            <w:r w:rsidRPr="0033588D">
              <w:rPr>
                <w:rFonts w:ascii="Calibri" w:hAnsi="Calibri" w:cs="Calibri"/>
                <w:sz w:val="28"/>
                <w:szCs w:val="28"/>
              </w:rPr>
              <w:t xml:space="preserve">Harebrain is suspicious of his wife: he hires men to watch the house, takes away her bawdy reading matter, and allows her only the company of Lady Gullman, whom he takes for a pious virgin. In fact, </w:t>
            </w:r>
            <w:proofErr w:type="spellStart"/>
            <w:r w:rsidRPr="0033588D">
              <w:rPr>
                <w:rFonts w:ascii="Calibri" w:hAnsi="Calibri" w:cs="Calibri"/>
                <w:sz w:val="28"/>
                <w:szCs w:val="28"/>
              </w:rPr>
              <w:t>Gullman</w:t>
            </w:r>
            <w:proofErr w:type="spellEnd"/>
            <w:r w:rsidRPr="0033588D">
              <w:rPr>
                <w:rFonts w:ascii="Calibri" w:hAnsi="Calibri" w:cs="Calibri"/>
                <w:sz w:val="28"/>
                <w:szCs w:val="28"/>
              </w:rPr>
              <w:t xml:space="preserve"> is a courtesan working as a go-between for Penitent </w:t>
            </w:r>
            <w:proofErr w:type="gramStart"/>
            <w:r w:rsidRPr="0033588D">
              <w:rPr>
                <w:rFonts w:ascii="Calibri" w:hAnsi="Calibri" w:cs="Calibri"/>
                <w:sz w:val="28"/>
                <w:szCs w:val="28"/>
              </w:rPr>
              <w:t>Brothel, and</w:t>
            </w:r>
            <w:proofErr w:type="gramEnd"/>
            <w:r w:rsidRPr="0033588D">
              <w:rPr>
                <w:rFonts w:ascii="Calibri" w:hAnsi="Calibri" w:cs="Calibri"/>
                <w:sz w:val="28"/>
                <w:szCs w:val="28"/>
              </w:rPr>
              <w:t xml:space="preserve"> devises a plan to allow him access: she feigns sickness, and Harebrain allows his wife to visit her; Penitent Brothel poses as her physician. </w:t>
            </w:r>
          </w:p>
          <w:p w14:paraId="4F43744F" w14:textId="77777777" w:rsidR="00D36D15" w:rsidRPr="0033588D" w:rsidRDefault="00D36D15" w:rsidP="00924E22">
            <w:pPr>
              <w:rPr>
                <w:rFonts w:ascii="Calibri" w:hAnsi="Calibri" w:cs="Calibri"/>
                <w:sz w:val="28"/>
                <w:szCs w:val="28"/>
              </w:rPr>
            </w:pPr>
          </w:p>
          <w:p w14:paraId="3DCE3591" w14:textId="2D7DD43A"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Other visitors include Sir Bounteous, </w:t>
            </w:r>
            <w:proofErr w:type="spellStart"/>
            <w:r w:rsidRPr="0033588D">
              <w:rPr>
                <w:rFonts w:ascii="Calibri" w:hAnsi="Calibri" w:cs="Calibri"/>
                <w:sz w:val="28"/>
                <w:szCs w:val="28"/>
              </w:rPr>
              <w:t>Gullman's</w:t>
            </w:r>
            <w:proofErr w:type="spellEnd"/>
            <w:r w:rsidRPr="0033588D">
              <w:rPr>
                <w:rFonts w:ascii="Calibri" w:hAnsi="Calibri" w:cs="Calibri"/>
                <w:sz w:val="28"/>
                <w:szCs w:val="28"/>
              </w:rPr>
              <w:t xml:space="preserve"> principal client, and two other would-be clients, all of whom give money to 'the doctor'. Mistress Harebrain arrives and has sex with Penitent Brothel. Meanwhile </w:t>
            </w:r>
            <w:proofErr w:type="spellStart"/>
            <w:r w:rsidRPr="0033588D">
              <w:rPr>
                <w:rFonts w:ascii="Calibri" w:hAnsi="Calibri" w:cs="Calibri"/>
                <w:sz w:val="28"/>
                <w:szCs w:val="28"/>
              </w:rPr>
              <w:t>Gullman</w:t>
            </w:r>
            <w:proofErr w:type="spellEnd"/>
            <w:r w:rsidRPr="0033588D">
              <w:rPr>
                <w:rFonts w:ascii="Calibri" w:hAnsi="Calibri" w:cs="Calibri"/>
                <w:sz w:val="28"/>
                <w:szCs w:val="28"/>
              </w:rPr>
              <w:t xml:space="preserve"> pretends to hold a conversation with her for the benefit of the eavesdropping Harebrain, who takes his wife home confident in her chastity.</w:t>
            </w:r>
          </w:p>
          <w:p w14:paraId="2AE9C435" w14:textId="77777777" w:rsidR="00DD09A5" w:rsidRPr="0033588D" w:rsidRDefault="00DD09A5" w:rsidP="00924E22">
            <w:pPr>
              <w:rPr>
                <w:rFonts w:ascii="Calibri" w:hAnsi="Calibri" w:cs="Calibri"/>
                <w:sz w:val="28"/>
                <w:szCs w:val="28"/>
              </w:rPr>
            </w:pPr>
          </w:p>
          <w:p w14:paraId="1702BD8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truth comes out when the stolen watch starts to chime in </w:t>
            </w:r>
            <w:proofErr w:type="spellStart"/>
            <w:r w:rsidRPr="0033588D">
              <w:rPr>
                <w:rFonts w:ascii="Calibri" w:hAnsi="Calibri" w:cs="Calibri"/>
                <w:sz w:val="28"/>
                <w:szCs w:val="28"/>
              </w:rPr>
              <w:t>Follywit's</w:t>
            </w:r>
            <w:proofErr w:type="spellEnd"/>
            <w:r w:rsidRPr="0033588D">
              <w:rPr>
                <w:rFonts w:ascii="Calibri" w:hAnsi="Calibri" w:cs="Calibri"/>
                <w:sz w:val="28"/>
                <w:szCs w:val="28"/>
              </w:rPr>
              <w:t xml:space="preserve"> pocket. He assures Sir Bounteous that he will settle down now that he has a </w:t>
            </w:r>
            <w:proofErr w:type="gramStart"/>
            <w:r w:rsidRPr="0033588D">
              <w:rPr>
                <w:rFonts w:ascii="Calibri" w:hAnsi="Calibri" w:cs="Calibri"/>
                <w:sz w:val="28"/>
                <w:szCs w:val="28"/>
              </w:rPr>
              <w:t>wife, and</w:t>
            </w:r>
            <w:proofErr w:type="gramEnd"/>
            <w:r w:rsidRPr="0033588D">
              <w:rPr>
                <w:rFonts w:ascii="Calibri" w:hAnsi="Calibri" w:cs="Calibri"/>
                <w:sz w:val="28"/>
                <w:szCs w:val="28"/>
              </w:rPr>
              <w:t xml:space="preserve"> is discomfited to learn that he has unwittingly married a sex worker.</w:t>
            </w:r>
          </w:p>
          <w:p w14:paraId="6518F87F" w14:textId="77777777" w:rsidR="00F45B50" w:rsidRPr="0033588D" w:rsidRDefault="00F45B50" w:rsidP="00924E22">
            <w:pPr>
              <w:rPr>
                <w:rFonts w:ascii="Calibri" w:hAnsi="Calibri" w:cs="Calibri"/>
                <w:sz w:val="28"/>
                <w:szCs w:val="28"/>
              </w:rPr>
            </w:pPr>
          </w:p>
        </w:tc>
      </w:tr>
      <w:tr w:rsidR="00DD09A5" w:rsidRPr="0033588D" w14:paraId="32A3FB03" w14:textId="77777777" w:rsidTr="00924E22">
        <w:tc>
          <w:tcPr>
            <w:tcW w:w="2122" w:type="dxa"/>
          </w:tcPr>
          <w:p w14:paraId="0D7D285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Maid’s Tragedy </w:t>
            </w:r>
          </w:p>
          <w:p w14:paraId="1581653A" w14:textId="77777777" w:rsidR="00DD09A5" w:rsidRPr="0033588D" w:rsidRDefault="00DD09A5" w:rsidP="00924E22">
            <w:pPr>
              <w:rPr>
                <w:rFonts w:ascii="Calibri" w:hAnsi="Calibri" w:cs="Calibri"/>
                <w:sz w:val="28"/>
                <w:szCs w:val="28"/>
              </w:rPr>
            </w:pPr>
          </w:p>
          <w:p w14:paraId="201530D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Francis Beaumont and John Fletcher (1997)</w:t>
            </w:r>
          </w:p>
        </w:tc>
        <w:tc>
          <w:tcPr>
            <w:tcW w:w="6684" w:type="dxa"/>
          </w:tcPr>
          <w:p w14:paraId="67FEBE7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plot of this play arises from the enforced marriage of Amintor to Evadne, rather than </w:t>
            </w:r>
            <w:proofErr w:type="spellStart"/>
            <w:r w:rsidRPr="0033588D">
              <w:rPr>
                <w:rFonts w:ascii="Calibri" w:hAnsi="Calibri" w:cs="Calibri"/>
                <w:sz w:val="28"/>
                <w:szCs w:val="28"/>
              </w:rPr>
              <w:t>Aspatia</w:t>
            </w:r>
            <w:proofErr w:type="spellEnd"/>
            <w:r w:rsidRPr="0033588D">
              <w:rPr>
                <w:rFonts w:ascii="Calibri" w:hAnsi="Calibri" w:cs="Calibri"/>
                <w:sz w:val="28"/>
                <w:szCs w:val="28"/>
              </w:rPr>
              <w:t xml:space="preserve"> the woman he loves.  </w:t>
            </w:r>
          </w:p>
          <w:p w14:paraId="32DD6400" w14:textId="77777777" w:rsidR="00DD09A5" w:rsidRPr="0033588D" w:rsidRDefault="00DD09A5" w:rsidP="00924E22">
            <w:pPr>
              <w:rPr>
                <w:rFonts w:ascii="Calibri" w:hAnsi="Calibri" w:cs="Calibri"/>
                <w:sz w:val="28"/>
                <w:szCs w:val="28"/>
              </w:rPr>
            </w:pPr>
          </w:p>
          <w:p w14:paraId="72521124" w14:textId="77777777" w:rsidR="00DD09A5" w:rsidRPr="0033588D" w:rsidRDefault="00DD09A5" w:rsidP="00924E22">
            <w:pPr>
              <w:rPr>
                <w:rFonts w:ascii="Calibri" w:hAnsi="Calibri" w:cs="Calibri"/>
                <w:sz w:val="28"/>
                <w:szCs w:val="28"/>
              </w:rPr>
            </w:pPr>
            <w:proofErr w:type="spellStart"/>
            <w:r w:rsidRPr="0033588D">
              <w:rPr>
                <w:rFonts w:ascii="Calibri" w:hAnsi="Calibri" w:cs="Calibri"/>
                <w:sz w:val="28"/>
                <w:szCs w:val="28"/>
              </w:rPr>
              <w:t>Aspatia</w:t>
            </w:r>
            <w:proofErr w:type="spellEnd"/>
            <w:r w:rsidRPr="0033588D">
              <w:rPr>
                <w:rFonts w:ascii="Calibri" w:hAnsi="Calibri" w:cs="Calibri"/>
                <w:sz w:val="28"/>
                <w:szCs w:val="28"/>
              </w:rPr>
              <w:t xml:space="preserve">, having been rejected, tells her maids </w:t>
            </w:r>
            <w:proofErr w:type="gramStart"/>
            <w:r w:rsidRPr="0033588D">
              <w:rPr>
                <w:rFonts w:ascii="Calibri" w:hAnsi="Calibri" w:cs="Calibri"/>
                <w:sz w:val="28"/>
                <w:szCs w:val="28"/>
              </w:rPr>
              <w:t>“be</w:t>
            </w:r>
            <w:proofErr w:type="gramEnd"/>
            <w:r w:rsidRPr="0033588D">
              <w:rPr>
                <w:rFonts w:ascii="Calibri" w:hAnsi="Calibri" w:cs="Calibri"/>
                <w:sz w:val="28"/>
                <w:szCs w:val="28"/>
              </w:rPr>
              <w:t xml:space="preserve"> more than Women, wise. At least be more than I was; and be sure you credit </w:t>
            </w:r>
            <w:proofErr w:type="spellStart"/>
            <w:r w:rsidRPr="0033588D">
              <w:rPr>
                <w:rFonts w:ascii="Calibri" w:hAnsi="Calibri" w:cs="Calibri"/>
                <w:sz w:val="28"/>
                <w:szCs w:val="28"/>
              </w:rPr>
              <w:t>any thing</w:t>
            </w:r>
            <w:proofErr w:type="spellEnd"/>
            <w:r w:rsidRPr="0033588D">
              <w:rPr>
                <w:rFonts w:ascii="Calibri" w:hAnsi="Calibri" w:cs="Calibri"/>
                <w:sz w:val="28"/>
                <w:szCs w:val="28"/>
              </w:rPr>
              <w:t xml:space="preserve"> the light gives light to, before a man”.  Hers is the tragedy of the title:  she disguises herself as her brother </w:t>
            </w:r>
            <w:proofErr w:type="gramStart"/>
            <w:r w:rsidRPr="0033588D">
              <w:rPr>
                <w:rFonts w:ascii="Calibri" w:hAnsi="Calibri" w:cs="Calibri"/>
                <w:sz w:val="28"/>
                <w:szCs w:val="28"/>
              </w:rPr>
              <w:t>in order to</w:t>
            </w:r>
            <w:proofErr w:type="gramEnd"/>
            <w:r w:rsidRPr="0033588D">
              <w:rPr>
                <w:rFonts w:ascii="Calibri" w:hAnsi="Calibri" w:cs="Calibri"/>
                <w:sz w:val="28"/>
                <w:szCs w:val="28"/>
              </w:rPr>
              <w:t xml:space="preserve"> fight and be killed by Amintor.</w:t>
            </w:r>
          </w:p>
          <w:p w14:paraId="5168744F" w14:textId="77777777" w:rsidR="00DD09A5" w:rsidRPr="0033588D" w:rsidRDefault="00DD09A5" w:rsidP="00924E22">
            <w:pPr>
              <w:rPr>
                <w:rFonts w:ascii="Calibri" w:hAnsi="Calibri" w:cs="Calibri"/>
                <w:sz w:val="28"/>
                <w:szCs w:val="28"/>
              </w:rPr>
            </w:pPr>
          </w:p>
          <w:p w14:paraId="4F54770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Evadne reveals on her wedding night that she is the king’s mistress (“A Maidenhead Amintor at my years?”) and her arrangement is that their marriage will be sexless so that she can go to the king at any time.  Towards the end of the play, having agreed to regicide, she ties the king to a bed (which he thinks a game – “What pretty new device is this?”).  She intends to be Amintor’s wife in full, but he rejects her and she stabs herself.</w:t>
            </w:r>
          </w:p>
          <w:p w14:paraId="2F42D9A2" w14:textId="77777777" w:rsidR="00F45B50" w:rsidRPr="0033588D" w:rsidRDefault="00F45B50" w:rsidP="00924E22">
            <w:pPr>
              <w:rPr>
                <w:rFonts w:ascii="Calibri" w:hAnsi="Calibri" w:cs="Calibri"/>
                <w:sz w:val="28"/>
                <w:szCs w:val="28"/>
              </w:rPr>
            </w:pPr>
          </w:p>
        </w:tc>
      </w:tr>
      <w:tr w:rsidR="00DD09A5" w:rsidRPr="0033588D" w14:paraId="17728B8A" w14:textId="77777777" w:rsidTr="00924E22">
        <w:tc>
          <w:tcPr>
            <w:tcW w:w="2122" w:type="dxa"/>
          </w:tcPr>
          <w:p w14:paraId="57E16FC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Malcontent </w:t>
            </w:r>
          </w:p>
          <w:p w14:paraId="7E8A8014" w14:textId="77777777" w:rsidR="00DD09A5" w:rsidRPr="0033588D" w:rsidRDefault="00DD09A5" w:rsidP="00924E22">
            <w:pPr>
              <w:rPr>
                <w:rFonts w:ascii="Calibri" w:hAnsi="Calibri" w:cs="Calibri"/>
                <w:sz w:val="28"/>
                <w:szCs w:val="28"/>
              </w:rPr>
            </w:pPr>
          </w:p>
          <w:p w14:paraId="22608E7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Marston</w:t>
            </w:r>
          </w:p>
          <w:p w14:paraId="6D45D67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(2014 and RND)</w:t>
            </w:r>
          </w:p>
        </w:tc>
        <w:tc>
          <w:tcPr>
            <w:tcW w:w="6684" w:type="dxa"/>
          </w:tcPr>
          <w:p w14:paraId="6351F32F" w14:textId="77777777" w:rsidR="00DD09A5" w:rsidRPr="0033588D" w:rsidRDefault="00DD09A5" w:rsidP="00924E22">
            <w:pPr>
              <w:rPr>
                <w:rFonts w:ascii="Calibri" w:hAnsi="Calibri" w:cs="Calibri"/>
                <w:sz w:val="28"/>
                <w:szCs w:val="28"/>
              </w:rPr>
            </w:pPr>
            <w:proofErr w:type="spellStart"/>
            <w:r w:rsidRPr="0033588D">
              <w:rPr>
                <w:rFonts w:ascii="Calibri" w:hAnsi="Calibri" w:cs="Calibri"/>
                <w:sz w:val="28"/>
                <w:szCs w:val="28"/>
              </w:rPr>
              <w:t>Altofront</w:t>
            </w:r>
            <w:proofErr w:type="spellEnd"/>
            <w:r w:rsidRPr="0033588D">
              <w:rPr>
                <w:rFonts w:ascii="Calibri" w:hAnsi="Calibri" w:cs="Calibri"/>
                <w:sz w:val="28"/>
                <w:szCs w:val="28"/>
              </w:rPr>
              <w:t xml:space="preserve">, Duke of Genoa, has been deposed in a coup backed by the Great Duke of Florence, and replaced by Pietro, the husband of Florence's daughter Aurelia. Though banished, </w:t>
            </w:r>
            <w:proofErr w:type="spellStart"/>
            <w:r w:rsidRPr="0033588D">
              <w:rPr>
                <w:rFonts w:ascii="Calibri" w:hAnsi="Calibri" w:cs="Calibri"/>
                <w:sz w:val="28"/>
                <w:szCs w:val="28"/>
              </w:rPr>
              <w:t>Altofront</w:t>
            </w:r>
            <w:proofErr w:type="spellEnd"/>
            <w:r w:rsidRPr="0033588D">
              <w:rPr>
                <w:rFonts w:ascii="Calibri" w:hAnsi="Calibri" w:cs="Calibri"/>
                <w:sz w:val="28"/>
                <w:szCs w:val="28"/>
              </w:rPr>
              <w:t xml:space="preserve"> has remained in Genoa disguised as the court malcontent </w:t>
            </w:r>
            <w:proofErr w:type="spellStart"/>
            <w:r w:rsidRPr="0033588D">
              <w:rPr>
                <w:rFonts w:ascii="Calibri" w:hAnsi="Calibri" w:cs="Calibri"/>
                <w:sz w:val="28"/>
                <w:szCs w:val="28"/>
              </w:rPr>
              <w:t>Malevole</w:t>
            </w:r>
            <w:proofErr w:type="spellEnd"/>
            <w:r w:rsidRPr="0033588D">
              <w:rPr>
                <w:rFonts w:ascii="Calibri" w:hAnsi="Calibri" w:cs="Calibri"/>
                <w:sz w:val="28"/>
                <w:szCs w:val="28"/>
              </w:rPr>
              <w:t xml:space="preserve">, his identity known only to his ally Celso. He tells Pietro that Mendoza, who brokered his marriage to Aurelia, is cuckolding him. So he is, but </w:t>
            </w:r>
            <w:proofErr w:type="spellStart"/>
            <w:r w:rsidRPr="0033588D">
              <w:rPr>
                <w:rFonts w:ascii="Calibri" w:hAnsi="Calibri" w:cs="Calibri"/>
                <w:sz w:val="28"/>
                <w:szCs w:val="28"/>
              </w:rPr>
              <w:t>Ferneze</w:t>
            </w:r>
            <w:proofErr w:type="spellEnd"/>
            <w:r w:rsidRPr="0033588D">
              <w:rPr>
                <w:rFonts w:ascii="Calibri" w:hAnsi="Calibri" w:cs="Calibri"/>
                <w:sz w:val="28"/>
                <w:szCs w:val="28"/>
              </w:rPr>
              <w:t xml:space="preserve"> replaces him in Aurelia's affections when he claims that Mendoza prefers another woman.</w:t>
            </w:r>
          </w:p>
          <w:p w14:paraId="2B41D419" w14:textId="77777777" w:rsidR="00F45B50" w:rsidRPr="0033588D" w:rsidRDefault="00F45B50" w:rsidP="00924E22">
            <w:pPr>
              <w:rPr>
                <w:rFonts w:ascii="Calibri" w:hAnsi="Calibri" w:cs="Calibri"/>
                <w:sz w:val="28"/>
                <w:szCs w:val="28"/>
              </w:rPr>
            </w:pPr>
          </w:p>
        </w:tc>
      </w:tr>
      <w:tr w:rsidR="00DD09A5" w:rsidRPr="0033588D" w14:paraId="2151F776" w14:textId="77777777" w:rsidTr="00924E22">
        <w:tc>
          <w:tcPr>
            <w:tcW w:w="2122" w:type="dxa"/>
          </w:tcPr>
          <w:p w14:paraId="205FF969" w14:textId="77777777" w:rsidR="00DD09A5" w:rsidRPr="0033588D" w:rsidRDefault="00DD09A5" w:rsidP="00924E22">
            <w:pPr>
              <w:rPr>
                <w:rFonts w:ascii="Calibri" w:hAnsi="Calibri" w:cs="Calibri"/>
                <w:sz w:val="28"/>
                <w:szCs w:val="28"/>
              </w:rPr>
            </w:pPr>
            <w:bookmarkStart w:id="9" w:name="_Hlk172878764"/>
            <w:r w:rsidRPr="0033588D">
              <w:rPr>
                <w:rFonts w:ascii="Calibri" w:hAnsi="Calibri" w:cs="Calibri"/>
                <w:sz w:val="28"/>
                <w:szCs w:val="28"/>
              </w:rPr>
              <w:t xml:space="preserve">The Massacre at Paris </w:t>
            </w:r>
          </w:p>
          <w:p w14:paraId="1CF0078A" w14:textId="77777777" w:rsidR="00DD09A5" w:rsidRPr="0033588D" w:rsidRDefault="00DD09A5" w:rsidP="00924E22">
            <w:pPr>
              <w:rPr>
                <w:rFonts w:ascii="Calibri" w:hAnsi="Calibri" w:cs="Calibri"/>
                <w:sz w:val="28"/>
                <w:szCs w:val="28"/>
              </w:rPr>
            </w:pPr>
          </w:p>
          <w:p w14:paraId="3F5DFD2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Christopher Marlowe</w:t>
            </w:r>
          </w:p>
          <w:p w14:paraId="13C631C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60851383" w14:textId="0028FAF4"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Queen Mother (Catherine de Medici) is the one who recalls her son Henri (see </w:t>
            </w:r>
            <w:r w:rsidR="008C6328">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 to be king while intending that she remain in charge.  With his brother the Duke of Guise dead, she insists Henri is “a changeling, not my </w:t>
            </w:r>
            <w:proofErr w:type="spellStart"/>
            <w:r w:rsidRPr="0033588D">
              <w:rPr>
                <w:rFonts w:ascii="Calibri" w:hAnsi="Calibri" w:cs="Calibri"/>
                <w:sz w:val="28"/>
                <w:szCs w:val="28"/>
              </w:rPr>
              <w:t>sonne</w:t>
            </w:r>
            <w:proofErr w:type="spellEnd"/>
            <w:r w:rsidRPr="0033588D">
              <w:rPr>
                <w:rFonts w:ascii="Calibri" w:hAnsi="Calibri" w:cs="Calibri"/>
                <w:sz w:val="28"/>
                <w:szCs w:val="28"/>
              </w:rPr>
              <w:t>”.</w:t>
            </w:r>
          </w:p>
          <w:p w14:paraId="018E6F82" w14:textId="77777777" w:rsidR="00F45B50" w:rsidRPr="0033588D" w:rsidRDefault="00F45B50" w:rsidP="00924E22">
            <w:pPr>
              <w:rPr>
                <w:rFonts w:ascii="Calibri" w:hAnsi="Calibri" w:cs="Calibri"/>
                <w:sz w:val="28"/>
                <w:szCs w:val="28"/>
              </w:rPr>
            </w:pPr>
          </w:p>
          <w:p w14:paraId="356FE932" w14:textId="48286014" w:rsidR="00F45B50" w:rsidRPr="0033588D" w:rsidRDefault="00F45B50" w:rsidP="00924E22">
            <w:pPr>
              <w:rPr>
                <w:rFonts w:ascii="Calibri" w:hAnsi="Calibri" w:cs="Calibri"/>
                <w:sz w:val="28"/>
                <w:szCs w:val="28"/>
              </w:rPr>
            </w:pPr>
          </w:p>
        </w:tc>
      </w:tr>
      <w:tr w:rsidR="000671D5" w:rsidRPr="000671D5" w14:paraId="7F71EF0C" w14:textId="77777777" w:rsidTr="00924E22">
        <w:tc>
          <w:tcPr>
            <w:tcW w:w="2122" w:type="dxa"/>
          </w:tcPr>
          <w:p w14:paraId="2312717B" w14:textId="77777777" w:rsidR="000671D5" w:rsidRPr="000671D5" w:rsidRDefault="000671D5" w:rsidP="000671D5">
            <w:pPr>
              <w:rPr>
                <w:rFonts w:ascii="Calibri" w:hAnsi="Calibri" w:cs="Calibri"/>
                <w:sz w:val="28"/>
                <w:szCs w:val="28"/>
              </w:rPr>
            </w:pPr>
            <w:proofErr w:type="spellStart"/>
            <w:r w:rsidRPr="000671D5">
              <w:rPr>
                <w:rFonts w:ascii="Calibri" w:hAnsi="Calibri" w:cs="Calibri"/>
                <w:sz w:val="28"/>
                <w:szCs w:val="28"/>
              </w:rPr>
              <w:t>Messallina</w:t>
            </w:r>
            <w:proofErr w:type="spellEnd"/>
            <w:r w:rsidRPr="000671D5">
              <w:rPr>
                <w:rFonts w:ascii="Calibri" w:hAnsi="Calibri" w:cs="Calibri"/>
                <w:sz w:val="28"/>
                <w:szCs w:val="28"/>
              </w:rPr>
              <w:t>, The Insatiate Roman Empress</w:t>
            </w:r>
          </w:p>
          <w:p w14:paraId="159845F1" w14:textId="77777777" w:rsidR="000671D5" w:rsidRPr="000671D5" w:rsidRDefault="000671D5" w:rsidP="000671D5">
            <w:pPr>
              <w:rPr>
                <w:rFonts w:ascii="Calibri" w:hAnsi="Calibri" w:cs="Calibri"/>
                <w:sz w:val="28"/>
                <w:szCs w:val="28"/>
              </w:rPr>
            </w:pPr>
          </w:p>
          <w:p w14:paraId="0DBFE241" w14:textId="77777777" w:rsidR="000671D5" w:rsidRPr="000671D5" w:rsidRDefault="000671D5" w:rsidP="000671D5">
            <w:pPr>
              <w:rPr>
                <w:rFonts w:ascii="Calibri" w:hAnsi="Calibri" w:cs="Calibri"/>
                <w:sz w:val="28"/>
                <w:szCs w:val="28"/>
              </w:rPr>
            </w:pPr>
            <w:r w:rsidRPr="000671D5">
              <w:rPr>
                <w:rFonts w:ascii="Calibri" w:hAnsi="Calibri" w:cs="Calibri"/>
                <w:sz w:val="28"/>
                <w:szCs w:val="28"/>
              </w:rPr>
              <w:t>Nathaniel Richards</w:t>
            </w:r>
          </w:p>
          <w:p w14:paraId="25A0A2FC" w14:textId="155797D4" w:rsidR="000671D5" w:rsidRPr="000671D5" w:rsidRDefault="000671D5" w:rsidP="000671D5">
            <w:pPr>
              <w:rPr>
                <w:rFonts w:ascii="Calibri" w:hAnsi="Calibri" w:cs="Calibri"/>
                <w:sz w:val="28"/>
                <w:szCs w:val="28"/>
              </w:rPr>
            </w:pPr>
            <w:r w:rsidRPr="000671D5">
              <w:rPr>
                <w:rFonts w:ascii="Calibri" w:hAnsi="Calibri" w:cs="Calibri"/>
                <w:sz w:val="28"/>
                <w:szCs w:val="28"/>
              </w:rPr>
              <w:t>(RND)</w:t>
            </w:r>
          </w:p>
        </w:tc>
        <w:tc>
          <w:tcPr>
            <w:tcW w:w="6684" w:type="dxa"/>
          </w:tcPr>
          <w:p w14:paraId="5C686D0A" w14:textId="77777777" w:rsidR="000671D5" w:rsidRPr="000671D5" w:rsidRDefault="000671D5" w:rsidP="000671D5">
            <w:pPr>
              <w:rPr>
                <w:rFonts w:ascii="Calibri" w:hAnsi="Calibri" w:cs="Calibri"/>
                <w:sz w:val="28"/>
                <w:szCs w:val="28"/>
              </w:rPr>
            </w:pPr>
            <w:r w:rsidRPr="000671D5">
              <w:rPr>
                <w:rFonts w:ascii="Calibri" w:hAnsi="Calibri" w:cs="Calibri"/>
                <w:sz w:val="28"/>
                <w:szCs w:val="28"/>
              </w:rPr>
              <w:t>In a tale inspired by ancient history, the title character is a dangerously bewitching “she-devil” with a “pleurisy of lust” (whose “midnight revels” link her with Furies, Circe and Sirens).  Inventing its central character beyond the evidence of the source texts, this play seems to reference the Roman Catholic queen Henrietta Maria.</w:t>
            </w:r>
          </w:p>
          <w:p w14:paraId="2D2C0E59" w14:textId="77777777" w:rsidR="000671D5" w:rsidRPr="000671D5" w:rsidRDefault="000671D5" w:rsidP="000671D5">
            <w:pPr>
              <w:rPr>
                <w:rFonts w:ascii="Calibri" w:hAnsi="Calibri" w:cs="Calibri"/>
                <w:sz w:val="28"/>
                <w:szCs w:val="28"/>
              </w:rPr>
            </w:pPr>
          </w:p>
          <w:p w14:paraId="30F38439" w14:textId="77777777" w:rsidR="000671D5" w:rsidRDefault="000671D5" w:rsidP="000671D5">
            <w:pPr>
              <w:rPr>
                <w:rFonts w:ascii="Calibri" w:hAnsi="Calibri" w:cs="Calibri"/>
                <w:sz w:val="28"/>
                <w:szCs w:val="28"/>
              </w:rPr>
            </w:pPr>
            <w:r w:rsidRPr="000671D5">
              <w:rPr>
                <w:rFonts w:ascii="Calibri" w:hAnsi="Calibri" w:cs="Calibri"/>
                <w:sz w:val="28"/>
                <w:szCs w:val="28"/>
              </w:rPr>
              <w:t>Other women characters include her mother Lepida (“angel mother of a fiend-like child”) and sex-workers.</w:t>
            </w:r>
          </w:p>
          <w:p w14:paraId="1E997032" w14:textId="0E2F2D86" w:rsidR="000671D5" w:rsidRPr="000671D5" w:rsidRDefault="000671D5" w:rsidP="000671D5">
            <w:pPr>
              <w:rPr>
                <w:rFonts w:ascii="Calibri" w:hAnsi="Calibri" w:cs="Calibri"/>
                <w:sz w:val="28"/>
                <w:szCs w:val="28"/>
              </w:rPr>
            </w:pPr>
          </w:p>
        </w:tc>
      </w:tr>
      <w:bookmarkEnd w:id="9"/>
      <w:tr w:rsidR="00DD09A5" w:rsidRPr="0033588D" w14:paraId="6B55C919" w14:textId="77777777" w:rsidTr="00924E22">
        <w:tc>
          <w:tcPr>
            <w:tcW w:w="2122" w:type="dxa"/>
          </w:tcPr>
          <w:p w14:paraId="608F2A9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Miseries of Enforced Marriage </w:t>
            </w:r>
          </w:p>
          <w:p w14:paraId="6F6253BF" w14:textId="77777777" w:rsidR="00DD09A5" w:rsidRPr="0033588D" w:rsidRDefault="00DD09A5" w:rsidP="00924E22">
            <w:pPr>
              <w:rPr>
                <w:rFonts w:ascii="Calibri" w:hAnsi="Calibri" w:cs="Calibri"/>
                <w:sz w:val="28"/>
                <w:szCs w:val="28"/>
              </w:rPr>
            </w:pPr>
          </w:p>
          <w:p w14:paraId="2A33C59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George Wilkins</w:t>
            </w:r>
          </w:p>
          <w:p w14:paraId="1F31025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3634539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 comedy with its root in a </w:t>
            </w:r>
            <w:proofErr w:type="gramStart"/>
            <w:r w:rsidRPr="0033588D">
              <w:rPr>
                <w:rFonts w:ascii="Calibri" w:hAnsi="Calibri" w:cs="Calibri"/>
                <w:sz w:val="28"/>
                <w:szCs w:val="28"/>
              </w:rPr>
              <w:t>real life</w:t>
            </w:r>
            <w:proofErr w:type="gramEnd"/>
            <w:r w:rsidRPr="0033588D">
              <w:rPr>
                <w:rFonts w:ascii="Calibri" w:hAnsi="Calibri" w:cs="Calibri"/>
                <w:sz w:val="28"/>
                <w:szCs w:val="28"/>
              </w:rPr>
              <w:t xml:space="preserve"> murder case, this play centres on Katherine, niece of Lord Faulconbridge.  He plans for her to marry his young ward </w:t>
            </w:r>
            <w:proofErr w:type="spellStart"/>
            <w:r w:rsidRPr="0033588D">
              <w:rPr>
                <w:rFonts w:ascii="Calibri" w:hAnsi="Calibri" w:cs="Calibri"/>
                <w:sz w:val="28"/>
                <w:szCs w:val="28"/>
              </w:rPr>
              <w:t>Scarbarrow</w:t>
            </w:r>
            <w:proofErr w:type="spellEnd"/>
            <w:r w:rsidRPr="0033588D">
              <w:rPr>
                <w:rFonts w:ascii="Calibri" w:hAnsi="Calibri" w:cs="Calibri"/>
                <w:sz w:val="28"/>
                <w:szCs w:val="28"/>
              </w:rPr>
              <w:t xml:space="preserve"> (who has already agreed to marry a young girl called </w:t>
            </w:r>
            <w:proofErr w:type="gramStart"/>
            <w:r w:rsidRPr="0033588D">
              <w:rPr>
                <w:rFonts w:ascii="Calibri" w:hAnsi="Calibri" w:cs="Calibri"/>
                <w:sz w:val="28"/>
                <w:szCs w:val="28"/>
              </w:rPr>
              <w:t>Clare, and</w:t>
            </w:r>
            <w:proofErr w:type="gramEnd"/>
            <w:r w:rsidRPr="0033588D">
              <w:rPr>
                <w:rFonts w:ascii="Calibri" w:hAnsi="Calibri" w:cs="Calibri"/>
                <w:sz w:val="28"/>
                <w:szCs w:val="28"/>
              </w:rPr>
              <w:t xml:space="preserve"> now has to say he has married someone else).</w:t>
            </w:r>
          </w:p>
          <w:p w14:paraId="48250BC6" w14:textId="77777777" w:rsidR="00F45B50" w:rsidRPr="0033588D" w:rsidRDefault="00F45B50" w:rsidP="00924E22">
            <w:pPr>
              <w:rPr>
                <w:rFonts w:ascii="Calibri" w:hAnsi="Calibri" w:cs="Calibri"/>
                <w:sz w:val="28"/>
                <w:szCs w:val="28"/>
              </w:rPr>
            </w:pPr>
          </w:p>
          <w:p w14:paraId="604DE195" w14:textId="77777777" w:rsidR="00DD09A5" w:rsidRPr="0033588D" w:rsidRDefault="00DD09A5" w:rsidP="00924E22">
            <w:pPr>
              <w:rPr>
                <w:rFonts w:ascii="Calibri" w:hAnsi="Calibri" w:cs="Calibri"/>
                <w:sz w:val="28"/>
                <w:szCs w:val="28"/>
              </w:rPr>
            </w:pPr>
            <w:proofErr w:type="spellStart"/>
            <w:r w:rsidRPr="0033588D">
              <w:rPr>
                <w:rFonts w:ascii="Calibri" w:hAnsi="Calibri" w:cs="Calibri"/>
                <w:sz w:val="28"/>
                <w:szCs w:val="28"/>
              </w:rPr>
              <w:t>Scarbarrow</w:t>
            </w:r>
            <w:proofErr w:type="spellEnd"/>
            <w:r w:rsidRPr="0033588D">
              <w:rPr>
                <w:rFonts w:ascii="Calibri" w:hAnsi="Calibri" w:cs="Calibri"/>
                <w:sz w:val="28"/>
                <w:szCs w:val="28"/>
              </w:rPr>
              <w:t xml:space="preserve"> reads a communication from Clare where “she remembers me I am a man, black whore with perjury”.  When she commits suicide, he repudiates his wife and becomes alienated from his brothers</w:t>
            </w:r>
          </w:p>
          <w:p w14:paraId="277231B7" w14:textId="77777777" w:rsidR="00F45B50" w:rsidRPr="0033588D" w:rsidRDefault="00F45B50" w:rsidP="00924E22">
            <w:pPr>
              <w:rPr>
                <w:rFonts w:ascii="Calibri" w:hAnsi="Calibri" w:cs="Calibri"/>
                <w:sz w:val="28"/>
                <w:szCs w:val="28"/>
              </w:rPr>
            </w:pPr>
          </w:p>
          <w:p w14:paraId="2D6DE0CC" w14:textId="09243F86" w:rsidR="00F45B50" w:rsidRPr="0033588D" w:rsidRDefault="00DD09A5" w:rsidP="000671D5">
            <w:pPr>
              <w:rPr>
                <w:rFonts w:ascii="Calibri" w:hAnsi="Calibri" w:cs="Calibri"/>
                <w:sz w:val="28"/>
                <w:szCs w:val="28"/>
              </w:rPr>
            </w:pPr>
            <w:r w:rsidRPr="0033588D">
              <w:rPr>
                <w:rFonts w:ascii="Calibri" w:hAnsi="Calibri" w:cs="Calibri"/>
                <w:sz w:val="28"/>
                <w:szCs w:val="28"/>
              </w:rPr>
              <w:t xml:space="preserve">Katherine notes “Though married, I am reputed not a wife, neglected of my husband, scorned, despised.”  When she attempts to present herself to him with their children, he threatens to kill them all in revenge for Clare’s death, but he is won round and her final words close the play: “We kneel, forget, and say if you but love us, you gave us grace for future.”  This ‘rhymes’ awkwardly with Clare’s observation that “the fashion… is to marry first, and love after by leisure.  </w:t>
            </w:r>
          </w:p>
        </w:tc>
      </w:tr>
      <w:tr w:rsidR="00DD09A5" w:rsidRPr="0033588D" w14:paraId="0DA390C3" w14:textId="77777777" w:rsidTr="00924E22">
        <w:tc>
          <w:tcPr>
            <w:tcW w:w="2122" w:type="dxa"/>
          </w:tcPr>
          <w:p w14:paraId="5510BFD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Mother </w:t>
            </w:r>
            <w:proofErr w:type="spellStart"/>
            <w:r w:rsidRPr="0033588D">
              <w:rPr>
                <w:rFonts w:ascii="Calibri" w:hAnsi="Calibri" w:cs="Calibri"/>
                <w:sz w:val="28"/>
                <w:szCs w:val="28"/>
              </w:rPr>
              <w:t>Bombie</w:t>
            </w:r>
            <w:proofErr w:type="spellEnd"/>
            <w:r w:rsidRPr="0033588D">
              <w:rPr>
                <w:rFonts w:ascii="Calibri" w:hAnsi="Calibri" w:cs="Calibri"/>
                <w:sz w:val="28"/>
                <w:szCs w:val="28"/>
              </w:rPr>
              <w:t xml:space="preserve"> </w:t>
            </w:r>
          </w:p>
          <w:p w14:paraId="7E9D5DD1" w14:textId="77777777" w:rsidR="00DD09A5" w:rsidRPr="0033588D" w:rsidRDefault="00DD09A5" w:rsidP="00924E22">
            <w:pPr>
              <w:rPr>
                <w:rFonts w:ascii="Calibri" w:hAnsi="Calibri" w:cs="Calibri"/>
                <w:sz w:val="28"/>
                <w:szCs w:val="28"/>
              </w:rPr>
            </w:pPr>
          </w:p>
          <w:p w14:paraId="762527A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Lyly</w:t>
            </w:r>
          </w:p>
          <w:p w14:paraId="0A6E9D3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B261DDD" w14:textId="6085E462"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title character self describes as a “cunning woman” (which is to be distinguished from a witch).  She convinces </w:t>
            </w:r>
            <w:proofErr w:type="spellStart"/>
            <w:r w:rsidRPr="0033588D">
              <w:rPr>
                <w:rFonts w:ascii="Calibri" w:hAnsi="Calibri" w:cs="Calibri"/>
                <w:sz w:val="28"/>
                <w:szCs w:val="28"/>
              </w:rPr>
              <w:t>Vicinia</w:t>
            </w:r>
            <w:proofErr w:type="spellEnd"/>
            <w:r w:rsidRPr="0033588D">
              <w:rPr>
                <w:rFonts w:ascii="Calibri" w:hAnsi="Calibri" w:cs="Calibri"/>
                <w:sz w:val="28"/>
                <w:szCs w:val="28"/>
              </w:rPr>
              <w:t xml:space="preserve"> to reveal the truth that the two foolish children (see </w:t>
            </w:r>
            <w:r w:rsidR="008C6328">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are brother and sister (preventing their marriage).  Another female character is Livia, whose choice of future husband is not being respected by her family.</w:t>
            </w:r>
          </w:p>
          <w:p w14:paraId="65EE9B79" w14:textId="77777777" w:rsidR="00F45B50" w:rsidRDefault="00F45B50" w:rsidP="00924E22">
            <w:pPr>
              <w:rPr>
                <w:rFonts w:ascii="Calibri" w:hAnsi="Calibri" w:cs="Calibri"/>
                <w:sz w:val="28"/>
                <w:szCs w:val="28"/>
              </w:rPr>
            </w:pPr>
          </w:p>
          <w:p w14:paraId="50920A57" w14:textId="77777777" w:rsidR="002D4E23" w:rsidRPr="0033588D" w:rsidRDefault="002D4E23" w:rsidP="00924E22">
            <w:pPr>
              <w:rPr>
                <w:rFonts w:ascii="Calibri" w:hAnsi="Calibri" w:cs="Calibri"/>
                <w:sz w:val="28"/>
                <w:szCs w:val="28"/>
              </w:rPr>
            </w:pPr>
          </w:p>
        </w:tc>
      </w:tr>
      <w:tr w:rsidR="00DD09A5" w:rsidRPr="0033588D" w14:paraId="22AF07B4" w14:textId="77777777" w:rsidTr="00924E22">
        <w:tc>
          <w:tcPr>
            <w:tcW w:w="2122" w:type="dxa"/>
          </w:tcPr>
          <w:p w14:paraId="56F5448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 New Way to Pay Old Debts </w:t>
            </w:r>
          </w:p>
          <w:p w14:paraId="1A53F2E0" w14:textId="77777777" w:rsidR="00DD09A5" w:rsidRPr="0033588D" w:rsidRDefault="00DD09A5" w:rsidP="00924E22">
            <w:pPr>
              <w:rPr>
                <w:rFonts w:ascii="Calibri" w:hAnsi="Calibri" w:cs="Calibri"/>
                <w:sz w:val="28"/>
                <w:szCs w:val="28"/>
              </w:rPr>
            </w:pPr>
          </w:p>
          <w:p w14:paraId="2199357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Philip Massinger</w:t>
            </w:r>
          </w:p>
          <w:p w14:paraId="0DA4277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4A81A941" w14:textId="169DD7A7" w:rsidR="00F45B50" w:rsidRPr="0033588D" w:rsidRDefault="00DD09A5" w:rsidP="00924E22">
            <w:pPr>
              <w:rPr>
                <w:rFonts w:ascii="Calibri" w:hAnsi="Calibri" w:cs="Calibri"/>
                <w:sz w:val="28"/>
                <w:szCs w:val="28"/>
              </w:rPr>
            </w:pPr>
            <w:r w:rsidRPr="0033588D">
              <w:rPr>
                <w:rFonts w:ascii="Calibri" w:hAnsi="Calibri" w:cs="Calibri"/>
                <w:sz w:val="28"/>
                <w:szCs w:val="28"/>
              </w:rPr>
              <w:t xml:space="preserve">Lady Allworth has an unwelcome suitor in the spendthrift Frank Wellborn who has been manipulated by his uncle (Sir Giles Overreach, see disability </w:t>
            </w:r>
            <w:r w:rsidR="00436E91">
              <w:rPr>
                <w:rFonts w:ascii="Calibri" w:hAnsi="Calibri" w:cs="Calibri"/>
                <w:sz w:val="28"/>
                <w:szCs w:val="28"/>
              </w:rPr>
              <w:t>research</w:t>
            </w:r>
            <w:r w:rsidRPr="0033588D">
              <w:rPr>
                <w:rFonts w:ascii="Calibri" w:hAnsi="Calibri" w:cs="Calibri"/>
                <w:sz w:val="28"/>
                <w:szCs w:val="28"/>
              </w:rPr>
              <w:t xml:space="preserve"> guide).  Her son is in love with Margaret, but her father wants her to marry Lord Lovell instead.  They elope, Margaret pretending that she has married Lord Lovell.  </w:t>
            </w:r>
          </w:p>
          <w:p w14:paraId="6D8BAE6A" w14:textId="6D1A9CBD" w:rsidR="005635E1" w:rsidRPr="0033588D" w:rsidRDefault="005635E1" w:rsidP="00924E22">
            <w:pPr>
              <w:rPr>
                <w:rFonts w:ascii="Calibri" w:hAnsi="Calibri" w:cs="Calibri"/>
                <w:sz w:val="28"/>
                <w:szCs w:val="28"/>
              </w:rPr>
            </w:pPr>
          </w:p>
        </w:tc>
      </w:tr>
      <w:tr w:rsidR="00DD09A5" w:rsidRPr="0033588D" w14:paraId="6A27C3A3" w14:textId="77777777" w:rsidTr="00924E22">
        <w:tc>
          <w:tcPr>
            <w:tcW w:w="2122" w:type="dxa"/>
          </w:tcPr>
          <w:p w14:paraId="2FC74D2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No Wit, No Help Like a Woman </w:t>
            </w:r>
          </w:p>
          <w:p w14:paraId="0BE76C98" w14:textId="77777777" w:rsidR="00DD09A5" w:rsidRPr="0033588D" w:rsidRDefault="00DD09A5" w:rsidP="00924E22">
            <w:pPr>
              <w:rPr>
                <w:rFonts w:ascii="Calibri" w:hAnsi="Calibri" w:cs="Calibri"/>
                <w:sz w:val="28"/>
                <w:szCs w:val="28"/>
              </w:rPr>
            </w:pPr>
          </w:p>
          <w:p w14:paraId="483DC92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Thomas Middleton</w:t>
            </w:r>
          </w:p>
          <w:p w14:paraId="0559BC8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5EA229BC" w14:textId="48A66CB2"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Lady </w:t>
            </w:r>
            <w:proofErr w:type="spellStart"/>
            <w:r w:rsidRPr="0033588D">
              <w:rPr>
                <w:rFonts w:ascii="Calibri" w:hAnsi="Calibri" w:cs="Calibri"/>
                <w:sz w:val="28"/>
                <w:szCs w:val="28"/>
              </w:rPr>
              <w:t>Goldenfleece</w:t>
            </w:r>
            <w:proofErr w:type="spellEnd"/>
            <w:r w:rsidRPr="0033588D">
              <w:rPr>
                <w:rFonts w:ascii="Calibri" w:hAnsi="Calibri" w:cs="Calibri"/>
                <w:sz w:val="28"/>
                <w:szCs w:val="28"/>
              </w:rPr>
              <w:t xml:space="preserve">, a widow whose husband enriched himself at the expense of Master Low-water, is a magnet for fortune-hunting suitors. One of them also covets </w:t>
            </w:r>
            <w:r w:rsidRPr="0033588D">
              <w:rPr>
                <w:rFonts w:ascii="Calibri" w:hAnsi="Calibri" w:cs="Calibri"/>
                <w:sz w:val="28"/>
                <w:szCs w:val="28"/>
              </w:rPr>
              <w:lastRenderedPageBreak/>
              <w:t xml:space="preserve">Low-water's wife, Kate, who poses as a man (see </w:t>
            </w:r>
            <w:r w:rsidR="00014AF1">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and becomes a suitor herself.</w:t>
            </w:r>
          </w:p>
          <w:p w14:paraId="0073B155" w14:textId="77777777" w:rsidR="00F45B50" w:rsidRPr="0033588D" w:rsidRDefault="00F45B50" w:rsidP="00924E22">
            <w:pPr>
              <w:rPr>
                <w:rFonts w:ascii="Calibri" w:hAnsi="Calibri" w:cs="Calibri"/>
                <w:sz w:val="28"/>
                <w:szCs w:val="28"/>
              </w:rPr>
            </w:pPr>
          </w:p>
          <w:p w14:paraId="0E27EEF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Lady </w:t>
            </w:r>
            <w:proofErr w:type="spellStart"/>
            <w:r w:rsidRPr="0033588D">
              <w:rPr>
                <w:rFonts w:ascii="Calibri" w:hAnsi="Calibri" w:cs="Calibri"/>
                <w:sz w:val="28"/>
                <w:szCs w:val="28"/>
              </w:rPr>
              <w:t>Goldenfleece</w:t>
            </w:r>
            <w:proofErr w:type="spellEnd"/>
            <w:r w:rsidRPr="0033588D">
              <w:rPr>
                <w:rFonts w:ascii="Calibri" w:hAnsi="Calibri" w:cs="Calibri"/>
                <w:sz w:val="28"/>
                <w:szCs w:val="28"/>
              </w:rPr>
              <w:t xml:space="preserve"> chooses the disguised Kate as her fiancé. </w:t>
            </w:r>
          </w:p>
          <w:p w14:paraId="2FA8EC57" w14:textId="77777777" w:rsidR="00F45B50" w:rsidRPr="0033588D" w:rsidRDefault="00F45B50" w:rsidP="00924E22">
            <w:pPr>
              <w:rPr>
                <w:rFonts w:ascii="Calibri" w:hAnsi="Calibri" w:cs="Calibri"/>
                <w:sz w:val="28"/>
                <w:szCs w:val="28"/>
              </w:rPr>
            </w:pPr>
          </w:p>
          <w:p w14:paraId="01E91AC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Lady </w:t>
            </w:r>
            <w:proofErr w:type="spellStart"/>
            <w:r w:rsidRPr="0033588D">
              <w:rPr>
                <w:rFonts w:ascii="Calibri" w:hAnsi="Calibri" w:cs="Calibri"/>
                <w:sz w:val="28"/>
                <w:szCs w:val="28"/>
              </w:rPr>
              <w:t>Goldenfleece</w:t>
            </w:r>
            <w:proofErr w:type="spellEnd"/>
            <w:r w:rsidRPr="0033588D">
              <w:rPr>
                <w:rFonts w:ascii="Calibri" w:hAnsi="Calibri" w:cs="Calibri"/>
                <w:sz w:val="28"/>
                <w:szCs w:val="28"/>
              </w:rPr>
              <w:t xml:space="preserve"> finds her new 'husband' disappointingly uninterested in sex. Kate arranges for her to commit 'adultery' with her brother, then 'discovers' them together in front of witnesses.</w:t>
            </w:r>
          </w:p>
          <w:p w14:paraId="5EF887F8" w14:textId="77777777" w:rsidR="00F45B50" w:rsidRPr="0033588D" w:rsidRDefault="00F45B50" w:rsidP="00924E22">
            <w:pPr>
              <w:rPr>
                <w:rFonts w:ascii="Calibri" w:hAnsi="Calibri" w:cs="Calibri"/>
                <w:sz w:val="28"/>
                <w:szCs w:val="28"/>
              </w:rPr>
            </w:pPr>
          </w:p>
          <w:p w14:paraId="5EC0665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Other women in the play are Lady Twilight (who was kidnapped long ago, but has been falsely reported to be dead), and a pair of young women who have been brought up as each other.</w:t>
            </w:r>
          </w:p>
          <w:p w14:paraId="4E714318" w14:textId="77777777" w:rsidR="00EE5F14" w:rsidRPr="0033588D" w:rsidRDefault="00EE5F14" w:rsidP="00924E22">
            <w:pPr>
              <w:rPr>
                <w:rFonts w:ascii="Calibri" w:hAnsi="Calibri" w:cs="Calibri"/>
                <w:sz w:val="28"/>
                <w:szCs w:val="28"/>
              </w:rPr>
            </w:pPr>
          </w:p>
        </w:tc>
      </w:tr>
      <w:tr w:rsidR="00DD09A5" w:rsidRPr="0033588D" w14:paraId="0D5D9B03" w14:textId="77777777" w:rsidTr="00924E22">
        <w:tc>
          <w:tcPr>
            <w:tcW w:w="2122" w:type="dxa"/>
          </w:tcPr>
          <w:p w14:paraId="12892ED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Northern Lass </w:t>
            </w:r>
          </w:p>
          <w:p w14:paraId="33D6B3CA" w14:textId="77777777" w:rsidR="00DD09A5" w:rsidRPr="0033588D" w:rsidRDefault="00DD09A5" w:rsidP="00924E22">
            <w:pPr>
              <w:rPr>
                <w:rFonts w:ascii="Calibri" w:hAnsi="Calibri" w:cs="Calibri"/>
                <w:sz w:val="28"/>
                <w:szCs w:val="28"/>
              </w:rPr>
            </w:pPr>
          </w:p>
          <w:p w14:paraId="4EBC236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Richard Brome</w:t>
            </w:r>
          </w:p>
          <w:p w14:paraId="22A5EF4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BD730C2" w14:textId="77777777" w:rsidR="00EE5F14" w:rsidRDefault="00DD09A5" w:rsidP="00924E22">
            <w:pPr>
              <w:rPr>
                <w:rFonts w:ascii="Calibri" w:hAnsi="Calibri" w:cs="Calibri"/>
                <w:sz w:val="28"/>
                <w:szCs w:val="28"/>
              </w:rPr>
            </w:pPr>
            <w:r w:rsidRPr="0033588D">
              <w:rPr>
                <w:rFonts w:ascii="Calibri" w:hAnsi="Calibri" w:cs="Calibri"/>
                <w:sz w:val="28"/>
                <w:szCs w:val="28"/>
              </w:rPr>
              <w:t xml:space="preserve">Constance falls into a lovesick melancholy over her lost love. Her uncle, the justice Sir Paul Squelch, tries to induce her to marry Nonsense, but she sees through an attempt to pass him off as Luckless. Squelch decides to get himself another heir by pursuing a more active sex life. </w:t>
            </w:r>
          </w:p>
          <w:p w14:paraId="4FC08E04" w14:textId="77777777" w:rsidR="008C6328" w:rsidRPr="0033588D" w:rsidRDefault="008C6328" w:rsidP="00924E22">
            <w:pPr>
              <w:rPr>
                <w:rFonts w:ascii="Calibri" w:hAnsi="Calibri" w:cs="Calibri"/>
                <w:sz w:val="28"/>
                <w:szCs w:val="28"/>
              </w:rPr>
            </w:pPr>
          </w:p>
          <w:p w14:paraId="5C824EF6" w14:textId="2976385A" w:rsidR="00DD09A5" w:rsidRPr="0033588D" w:rsidRDefault="00DD09A5" w:rsidP="00924E22">
            <w:pPr>
              <w:rPr>
                <w:rFonts w:ascii="Calibri" w:hAnsi="Calibri" w:cs="Calibri"/>
                <w:sz w:val="28"/>
                <w:szCs w:val="28"/>
              </w:rPr>
            </w:pPr>
            <w:proofErr w:type="spellStart"/>
            <w:r w:rsidRPr="0033588D">
              <w:rPr>
                <w:rFonts w:ascii="Calibri" w:hAnsi="Calibri" w:cs="Calibri"/>
                <w:sz w:val="28"/>
                <w:szCs w:val="28"/>
              </w:rPr>
              <w:t>Triedwell</w:t>
            </w:r>
            <w:proofErr w:type="spellEnd"/>
            <w:r w:rsidRPr="0033588D">
              <w:rPr>
                <w:rFonts w:ascii="Calibri" w:hAnsi="Calibri" w:cs="Calibri"/>
                <w:sz w:val="28"/>
                <w:szCs w:val="28"/>
              </w:rPr>
              <w:t xml:space="preserve"> arranges for Holdup, a whore, to be brought before him in his official capacity; instead of punishing her, he adopts her as his mistress and, to ensure free access without suspicion, passes her off as Constance.</w:t>
            </w:r>
          </w:p>
          <w:p w14:paraId="2C606ED7" w14:textId="77777777" w:rsidR="002D4E23" w:rsidRDefault="002D4E23" w:rsidP="00924E22">
            <w:pPr>
              <w:rPr>
                <w:rFonts w:ascii="Calibri" w:hAnsi="Calibri" w:cs="Calibri"/>
                <w:sz w:val="28"/>
                <w:szCs w:val="28"/>
              </w:rPr>
            </w:pPr>
          </w:p>
          <w:p w14:paraId="52D9ECC8" w14:textId="77777777" w:rsidR="002D4E23" w:rsidRPr="0033588D" w:rsidRDefault="002D4E23" w:rsidP="00924E22">
            <w:pPr>
              <w:rPr>
                <w:rFonts w:ascii="Calibri" w:hAnsi="Calibri" w:cs="Calibri"/>
                <w:sz w:val="28"/>
                <w:szCs w:val="28"/>
              </w:rPr>
            </w:pPr>
          </w:p>
        </w:tc>
      </w:tr>
      <w:tr w:rsidR="00DD09A5" w:rsidRPr="0033588D" w14:paraId="04417C85" w14:textId="77777777" w:rsidTr="00924E22">
        <w:tc>
          <w:tcPr>
            <w:tcW w:w="2122" w:type="dxa"/>
          </w:tcPr>
          <w:p w14:paraId="5B107A3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Old Fortunatus </w:t>
            </w:r>
          </w:p>
          <w:p w14:paraId="222D4555" w14:textId="77777777" w:rsidR="00DD09A5" w:rsidRPr="0033588D" w:rsidRDefault="00DD09A5" w:rsidP="00924E22">
            <w:pPr>
              <w:rPr>
                <w:rFonts w:ascii="Calibri" w:hAnsi="Calibri" w:cs="Calibri"/>
                <w:sz w:val="28"/>
                <w:szCs w:val="28"/>
              </w:rPr>
            </w:pPr>
          </w:p>
          <w:p w14:paraId="3DC98DF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Dekker</w:t>
            </w:r>
          </w:p>
          <w:p w14:paraId="78573C0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670DC696" w14:textId="73BA6FC4"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main female character is </w:t>
            </w:r>
            <w:proofErr w:type="spellStart"/>
            <w:r w:rsidRPr="0033588D">
              <w:rPr>
                <w:rFonts w:ascii="Calibri" w:hAnsi="Calibri" w:cs="Calibri"/>
                <w:sz w:val="28"/>
                <w:szCs w:val="28"/>
              </w:rPr>
              <w:t>Agripyne</w:t>
            </w:r>
            <w:proofErr w:type="spellEnd"/>
            <w:r w:rsidRPr="0033588D">
              <w:rPr>
                <w:rFonts w:ascii="Calibri" w:hAnsi="Calibri" w:cs="Calibri"/>
                <w:sz w:val="28"/>
                <w:szCs w:val="28"/>
              </w:rPr>
              <w:t xml:space="preserve">, daughter of </w:t>
            </w:r>
            <w:proofErr w:type="spellStart"/>
            <w:r w:rsidRPr="0033588D">
              <w:rPr>
                <w:rFonts w:ascii="Calibri" w:hAnsi="Calibri" w:cs="Calibri"/>
                <w:sz w:val="28"/>
                <w:szCs w:val="28"/>
              </w:rPr>
              <w:t>Athelstane</w:t>
            </w:r>
            <w:proofErr w:type="spellEnd"/>
            <w:r w:rsidRPr="0033588D">
              <w:rPr>
                <w:rFonts w:ascii="Calibri" w:hAnsi="Calibri" w:cs="Calibri"/>
                <w:sz w:val="28"/>
                <w:szCs w:val="28"/>
              </w:rPr>
              <w:t xml:space="preserve"> who steals the magic purse from her spendthrift son of Old Fortunatus and escapes from him wearing the magic hat Fortunatus had stolen from the Soldan (see </w:t>
            </w:r>
            <w:r w:rsidR="00014AF1">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xml:space="preserve">).  When she grows horns (see </w:t>
            </w:r>
            <w:r w:rsidR="00014AF1">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she is cured by fruit from the tree of virtue.</w:t>
            </w:r>
          </w:p>
          <w:p w14:paraId="49335CDB" w14:textId="77777777" w:rsidR="005635E1" w:rsidRDefault="005635E1" w:rsidP="00924E22">
            <w:pPr>
              <w:rPr>
                <w:rFonts w:ascii="Calibri" w:hAnsi="Calibri" w:cs="Calibri"/>
                <w:sz w:val="28"/>
                <w:szCs w:val="28"/>
              </w:rPr>
            </w:pPr>
          </w:p>
          <w:p w14:paraId="45A5C9F4" w14:textId="77777777" w:rsidR="00084F2B" w:rsidRPr="0033588D" w:rsidRDefault="00084F2B" w:rsidP="00924E22">
            <w:pPr>
              <w:rPr>
                <w:rFonts w:ascii="Calibri" w:hAnsi="Calibri" w:cs="Calibri"/>
                <w:sz w:val="28"/>
                <w:szCs w:val="28"/>
              </w:rPr>
            </w:pPr>
          </w:p>
        </w:tc>
      </w:tr>
      <w:tr w:rsidR="00DD09A5" w:rsidRPr="0033588D" w14:paraId="2CA41863" w14:textId="77777777" w:rsidTr="00924E22">
        <w:tc>
          <w:tcPr>
            <w:tcW w:w="2122" w:type="dxa"/>
          </w:tcPr>
          <w:p w14:paraId="5F52BCD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Old Wives’ Tale </w:t>
            </w:r>
          </w:p>
          <w:p w14:paraId="0423DC6D" w14:textId="77777777" w:rsidR="00DD09A5" w:rsidRPr="0033588D" w:rsidRDefault="00DD09A5" w:rsidP="00924E22">
            <w:pPr>
              <w:rPr>
                <w:rFonts w:ascii="Calibri" w:hAnsi="Calibri" w:cs="Calibri"/>
                <w:sz w:val="28"/>
                <w:szCs w:val="28"/>
              </w:rPr>
            </w:pPr>
          </w:p>
          <w:p w14:paraId="6ECC044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George Peele</w:t>
            </w:r>
          </w:p>
          <w:p w14:paraId="23CD315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1E9F7A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When three pages get lost in the woods, they accept the hospitality of a smith. One of them goes to bed (with him) while his wife, Madge, tells the others a fairy tale.</w:t>
            </w:r>
          </w:p>
          <w:p w14:paraId="22EDF1F0" w14:textId="77777777" w:rsidR="00A923B9" w:rsidRPr="0033588D" w:rsidRDefault="00A923B9" w:rsidP="00924E22">
            <w:pPr>
              <w:rPr>
                <w:rFonts w:ascii="Calibri" w:hAnsi="Calibri" w:cs="Calibri"/>
                <w:sz w:val="28"/>
                <w:szCs w:val="28"/>
              </w:rPr>
            </w:pPr>
          </w:p>
          <w:p w14:paraId="48233A0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Delia, the daughter of the King of Thessaly has been abducted by the sorcerer </w:t>
            </w:r>
            <w:proofErr w:type="spellStart"/>
            <w:r w:rsidRPr="0033588D">
              <w:rPr>
                <w:rFonts w:ascii="Calibri" w:hAnsi="Calibri" w:cs="Calibri"/>
                <w:sz w:val="28"/>
                <w:szCs w:val="28"/>
              </w:rPr>
              <w:t>Sacrapant</w:t>
            </w:r>
            <w:proofErr w:type="spellEnd"/>
            <w:r w:rsidRPr="0033588D">
              <w:rPr>
                <w:rFonts w:ascii="Calibri" w:hAnsi="Calibri" w:cs="Calibri"/>
                <w:sz w:val="28"/>
                <w:szCs w:val="28"/>
              </w:rPr>
              <w:t xml:space="preserve">, whose power depends on a light in a glass which can only be broken by a woman who is neither wife, widow, nor maid. This turns out to mean </w:t>
            </w:r>
            <w:proofErr w:type="spellStart"/>
            <w:r w:rsidRPr="0033588D">
              <w:rPr>
                <w:rFonts w:ascii="Calibri" w:hAnsi="Calibri" w:cs="Calibri"/>
                <w:sz w:val="28"/>
                <w:szCs w:val="28"/>
              </w:rPr>
              <w:t>Venelia</w:t>
            </w:r>
            <w:proofErr w:type="spellEnd"/>
            <w:r w:rsidRPr="0033588D">
              <w:rPr>
                <w:rFonts w:ascii="Calibri" w:hAnsi="Calibri" w:cs="Calibri"/>
                <w:sz w:val="28"/>
                <w:szCs w:val="28"/>
              </w:rPr>
              <w:t xml:space="preserve"> (who is betrothed).</w:t>
            </w:r>
          </w:p>
          <w:p w14:paraId="1FF63AA3" w14:textId="77777777" w:rsidR="00A923B9" w:rsidRPr="0033588D" w:rsidRDefault="00A923B9" w:rsidP="00924E22">
            <w:pPr>
              <w:rPr>
                <w:rFonts w:ascii="Calibri" w:hAnsi="Calibri" w:cs="Calibri"/>
                <w:sz w:val="28"/>
                <w:szCs w:val="28"/>
              </w:rPr>
            </w:pPr>
          </w:p>
          <w:p w14:paraId="4BD19DD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Delia's two brothers come to England in search of her but are captured and enslaved. Delia, forgetting her identity under the influence of a potion, is at one point appointed as their overseer </w:t>
            </w:r>
            <w:proofErr w:type="spellStart"/>
            <w:r w:rsidRPr="0033588D">
              <w:rPr>
                <w:rFonts w:ascii="Calibri" w:hAnsi="Calibri" w:cs="Calibri"/>
                <w:sz w:val="28"/>
                <w:szCs w:val="28"/>
              </w:rPr>
              <w:t>Berecynthia</w:t>
            </w:r>
            <w:proofErr w:type="spellEnd"/>
            <w:r w:rsidRPr="0033588D">
              <w:rPr>
                <w:rFonts w:ascii="Calibri" w:hAnsi="Calibri" w:cs="Calibri"/>
                <w:sz w:val="28"/>
                <w:szCs w:val="28"/>
              </w:rPr>
              <w:t>.</w:t>
            </w:r>
          </w:p>
          <w:p w14:paraId="05E99718" w14:textId="77777777" w:rsidR="00A923B9" w:rsidRPr="0033588D" w:rsidRDefault="00A923B9" w:rsidP="00924E22">
            <w:pPr>
              <w:rPr>
                <w:rFonts w:ascii="Calibri" w:hAnsi="Calibri" w:cs="Calibri"/>
                <w:sz w:val="28"/>
                <w:szCs w:val="28"/>
              </w:rPr>
            </w:pPr>
          </w:p>
          <w:p w14:paraId="324DFE8E" w14:textId="1BEA81B3" w:rsidR="005635E1" w:rsidRDefault="00DD09A5" w:rsidP="00924E22">
            <w:pPr>
              <w:rPr>
                <w:rFonts w:ascii="Calibri" w:hAnsi="Calibri" w:cs="Calibri"/>
                <w:sz w:val="28"/>
                <w:szCs w:val="28"/>
              </w:rPr>
            </w:pPr>
            <w:r w:rsidRPr="0033588D">
              <w:rPr>
                <w:rFonts w:ascii="Calibri" w:hAnsi="Calibri" w:cs="Calibri"/>
                <w:sz w:val="28"/>
                <w:szCs w:val="28"/>
              </w:rPr>
              <w:t xml:space="preserve">The play also has a pair of daughters, one ugly in looks and the other in temperament.  The latter, </w:t>
            </w:r>
            <w:proofErr w:type="spellStart"/>
            <w:r w:rsidRPr="0033588D">
              <w:rPr>
                <w:rFonts w:ascii="Calibri" w:hAnsi="Calibri" w:cs="Calibri"/>
                <w:sz w:val="28"/>
                <w:szCs w:val="28"/>
              </w:rPr>
              <w:t>Zantippe</w:t>
            </w:r>
            <w:proofErr w:type="spellEnd"/>
            <w:r w:rsidRPr="0033588D">
              <w:rPr>
                <w:rFonts w:ascii="Calibri" w:hAnsi="Calibri" w:cs="Calibri"/>
                <w:sz w:val="28"/>
                <w:szCs w:val="28"/>
              </w:rPr>
              <w:t xml:space="preserve"> (see The Taming of the Shrew, above) is married to </w:t>
            </w:r>
            <w:proofErr w:type="spellStart"/>
            <w:r w:rsidRPr="0033588D">
              <w:rPr>
                <w:rFonts w:ascii="Calibri" w:hAnsi="Calibri" w:cs="Calibri"/>
                <w:sz w:val="28"/>
                <w:szCs w:val="28"/>
              </w:rPr>
              <w:t>Huanebango</w:t>
            </w:r>
            <w:proofErr w:type="spellEnd"/>
            <w:r w:rsidRPr="0033588D">
              <w:rPr>
                <w:rFonts w:ascii="Calibri" w:hAnsi="Calibri" w:cs="Calibri"/>
                <w:sz w:val="28"/>
                <w:szCs w:val="28"/>
              </w:rPr>
              <w:t xml:space="preserve"> (see </w:t>
            </w:r>
            <w:r w:rsidR="00014AF1">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xml:space="preserve">), while </w:t>
            </w:r>
            <w:proofErr w:type="spellStart"/>
            <w:r w:rsidRPr="0033588D">
              <w:rPr>
                <w:rFonts w:ascii="Calibri" w:hAnsi="Calibri" w:cs="Calibri"/>
                <w:sz w:val="28"/>
                <w:szCs w:val="28"/>
              </w:rPr>
              <w:t>Celanta</w:t>
            </w:r>
            <w:proofErr w:type="spellEnd"/>
            <w:r w:rsidRPr="0033588D">
              <w:rPr>
                <w:rFonts w:ascii="Calibri" w:hAnsi="Calibri" w:cs="Calibri"/>
                <w:sz w:val="28"/>
                <w:szCs w:val="28"/>
              </w:rPr>
              <w:t xml:space="preserve"> marries </w:t>
            </w:r>
            <w:proofErr w:type="spellStart"/>
            <w:r w:rsidRPr="0033588D">
              <w:rPr>
                <w:rFonts w:ascii="Calibri" w:hAnsi="Calibri" w:cs="Calibri"/>
                <w:sz w:val="28"/>
                <w:szCs w:val="28"/>
              </w:rPr>
              <w:t>Corebus</w:t>
            </w:r>
            <w:proofErr w:type="spellEnd"/>
            <w:r w:rsidRPr="0033588D">
              <w:rPr>
                <w:rFonts w:ascii="Calibri" w:hAnsi="Calibri" w:cs="Calibri"/>
                <w:sz w:val="28"/>
                <w:szCs w:val="28"/>
              </w:rPr>
              <w:t xml:space="preserve"> (see </w:t>
            </w:r>
            <w:r w:rsidR="00014AF1">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w:t>
            </w:r>
            <w:r w:rsidR="000671D5">
              <w:rPr>
                <w:rFonts w:ascii="Calibri" w:hAnsi="Calibri" w:cs="Calibri"/>
                <w:sz w:val="28"/>
                <w:szCs w:val="28"/>
              </w:rPr>
              <w:t>.</w:t>
            </w:r>
          </w:p>
          <w:p w14:paraId="0071E67E" w14:textId="77777777" w:rsidR="005635E1" w:rsidRPr="0033588D" w:rsidRDefault="005635E1" w:rsidP="00924E22">
            <w:pPr>
              <w:rPr>
                <w:rFonts w:ascii="Calibri" w:hAnsi="Calibri" w:cs="Calibri"/>
                <w:sz w:val="28"/>
                <w:szCs w:val="28"/>
              </w:rPr>
            </w:pPr>
          </w:p>
        </w:tc>
      </w:tr>
      <w:tr w:rsidR="00DD09A5" w:rsidRPr="0033588D" w14:paraId="6FB814F2" w14:textId="77777777" w:rsidTr="00924E22">
        <w:tc>
          <w:tcPr>
            <w:tcW w:w="2122" w:type="dxa"/>
          </w:tcPr>
          <w:p w14:paraId="2E4852A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Orlando Furioso</w:t>
            </w:r>
          </w:p>
          <w:p w14:paraId="27988B7B" w14:textId="77777777" w:rsidR="00DD09A5" w:rsidRPr="0033588D" w:rsidRDefault="00DD09A5" w:rsidP="00924E22">
            <w:pPr>
              <w:rPr>
                <w:rFonts w:ascii="Calibri" w:hAnsi="Calibri" w:cs="Calibri"/>
                <w:sz w:val="28"/>
                <w:szCs w:val="28"/>
              </w:rPr>
            </w:pPr>
          </w:p>
          <w:p w14:paraId="222BBA9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Robert Greene (RND)</w:t>
            </w:r>
          </w:p>
        </w:tc>
        <w:tc>
          <w:tcPr>
            <w:tcW w:w="6684" w:type="dxa"/>
          </w:tcPr>
          <w:p w14:paraId="02A257AA" w14:textId="3DD258DD"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central female character is Angelica (fair daughter of the Emperor of Africa, see </w:t>
            </w:r>
            <w:r w:rsidR="00014AF1">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xml:space="preserve">).  Given a choice of husbands, hers is Orlando (see </w:t>
            </w:r>
            <w:r w:rsidR="00014AF1">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After many trials, she gets her man.</w:t>
            </w:r>
          </w:p>
          <w:p w14:paraId="2909C8F2" w14:textId="77777777" w:rsidR="00DD09A5" w:rsidRPr="0033588D" w:rsidRDefault="00DD09A5" w:rsidP="00924E22">
            <w:pPr>
              <w:rPr>
                <w:rFonts w:ascii="Calibri" w:hAnsi="Calibri" w:cs="Calibri"/>
                <w:sz w:val="28"/>
                <w:szCs w:val="28"/>
              </w:rPr>
            </w:pPr>
          </w:p>
          <w:p w14:paraId="4DBF474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other female character is the sorceress Melissa who cures his madness.</w:t>
            </w:r>
          </w:p>
          <w:p w14:paraId="776EC63D" w14:textId="77777777" w:rsidR="002D4E23" w:rsidRPr="0033588D" w:rsidRDefault="002D4E23" w:rsidP="00924E22">
            <w:pPr>
              <w:rPr>
                <w:rFonts w:ascii="Calibri" w:hAnsi="Calibri" w:cs="Calibri"/>
                <w:sz w:val="28"/>
                <w:szCs w:val="28"/>
              </w:rPr>
            </w:pPr>
          </w:p>
        </w:tc>
      </w:tr>
      <w:tr w:rsidR="00DD09A5" w:rsidRPr="0033588D" w14:paraId="0B29417B" w14:textId="77777777" w:rsidTr="00924E22">
        <w:tc>
          <w:tcPr>
            <w:tcW w:w="2122" w:type="dxa"/>
          </w:tcPr>
          <w:p w14:paraId="0408770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Osmond The Great Turk </w:t>
            </w:r>
          </w:p>
          <w:p w14:paraId="53CB5621" w14:textId="77777777" w:rsidR="00DD09A5" w:rsidRPr="0033588D" w:rsidRDefault="00DD09A5" w:rsidP="00924E22">
            <w:pPr>
              <w:rPr>
                <w:rFonts w:ascii="Calibri" w:hAnsi="Calibri" w:cs="Calibri"/>
                <w:sz w:val="28"/>
                <w:szCs w:val="28"/>
              </w:rPr>
            </w:pPr>
          </w:p>
          <w:p w14:paraId="3AB4233B" w14:textId="77777777" w:rsidR="00DD09A5" w:rsidRPr="0033588D" w:rsidRDefault="00DD09A5" w:rsidP="00924E22">
            <w:pPr>
              <w:rPr>
                <w:rFonts w:ascii="Calibri" w:hAnsi="Calibri" w:cs="Calibri"/>
                <w:sz w:val="28"/>
                <w:szCs w:val="28"/>
              </w:rPr>
            </w:pPr>
            <w:proofErr w:type="spellStart"/>
            <w:r w:rsidRPr="0033588D">
              <w:rPr>
                <w:rFonts w:ascii="Calibri" w:hAnsi="Calibri" w:cs="Calibri"/>
                <w:sz w:val="28"/>
                <w:szCs w:val="28"/>
              </w:rPr>
              <w:t>Lodowick</w:t>
            </w:r>
            <w:proofErr w:type="spellEnd"/>
            <w:r w:rsidRPr="0033588D">
              <w:rPr>
                <w:rFonts w:ascii="Calibri" w:hAnsi="Calibri" w:cs="Calibri"/>
                <w:sz w:val="28"/>
                <w:szCs w:val="28"/>
              </w:rPr>
              <w:t xml:space="preserve"> </w:t>
            </w:r>
            <w:proofErr w:type="spellStart"/>
            <w:r w:rsidRPr="0033588D">
              <w:rPr>
                <w:rFonts w:ascii="Calibri" w:hAnsi="Calibri" w:cs="Calibri"/>
                <w:sz w:val="28"/>
                <w:szCs w:val="28"/>
              </w:rPr>
              <w:t>Carlell</w:t>
            </w:r>
            <w:proofErr w:type="spellEnd"/>
          </w:p>
          <w:p w14:paraId="2BB84FD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6205F627" w14:textId="4918BFCA"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play centres on the consequences of men falling for the beautiful women Despina, a Christian slave, and </w:t>
            </w:r>
            <w:proofErr w:type="spellStart"/>
            <w:r w:rsidRPr="0033588D">
              <w:rPr>
                <w:rFonts w:ascii="Calibri" w:hAnsi="Calibri" w:cs="Calibri"/>
                <w:sz w:val="28"/>
                <w:szCs w:val="28"/>
              </w:rPr>
              <w:t>Ozaca</w:t>
            </w:r>
            <w:proofErr w:type="spellEnd"/>
            <w:r w:rsidRPr="0033588D">
              <w:rPr>
                <w:rFonts w:ascii="Calibri" w:hAnsi="Calibri" w:cs="Calibri"/>
                <w:sz w:val="28"/>
                <w:szCs w:val="28"/>
              </w:rPr>
              <w:t xml:space="preserve"> wife of a courtier.  The cast of characters includes a Eunuch (see </w:t>
            </w:r>
            <w:r w:rsidR="00014AF1">
              <w:rPr>
                <w:rFonts w:ascii="Calibri" w:hAnsi="Calibri" w:cs="Calibri"/>
                <w:sz w:val="28"/>
                <w:szCs w:val="28"/>
              </w:rPr>
              <w:t>D</w:t>
            </w:r>
            <w:r w:rsidRPr="0033588D">
              <w:rPr>
                <w:rFonts w:ascii="Calibri" w:hAnsi="Calibri" w:cs="Calibri"/>
                <w:sz w:val="28"/>
                <w:szCs w:val="28"/>
              </w:rPr>
              <w:t xml:space="preserve">isability and </w:t>
            </w:r>
            <w:r w:rsidR="00014AF1">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s).</w:t>
            </w:r>
          </w:p>
          <w:p w14:paraId="1FE03F45" w14:textId="77777777" w:rsidR="00A923B9" w:rsidRPr="0033588D" w:rsidRDefault="00A923B9" w:rsidP="00924E22">
            <w:pPr>
              <w:rPr>
                <w:rFonts w:ascii="Calibri" w:hAnsi="Calibri" w:cs="Calibri"/>
                <w:sz w:val="28"/>
                <w:szCs w:val="28"/>
              </w:rPr>
            </w:pPr>
          </w:p>
          <w:p w14:paraId="4B852805" w14:textId="77777777" w:rsidR="00A923B9" w:rsidRDefault="00A923B9" w:rsidP="00924E22">
            <w:pPr>
              <w:rPr>
                <w:rFonts w:ascii="Calibri" w:hAnsi="Calibri" w:cs="Calibri"/>
                <w:sz w:val="28"/>
                <w:szCs w:val="28"/>
              </w:rPr>
            </w:pPr>
          </w:p>
          <w:p w14:paraId="58DC0143" w14:textId="793A933F" w:rsidR="00084F2B" w:rsidRPr="0033588D" w:rsidRDefault="00084F2B" w:rsidP="00924E22">
            <w:pPr>
              <w:rPr>
                <w:rFonts w:ascii="Calibri" w:hAnsi="Calibri" w:cs="Calibri"/>
                <w:sz w:val="28"/>
                <w:szCs w:val="28"/>
              </w:rPr>
            </w:pPr>
          </w:p>
        </w:tc>
      </w:tr>
      <w:tr w:rsidR="00DD09A5" w:rsidRPr="0033588D" w14:paraId="3AF9FD54" w14:textId="77777777" w:rsidTr="00924E22">
        <w:tc>
          <w:tcPr>
            <w:tcW w:w="2122" w:type="dxa"/>
          </w:tcPr>
          <w:p w14:paraId="48C1D2DE" w14:textId="77777777" w:rsidR="00DD09A5" w:rsidRPr="0033588D" w:rsidRDefault="00DD09A5" w:rsidP="00924E22">
            <w:pPr>
              <w:rPr>
                <w:rFonts w:ascii="Calibri" w:hAnsi="Calibri" w:cs="Calibri"/>
                <w:sz w:val="28"/>
                <w:szCs w:val="28"/>
              </w:rPr>
            </w:pPr>
            <w:proofErr w:type="spellStart"/>
            <w:r w:rsidRPr="0033588D">
              <w:rPr>
                <w:rFonts w:ascii="Calibri" w:hAnsi="Calibri" w:cs="Calibri"/>
                <w:sz w:val="28"/>
                <w:szCs w:val="28"/>
              </w:rPr>
              <w:t>Parasitaster</w:t>
            </w:r>
            <w:proofErr w:type="spellEnd"/>
            <w:r w:rsidRPr="0033588D">
              <w:rPr>
                <w:rFonts w:ascii="Calibri" w:hAnsi="Calibri" w:cs="Calibri"/>
                <w:sz w:val="28"/>
                <w:szCs w:val="28"/>
              </w:rPr>
              <w:t xml:space="preserve">, or The Fawn </w:t>
            </w:r>
          </w:p>
          <w:p w14:paraId="4EC3578E" w14:textId="77777777" w:rsidR="00DD09A5" w:rsidRPr="0033588D" w:rsidRDefault="00DD09A5" w:rsidP="00924E22">
            <w:pPr>
              <w:rPr>
                <w:rFonts w:ascii="Calibri" w:hAnsi="Calibri" w:cs="Calibri"/>
                <w:sz w:val="28"/>
                <w:szCs w:val="28"/>
              </w:rPr>
            </w:pPr>
          </w:p>
          <w:p w14:paraId="3702B24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Marston</w:t>
            </w:r>
          </w:p>
          <w:p w14:paraId="7D7F64B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(RND)</w:t>
            </w:r>
          </w:p>
        </w:tc>
        <w:tc>
          <w:tcPr>
            <w:tcW w:w="6684" w:type="dxa"/>
          </w:tcPr>
          <w:p w14:paraId="1B48203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central female character in the play is </w:t>
            </w:r>
            <w:proofErr w:type="spellStart"/>
            <w:r w:rsidRPr="0033588D">
              <w:rPr>
                <w:rFonts w:ascii="Calibri" w:hAnsi="Calibri" w:cs="Calibri"/>
                <w:sz w:val="28"/>
                <w:szCs w:val="28"/>
              </w:rPr>
              <w:t>Dulcimel</w:t>
            </w:r>
            <w:proofErr w:type="spellEnd"/>
            <w:r w:rsidRPr="0033588D">
              <w:rPr>
                <w:rFonts w:ascii="Calibri" w:hAnsi="Calibri" w:cs="Calibri"/>
                <w:sz w:val="28"/>
                <w:szCs w:val="28"/>
              </w:rPr>
              <w:t xml:space="preserve">, daughter of Gonzago. She takes every opportunity afforded her to secure the husband she wants instead of his father (her father’s choice), confiding in </w:t>
            </w:r>
            <w:proofErr w:type="spellStart"/>
            <w:r w:rsidRPr="0033588D">
              <w:rPr>
                <w:rFonts w:ascii="Calibri" w:hAnsi="Calibri" w:cs="Calibri"/>
                <w:sz w:val="28"/>
                <w:szCs w:val="28"/>
              </w:rPr>
              <w:t>Philocalia</w:t>
            </w:r>
            <w:proofErr w:type="spellEnd"/>
            <w:r w:rsidRPr="0033588D">
              <w:rPr>
                <w:rFonts w:ascii="Calibri" w:hAnsi="Calibri" w:cs="Calibri"/>
                <w:sz w:val="28"/>
                <w:szCs w:val="28"/>
              </w:rPr>
              <w:t xml:space="preserve"> </w:t>
            </w:r>
            <w:r w:rsidRPr="0033588D">
              <w:rPr>
                <w:rFonts w:ascii="Calibri" w:hAnsi="Calibri" w:cs="Calibri"/>
                <w:sz w:val="28"/>
                <w:szCs w:val="28"/>
              </w:rPr>
              <w:lastRenderedPageBreak/>
              <w:t xml:space="preserve">(her “learned </w:t>
            </w:r>
            <w:proofErr w:type="spellStart"/>
            <w:r w:rsidRPr="0033588D">
              <w:rPr>
                <w:rFonts w:ascii="Calibri" w:hAnsi="Calibri" w:cs="Calibri"/>
                <w:sz w:val="28"/>
                <w:szCs w:val="28"/>
              </w:rPr>
              <w:t>ladie</w:t>
            </w:r>
            <w:proofErr w:type="spellEnd"/>
            <w:r w:rsidRPr="0033588D">
              <w:rPr>
                <w:rFonts w:ascii="Calibri" w:hAnsi="Calibri" w:cs="Calibri"/>
                <w:sz w:val="28"/>
                <w:szCs w:val="28"/>
              </w:rPr>
              <w:t xml:space="preserve"> companion”) that she will fool her father into being her go-between.</w:t>
            </w:r>
          </w:p>
          <w:p w14:paraId="7386380D" w14:textId="77777777" w:rsidR="00A923B9" w:rsidRPr="0033588D" w:rsidRDefault="00A923B9" w:rsidP="00924E22">
            <w:pPr>
              <w:rPr>
                <w:rFonts w:ascii="Calibri" w:hAnsi="Calibri" w:cs="Calibri"/>
                <w:sz w:val="28"/>
                <w:szCs w:val="28"/>
              </w:rPr>
            </w:pPr>
          </w:p>
          <w:p w14:paraId="1AF4B76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Another female character is Donna Zoya “a virtuous, faire </w:t>
            </w:r>
            <w:proofErr w:type="spellStart"/>
            <w:r w:rsidRPr="0033588D">
              <w:rPr>
                <w:rFonts w:ascii="Calibri" w:hAnsi="Calibri" w:cs="Calibri"/>
                <w:sz w:val="28"/>
                <w:szCs w:val="28"/>
              </w:rPr>
              <w:t>wittie</w:t>
            </w:r>
            <w:proofErr w:type="spellEnd"/>
            <w:r w:rsidRPr="0033588D">
              <w:rPr>
                <w:rFonts w:ascii="Calibri" w:hAnsi="Calibri" w:cs="Calibri"/>
                <w:sz w:val="28"/>
                <w:szCs w:val="28"/>
              </w:rPr>
              <w:t xml:space="preserve"> Lady”, who spreads the false rumour about herself that she is pregnant </w:t>
            </w:r>
            <w:proofErr w:type="gramStart"/>
            <w:r w:rsidRPr="0033588D">
              <w:rPr>
                <w:rFonts w:ascii="Calibri" w:hAnsi="Calibri" w:cs="Calibri"/>
                <w:sz w:val="28"/>
                <w:szCs w:val="28"/>
              </w:rPr>
              <w:t>in order to</w:t>
            </w:r>
            <w:proofErr w:type="gramEnd"/>
            <w:r w:rsidRPr="0033588D">
              <w:rPr>
                <w:rFonts w:ascii="Calibri" w:hAnsi="Calibri" w:cs="Calibri"/>
                <w:sz w:val="28"/>
                <w:szCs w:val="28"/>
              </w:rPr>
              <w:t xml:space="preserve"> make her neglectful husband jealous.  Donna Garbetza genuinely is pregnant, but the child is not her husband’s.</w:t>
            </w:r>
          </w:p>
          <w:p w14:paraId="20B42B9E" w14:textId="77777777" w:rsidR="005635E1" w:rsidRPr="0033588D" w:rsidRDefault="005635E1" w:rsidP="00924E22">
            <w:pPr>
              <w:rPr>
                <w:rFonts w:ascii="Calibri" w:hAnsi="Calibri" w:cs="Calibri"/>
                <w:sz w:val="28"/>
                <w:szCs w:val="28"/>
              </w:rPr>
            </w:pPr>
          </w:p>
        </w:tc>
      </w:tr>
      <w:tr w:rsidR="00DD09A5" w:rsidRPr="0033588D" w14:paraId="24C17FDF" w14:textId="77777777" w:rsidTr="00924E22">
        <w:tc>
          <w:tcPr>
            <w:tcW w:w="2122" w:type="dxa"/>
          </w:tcPr>
          <w:p w14:paraId="23784A72" w14:textId="77777777" w:rsidR="00DD09A5" w:rsidRPr="0033588D" w:rsidRDefault="00DD09A5" w:rsidP="00924E22">
            <w:pPr>
              <w:rPr>
                <w:rFonts w:ascii="Calibri" w:hAnsi="Calibri" w:cs="Calibri"/>
                <w:sz w:val="28"/>
                <w:szCs w:val="28"/>
              </w:rPr>
            </w:pPr>
            <w:proofErr w:type="spellStart"/>
            <w:r w:rsidRPr="0033588D">
              <w:rPr>
                <w:rFonts w:ascii="Calibri" w:hAnsi="Calibri" w:cs="Calibri"/>
                <w:sz w:val="28"/>
                <w:szCs w:val="28"/>
              </w:rPr>
              <w:lastRenderedPageBreak/>
              <w:t>Philaster</w:t>
            </w:r>
            <w:proofErr w:type="spellEnd"/>
            <w:r w:rsidRPr="0033588D">
              <w:rPr>
                <w:rFonts w:ascii="Calibri" w:hAnsi="Calibri" w:cs="Calibri"/>
                <w:sz w:val="28"/>
                <w:szCs w:val="28"/>
              </w:rPr>
              <w:t xml:space="preserve"> or Love Lies a-Bleeding </w:t>
            </w:r>
          </w:p>
          <w:p w14:paraId="58CCC377" w14:textId="77777777" w:rsidR="00DD09A5" w:rsidRPr="0033588D" w:rsidRDefault="00DD09A5" w:rsidP="00924E22">
            <w:pPr>
              <w:rPr>
                <w:rFonts w:ascii="Calibri" w:hAnsi="Calibri" w:cs="Calibri"/>
                <w:sz w:val="28"/>
                <w:szCs w:val="28"/>
              </w:rPr>
            </w:pPr>
          </w:p>
          <w:p w14:paraId="4273941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Francis Beaumont and John Fletcher</w:t>
            </w:r>
          </w:p>
          <w:p w14:paraId="6704BA0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76FAC35C" w14:textId="0CCD1F3C" w:rsidR="00DD09A5" w:rsidRPr="0033588D" w:rsidRDefault="00DD09A5" w:rsidP="00924E22">
            <w:pPr>
              <w:rPr>
                <w:rFonts w:ascii="Calibri" w:hAnsi="Calibri" w:cs="Calibri"/>
                <w:sz w:val="28"/>
                <w:szCs w:val="28"/>
              </w:rPr>
            </w:pPr>
            <w:proofErr w:type="spellStart"/>
            <w:r w:rsidRPr="0033588D">
              <w:rPr>
                <w:rFonts w:ascii="Calibri" w:hAnsi="Calibri" w:cs="Calibri"/>
                <w:sz w:val="28"/>
                <w:szCs w:val="28"/>
              </w:rPr>
              <w:t>Megra</w:t>
            </w:r>
            <w:proofErr w:type="spellEnd"/>
            <w:r w:rsidRPr="0033588D">
              <w:rPr>
                <w:rFonts w:ascii="Calibri" w:hAnsi="Calibri" w:cs="Calibri"/>
                <w:sz w:val="28"/>
                <w:szCs w:val="28"/>
              </w:rPr>
              <w:t xml:space="preserve"> claims there is an illicit relationship between Arethusa and </w:t>
            </w:r>
            <w:proofErr w:type="spellStart"/>
            <w:r w:rsidRPr="0033588D">
              <w:rPr>
                <w:rFonts w:ascii="Calibri" w:hAnsi="Calibri" w:cs="Calibri"/>
                <w:sz w:val="28"/>
                <w:szCs w:val="28"/>
              </w:rPr>
              <w:t>Bellario</w:t>
            </w:r>
            <w:proofErr w:type="spellEnd"/>
            <w:r w:rsidRPr="0033588D">
              <w:rPr>
                <w:rFonts w:ascii="Calibri" w:hAnsi="Calibri" w:cs="Calibri"/>
                <w:sz w:val="28"/>
                <w:szCs w:val="28"/>
              </w:rPr>
              <w:t xml:space="preserve">, and the King orders </w:t>
            </w:r>
            <w:proofErr w:type="spellStart"/>
            <w:r w:rsidRPr="0033588D">
              <w:rPr>
                <w:rFonts w:ascii="Calibri" w:hAnsi="Calibri" w:cs="Calibri"/>
                <w:sz w:val="28"/>
                <w:szCs w:val="28"/>
              </w:rPr>
              <w:t>Bellario</w:t>
            </w:r>
            <w:proofErr w:type="spellEnd"/>
            <w:r w:rsidRPr="0033588D">
              <w:rPr>
                <w:rFonts w:ascii="Calibri" w:hAnsi="Calibri" w:cs="Calibri"/>
                <w:sz w:val="28"/>
                <w:szCs w:val="28"/>
              </w:rPr>
              <w:t xml:space="preserve"> tortured to reveal the truth. </w:t>
            </w:r>
            <w:proofErr w:type="spellStart"/>
            <w:r w:rsidRPr="0033588D">
              <w:rPr>
                <w:rFonts w:ascii="Calibri" w:hAnsi="Calibri" w:cs="Calibri"/>
                <w:sz w:val="28"/>
                <w:szCs w:val="28"/>
              </w:rPr>
              <w:t>Bellario</w:t>
            </w:r>
            <w:proofErr w:type="spellEnd"/>
            <w:r w:rsidRPr="0033588D">
              <w:rPr>
                <w:rFonts w:ascii="Calibri" w:hAnsi="Calibri" w:cs="Calibri"/>
                <w:sz w:val="28"/>
                <w:szCs w:val="28"/>
              </w:rPr>
              <w:t xml:space="preserve"> reveals that the story cannot be true, for 'he' is really a girl in disguise (see </w:t>
            </w:r>
            <w:r w:rsidR="00014AF1">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 she fell hopelessly in love with </w:t>
            </w:r>
            <w:proofErr w:type="spellStart"/>
            <w:r w:rsidRPr="0033588D">
              <w:rPr>
                <w:rFonts w:ascii="Calibri" w:hAnsi="Calibri" w:cs="Calibri"/>
                <w:sz w:val="28"/>
                <w:szCs w:val="28"/>
              </w:rPr>
              <w:t>Philaster</w:t>
            </w:r>
            <w:proofErr w:type="spellEnd"/>
            <w:r w:rsidRPr="0033588D">
              <w:rPr>
                <w:rFonts w:ascii="Calibri" w:hAnsi="Calibri" w:cs="Calibri"/>
                <w:sz w:val="28"/>
                <w:szCs w:val="28"/>
              </w:rPr>
              <w:t xml:space="preserve"> and, recognizing the match to be impossible, posed as a page to be with him. </w:t>
            </w:r>
            <w:proofErr w:type="spellStart"/>
            <w:r w:rsidRPr="0033588D">
              <w:rPr>
                <w:rFonts w:ascii="Calibri" w:hAnsi="Calibri" w:cs="Calibri"/>
                <w:sz w:val="28"/>
                <w:szCs w:val="28"/>
              </w:rPr>
              <w:t>Megra</w:t>
            </w:r>
            <w:proofErr w:type="spellEnd"/>
            <w:r w:rsidRPr="0033588D">
              <w:rPr>
                <w:rFonts w:ascii="Calibri" w:hAnsi="Calibri" w:cs="Calibri"/>
                <w:sz w:val="28"/>
                <w:szCs w:val="28"/>
              </w:rPr>
              <w:t xml:space="preserve"> is forgiven but banished from the court.</w:t>
            </w:r>
          </w:p>
          <w:p w14:paraId="3B617490" w14:textId="77777777" w:rsidR="005635E1" w:rsidRPr="0033588D" w:rsidRDefault="005635E1" w:rsidP="00924E22">
            <w:pPr>
              <w:rPr>
                <w:rFonts w:ascii="Calibri" w:hAnsi="Calibri" w:cs="Calibri"/>
                <w:sz w:val="28"/>
                <w:szCs w:val="28"/>
              </w:rPr>
            </w:pPr>
          </w:p>
        </w:tc>
      </w:tr>
      <w:tr w:rsidR="00DD09A5" w:rsidRPr="0033588D" w14:paraId="3268E07C" w14:textId="77777777" w:rsidTr="00924E22">
        <w:tc>
          <w:tcPr>
            <w:tcW w:w="2122" w:type="dxa"/>
          </w:tcPr>
          <w:p w14:paraId="2E53536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Picture </w:t>
            </w:r>
          </w:p>
          <w:p w14:paraId="4DB32B2C" w14:textId="77777777" w:rsidR="00DD09A5" w:rsidRPr="0033588D" w:rsidRDefault="00DD09A5" w:rsidP="00924E22">
            <w:pPr>
              <w:rPr>
                <w:rFonts w:ascii="Calibri" w:hAnsi="Calibri" w:cs="Calibri"/>
                <w:sz w:val="28"/>
                <w:szCs w:val="28"/>
              </w:rPr>
            </w:pPr>
          </w:p>
          <w:p w14:paraId="6D8C1CE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Philip Massinger</w:t>
            </w:r>
          </w:p>
          <w:p w14:paraId="333D0B8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47EF220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picture in question is a magic portrait of Sophia which will yellow if she is tempted by other men and darken if she acts upon that temptation. Her husband has gone to serve the king of Hungary whose wife Honoria is impressed by the knight’s valour and attempts to seduce him.  She also sends his wife presents with messengers instructed to convince her he has been unfaithful.</w:t>
            </w:r>
          </w:p>
          <w:p w14:paraId="3BF8B83D" w14:textId="77777777" w:rsidR="00DD09A5" w:rsidRPr="0033588D" w:rsidRDefault="00DD09A5" w:rsidP="00924E22">
            <w:pPr>
              <w:rPr>
                <w:rFonts w:ascii="Calibri" w:hAnsi="Calibri" w:cs="Calibri"/>
                <w:sz w:val="28"/>
                <w:szCs w:val="28"/>
              </w:rPr>
            </w:pPr>
          </w:p>
          <w:p w14:paraId="76F4B2D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Sophia pretends to submit but imprisons the messengers and humiliates them by demanding they spin and thread.  When her husband returns, she punishes him for his suspicions by pretending that she has slept with </w:t>
            </w:r>
            <w:proofErr w:type="gramStart"/>
            <w:r w:rsidRPr="0033588D">
              <w:rPr>
                <w:rFonts w:ascii="Calibri" w:hAnsi="Calibri" w:cs="Calibri"/>
                <w:sz w:val="28"/>
                <w:szCs w:val="28"/>
              </w:rPr>
              <w:t>both of them</w:t>
            </w:r>
            <w:proofErr w:type="gramEnd"/>
            <w:r w:rsidRPr="0033588D">
              <w:rPr>
                <w:rFonts w:ascii="Calibri" w:hAnsi="Calibri" w:cs="Calibri"/>
                <w:sz w:val="28"/>
                <w:szCs w:val="28"/>
              </w:rPr>
              <w:t xml:space="preserve"> (and that the magic picture has failed).  Although she says she intends to become a nun, she is persuaded to be reconciled.  In the last line of the play, the menfolk are advised by the king of Hungary “Neither to dote too much, nor doubt a wife.”</w:t>
            </w:r>
          </w:p>
          <w:p w14:paraId="4FC0CC42" w14:textId="77777777" w:rsidR="00A923B9" w:rsidRPr="0033588D" w:rsidRDefault="00A923B9" w:rsidP="00924E22">
            <w:pPr>
              <w:rPr>
                <w:rFonts w:ascii="Calibri" w:hAnsi="Calibri" w:cs="Calibri"/>
                <w:sz w:val="28"/>
                <w:szCs w:val="28"/>
              </w:rPr>
            </w:pPr>
          </w:p>
        </w:tc>
      </w:tr>
      <w:tr w:rsidR="00DD09A5" w:rsidRPr="0033588D" w14:paraId="2DAD69DB" w14:textId="77777777" w:rsidTr="00924E22">
        <w:tc>
          <w:tcPr>
            <w:tcW w:w="2122" w:type="dxa"/>
          </w:tcPr>
          <w:p w14:paraId="7C78CD1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Punishment Without Revenge </w:t>
            </w:r>
          </w:p>
          <w:p w14:paraId="4160AF3E" w14:textId="77777777" w:rsidR="00DD09A5" w:rsidRPr="0033588D" w:rsidRDefault="00DD09A5" w:rsidP="00924E22">
            <w:pPr>
              <w:rPr>
                <w:rFonts w:ascii="Calibri" w:hAnsi="Calibri" w:cs="Calibri"/>
                <w:sz w:val="28"/>
                <w:szCs w:val="28"/>
              </w:rPr>
            </w:pPr>
          </w:p>
          <w:p w14:paraId="352FA6E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Lope de Vega</w:t>
            </w:r>
          </w:p>
          <w:p w14:paraId="0021D8E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(2014)</w:t>
            </w:r>
          </w:p>
        </w:tc>
        <w:tc>
          <w:tcPr>
            <w:tcW w:w="6684" w:type="dxa"/>
          </w:tcPr>
          <w:p w14:paraId="2D8B2DF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Cassandra is humiliated by having been married as respectable cover for her husband’s philandering.  She </w:t>
            </w:r>
            <w:r w:rsidRPr="0033588D">
              <w:rPr>
                <w:rFonts w:ascii="Calibri" w:hAnsi="Calibri" w:cs="Calibri"/>
                <w:sz w:val="28"/>
                <w:szCs w:val="28"/>
              </w:rPr>
              <w:lastRenderedPageBreak/>
              <w:t xml:space="preserve">falls in love with his son </w:t>
            </w:r>
            <w:proofErr w:type="gramStart"/>
            <w:r w:rsidRPr="0033588D">
              <w:rPr>
                <w:rFonts w:ascii="Calibri" w:hAnsi="Calibri" w:cs="Calibri"/>
                <w:sz w:val="28"/>
                <w:szCs w:val="28"/>
              </w:rPr>
              <w:t>Federico, and</w:t>
            </w:r>
            <w:proofErr w:type="gramEnd"/>
            <w:r w:rsidRPr="0033588D">
              <w:rPr>
                <w:rFonts w:ascii="Calibri" w:hAnsi="Calibri" w:cs="Calibri"/>
                <w:sz w:val="28"/>
                <w:szCs w:val="28"/>
              </w:rPr>
              <w:t xml:space="preserve"> are observed in a mirror by Aurora who had been promised to Federico.  </w:t>
            </w:r>
          </w:p>
          <w:p w14:paraId="4F6E8BCF" w14:textId="77777777" w:rsidR="00DD09A5" w:rsidRPr="0033588D" w:rsidRDefault="00DD09A5" w:rsidP="00924E22">
            <w:pPr>
              <w:rPr>
                <w:rFonts w:ascii="Calibri" w:hAnsi="Calibri" w:cs="Calibri"/>
                <w:sz w:val="28"/>
                <w:szCs w:val="28"/>
              </w:rPr>
            </w:pPr>
          </w:p>
          <w:p w14:paraId="743D9EAC" w14:textId="13FABA55" w:rsidR="00EE5F14" w:rsidRDefault="00DD09A5" w:rsidP="00924E22">
            <w:pPr>
              <w:rPr>
                <w:rFonts w:ascii="Calibri" w:hAnsi="Calibri" w:cs="Calibri"/>
                <w:sz w:val="28"/>
                <w:szCs w:val="28"/>
              </w:rPr>
            </w:pPr>
            <w:r w:rsidRPr="0033588D">
              <w:rPr>
                <w:rFonts w:ascii="Calibri" w:hAnsi="Calibri" w:cs="Calibri"/>
                <w:sz w:val="28"/>
                <w:szCs w:val="28"/>
              </w:rPr>
              <w:t>When her husband returns and learns of the adultery, he tricks Federico into killing Cassandra and has Federico killed.</w:t>
            </w:r>
          </w:p>
          <w:p w14:paraId="5EF665D4" w14:textId="77777777" w:rsidR="005635E1" w:rsidRPr="0033588D" w:rsidRDefault="005635E1" w:rsidP="00924E22">
            <w:pPr>
              <w:rPr>
                <w:rFonts w:ascii="Calibri" w:hAnsi="Calibri" w:cs="Calibri"/>
                <w:sz w:val="28"/>
                <w:szCs w:val="28"/>
              </w:rPr>
            </w:pPr>
          </w:p>
        </w:tc>
      </w:tr>
      <w:tr w:rsidR="00DD09A5" w:rsidRPr="0033588D" w14:paraId="36CFA41F" w14:textId="77777777" w:rsidTr="00924E22">
        <w:tc>
          <w:tcPr>
            <w:tcW w:w="2122" w:type="dxa"/>
          </w:tcPr>
          <w:p w14:paraId="70C2C95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The Puritan or The Widow of Watling Street</w:t>
            </w:r>
          </w:p>
          <w:p w14:paraId="7BB376E1" w14:textId="77777777" w:rsidR="00DD09A5" w:rsidRPr="0033588D" w:rsidRDefault="00DD09A5" w:rsidP="00924E22">
            <w:pPr>
              <w:rPr>
                <w:rFonts w:ascii="Calibri" w:hAnsi="Calibri" w:cs="Calibri"/>
                <w:sz w:val="28"/>
                <w:szCs w:val="28"/>
              </w:rPr>
            </w:pPr>
          </w:p>
          <w:p w14:paraId="2EE4993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Thomas Middleton</w:t>
            </w:r>
          </w:p>
          <w:p w14:paraId="12D78A9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D73DDAB" w14:textId="46CD6302"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Puritan widow is Lady Plus who is repulsed by the idea of marrying </w:t>
            </w:r>
            <w:proofErr w:type="gramStart"/>
            <w:r w:rsidRPr="0033588D">
              <w:rPr>
                <w:rFonts w:ascii="Calibri" w:hAnsi="Calibri" w:cs="Calibri"/>
                <w:sz w:val="28"/>
                <w:szCs w:val="28"/>
              </w:rPr>
              <w:t>again, but</w:t>
            </w:r>
            <w:proofErr w:type="gramEnd"/>
            <w:r w:rsidRPr="0033588D">
              <w:rPr>
                <w:rFonts w:ascii="Calibri" w:hAnsi="Calibri" w:cs="Calibri"/>
                <w:sz w:val="28"/>
                <w:szCs w:val="28"/>
              </w:rPr>
              <w:t xml:space="preserve"> ultimately relents and marries Sir Oliver Muckhill. There are also two daughters: Francis (who initially forswears marriage but is tempted by Sir Andrew Tipstaff, following </w:t>
            </w:r>
            <w:proofErr w:type="spellStart"/>
            <w:r w:rsidRPr="0033588D">
              <w:rPr>
                <w:rFonts w:ascii="Calibri" w:hAnsi="Calibri" w:cs="Calibri"/>
                <w:sz w:val="28"/>
                <w:szCs w:val="28"/>
              </w:rPr>
              <w:t>Pieboard’s</w:t>
            </w:r>
            <w:proofErr w:type="spellEnd"/>
            <w:r w:rsidRPr="0033588D">
              <w:rPr>
                <w:rFonts w:ascii="Calibri" w:hAnsi="Calibri" w:cs="Calibri"/>
                <w:sz w:val="28"/>
                <w:szCs w:val="28"/>
              </w:rPr>
              <w:t xml:space="preserve"> ‘prophecy’, see </w:t>
            </w:r>
            <w:r w:rsidR="00014AF1">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and Moll (who is keen to marry Sir John Pennydub).</w:t>
            </w:r>
          </w:p>
          <w:p w14:paraId="71ED4727" w14:textId="77777777" w:rsidR="005635E1" w:rsidRPr="0033588D" w:rsidRDefault="005635E1" w:rsidP="00924E22">
            <w:pPr>
              <w:rPr>
                <w:rFonts w:ascii="Calibri" w:hAnsi="Calibri" w:cs="Calibri"/>
                <w:sz w:val="28"/>
                <w:szCs w:val="28"/>
              </w:rPr>
            </w:pPr>
          </w:p>
        </w:tc>
      </w:tr>
      <w:tr w:rsidR="00DD09A5" w:rsidRPr="0033588D" w14:paraId="24305213" w14:textId="77777777" w:rsidTr="00924E22">
        <w:tc>
          <w:tcPr>
            <w:tcW w:w="2122" w:type="dxa"/>
          </w:tcPr>
          <w:p w14:paraId="56D803F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Queen or the Excellency of Her Sex </w:t>
            </w:r>
          </w:p>
          <w:p w14:paraId="381CF83E" w14:textId="77777777" w:rsidR="00DD09A5" w:rsidRPr="0033588D" w:rsidRDefault="00DD09A5" w:rsidP="00924E22">
            <w:pPr>
              <w:rPr>
                <w:rFonts w:ascii="Calibri" w:hAnsi="Calibri" w:cs="Calibri"/>
                <w:sz w:val="28"/>
                <w:szCs w:val="28"/>
              </w:rPr>
            </w:pPr>
          </w:p>
          <w:p w14:paraId="4A6C306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Anon.</w:t>
            </w:r>
          </w:p>
          <w:p w14:paraId="3388A226" w14:textId="77777777" w:rsidR="00DD09A5" w:rsidRPr="0033588D" w:rsidRDefault="00DD09A5" w:rsidP="00924E22">
            <w:pPr>
              <w:rPr>
                <w:rFonts w:ascii="Calibri" w:hAnsi="Calibri" w:cs="Calibri"/>
                <w:vanish/>
                <w:sz w:val="28"/>
                <w:szCs w:val="28"/>
              </w:rPr>
            </w:pPr>
            <w:r w:rsidRPr="0033588D">
              <w:rPr>
                <w:rFonts w:ascii="Calibri" w:hAnsi="Calibri" w:cs="Calibri"/>
                <w:sz w:val="28"/>
                <w:szCs w:val="28"/>
              </w:rPr>
              <w:t>(RND)</w:t>
            </w:r>
          </w:p>
        </w:tc>
        <w:tc>
          <w:tcPr>
            <w:tcW w:w="6684" w:type="dxa"/>
          </w:tcPr>
          <w:p w14:paraId="1BC16C6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Instead of executing the rebel Alphonso, the Queen (of Aragon) marries </w:t>
            </w:r>
            <w:proofErr w:type="gramStart"/>
            <w:r w:rsidRPr="0033588D">
              <w:rPr>
                <w:rFonts w:ascii="Calibri" w:hAnsi="Calibri" w:cs="Calibri"/>
                <w:sz w:val="28"/>
                <w:szCs w:val="28"/>
              </w:rPr>
              <w:t>him</w:t>
            </w:r>
            <w:proofErr w:type="gramEnd"/>
            <w:r w:rsidRPr="0033588D">
              <w:rPr>
                <w:rFonts w:ascii="Calibri" w:hAnsi="Calibri" w:cs="Calibri"/>
                <w:sz w:val="28"/>
                <w:szCs w:val="28"/>
              </w:rPr>
              <w:t xml:space="preserve"> but his misogyny means he continues to wish for separation: “I hate thy sex, of all thy sex, </w:t>
            </w:r>
            <w:proofErr w:type="spellStart"/>
            <w:r w:rsidRPr="0033588D">
              <w:rPr>
                <w:rFonts w:ascii="Calibri" w:hAnsi="Calibri" w:cs="Calibri"/>
                <w:sz w:val="28"/>
                <w:szCs w:val="28"/>
              </w:rPr>
              <w:t>thee</w:t>
            </w:r>
            <w:proofErr w:type="spellEnd"/>
            <w:r w:rsidRPr="0033588D">
              <w:rPr>
                <w:rFonts w:ascii="Calibri" w:hAnsi="Calibri" w:cs="Calibri"/>
                <w:sz w:val="28"/>
                <w:szCs w:val="28"/>
              </w:rPr>
              <w:t xml:space="preserve"> worst.” Alphonso is tricked into caring about her by false rumours of infidelity, and she is sentenced to death unless a champion in trial by combat prove her innocent. </w:t>
            </w:r>
          </w:p>
          <w:p w14:paraId="05D2C9CD" w14:textId="77777777" w:rsidR="00EE5F14" w:rsidRPr="0033588D" w:rsidRDefault="00EE5F14" w:rsidP="00924E22">
            <w:pPr>
              <w:rPr>
                <w:rFonts w:ascii="Calibri" w:hAnsi="Calibri" w:cs="Calibri"/>
                <w:sz w:val="28"/>
                <w:szCs w:val="28"/>
              </w:rPr>
            </w:pPr>
          </w:p>
          <w:p w14:paraId="1AA24B6B" w14:textId="77777777" w:rsidR="00EE5F14" w:rsidRDefault="00DD09A5" w:rsidP="000671D5">
            <w:pPr>
              <w:rPr>
                <w:rFonts w:ascii="Calibri" w:hAnsi="Calibri" w:cs="Calibri"/>
                <w:sz w:val="28"/>
                <w:szCs w:val="28"/>
              </w:rPr>
            </w:pPr>
            <w:r w:rsidRPr="0033588D">
              <w:rPr>
                <w:rFonts w:ascii="Calibri" w:hAnsi="Calibri" w:cs="Calibri"/>
                <w:sz w:val="28"/>
                <w:szCs w:val="28"/>
              </w:rPr>
              <w:t xml:space="preserve">Aside from the Queen the other characters include </w:t>
            </w:r>
            <w:proofErr w:type="spellStart"/>
            <w:r w:rsidRPr="0033588D">
              <w:rPr>
                <w:rFonts w:ascii="Calibri" w:hAnsi="Calibri" w:cs="Calibri"/>
                <w:sz w:val="28"/>
                <w:szCs w:val="28"/>
              </w:rPr>
              <w:t>Salassa</w:t>
            </w:r>
            <w:proofErr w:type="spellEnd"/>
            <w:r w:rsidRPr="0033588D">
              <w:rPr>
                <w:rFonts w:ascii="Calibri" w:hAnsi="Calibri" w:cs="Calibri"/>
                <w:sz w:val="28"/>
                <w:szCs w:val="28"/>
              </w:rPr>
              <w:t xml:space="preserve"> (a widow) who seeks to socially emasculate her lover Velasco.  He redeems himself by acting as the Queen’s champion in the trial by combat.  She offers to become a nun, but he entreats marriage.</w:t>
            </w:r>
          </w:p>
          <w:p w14:paraId="3C946696" w14:textId="5CB8AFC0" w:rsidR="002D4E23" w:rsidRPr="0033588D" w:rsidRDefault="002D4E23" w:rsidP="000671D5">
            <w:pPr>
              <w:rPr>
                <w:rFonts w:ascii="Calibri" w:hAnsi="Calibri" w:cs="Calibri"/>
                <w:sz w:val="28"/>
                <w:szCs w:val="28"/>
              </w:rPr>
            </w:pPr>
          </w:p>
        </w:tc>
      </w:tr>
      <w:tr w:rsidR="00DD09A5" w:rsidRPr="0033588D" w14:paraId="0203D11C" w14:textId="77777777" w:rsidTr="00924E22">
        <w:tc>
          <w:tcPr>
            <w:tcW w:w="2122" w:type="dxa"/>
          </w:tcPr>
          <w:p w14:paraId="6CC9649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Ram Alley </w:t>
            </w:r>
          </w:p>
          <w:p w14:paraId="0525C058" w14:textId="77777777" w:rsidR="00DD09A5" w:rsidRPr="0033588D" w:rsidRDefault="00DD09A5" w:rsidP="00924E22">
            <w:pPr>
              <w:rPr>
                <w:rFonts w:ascii="Calibri" w:hAnsi="Calibri" w:cs="Calibri"/>
                <w:sz w:val="28"/>
                <w:szCs w:val="28"/>
              </w:rPr>
            </w:pPr>
          </w:p>
          <w:p w14:paraId="1450934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Lording Barry</w:t>
            </w:r>
          </w:p>
          <w:p w14:paraId="722E3A0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205E0C4E" w14:textId="7A0F2806"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cast of this play includes Lady Sommerfield and her daughter Constantia (who is in disguise as a page, see </w:t>
            </w:r>
            <w:r w:rsidR="00014AF1">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 the rich widow </w:t>
            </w:r>
            <w:proofErr w:type="spellStart"/>
            <w:r w:rsidRPr="0033588D">
              <w:rPr>
                <w:rFonts w:ascii="Calibri" w:hAnsi="Calibri" w:cs="Calibri"/>
                <w:sz w:val="28"/>
                <w:szCs w:val="28"/>
              </w:rPr>
              <w:t>Taffata</w:t>
            </w:r>
            <w:proofErr w:type="spellEnd"/>
            <w:r w:rsidRPr="0033588D">
              <w:rPr>
                <w:rFonts w:ascii="Calibri" w:hAnsi="Calibri" w:cs="Calibri"/>
                <w:sz w:val="28"/>
                <w:szCs w:val="28"/>
              </w:rPr>
              <w:t xml:space="preserve"> and her maid Adriana, and Frances (an innocent country girl corrupted into a sex-worker, but who “may prove a wife that shall deserve your best love”). The play is notable for centring female spectatorship (rather than a male gaze)</w:t>
            </w:r>
          </w:p>
          <w:p w14:paraId="7274B2FF" w14:textId="77777777" w:rsidR="00EE5F14" w:rsidRPr="0033588D" w:rsidRDefault="00EE5F14" w:rsidP="00924E22">
            <w:pPr>
              <w:rPr>
                <w:rFonts w:ascii="Calibri" w:hAnsi="Calibri" w:cs="Calibri"/>
                <w:sz w:val="28"/>
                <w:szCs w:val="28"/>
              </w:rPr>
            </w:pPr>
          </w:p>
        </w:tc>
      </w:tr>
      <w:tr w:rsidR="00DD09A5" w:rsidRPr="0033588D" w14:paraId="6B677440" w14:textId="77777777" w:rsidTr="00924E22">
        <w:tc>
          <w:tcPr>
            <w:tcW w:w="2122" w:type="dxa"/>
          </w:tcPr>
          <w:p w14:paraId="6779C50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Rape of Lucrece </w:t>
            </w:r>
          </w:p>
          <w:p w14:paraId="4587D384" w14:textId="77777777" w:rsidR="00DD09A5" w:rsidRPr="0033588D" w:rsidRDefault="00DD09A5" w:rsidP="00924E22">
            <w:pPr>
              <w:rPr>
                <w:rFonts w:ascii="Calibri" w:hAnsi="Calibri" w:cs="Calibri"/>
                <w:sz w:val="28"/>
                <w:szCs w:val="28"/>
              </w:rPr>
            </w:pPr>
          </w:p>
          <w:p w14:paraId="06CA4E1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Heywood</w:t>
            </w:r>
          </w:p>
          <w:p w14:paraId="1A237C3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5E61F17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In Heywood’s play based on the Roman legend, the three female characters are Tullia (wife of Tarquinius </w:t>
            </w:r>
            <w:r w:rsidRPr="0033588D">
              <w:rPr>
                <w:rFonts w:ascii="Calibri" w:hAnsi="Calibri" w:cs="Calibri"/>
                <w:sz w:val="28"/>
                <w:szCs w:val="28"/>
              </w:rPr>
              <w:lastRenderedPageBreak/>
              <w:t xml:space="preserve">Superbus), Lucretia herself and her maid </w:t>
            </w:r>
            <w:proofErr w:type="spellStart"/>
            <w:r w:rsidRPr="0033588D">
              <w:rPr>
                <w:rFonts w:ascii="Calibri" w:hAnsi="Calibri" w:cs="Calibri"/>
                <w:sz w:val="28"/>
                <w:szCs w:val="28"/>
              </w:rPr>
              <w:t>Myrable</w:t>
            </w:r>
            <w:proofErr w:type="spellEnd"/>
            <w:r w:rsidRPr="0033588D">
              <w:rPr>
                <w:rFonts w:ascii="Calibri" w:hAnsi="Calibri" w:cs="Calibri"/>
                <w:sz w:val="28"/>
                <w:szCs w:val="28"/>
              </w:rPr>
              <w:t xml:space="preserve">.  Tullia longs to be queen and is content literally to tread underfoot her father’s corpse </w:t>
            </w:r>
            <w:proofErr w:type="gramStart"/>
            <w:r w:rsidRPr="0033588D">
              <w:rPr>
                <w:rFonts w:ascii="Calibri" w:hAnsi="Calibri" w:cs="Calibri"/>
                <w:sz w:val="28"/>
                <w:szCs w:val="28"/>
              </w:rPr>
              <w:t>in order to</w:t>
            </w:r>
            <w:proofErr w:type="gramEnd"/>
            <w:r w:rsidRPr="0033588D">
              <w:rPr>
                <w:rFonts w:ascii="Calibri" w:hAnsi="Calibri" w:cs="Calibri"/>
                <w:sz w:val="28"/>
                <w:szCs w:val="28"/>
              </w:rPr>
              <w:t xml:space="preserve"> attain it.</w:t>
            </w:r>
          </w:p>
          <w:p w14:paraId="5FD1D032" w14:textId="77777777" w:rsidR="00A923B9" w:rsidRPr="0033588D" w:rsidRDefault="00A923B9" w:rsidP="00924E22">
            <w:pPr>
              <w:rPr>
                <w:rFonts w:ascii="Calibri" w:hAnsi="Calibri" w:cs="Calibri"/>
                <w:sz w:val="28"/>
                <w:szCs w:val="28"/>
              </w:rPr>
            </w:pPr>
          </w:p>
          <w:p w14:paraId="6C3F24A0" w14:textId="27F44F21"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Sextus’ rape seems rooted in misogyny: “What's Lucrece but a woman, and what are women but tortures and disturbance </w:t>
            </w:r>
            <w:r w:rsidR="003F561B">
              <w:rPr>
                <w:rFonts w:ascii="Calibri" w:hAnsi="Calibri" w:cs="Calibri"/>
                <w:sz w:val="28"/>
                <w:szCs w:val="28"/>
              </w:rPr>
              <w:t>u</w:t>
            </w:r>
            <w:r w:rsidRPr="0033588D">
              <w:rPr>
                <w:rFonts w:ascii="Calibri" w:hAnsi="Calibri" w:cs="Calibri"/>
                <w:sz w:val="28"/>
                <w:szCs w:val="28"/>
              </w:rPr>
              <w:t xml:space="preserve">nto men?  If they be foule </w:t>
            </w:r>
            <w:proofErr w:type="spellStart"/>
            <w:r w:rsidRPr="0033588D">
              <w:rPr>
                <w:rFonts w:ascii="Calibri" w:hAnsi="Calibri" w:cs="Calibri"/>
                <w:sz w:val="28"/>
                <w:szCs w:val="28"/>
              </w:rPr>
              <w:t>th'are</w:t>
            </w:r>
            <w:proofErr w:type="spellEnd"/>
            <w:r w:rsidRPr="0033588D">
              <w:rPr>
                <w:rFonts w:ascii="Calibri" w:hAnsi="Calibri" w:cs="Calibri"/>
                <w:sz w:val="28"/>
                <w:szCs w:val="28"/>
              </w:rPr>
              <w:t xml:space="preserve"> odious, and if faire, </w:t>
            </w:r>
            <w:proofErr w:type="spellStart"/>
            <w:r w:rsidRPr="0033588D">
              <w:rPr>
                <w:rFonts w:ascii="Calibri" w:hAnsi="Calibri" w:cs="Calibri"/>
                <w:sz w:val="28"/>
                <w:szCs w:val="28"/>
              </w:rPr>
              <w:t>Th'are</w:t>
            </w:r>
            <w:proofErr w:type="spellEnd"/>
            <w:r w:rsidRPr="0033588D">
              <w:rPr>
                <w:rFonts w:ascii="Calibri" w:hAnsi="Calibri" w:cs="Calibri"/>
                <w:sz w:val="28"/>
                <w:szCs w:val="28"/>
              </w:rPr>
              <w:t xml:space="preserve"> like rich vessels </w:t>
            </w:r>
            <w:proofErr w:type="spellStart"/>
            <w:r w:rsidRPr="0033588D">
              <w:rPr>
                <w:rFonts w:ascii="Calibri" w:hAnsi="Calibri" w:cs="Calibri"/>
                <w:sz w:val="28"/>
                <w:szCs w:val="28"/>
              </w:rPr>
              <w:t>ful</w:t>
            </w:r>
            <w:proofErr w:type="spellEnd"/>
            <w:r w:rsidRPr="0033588D">
              <w:rPr>
                <w:rFonts w:ascii="Calibri" w:hAnsi="Calibri" w:cs="Calibri"/>
                <w:sz w:val="28"/>
                <w:szCs w:val="28"/>
              </w:rPr>
              <w:t xml:space="preserve"> of </w:t>
            </w:r>
            <w:proofErr w:type="spellStart"/>
            <w:r w:rsidRPr="0033588D">
              <w:rPr>
                <w:rFonts w:ascii="Calibri" w:hAnsi="Calibri" w:cs="Calibri"/>
                <w:sz w:val="28"/>
                <w:szCs w:val="28"/>
              </w:rPr>
              <w:t>poysnous</w:t>
            </w:r>
            <w:proofErr w:type="spellEnd"/>
            <w:r w:rsidRPr="0033588D">
              <w:rPr>
                <w:rFonts w:ascii="Calibri" w:hAnsi="Calibri" w:cs="Calibri"/>
                <w:sz w:val="28"/>
                <w:szCs w:val="28"/>
              </w:rPr>
              <w:t xml:space="preserve"> drugs,</w:t>
            </w:r>
          </w:p>
          <w:p w14:paraId="4D6CFB7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Or like black </w:t>
            </w:r>
            <w:proofErr w:type="gramStart"/>
            <w:r w:rsidRPr="0033588D">
              <w:rPr>
                <w:rFonts w:ascii="Calibri" w:hAnsi="Calibri" w:cs="Calibri"/>
                <w:sz w:val="28"/>
                <w:szCs w:val="28"/>
              </w:rPr>
              <w:t>serpents</w:t>
            </w:r>
            <w:proofErr w:type="gramEnd"/>
            <w:r w:rsidRPr="0033588D">
              <w:rPr>
                <w:rFonts w:ascii="Calibri" w:hAnsi="Calibri" w:cs="Calibri"/>
                <w:sz w:val="28"/>
                <w:szCs w:val="28"/>
              </w:rPr>
              <w:t xml:space="preserve"> </w:t>
            </w:r>
            <w:proofErr w:type="spellStart"/>
            <w:r w:rsidRPr="0033588D">
              <w:rPr>
                <w:rFonts w:ascii="Calibri" w:hAnsi="Calibri" w:cs="Calibri"/>
                <w:sz w:val="28"/>
                <w:szCs w:val="28"/>
              </w:rPr>
              <w:t>arm'd</w:t>
            </w:r>
            <w:proofErr w:type="spellEnd"/>
            <w:r w:rsidRPr="0033588D">
              <w:rPr>
                <w:rFonts w:ascii="Calibri" w:hAnsi="Calibri" w:cs="Calibri"/>
                <w:sz w:val="28"/>
                <w:szCs w:val="28"/>
              </w:rPr>
              <w:t xml:space="preserve"> with golden scales,</w:t>
            </w:r>
          </w:p>
          <w:p w14:paraId="16CC194E" w14:textId="77777777" w:rsidR="00EE5F14" w:rsidRDefault="00DD09A5" w:rsidP="00924E22">
            <w:pPr>
              <w:rPr>
                <w:rFonts w:ascii="Calibri" w:hAnsi="Calibri" w:cs="Calibri"/>
                <w:sz w:val="28"/>
                <w:szCs w:val="28"/>
              </w:rPr>
            </w:pPr>
            <w:r w:rsidRPr="0033588D">
              <w:rPr>
                <w:rFonts w:ascii="Calibri" w:hAnsi="Calibri" w:cs="Calibri"/>
                <w:sz w:val="28"/>
                <w:szCs w:val="28"/>
              </w:rPr>
              <w:t xml:space="preserve">For my </w:t>
            </w:r>
            <w:proofErr w:type="spellStart"/>
            <w:r w:rsidRPr="0033588D">
              <w:rPr>
                <w:rFonts w:ascii="Calibri" w:hAnsi="Calibri" w:cs="Calibri"/>
                <w:sz w:val="28"/>
                <w:szCs w:val="28"/>
              </w:rPr>
              <w:t>owne</w:t>
            </w:r>
            <w:proofErr w:type="spellEnd"/>
            <w:r w:rsidRPr="0033588D">
              <w:rPr>
                <w:rFonts w:ascii="Calibri" w:hAnsi="Calibri" w:cs="Calibri"/>
                <w:sz w:val="28"/>
                <w:szCs w:val="28"/>
              </w:rPr>
              <w:t xml:space="preserve"> part, they shall not trouble me.”  Lucretia survives her rape and calls for revenge before killing herself demanding all the world learn “of a Roman dame to prise her life </w:t>
            </w:r>
            <w:proofErr w:type="spellStart"/>
            <w:r w:rsidRPr="0033588D">
              <w:rPr>
                <w:rFonts w:ascii="Calibri" w:hAnsi="Calibri" w:cs="Calibri"/>
                <w:sz w:val="28"/>
                <w:szCs w:val="28"/>
              </w:rPr>
              <w:t>lesse</w:t>
            </w:r>
            <w:proofErr w:type="spellEnd"/>
            <w:r w:rsidRPr="0033588D">
              <w:rPr>
                <w:rFonts w:ascii="Calibri" w:hAnsi="Calibri" w:cs="Calibri"/>
                <w:sz w:val="28"/>
                <w:szCs w:val="28"/>
              </w:rPr>
              <w:t xml:space="preserve"> than her </w:t>
            </w:r>
            <w:proofErr w:type="spellStart"/>
            <w:r w:rsidRPr="0033588D">
              <w:rPr>
                <w:rFonts w:ascii="Calibri" w:hAnsi="Calibri" w:cs="Calibri"/>
                <w:sz w:val="28"/>
                <w:szCs w:val="28"/>
              </w:rPr>
              <w:t>honord</w:t>
            </w:r>
            <w:proofErr w:type="spellEnd"/>
            <w:r w:rsidRPr="0033588D">
              <w:rPr>
                <w:rFonts w:ascii="Calibri" w:hAnsi="Calibri" w:cs="Calibri"/>
                <w:sz w:val="28"/>
                <w:szCs w:val="28"/>
              </w:rPr>
              <w:t xml:space="preserve"> fame”</w:t>
            </w:r>
          </w:p>
          <w:p w14:paraId="68F71EDA" w14:textId="62CDAADC" w:rsidR="005635E1" w:rsidRPr="0033588D" w:rsidRDefault="005635E1" w:rsidP="00924E22">
            <w:pPr>
              <w:rPr>
                <w:rFonts w:ascii="Calibri" w:hAnsi="Calibri" w:cs="Calibri"/>
                <w:sz w:val="28"/>
                <w:szCs w:val="28"/>
              </w:rPr>
            </w:pPr>
          </w:p>
        </w:tc>
      </w:tr>
      <w:tr w:rsidR="00DD09A5" w:rsidRPr="0033588D" w14:paraId="028787ED" w14:textId="77777777" w:rsidTr="00924E22">
        <w:tc>
          <w:tcPr>
            <w:tcW w:w="2122" w:type="dxa"/>
          </w:tcPr>
          <w:p w14:paraId="7AE39A0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Rare Triumphs of Love and Fortune </w:t>
            </w:r>
          </w:p>
          <w:p w14:paraId="08991C9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Anon.</w:t>
            </w:r>
          </w:p>
          <w:p w14:paraId="63969615" w14:textId="77777777" w:rsidR="00DD09A5" w:rsidRDefault="00DD09A5" w:rsidP="00924E22">
            <w:pPr>
              <w:rPr>
                <w:rFonts w:ascii="Calibri" w:hAnsi="Calibri" w:cs="Calibri"/>
                <w:sz w:val="28"/>
                <w:szCs w:val="28"/>
              </w:rPr>
            </w:pPr>
            <w:r w:rsidRPr="0033588D">
              <w:rPr>
                <w:rFonts w:ascii="Calibri" w:hAnsi="Calibri" w:cs="Calibri"/>
                <w:sz w:val="28"/>
                <w:szCs w:val="28"/>
              </w:rPr>
              <w:t>(RND)</w:t>
            </w:r>
          </w:p>
          <w:p w14:paraId="74E9C3A9" w14:textId="77777777" w:rsidR="00084F2B" w:rsidRPr="0033588D" w:rsidRDefault="00084F2B" w:rsidP="00924E22">
            <w:pPr>
              <w:rPr>
                <w:rFonts w:ascii="Calibri" w:hAnsi="Calibri" w:cs="Calibri"/>
                <w:sz w:val="28"/>
                <w:szCs w:val="28"/>
              </w:rPr>
            </w:pPr>
          </w:p>
        </w:tc>
        <w:tc>
          <w:tcPr>
            <w:tcW w:w="6684" w:type="dxa"/>
          </w:tcPr>
          <w:p w14:paraId="28ADFCA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central female character is Fidelia who loves and ultimately obtains Hermione as her husband.  Other characters appearing only in ‘dumb show’ include the ghosts of Dido, Hero and Cressida.</w:t>
            </w:r>
          </w:p>
          <w:p w14:paraId="79714674" w14:textId="77777777" w:rsidR="00EE5F14" w:rsidRPr="0033588D" w:rsidRDefault="00EE5F14" w:rsidP="00924E22">
            <w:pPr>
              <w:rPr>
                <w:rFonts w:ascii="Calibri" w:hAnsi="Calibri" w:cs="Calibri"/>
                <w:sz w:val="28"/>
                <w:szCs w:val="28"/>
              </w:rPr>
            </w:pPr>
          </w:p>
          <w:p w14:paraId="47041431" w14:textId="77777777" w:rsidR="00EE5F14" w:rsidRPr="0033588D" w:rsidRDefault="00EE5F14" w:rsidP="00924E22">
            <w:pPr>
              <w:rPr>
                <w:rFonts w:ascii="Calibri" w:hAnsi="Calibri" w:cs="Calibri"/>
                <w:sz w:val="28"/>
                <w:szCs w:val="28"/>
              </w:rPr>
            </w:pPr>
          </w:p>
        </w:tc>
      </w:tr>
      <w:tr w:rsidR="00DD09A5" w:rsidRPr="0033588D" w14:paraId="0D2224D1" w14:textId="77777777" w:rsidTr="00924E22">
        <w:tc>
          <w:tcPr>
            <w:tcW w:w="2122" w:type="dxa"/>
          </w:tcPr>
          <w:p w14:paraId="247646B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Renegado </w:t>
            </w:r>
          </w:p>
          <w:p w14:paraId="6882EBF6" w14:textId="77777777" w:rsidR="00DD09A5" w:rsidRPr="0033588D" w:rsidRDefault="00DD09A5" w:rsidP="00924E22">
            <w:pPr>
              <w:rPr>
                <w:rFonts w:ascii="Calibri" w:hAnsi="Calibri" w:cs="Calibri"/>
                <w:sz w:val="28"/>
                <w:szCs w:val="28"/>
              </w:rPr>
            </w:pPr>
          </w:p>
          <w:p w14:paraId="01A3304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Philip Massinger</w:t>
            </w:r>
          </w:p>
          <w:p w14:paraId="6C8013E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6414B0F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cast of characters includes Carazie, an English-born Eunuch who claims to the Turkish Princess </w:t>
            </w:r>
            <w:proofErr w:type="spellStart"/>
            <w:r w:rsidRPr="0033588D">
              <w:rPr>
                <w:rFonts w:ascii="Calibri" w:hAnsi="Calibri" w:cs="Calibri"/>
                <w:sz w:val="28"/>
                <w:szCs w:val="28"/>
              </w:rPr>
              <w:t>Donusa</w:t>
            </w:r>
            <w:proofErr w:type="spellEnd"/>
            <w:r w:rsidRPr="0033588D">
              <w:rPr>
                <w:rFonts w:ascii="Calibri" w:hAnsi="Calibri" w:cs="Calibri"/>
                <w:sz w:val="28"/>
                <w:szCs w:val="28"/>
              </w:rPr>
              <w:t xml:space="preserve"> that back home “Country Ladies have liberty to hawk, to hunt, to feast… there’s no such thing known there as the Italian girdle”, that “Your City Dame without leave wears the breeches, has her husband at as much command as her Prentice”, and that for the Court Lady “it is not only fit but lawful… </w:t>
            </w:r>
            <w:proofErr w:type="gramStart"/>
            <w:r w:rsidRPr="0033588D">
              <w:rPr>
                <w:rFonts w:ascii="Calibri" w:hAnsi="Calibri" w:cs="Calibri"/>
                <w:sz w:val="28"/>
                <w:szCs w:val="28"/>
              </w:rPr>
              <w:t>should to</w:t>
            </w:r>
            <w:proofErr w:type="gramEnd"/>
            <w:r w:rsidRPr="0033588D">
              <w:rPr>
                <w:rFonts w:ascii="Calibri" w:hAnsi="Calibri" w:cs="Calibri"/>
                <w:sz w:val="28"/>
                <w:szCs w:val="28"/>
              </w:rPr>
              <w:t xml:space="preserve"> ease her husband be allowed a private friend.”</w:t>
            </w:r>
          </w:p>
          <w:p w14:paraId="1CF23A85" w14:textId="77777777" w:rsidR="00EE5F14" w:rsidRDefault="00EE5F14" w:rsidP="00924E22">
            <w:pPr>
              <w:rPr>
                <w:rFonts w:ascii="Calibri" w:hAnsi="Calibri" w:cs="Calibri"/>
                <w:sz w:val="28"/>
                <w:szCs w:val="28"/>
              </w:rPr>
            </w:pPr>
          </w:p>
          <w:p w14:paraId="08890F71" w14:textId="77777777" w:rsidR="00084F2B" w:rsidRPr="0033588D" w:rsidRDefault="00084F2B" w:rsidP="00924E22">
            <w:pPr>
              <w:rPr>
                <w:rFonts w:ascii="Calibri" w:hAnsi="Calibri" w:cs="Calibri"/>
                <w:sz w:val="28"/>
                <w:szCs w:val="28"/>
              </w:rPr>
            </w:pPr>
          </w:p>
        </w:tc>
      </w:tr>
      <w:tr w:rsidR="00DD09A5" w:rsidRPr="0033588D" w14:paraId="009D4238" w14:textId="77777777" w:rsidTr="00924E22">
        <w:tc>
          <w:tcPr>
            <w:tcW w:w="2122" w:type="dxa"/>
          </w:tcPr>
          <w:p w14:paraId="71EB135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Roaring Girl</w:t>
            </w:r>
          </w:p>
          <w:p w14:paraId="62518090" w14:textId="77777777" w:rsidR="00DD09A5" w:rsidRPr="0033588D" w:rsidRDefault="00DD09A5" w:rsidP="00924E22">
            <w:pPr>
              <w:rPr>
                <w:rFonts w:ascii="Calibri" w:hAnsi="Calibri" w:cs="Calibri"/>
                <w:sz w:val="28"/>
                <w:szCs w:val="28"/>
              </w:rPr>
            </w:pPr>
          </w:p>
          <w:p w14:paraId="6BBE08A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Dekker and Thomas Middleton</w:t>
            </w:r>
          </w:p>
          <w:p w14:paraId="62188E19" w14:textId="77777777" w:rsidR="00DD09A5" w:rsidRDefault="00DD09A5" w:rsidP="00924E22">
            <w:pPr>
              <w:rPr>
                <w:rFonts w:ascii="Calibri" w:hAnsi="Calibri" w:cs="Calibri"/>
                <w:sz w:val="28"/>
                <w:szCs w:val="28"/>
              </w:rPr>
            </w:pPr>
            <w:r w:rsidRPr="0033588D">
              <w:rPr>
                <w:rFonts w:ascii="Calibri" w:hAnsi="Calibri" w:cs="Calibri"/>
                <w:sz w:val="28"/>
                <w:szCs w:val="28"/>
              </w:rPr>
              <w:t>(RND)</w:t>
            </w:r>
          </w:p>
          <w:p w14:paraId="745FB20E" w14:textId="77777777" w:rsidR="000671D5" w:rsidRPr="0033588D" w:rsidRDefault="000671D5" w:rsidP="00924E22">
            <w:pPr>
              <w:rPr>
                <w:rFonts w:ascii="Calibri" w:hAnsi="Calibri" w:cs="Calibri"/>
                <w:sz w:val="28"/>
                <w:szCs w:val="28"/>
              </w:rPr>
            </w:pPr>
          </w:p>
        </w:tc>
        <w:tc>
          <w:tcPr>
            <w:tcW w:w="6684" w:type="dxa"/>
          </w:tcPr>
          <w:p w14:paraId="4ADD61FD" w14:textId="5D4A5C51" w:rsidR="00DD09A5" w:rsidRPr="0033588D" w:rsidRDefault="00DD09A5" w:rsidP="00924E22">
            <w:pPr>
              <w:tabs>
                <w:tab w:val="left" w:pos="1052"/>
              </w:tabs>
              <w:rPr>
                <w:rFonts w:ascii="Calibri" w:hAnsi="Calibri" w:cs="Calibri"/>
                <w:sz w:val="28"/>
                <w:szCs w:val="28"/>
              </w:rPr>
            </w:pPr>
            <w:r w:rsidRPr="0033588D">
              <w:rPr>
                <w:rFonts w:ascii="Calibri" w:hAnsi="Calibri" w:cs="Calibri"/>
                <w:sz w:val="28"/>
                <w:szCs w:val="28"/>
              </w:rPr>
              <w:t xml:space="preserve">Sebastian Wengrave was contracted to marry Mary Fitzallard until his father, dissatisfied with the dowry, cancelled the arrangement. Sebastian pretends to be infatuated with Moll Cutpurse (see </w:t>
            </w:r>
            <w:r w:rsidR="00014AF1">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w:t>
            </w:r>
          </w:p>
          <w:p w14:paraId="163EC1CB" w14:textId="77777777" w:rsidR="00EE5F14" w:rsidRPr="0033588D" w:rsidRDefault="00EE5F14" w:rsidP="00924E22">
            <w:pPr>
              <w:tabs>
                <w:tab w:val="left" w:pos="1052"/>
              </w:tabs>
              <w:rPr>
                <w:rFonts w:ascii="Calibri" w:hAnsi="Calibri" w:cs="Calibri"/>
                <w:sz w:val="28"/>
                <w:szCs w:val="28"/>
              </w:rPr>
            </w:pPr>
          </w:p>
        </w:tc>
      </w:tr>
      <w:tr w:rsidR="00DD09A5" w:rsidRPr="0033588D" w14:paraId="2B54286D" w14:textId="77777777" w:rsidTr="00924E22">
        <w:tc>
          <w:tcPr>
            <w:tcW w:w="2122" w:type="dxa"/>
          </w:tcPr>
          <w:p w14:paraId="2C021E0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Roman Actor </w:t>
            </w:r>
          </w:p>
          <w:p w14:paraId="684701E1" w14:textId="77777777" w:rsidR="00DD09A5" w:rsidRPr="0033588D" w:rsidRDefault="00DD09A5" w:rsidP="00924E22">
            <w:pPr>
              <w:rPr>
                <w:rFonts w:ascii="Calibri" w:hAnsi="Calibri" w:cs="Calibri"/>
                <w:sz w:val="28"/>
                <w:szCs w:val="28"/>
              </w:rPr>
            </w:pPr>
          </w:p>
          <w:p w14:paraId="07200C7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Philip Massinger</w:t>
            </w:r>
          </w:p>
          <w:p w14:paraId="7389F1D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05A7D532" w14:textId="77777777" w:rsidR="00A923B9" w:rsidRPr="0033588D" w:rsidRDefault="00DD09A5" w:rsidP="00924E22">
            <w:pPr>
              <w:rPr>
                <w:rFonts w:ascii="Calibri" w:hAnsi="Calibri" w:cs="Calibri"/>
                <w:sz w:val="28"/>
                <w:szCs w:val="28"/>
              </w:rPr>
            </w:pPr>
            <w:r w:rsidRPr="0033588D">
              <w:rPr>
                <w:rFonts w:ascii="Calibri" w:hAnsi="Calibri" w:cs="Calibri"/>
                <w:sz w:val="28"/>
                <w:szCs w:val="28"/>
              </w:rPr>
              <w:t>The central woman in this play is Domitia, who starts as the wife of Aelius Lamia.  Having been made the emperor’s mistress, her husband is executed so that she can become his wife.  But she is attracted to the titular actor whom the emperor kills, before she joins in killing him.</w:t>
            </w:r>
          </w:p>
          <w:p w14:paraId="0E108893" w14:textId="307D83E9" w:rsidR="00EE5F14" w:rsidRPr="0033588D" w:rsidRDefault="00EE5F14" w:rsidP="00924E22">
            <w:pPr>
              <w:rPr>
                <w:rFonts w:ascii="Calibri" w:hAnsi="Calibri" w:cs="Calibri"/>
                <w:sz w:val="28"/>
                <w:szCs w:val="28"/>
              </w:rPr>
            </w:pPr>
          </w:p>
        </w:tc>
      </w:tr>
      <w:tr w:rsidR="00DD09A5" w:rsidRPr="0033588D" w14:paraId="4245CBA6" w14:textId="77777777" w:rsidTr="00924E22">
        <w:tc>
          <w:tcPr>
            <w:tcW w:w="2122" w:type="dxa"/>
          </w:tcPr>
          <w:p w14:paraId="569F99D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Rule a Wife and Have a Wife </w:t>
            </w:r>
          </w:p>
          <w:p w14:paraId="43DDA871" w14:textId="77777777" w:rsidR="00DD09A5" w:rsidRPr="0033588D" w:rsidRDefault="00DD09A5" w:rsidP="00924E22">
            <w:pPr>
              <w:rPr>
                <w:rFonts w:ascii="Calibri" w:hAnsi="Calibri" w:cs="Calibri"/>
                <w:sz w:val="28"/>
                <w:szCs w:val="28"/>
              </w:rPr>
            </w:pPr>
          </w:p>
          <w:p w14:paraId="2993E10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Fletcher</w:t>
            </w:r>
          </w:p>
          <w:p w14:paraId="292B90B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6ECE4A3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Perez, gathering his troops in preparation for an expedition to Flanders, is visited by the veiled Estefania. She piques his interest by refusing to show her face; on their second meeting, he woos her, hastily marries her, abandons his military career, and moves into what she claims to be her house, bringing with him what he claims to be a trunk of jewels. In </w:t>
            </w:r>
            <w:proofErr w:type="gramStart"/>
            <w:r w:rsidRPr="0033588D">
              <w:rPr>
                <w:rFonts w:ascii="Calibri" w:hAnsi="Calibri" w:cs="Calibri"/>
                <w:sz w:val="28"/>
                <w:szCs w:val="28"/>
              </w:rPr>
              <w:t>fact</w:t>
            </w:r>
            <w:proofErr w:type="gramEnd"/>
            <w:r w:rsidRPr="0033588D">
              <w:rPr>
                <w:rFonts w:ascii="Calibri" w:hAnsi="Calibri" w:cs="Calibri"/>
                <w:sz w:val="28"/>
                <w:szCs w:val="28"/>
              </w:rPr>
              <w:t xml:space="preserve"> the house belongs to Margarita; Estefania is no lady but a former servant.</w:t>
            </w:r>
          </w:p>
          <w:p w14:paraId="075AD263" w14:textId="77777777" w:rsidR="00EA1E72" w:rsidRPr="0033588D" w:rsidRDefault="00EA1E72" w:rsidP="00924E22">
            <w:pPr>
              <w:rPr>
                <w:rFonts w:ascii="Calibri" w:hAnsi="Calibri" w:cs="Calibri"/>
                <w:sz w:val="28"/>
                <w:szCs w:val="28"/>
              </w:rPr>
            </w:pPr>
          </w:p>
        </w:tc>
      </w:tr>
      <w:tr w:rsidR="00DD09A5" w:rsidRPr="0033588D" w14:paraId="51EA9B63" w14:textId="77777777" w:rsidTr="00924E22">
        <w:tc>
          <w:tcPr>
            <w:tcW w:w="2122" w:type="dxa"/>
          </w:tcPr>
          <w:p w14:paraId="0AA2752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Sapho and </w:t>
            </w:r>
            <w:proofErr w:type="spellStart"/>
            <w:r w:rsidRPr="0033588D">
              <w:rPr>
                <w:rFonts w:ascii="Calibri" w:hAnsi="Calibri" w:cs="Calibri"/>
                <w:sz w:val="28"/>
                <w:szCs w:val="28"/>
              </w:rPr>
              <w:t>Phao</w:t>
            </w:r>
            <w:proofErr w:type="spellEnd"/>
            <w:r w:rsidRPr="0033588D">
              <w:rPr>
                <w:rFonts w:ascii="Calibri" w:hAnsi="Calibri" w:cs="Calibri"/>
                <w:sz w:val="28"/>
                <w:szCs w:val="28"/>
              </w:rPr>
              <w:t xml:space="preserve"> </w:t>
            </w:r>
          </w:p>
          <w:p w14:paraId="1575F8F8" w14:textId="77777777" w:rsidR="00DD09A5" w:rsidRPr="0033588D" w:rsidRDefault="00DD09A5" w:rsidP="00924E22">
            <w:pPr>
              <w:rPr>
                <w:rFonts w:ascii="Calibri" w:hAnsi="Calibri" w:cs="Calibri"/>
                <w:sz w:val="28"/>
                <w:szCs w:val="28"/>
              </w:rPr>
            </w:pPr>
          </w:p>
          <w:p w14:paraId="69DD0FB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Lyly</w:t>
            </w:r>
          </w:p>
          <w:p w14:paraId="60B0E69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7D8A8258" w14:textId="730CBB9B"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Venus plans to visit Syracuse to make Sappho fall in love with a man (see </w:t>
            </w:r>
            <w:r w:rsidR="00014AF1">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 and travels there on </w:t>
            </w:r>
            <w:proofErr w:type="spellStart"/>
            <w:r w:rsidRPr="0033588D">
              <w:rPr>
                <w:rFonts w:ascii="Calibri" w:hAnsi="Calibri" w:cs="Calibri"/>
                <w:sz w:val="28"/>
                <w:szCs w:val="28"/>
              </w:rPr>
              <w:t>Phao's</w:t>
            </w:r>
            <w:proofErr w:type="spellEnd"/>
            <w:r w:rsidRPr="0033588D">
              <w:rPr>
                <w:rFonts w:ascii="Calibri" w:hAnsi="Calibri" w:cs="Calibri"/>
                <w:sz w:val="28"/>
                <w:szCs w:val="28"/>
              </w:rPr>
              <w:t xml:space="preserve"> </w:t>
            </w:r>
            <w:proofErr w:type="gramStart"/>
            <w:r w:rsidRPr="0033588D">
              <w:rPr>
                <w:rFonts w:ascii="Calibri" w:hAnsi="Calibri" w:cs="Calibri"/>
                <w:sz w:val="28"/>
                <w:szCs w:val="28"/>
              </w:rPr>
              <w:t>ferry-boat</w:t>
            </w:r>
            <w:proofErr w:type="gramEnd"/>
            <w:r w:rsidRPr="0033588D">
              <w:rPr>
                <w:rFonts w:ascii="Calibri" w:hAnsi="Calibri" w:cs="Calibri"/>
                <w:sz w:val="28"/>
                <w:szCs w:val="28"/>
              </w:rPr>
              <w:t xml:space="preserve">. She makes </w:t>
            </w:r>
            <w:proofErr w:type="spellStart"/>
            <w:r w:rsidRPr="0033588D">
              <w:rPr>
                <w:rFonts w:ascii="Calibri" w:hAnsi="Calibri" w:cs="Calibri"/>
                <w:sz w:val="28"/>
                <w:szCs w:val="28"/>
              </w:rPr>
              <w:t>Phao</w:t>
            </w:r>
            <w:proofErr w:type="spellEnd"/>
            <w:r w:rsidRPr="0033588D">
              <w:rPr>
                <w:rFonts w:ascii="Calibri" w:hAnsi="Calibri" w:cs="Calibri"/>
                <w:sz w:val="28"/>
                <w:szCs w:val="28"/>
              </w:rPr>
              <w:t xml:space="preserve"> beautiful; unknown to her, Cupid makes him irresistibly attractive to women, even though he is not interested in them. </w:t>
            </w:r>
          </w:p>
          <w:p w14:paraId="65BEF22B" w14:textId="77777777" w:rsidR="005635E1" w:rsidRPr="0033588D" w:rsidRDefault="005635E1" w:rsidP="00924E22">
            <w:pPr>
              <w:rPr>
                <w:rFonts w:ascii="Calibri" w:hAnsi="Calibri" w:cs="Calibri"/>
                <w:sz w:val="28"/>
                <w:szCs w:val="28"/>
              </w:rPr>
            </w:pPr>
          </w:p>
          <w:p w14:paraId="7EAFA9C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Venus too falls for </w:t>
            </w:r>
            <w:proofErr w:type="spellStart"/>
            <w:r w:rsidRPr="0033588D">
              <w:rPr>
                <w:rFonts w:ascii="Calibri" w:hAnsi="Calibri" w:cs="Calibri"/>
                <w:sz w:val="28"/>
                <w:szCs w:val="28"/>
              </w:rPr>
              <w:t>Phao</w:t>
            </w:r>
            <w:proofErr w:type="spellEnd"/>
            <w:r w:rsidRPr="0033588D">
              <w:rPr>
                <w:rFonts w:ascii="Calibri" w:hAnsi="Calibri" w:cs="Calibri"/>
                <w:sz w:val="28"/>
                <w:szCs w:val="28"/>
              </w:rPr>
              <w:t xml:space="preserve">, and procures from Vulcan new arrows for Cupid, with which he can break her rival Sappho's infatuation and turn </w:t>
            </w:r>
            <w:proofErr w:type="spellStart"/>
            <w:r w:rsidRPr="0033588D">
              <w:rPr>
                <w:rFonts w:ascii="Calibri" w:hAnsi="Calibri" w:cs="Calibri"/>
                <w:sz w:val="28"/>
                <w:szCs w:val="28"/>
              </w:rPr>
              <w:t>Phao's</w:t>
            </w:r>
            <w:proofErr w:type="spellEnd"/>
            <w:r w:rsidRPr="0033588D">
              <w:rPr>
                <w:rFonts w:ascii="Calibri" w:hAnsi="Calibri" w:cs="Calibri"/>
                <w:sz w:val="28"/>
                <w:szCs w:val="28"/>
              </w:rPr>
              <w:t xml:space="preserve"> affections her way. Cupid decides to be Sappho's son instead of Venus', and gives her his arrows: now she, not Venus, will be the lady of love. </w:t>
            </w:r>
          </w:p>
          <w:p w14:paraId="290C24C0" w14:textId="77777777" w:rsidR="005635E1" w:rsidRPr="0033588D" w:rsidRDefault="005635E1" w:rsidP="00924E22">
            <w:pPr>
              <w:rPr>
                <w:rFonts w:ascii="Calibri" w:hAnsi="Calibri" w:cs="Calibri"/>
                <w:sz w:val="28"/>
                <w:szCs w:val="28"/>
              </w:rPr>
            </w:pPr>
          </w:p>
        </w:tc>
      </w:tr>
      <w:tr w:rsidR="00DD09A5" w:rsidRPr="0033588D" w14:paraId="63BC9794" w14:textId="77777777" w:rsidTr="00924E22">
        <w:tc>
          <w:tcPr>
            <w:tcW w:w="2122" w:type="dxa"/>
          </w:tcPr>
          <w:p w14:paraId="3058034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Scornful Lady </w:t>
            </w:r>
          </w:p>
          <w:p w14:paraId="3B836EC0" w14:textId="77777777" w:rsidR="00DD09A5" w:rsidRPr="0033588D" w:rsidRDefault="00DD09A5" w:rsidP="00924E22">
            <w:pPr>
              <w:rPr>
                <w:rFonts w:ascii="Calibri" w:hAnsi="Calibri" w:cs="Calibri"/>
                <w:sz w:val="28"/>
                <w:szCs w:val="28"/>
              </w:rPr>
            </w:pPr>
          </w:p>
          <w:p w14:paraId="3C3C840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Francis Beaumont and John Fletcher</w:t>
            </w:r>
          </w:p>
          <w:p w14:paraId="78A2F1C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E22B105" w14:textId="136CEC62"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Lady of the title has been offended by her lover (the Elder Loveless) kissing her in public and she continues to reject him until he seems to have a new sweetheart (who is in fact Welford, another of her suitors, see </w:t>
            </w:r>
            <w:r w:rsidR="00014AF1">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Welford, still dressed other than in accord with the gender binary seduces Martha, the Lady’s sister, who agrees to marry him.</w:t>
            </w:r>
          </w:p>
          <w:p w14:paraId="51E002AD" w14:textId="77777777" w:rsidR="00EA1E72" w:rsidRPr="0033588D" w:rsidRDefault="00EA1E72" w:rsidP="00924E22">
            <w:pPr>
              <w:rPr>
                <w:rFonts w:ascii="Calibri" w:hAnsi="Calibri" w:cs="Calibri"/>
                <w:sz w:val="28"/>
                <w:szCs w:val="28"/>
              </w:rPr>
            </w:pPr>
          </w:p>
          <w:p w14:paraId="7481BA5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Another female character is the widow who marries the Young Loveless.  </w:t>
            </w:r>
          </w:p>
          <w:p w14:paraId="45583380" w14:textId="77777777" w:rsidR="00EA1E72" w:rsidRPr="0033588D" w:rsidRDefault="00EA1E72" w:rsidP="00924E22">
            <w:pPr>
              <w:rPr>
                <w:rFonts w:ascii="Calibri" w:hAnsi="Calibri" w:cs="Calibri"/>
                <w:sz w:val="28"/>
                <w:szCs w:val="28"/>
              </w:rPr>
            </w:pPr>
          </w:p>
        </w:tc>
      </w:tr>
      <w:tr w:rsidR="00DD09A5" w:rsidRPr="0033588D" w14:paraId="1A2E8833" w14:textId="77777777" w:rsidTr="00924E22">
        <w:tc>
          <w:tcPr>
            <w:tcW w:w="2122" w:type="dxa"/>
          </w:tcPr>
          <w:p w14:paraId="5510000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Second Maiden’s Tragedy </w:t>
            </w:r>
          </w:p>
          <w:p w14:paraId="61DED327" w14:textId="77777777" w:rsidR="00DD09A5" w:rsidRPr="0033588D" w:rsidRDefault="00DD09A5" w:rsidP="00924E22">
            <w:pPr>
              <w:rPr>
                <w:rFonts w:ascii="Calibri" w:hAnsi="Calibri" w:cs="Calibri"/>
                <w:sz w:val="28"/>
                <w:szCs w:val="28"/>
              </w:rPr>
            </w:pPr>
          </w:p>
          <w:p w14:paraId="3C57769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Thomas Middleton</w:t>
            </w:r>
          </w:p>
          <w:p w14:paraId="026DE05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4C434C4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maiden in the title is a Lady engaged to be married (who remains chaste).  Her story is contrasted with that of the Wife (who does not).  Both die.</w:t>
            </w:r>
          </w:p>
          <w:p w14:paraId="3FE4BE38" w14:textId="77777777" w:rsidR="005635E1" w:rsidRPr="0033588D" w:rsidRDefault="005635E1" w:rsidP="00924E22">
            <w:pPr>
              <w:rPr>
                <w:rFonts w:ascii="Calibri" w:hAnsi="Calibri" w:cs="Calibri"/>
                <w:sz w:val="28"/>
                <w:szCs w:val="28"/>
              </w:rPr>
            </w:pPr>
          </w:p>
          <w:p w14:paraId="2111534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Shockingly the tyrant whom the Lady had escaped in life, breaks into the tomb to have her in death.</w:t>
            </w:r>
          </w:p>
          <w:p w14:paraId="6DF4B88B" w14:textId="77777777" w:rsidR="005635E1" w:rsidRDefault="005635E1" w:rsidP="00924E22">
            <w:pPr>
              <w:rPr>
                <w:rFonts w:ascii="Calibri" w:hAnsi="Calibri" w:cs="Calibri"/>
                <w:sz w:val="28"/>
                <w:szCs w:val="28"/>
              </w:rPr>
            </w:pPr>
          </w:p>
          <w:p w14:paraId="13E02D17" w14:textId="77777777" w:rsidR="005635E1" w:rsidRPr="0033588D" w:rsidRDefault="005635E1" w:rsidP="00924E22">
            <w:pPr>
              <w:rPr>
                <w:rFonts w:ascii="Calibri" w:hAnsi="Calibri" w:cs="Calibri"/>
                <w:sz w:val="28"/>
                <w:szCs w:val="28"/>
              </w:rPr>
            </w:pPr>
          </w:p>
        </w:tc>
      </w:tr>
      <w:tr w:rsidR="00DD09A5" w:rsidRPr="0033588D" w14:paraId="68B5751C" w14:textId="77777777" w:rsidTr="00924E22">
        <w:tc>
          <w:tcPr>
            <w:tcW w:w="2122" w:type="dxa"/>
          </w:tcPr>
          <w:p w14:paraId="062BD2E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Shoemaker’s Holiday </w:t>
            </w:r>
          </w:p>
          <w:p w14:paraId="5A461772" w14:textId="77777777" w:rsidR="00DD09A5" w:rsidRPr="0033588D" w:rsidRDefault="00DD09A5" w:rsidP="00924E22">
            <w:pPr>
              <w:rPr>
                <w:rFonts w:ascii="Calibri" w:hAnsi="Calibri" w:cs="Calibri"/>
                <w:sz w:val="28"/>
                <w:szCs w:val="28"/>
              </w:rPr>
            </w:pPr>
          </w:p>
          <w:p w14:paraId="4DFE471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Dekker</w:t>
            </w:r>
          </w:p>
          <w:p w14:paraId="2EFAB6B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6340778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Rose is the daughter of the Lord Mayor and loves Rowland Lacy rather than her father’s choice (Master Hammon).  She elopes with the assistance of her maid </w:t>
            </w:r>
            <w:proofErr w:type="gramStart"/>
            <w:r w:rsidRPr="0033588D">
              <w:rPr>
                <w:rFonts w:ascii="Calibri" w:hAnsi="Calibri" w:cs="Calibri"/>
                <w:sz w:val="28"/>
                <w:szCs w:val="28"/>
              </w:rPr>
              <w:t>Sibyl</w:t>
            </w:r>
            <w:proofErr w:type="gramEnd"/>
            <w:r w:rsidRPr="0033588D">
              <w:rPr>
                <w:rFonts w:ascii="Calibri" w:hAnsi="Calibri" w:cs="Calibri"/>
                <w:sz w:val="28"/>
                <w:szCs w:val="28"/>
              </w:rPr>
              <w:t xml:space="preserve"> and her secret marriage is ultimately blessed by the king.  </w:t>
            </w:r>
          </w:p>
          <w:p w14:paraId="3B354E5B" w14:textId="77777777" w:rsidR="00DD09A5" w:rsidRPr="0033588D" w:rsidRDefault="00DD09A5" w:rsidP="00924E22">
            <w:pPr>
              <w:rPr>
                <w:rFonts w:ascii="Calibri" w:hAnsi="Calibri" w:cs="Calibri"/>
                <w:sz w:val="28"/>
                <w:szCs w:val="28"/>
              </w:rPr>
            </w:pPr>
          </w:p>
          <w:p w14:paraId="019189C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Hammon meanwhile has attempted to trick Jane </w:t>
            </w:r>
            <w:proofErr w:type="spellStart"/>
            <w:r w:rsidRPr="0033588D">
              <w:rPr>
                <w:rFonts w:ascii="Calibri" w:hAnsi="Calibri" w:cs="Calibri"/>
                <w:sz w:val="28"/>
                <w:szCs w:val="28"/>
              </w:rPr>
              <w:t>Damport</w:t>
            </w:r>
            <w:proofErr w:type="spellEnd"/>
            <w:r w:rsidRPr="0033588D">
              <w:rPr>
                <w:rFonts w:ascii="Calibri" w:hAnsi="Calibri" w:cs="Calibri"/>
                <w:sz w:val="28"/>
                <w:szCs w:val="28"/>
              </w:rPr>
              <w:t xml:space="preserve"> into believing that her husband has died on campaign so that he can marry her.  Her husband’s return prevents the bigamous wedding.</w:t>
            </w:r>
          </w:p>
          <w:p w14:paraId="070BBF45" w14:textId="77777777" w:rsidR="00EA1E72" w:rsidRPr="0033588D" w:rsidRDefault="00EA1E72" w:rsidP="00924E22">
            <w:pPr>
              <w:rPr>
                <w:rFonts w:ascii="Calibri" w:hAnsi="Calibri" w:cs="Calibri"/>
                <w:sz w:val="28"/>
                <w:szCs w:val="28"/>
              </w:rPr>
            </w:pPr>
          </w:p>
        </w:tc>
      </w:tr>
      <w:tr w:rsidR="00DD09A5" w:rsidRPr="0033588D" w14:paraId="7938E44F" w14:textId="77777777" w:rsidTr="00924E22">
        <w:tc>
          <w:tcPr>
            <w:tcW w:w="2122" w:type="dxa"/>
          </w:tcPr>
          <w:p w14:paraId="145A921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Soliman and </w:t>
            </w:r>
            <w:proofErr w:type="spellStart"/>
            <w:r w:rsidRPr="0033588D">
              <w:rPr>
                <w:rFonts w:ascii="Calibri" w:hAnsi="Calibri" w:cs="Calibri"/>
                <w:sz w:val="28"/>
                <w:szCs w:val="28"/>
              </w:rPr>
              <w:t>Perseda</w:t>
            </w:r>
            <w:proofErr w:type="spellEnd"/>
            <w:r w:rsidRPr="0033588D">
              <w:rPr>
                <w:rFonts w:ascii="Calibri" w:hAnsi="Calibri" w:cs="Calibri"/>
                <w:sz w:val="28"/>
                <w:szCs w:val="28"/>
              </w:rPr>
              <w:t xml:space="preserve"> </w:t>
            </w:r>
          </w:p>
          <w:p w14:paraId="71A3F4F7" w14:textId="77777777" w:rsidR="00DD09A5" w:rsidRPr="0033588D" w:rsidRDefault="00DD09A5" w:rsidP="00924E22">
            <w:pPr>
              <w:rPr>
                <w:rFonts w:ascii="Calibri" w:hAnsi="Calibri" w:cs="Calibri"/>
                <w:sz w:val="28"/>
                <w:szCs w:val="28"/>
              </w:rPr>
            </w:pPr>
          </w:p>
          <w:p w14:paraId="39F99BC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Kyd</w:t>
            </w:r>
          </w:p>
          <w:p w14:paraId="37DAA28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99C8162" w14:textId="631B43FC"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central female character is </w:t>
            </w:r>
            <w:proofErr w:type="spellStart"/>
            <w:r w:rsidRPr="0033588D">
              <w:rPr>
                <w:rFonts w:ascii="Calibri" w:hAnsi="Calibri" w:cs="Calibri"/>
                <w:sz w:val="28"/>
                <w:szCs w:val="28"/>
              </w:rPr>
              <w:t>Perseda</w:t>
            </w:r>
            <w:proofErr w:type="spellEnd"/>
            <w:r w:rsidRPr="0033588D">
              <w:rPr>
                <w:rFonts w:ascii="Calibri" w:hAnsi="Calibri" w:cs="Calibri"/>
                <w:sz w:val="28"/>
                <w:szCs w:val="28"/>
              </w:rPr>
              <w:t xml:space="preserve"> (a Christian lady of Rhodes, see </w:t>
            </w:r>
            <w:r w:rsidR="00014AF1">
              <w:rPr>
                <w:rFonts w:ascii="Calibri" w:hAnsi="Calibri" w:cs="Calibri"/>
                <w:sz w:val="28"/>
                <w:szCs w:val="28"/>
              </w:rPr>
              <w:t>R</w:t>
            </w:r>
            <w:r w:rsidRPr="0033588D">
              <w:rPr>
                <w:rFonts w:ascii="Calibri" w:hAnsi="Calibri" w:cs="Calibri"/>
                <w:sz w:val="28"/>
                <w:szCs w:val="28"/>
              </w:rPr>
              <w:t xml:space="preserve">ace </w:t>
            </w:r>
            <w:r w:rsidR="00111278">
              <w:rPr>
                <w:rFonts w:ascii="Calibri" w:hAnsi="Calibri" w:cs="Calibri"/>
                <w:sz w:val="28"/>
                <w:szCs w:val="28"/>
              </w:rPr>
              <w:t>research guide</w:t>
            </w:r>
            <w:r w:rsidRPr="0033588D">
              <w:rPr>
                <w:rFonts w:ascii="Calibri" w:hAnsi="Calibri" w:cs="Calibri"/>
                <w:sz w:val="28"/>
                <w:szCs w:val="28"/>
              </w:rPr>
              <w:t xml:space="preserve">) who loves Erastus but is also loved by Soliman (who murders his rival).  Disguised as a gentleman (see </w:t>
            </w:r>
            <w:r w:rsidR="00014AF1">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 she challenges him to combat and having been mortally wounded identifies herself.  </w:t>
            </w:r>
          </w:p>
          <w:p w14:paraId="5999B81C" w14:textId="77777777" w:rsidR="00EA1E72" w:rsidRPr="0033588D" w:rsidRDefault="00EA1E72" w:rsidP="00924E22">
            <w:pPr>
              <w:rPr>
                <w:rFonts w:ascii="Calibri" w:hAnsi="Calibri" w:cs="Calibri"/>
                <w:sz w:val="28"/>
                <w:szCs w:val="28"/>
              </w:rPr>
            </w:pPr>
          </w:p>
        </w:tc>
      </w:tr>
      <w:tr w:rsidR="00DD09A5" w:rsidRPr="0033588D" w14:paraId="24DCC9D0" w14:textId="77777777" w:rsidTr="00924E22">
        <w:tc>
          <w:tcPr>
            <w:tcW w:w="2122" w:type="dxa"/>
          </w:tcPr>
          <w:p w14:paraId="169B983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Spanish Gypsy </w:t>
            </w:r>
          </w:p>
          <w:p w14:paraId="6A2C71F1" w14:textId="77777777" w:rsidR="00DD09A5" w:rsidRPr="0033588D" w:rsidRDefault="00DD09A5" w:rsidP="00924E22">
            <w:pPr>
              <w:rPr>
                <w:rFonts w:ascii="Calibri" w:hAnsi="Calibri" w:cs="Calibri"/>
                <w:sz w:val="28"/>
                <w:szCs w:val="28"/>
              </w:rPr>
            </w:pPr>
          </w:p>
          <w:p w14:paraId="461C083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Middleton and William Rowley</w:t>
            </w:r>
          </w:p>
          <w:p w14:paraId="3C73DB6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43B4EBD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title character is Pretiosa who is revealed to be the long-lost daughter of Don Fernando and sister of Roderigo.  She marries Don John.</w:t>
            </w:r>
          </w:p>
          <w:p w14:paraId="0EC76BE6" w14:textId="77777777" w:rsidR="00DD09A5" w:rsidRPr="0033588D" w:rsidRDefault="00DD09A5" w:rsidP="00924E22">
            <w:pPr>
              <w:rPr>
                <w:rFonts w:ascii="Calibri" w:hAnsi="Calibri" w:cs="Calibri"/>
                <w:sz w:val="28"/>
                <w:szCs w:val="28"/>
              </w:rPr>
            </w:pPr>
          </w:p>
          <w:p w14:paraId="6B7409B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plot starts, however, when Clara is kidnapped and subjected to sexual violence by Roderigo. He repents and is later tricked into marrying a reputedly ugly heiress who is later revealed to have been Clara.</w:t>
            </w:r>
          </w:p>
          <w:p w14:paraId="13830829" w14:textId="77777777" w:rsidR="00EA1E72" w:rsidRPr="0033588D" w:rsidRDefault="00EA1E72" w:rsidP="00924E22">
            <w:pPr>
              <w:rPr>
                <w:rFonts w:ascii="Calibri" w:hAnsi="Calibri" w:cs="Calibri"/>
                <w:sz w:val="28"/>
                <w:szCs w:val="28"/>
              </w:rPr>
            </w:pPr>
          </w:p>
        </w:tc>
      </w:tr>
      <w:tr w:rsidR="00DD09A5" w:rsidRPr="0033588D" w14:paraId="5B4094FC" w14:textId="77777777" w:rsidTr="00924E22">
        <w:tc>
          <w:tcPr>
            <w:tcW w:w="2122" w:type="dxa"/>
          </w:tcPr>
          <w:p w14:paraId="4536FDE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Spanish Ladie </w:t>
            </w:r>
          </w:p>
          <w:p w14:paraId="69B6D8AF" w14:textId="77777777" w:rsidR="00DD09A5" w:rsidRPr="0033588D" w:rsidRDefault="00DD09A5" w:rsidP="00924E22">
            <w:pPr>
              <w:rPr>
                <w:rFonts w:ascii="Calibri" w:hAnsi="Calibri" w:cs="Calibri"/>
                <w:sz w:val="28"/>
                <w:szCs w:val="28"/>
              </w:rPr>
            </w:pPr>
          </w:p>
          <w:p w14:paraId="26A3AF0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Cervantes</w:t>
            </w:r>
          </w:p>
          <w:p w14:paraId="707D95B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CE6BF2B" w14:textId="7093CA23"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This RND staged a novella, which centres on Isabela a Spanish girl brought up in England whose love for </w:t>
            </w:r>
            <w:proofErr w:type="spellStart"/>
            <w:r w:rsidRPr="0033588D">
              <w:rPr>
                <w:rFonts w:ascii="Calibri" w:hAnsi="Calibri" w:cs="Calibri"/>
                <w:sz w:val="28"/>
                <w:szCs w:val="28"/>
              </w:rPr>
              <w:t>Ricaredo</w:t>
            </w:r>
            <w:proofErr w:type="spellEnd"/>
            <w:r w:rsidRPr="0033588D">
              <w:rPr>
                <w:rFonts w:ascii="Calibri" w:hAnsi="Calibri" w:cs="Calibri"/>
                <w:sz w:val="28"/>
                <w:szCs w:val="28"/>
              </w:rPr>
              <w:t xml:space="preserve"> must overcome multiple obstacles including disfigurement (see </w:t>
            </w:r>
            <w:r w:rsidR="00014AF1">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w:t>
            </w:r>
          </w:p>
        </w:tc>
      </w:tr>
      <w:tr w:rsidR="000671D5" w:rsidRPr="000671D5" w14:paraId="15422BF2" w14:textId="77777777" w:rsidTr="00924E22">
        <w:tc>
          <w:tcPr>
            <w:tcW w:w="2122" w:type="dxa"/>
          </w:tcPr>
          <w:p w14:paraId="594A0C93" w14:textId="77777777" w:rsidR="000671D5" w:rsidRPr="000671D5" w:rsidRDefault="000671D5" w:rsidP="000671D5">
            <w:pPr>
              <w:rPr>
                <w:rFonts w:ascii="Calibri" w:hAnsi="Calibri" w:cs="Calibri"/>
                <w:sz w:val="28"/>
                <w:szCs w:val="28"/>
              </w:rPr>
            </w:pPr>
            <w:r w:rsidRPr="000671D5">
              <w:rPr>
                <w:rFonts w:ascii="Calibri" w:hAnsi="Calibri" w:cs="Calibri"/>
                <w:sz w:val="28"/>
                <w:szCs w:val="28"/>
              </w:rPr>
              <w:lastRenderedPageBreak/>
              <w:t xml:space="preserve">The </w:t>
            </w:r>
            <w:proofErr w:type="spellStart"/>
            <w:r w:rsidRPr="000671D5">
              <w:rPr>
                <w:rFonts w:ascii="Calibri" w:hAnsi="Calibri" w:cs="Calibri"/>
                <w:sz w:val="28"/>
                <w:szCs w:val="28"/>
              </w:rPr>
              <w:t>Sparagus</w:t>
            </w:r>
            <w:proofErr w:type="spellEnd"/>
            <w:r w:rsidRPr="000671D5">
              <w:rPr>
                <w:rFonts w:ascii="Calibri" w:hAnsi="Calibri" w:cs="Calibri"/>
                <w:sz w:val="28"/>
                <w:szCs w:val="28"/>
              </w:rPr>
              <w:t xml:space="preserve"> Garden</w:t>
            </w:r>
          </w:p>
          <w:p w14:paraId="08D14869" w14:textId="77777777" w:rsidR="000671D5" w:rsidRPr="000671D5" w:rsidRDefault="000671D5" w:rsidP="000671D5">
            <w:pPr>
              <w:rPr>
                <w:rFonts w:ascii="Calibri" w:hAnsi="Calibri" w:cs="Calibri"/>
                <w:sz w:val="28"/>
                <w:szCs w:val="28"/>
              </w:rPr>
            </w:pPr>
          </w:p>
          <w:p w14:paraId="5FD391ED" w14:textId="77777777" w:rsidR="000671D5" w:rsidRPr="000671D5" w:rsidRDefault="000671D5" w:rsidP="000671D5">
            <w:pPr>
              <w:rPr>
                <w:rFonts w:ascii="Calibri" w:hAnsi="Calibri" w:cs="Calibri"/>
                <w:sz w:val="28"/>
                <w:szCs w:val="28"/>
              </w:rPr>
            </w:pPr>
            <w:r w:rsidRPr="000671D5">
              <w:rPr>
                <w:rFonts w:ascii="Calibri" w:hAnsi="Calibri" w:cs="Calibri"/>
                <w:sz w:val="28"/>
                <w:szCs w:val="28"/>
              </w:rPr>
              <w:t xml:space="preserve">Richard Brome </w:t>
            </w:r>
          </w:p>
          <w:p w14:paraId="27F16272" w14:textId="52920A43" w:rsidR="000671D5" w:rsidRPr="000671D5" w:rsidRDefault="000671D5" w:rsidP="000671D5">
            <w:pPr>
              <w:rPr>
                <w:rFonts w:ascii="Calibri" w:hAnsi="Calibri" w:cs="Calibri"/>
                <w:sz w:val="28"/>
                <w:szCs w:val="28"/>
              </w:rPr>
            </w:pPr>
            <w:r w:rsidRPr="000671D5">
              <w:rPr>
                <w:rFonts w:ascii="Calibri" w:hAnsi="Calibri" w:cs="Calibri"/>
                <w:sz w:val="28"/>
                <w:szCs w:val="28"/>
              </w:rPr>
              <w:t>(RND)</w:t>
            </w:r>
          </w:p>
        </w:tc>
        <w:tc>
          <w:tcPr>
            <w:tcW w:w="6684" w:type="dxa"/>
          </w:tcPr>
          <w:p w14:paraId="47A08C06" w14:textId="77777777" w:rsidR="000671D5" w:rsidRPr="000671D5" w:rsidRDefault="000671D5" w:rsidP="000671D5">
            <w:pPr>
              <w:rPr>
                <w:rFonts w:ascii="Calibri" w:hAnsi="Calibri" w:cs="Calibri"/>
                <w:sz w:val="28"/>
                <w:szCs w:val="28"/>
              </w:rPr>
            </w:pPr>
            <w:r w:rsidRPr="000671D5">
              <w:rPr>
                <w:rFonts w:ascii="Calibri" w:hAnsi="Calibri" w:cs="Calibri"/>
                <w:sz w:val="28"/>
                <w:szCs w:val="28"/>
              </w:rPr>
              <w:t xml:space="preserve">The central female character is Annabel who secures the husband she wants against the wishes of both fathers.  During the attempt to marry her off to someone else instead, her father’s landlady Rebecca Brittle (keeper of a </w:t>
            </w:r>
            <w:proofErr w:type="spellStart"/>
            <w:r w:rsidRPr="000671D5">
              <w:rPr>
                <w:rFonts w:ascii="Calibri" w:hAnsi="Calibri" w:cs="Calibri"/>
                <w:sz w:val="28"/>
                <w:szCs w:val="28"/>
              </w:rPr>
              <w:t>china</w:t>
            </w:r>
            <w:proofErr w:type="spellEnd"/>
            <w:r w:rsidRPr="000671D5">
              <w:rPr>
                <w:rFonts w:ascii="Calibri" w:hAnsi="Calibri" w:cs="Calibri"/>
                <w:sz w:val="28"/>
                <w:szCs w:val="28"/>
              </w:rPr>
              <w:t>-shop) notes that Annabelle “is herself the purest piece of porcelain that e’er had liquid sweetmeats licked out of it”.</w:t>
            </w:r>
          </w:p>
          <w:p w14:paraId="75289A4B" w14:textId="77777777" w:rsidR="000671D5" w:rsidRPr="000671D5" w:rsidRDefault="000671D5" w:rsidP="000671D5">
            <w:pPr>
              <w:rPr>
                <w:rFonts w:ascii="Calibri" w:hAnsi="Calibri" w:cs="Calibri"/>
                <w:sz w:val="28"/>
                <w:szCs w:val="28"/>
              </w:rPr>
            </w:pPr>
          </w:p>
          <w:p w14:paraId="57E83E91" w14:textId="77777777" w:rsidR="000671D5" w:rsidRDefault="000671D5" w:rsidP="000671D5">
            <w:pPr>
              <w:rPr>
                <w:rFonts w:ascii="Calibri" w:hAnsi="Calibri" w:cs="Calibri"/>
                <w:sz w:val="28"/>
                <w:szCs w:val="28"/>
              </w:rPr>
            </w:pPr>
            <w:r w:rsidRPr="000671D5">
              <w:rPr>
                <w:rFonts w:ascii="Calibri" w:hAnsi="Calibri" w:cs="Calibri"/>
                <w:sz w:val="28"/>
                <w:szCs w:val="28"/>
              </w:rPr>
              <w:t>Rebecca is an unsatisfied wife who blames her husband for being five years married and yet childless: “Doe I look like a thing defective?”  She longs for him to give her other treats in the meantime, including going to see The Knight of the Burning Pestle (see above).</w:t>
            </w:r>
          </w:p>
          <w:p w14:paraId="42A492CC" w14:textId="77777777" w:rsidR="000671D5" w:rsidRDefault="000671D5" w:rsidP="000671D5">
            <w:pPr>
              <w:rPr>
                <w:rFonts w:ascii="Calibri" w:hAnsi="Calibri" w:cs="Calibri"/>
                <w:sz w:val="28"/>
                <w:szCs w:val="28"/>
              </w:rPr>
            </w:pPr>
          </w:p>
          <w:p w14:paraId="725A8235" w14:textId="31B42077" w:rsidR="00084F2B" w:rsidRPr="000671D5" w:rsidRDefault="00084F2B" w:rsidP="000671D5">
            <w:pPr>
              <w:rPr>
                <w:rFonts w:ascii="Calibri" w:hAnsi="Calibri" w:cs="Calibri"/>
                <w:sz w:val="28"/>
                <w:szCs w:val="28"/>
              </w:rPr>
            </w:pPr>
          </w:p>
        </w:tc>
      </w:tr>
      <w:tr w:rsidR="00DD09A5" w:rsidRPr="0033588D" w14:paraId="56A2BD67" w14:textId="77777777" w:rsidTr="00924E22">
        <w:tc>
          <w:tcPr>
            <w:tcW w:w="2122" w:type="dxa"/>
          </w:tcPr>
          <w:p w14:paraId="57A0628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Supposes </w:t>
            </w:r>
          </w:p>
          <w:p w14:paraId="3EF002B2" w14:textId="77777777" w:rsidR="00DD09A5" w:rsidRPr="0033588D" w:rsidRDefault="00DD09A5" w:rsidP="00924E22">
            <w:pPr>
              <w:rPr>
                <w:rFonts w:ascii="Calibri" w:hAnsi="Calibri" w:cs="Calibri"/>
                <w:sz w:val="28"/>
                <w:szCs w:val="28"/>
              </w:rPr>
            </w:pPr>
          </w:p>
          <w:p w14:paraId="18A44EF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George Gascoigne</w:t>
            </w:r>
          </w:p>
          <w:p w14:paraId="72762D9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5F7A76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 play of confused identities centred on </w:t>
            </w:r>
            <w:proofErr w:type="spellStart"/>
            <w:r w:rsidRPr="0033588D">
              <w:rPr>
                <w:rFonts w:ascii="Calibri" w:hAnsi="Calibri" w:cs="Calibri"/>
                <w:sz w:val="28"/>
                <w:szCs w:val="28"/>
              </w:rPr>
              <w:t>Polynesta</w:t>
            </w:r>
            <w:proofErr w:type="spellEnd"/>
            <w:r w:rsidRPr="0033588D">
              <w:rPr>
                <w:rFonts w:ascii="Calibri" w:hAnsi="Calibri" w:cs="Calibri"/>
                <w:sz w:val="28"/>
                <w:szCs w:val="28"/>
              </w:rPr>
              <w:t xml:space="preserve"> who is courted by the student </w:t>
            </w:r>
            <w:proofErr w:type="spellStart"/>
            <w:r w:rsidRPr="0033588D">
              <w:rPr>
                <w:rFonts w:ascii="Calibri" w:hAnsi="Calibri" w:cs="Calibri"/>
                <w:sz w:val="28"/>
                <w:szCs w:val="28"/>
              </w:rPr>
              <w:t>Erostrato</w:t>
            </w:r>
            <w:proofErr w:type="spellEnd"/>
            <w:r w:rsidRPr="0033588D">
              <w:rPr>
                <w:rFonts w:ascii="Calibri" w:hAnsi="Calibri" w:cs="Calibri"/>
                <w:sz w:val="28"/>
                <w:szCs w:val="28"/>
              </w:rPr>
              <w:t xml:space="preserve"> who switches places with his own servant </w:t>
            </w:r>
            <w:proofErr w:type="spellStart"/>
            <w:r w:rsidRPr="0033588D">
              <w:rPr>
                <w:rFonts w:ascii="Calibri" w:hAnsi="Calibri" w:cs="Calibri"/>
                <w:sz w:val="28"/>
                <w:szCs w:val="28"/>
              </w:rPr>
              <w:t>Dulippo</w:t>
            </w:r>
            <w:proofErr w:type="spellEnd"/>
            <w:r w:rsidRPr="0033588D">
              <w:rPr>
                <w:rFonts w:ascii="Calibri" w:hAnsi="Calibri" w:cs="Calibri"/>
                <w:sz w:val="28"/>
                <w:szCs w:val="28"/>
              </w:rPr>
              <w:t xml:space="preserve"> to gain access to her.  Other women include the nurse </w:t>
            </w:r>
            <w:proofErr w:type="spellStart"/>
            <w:r w:rsidRPr="0033588D">
              <w:rPr>
                <w:rFonts w:ascii="Calibri" w:hAnsi="Calibri" w:cs="Calibri"/>
                <w:sz w:val="28"/>
                <w:szCs w:val="28"/>
              </w:rPr>
              <w:t>Balia</w:t>
            </w:r>
            <w:proofErr w:type="spellEnd"/>
            <w:r w:rsidRPr="0033588D">
              <w:rPr>
                <w:rFonts w:ascii="Calibri" w:hAnsi="Calibri" w:cs="Calibri"/>
                <w:sz w:val="28"/>
                <w:szCs w:val="28"/>
              </w:rPr>
              <w:t xml:space="preserve"> and </w:t>
            </w:r>
            <w:proofErr w:type="spellStart"/>
            <w:r w:rsidRPr="0033588D">
              <w:rPr>
                <w:rFonts w:ascii="Calibri" w:hAnsi="Calibri" w:cs="Calibri"/>
                <w:sz w:val="28"/>
                <w:szCs w:val="28"/>
              </w:rPr>
              <w:t>Psiteria</w:t>
            </w:r>
            <w:proofErr w:type="spellEnd"/>
            <w:r w:rsidRPr="0033588D">
              <w:rPr>
                <w:rFonts w:ascii="Calibri" w:hAnsi="Calibri" w:cs="Calibri"/>
                <w:sz w:val="28"/>
                <w:szCs w:val="28"/>
              </w:rPr>
              <w:t xml:space="preserve"> (an “old witch”)</w:t>
            </w:r>
          </w:p>
          <w:p w14:paraId="21CEB2B6" w14:textId="77777777" w:rsidR="005635E1" w:rsidRDefault="005635E1" w:rsidP="00924E22">
            <w:pPr>
              <w:rPr>
                <w:rFonts w:ascii="Calibri" w:hAnsi="Calibri" w:cs="Calibri"/>
                <w:sz w:val="28"/>
                <w:szCs w:val="28"/>
              </w:rPr>
            </w:pPr>
          </w:p>
          <w:p w14:paraId="3ABF440F" w14:textId="77777777" w:rsidR="003F561B" w:rsidRPr="0033588D" w:rsidRDefault="003F561B" w:rsidP="00924E22">
            <w:pPr>
              <w:rPr>
                <w:rFonts w:ascii="Calibri" w:hAnsi="Calibri" w:cs="Calibri"/>
                <w:sz w:val="28"/>
                <w:szCs w:val="28"/>
              </w:rPr>
            </w:pPr>
          </w:p>
        </w:tc>
      </w:tr>
      <w:tr w:rsidR="00DD09A5" w:rsidRPr="0033588D" w14:paraId="1AC813BB" w14:textId="77777777" w:rsidTr="00924E22">
        <w:tc>
          <w:tcPr>
            <w:tcW w:w="2122" w:type="dxa"/>
          </w:tcPr>
          <w:p w14:paraId="3C48FCF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Tamburlaine Parts 1 and 2 </w:t>
            </w:r>
          </w:p>
          <w:p w14:paraId="571DAD27" w14:textId="77777777" w:rsidR="00DD09A5" w:rsidRPr="0033588D" w:rsidRDefault="00DD09A5" w:rsidP="00924E22">
            <w:pPr>
              <w:rPr>
                <w:rFonts w:ascii="Calibri" w:hAnsi="Calibri" w:cs="Calibri"/>
                <w:sz w:val="28"/>
                <w:szCs w:val="28"/>
              </w:rPr>
            </w:pPr>
          </w:p>
          <w:p w14:paraId="2888A31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Christopher Marlowe</w:t>
            </w:r>
          </w:p>
          <w:p w14:paraId="1CE453E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(RND) </w:t>
            </w:r>
          </w:p>
        </w:tc>
        <w:tc>
          <w:tcPr>
            <w:tcW w:w="6684" w:type="dxa"/>
          </w:tcPr>
          <w:p w14:paraId="70CF042B" w14:textId="5D247E0C"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main female character in part 1 is his wife </w:t>
            </w:r>
            <w:proofErr w:type="spellStart"/>
            <w:r w:rsidRPr="0033588D">
              <w:rPr>
                <w:rFonts w:ascii="Calibri" w:hAnsi="Calibri" w:cs="Calibri"/>
                <w:sz w:val="28"/>
                <w:szCs w:val="28"/>
              </w:rPr>
              <w:t>Zenocrate</w:t>
            </w:r>
            <w:proofErr w:type="spellEnd"/>
            <w:r w:rsidRPr="0033588D">
              <w:rPr>
                <w:rFonts w:ascii="Calibri" w:hAnsi="Calibri" w:cs="Calibri"/>
                <w:sz w:val="28"/>
                <w:szCs w:val="28"/>
              </w:rPr>
              <w:t xml:space="preserve"> (who dies in Act 2 of Part 2).  Other female characters include Zabina (see </w:t>
            </w:r>
            <w:r w:rsidR="00014AF1">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xml:space="preserve">) the wife of </w:t>
            </w:r>
            <w:proofErr w:type="spellStart"/>
            <w:r w:rsidRPr="0033588D">
              <w:rPr>
                <w:rFonts w:ascii="Calibri" w:hAnsi="Calibri" w:cs="Calibri"/>
                <w:sz w:val="28"/>
                <w:szCs w:val="28"/>
              </w:rPr>
              <w:t>Bajazeth</w:t>
            </w:r>
            <w:proofErr w:type="spellEnd"/>
            <w:r w:rsidRPr="0033588D">
              <w:rPr>
                <w:rFonts w:ascii="Calibri" w:hAnsi="Calibri" w:cs="Calibri"/>
                <w:sz w:val="28"/>
                <w:szCs w:val="28"/>
              </w:rPr>
              <w:t xml:space="preserve"> who kills herself while Tamburlaine’s prisoner, and Olympia who kills her son (having just been widowed) and who tricks her amorous captor into stabbing her.  </w:t>
            </w:r>
          </w:p>
          <w:p w14:paraId="24FE2CA0" w14:textId="77777777" w:rsidR="005635E1" w:rsidRDefault="005635E1" w:rsidP="00924E22">
            <w:pPr>
              <w:rPr>
                <w:rFonts w:ascii="Calibri" w:hAnsi="Calibri" w:cs="Calibri"/>
                <w:sz w:val="28"/>
                <w:szCs w:val="28"/>
              </w:rPr>
            </w:pPr>
          </w:p>
          <w:p w14:paraId="7E72F258" w14:textId="77777777" w:rsidR="00084F2B" w:rsidRPr="0033588D" w:rsidRDefault="00084F2B" w:rsidP="00924E22">
            <w:pPr>
              <w:rPr>
                <w:rFonts w:ascii="Calibri" w:hAnsi="Calibri" w:cs="Calibri"/>
                <w:sz w:val="28"/>
                <w:szCs w:val="28"/>
              </w:rPr>
            </w:pPr>
          </w:p>
        </w:tc>
      </w:tr>
      <w:tr w:rsidR="00DD09A5" w:rsidRPr="0033588D" w14:paraId="6531760E" w14:textId="77777777" w:rsidTr="00924E22">
        <w:tc>
          <w:tcPr>
            <w:tcW w:w="2122" w:type="dxa"/>
          </w:tcPr>
          <w:p w14:paraId="08A9A6D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Taming of a Shrew </w:t>
            </w:r>
          </w:p>
          <w:p w14:paraId="6F72E2B1" w14:textId="77777777" w:rsidR="00DD09A5" w:rsidRPr="0033588D" w:rsidRDefault="00DD09A5" w:rsidP="00924E22">
            <w:pPr>
              <w:rPr>
                <w:rFonts w:ascii="Calibri" w:hAnsi="Calibri" w:cs="Calibri"/>
                <w:sz w:val="28"/>
                <w:szCs w:val="28"/>
              </w:rPr>
            </w:pPr>
          </w:p>
          <w:p w14:paraId="256F96E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Anon.</w:t>
            </w:r>
          </w:p>
          <w:p w14:paraId="44FD572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3816464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Not to be confused with (but having considerable similarities to) Shakespeare’s play, this sets the play in Athens which Sly watches to learn how to tame his wife.  Kate here has two sisters (</w:t>
            </w:r>
            <w:proofErr w:type="spellStart"/>
            <w:r w:rsidRPr="0033588D">
              <w:rPr>
                <w:rFonts w:ascii="Calibri" w:hAnsi="Calibri" w:cs="Calibri"/>
                <w:sz w:val="28"/>
                <w:szCs w:val="28"/>
              </w:rPr>
              <w:t>Philema</w:t>
            </w:r>
            <w:proofErr w:type="spellEnd"/>
            <w:r w:rsidRPr="0033588D">
              <w:rPr>
                <w:rFonts w:ascii="Calibri" w:hAnsi="Calibri" w:cs="Calibri"/>
                <w:sz w:val="28"/>
                <w:szCs w:val="28"/>
              </w:rPr>
              <w:t xml:space="preserve"> and Emelia</w:t>
            </w:r>
            <w:proofErr w:type="gramStart"/>
            <w:r w:rsidRPr="0033588D">
              <w:rPr>
                <w:rFonts w:ascii="Calibri" w:hAnsi="Calibri" w:cs="Calibri"/>
                <w:sz w:val="28"/>
                <w:szCs w:val="28"/>
              </w:rPr>
              <w:t>)</w:t>
            </w:r>
            <w:proofErr w:type="gramEnd"/>
            <w:r w:rsidRPr="0033588D">
              <w:rPr>
                <w:rFonts w:ascii="Calibri" w:hAnsi="Calibri" w:cs="Calibri"/>
                <w:sz w:val="28"/>
                <w:szCs w:val="28"/>
              </w:rPr>
              <w:t xml:space="preserve"> and her closing speech adds the condition “If they by any means do want our helps.” </w:t>
            </w:r>
          </w:p>
          <w:p w14:paraId="7078FBDF" w14:textId="77777777" w:rsidR="005635E1" w:rsidRDefault="005635E1" w:rsidP="00924E22">
            <w:pPr>
              <w:rPr>
                <w:rFonts w:ascii="Calibri" w:hAnsi="Calibri" w:cs="Calibri"/>
                <w:sz w:val="28"/>
                <w:szCs w:val="28"/>
              </w:rPr>
            </w:pPr>
          </w:p>
          <w:p w14:paraId="4605BD06" w14:textId="77777777" w:rsidR="00084F2B" w:rsidRPr="0033588D" w:rsidRDefault="00084F2B" w:rsidP="00924E22">
            <w:pPr>
              <w:rPr>
                <w:rFonts w:ascii="Calibri" w:hAnsi="Calibri" w:cs="Calibri"/>
                <w:sz w:val="28"/>
                <w:szCs w:val="28"/>
              </w:rPr>
            </w:pPr>
          </w:p>
        </w:tc>
      </w:tr>
      <w:tr w:rsidR="00DD09A5" w:rsidRPr="0033588D" w14:paraId="66B0D47A" w14:textId="77777777" w:rsidTr="00924E22">
        <w:tc>
          <w:tcPr>
            <w:tcW w:w="2122" w:type="dxa"/>
          </w:tcPr>
          <w:p w14:paraId="358ADFF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Three Lords and Three Ladies of London </w:t>
            </w:r>
          </w:p>
          <w:p w14:paraId="2BBFABC7" w14:textId="77777777" w:rsidR="00DD09A5" w:rsidRPr="0033588D" w:rsidRDefault="00DD09A5" w:rsidP="00924E22">
            <w:pPr>
              <w:rPr>
                <w:rFonts w:ascii="Calibri" w:hAnsi="Calibri" w:cs="Calibri"/>
                <w:sz w:val="28"/>
                <w:szCs w:val="28"/>
              </w:rPr>
            </w:pPr>
          </w:p>
          <w:p w14:paraId="732DB3F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Robert Wilson</w:t>
            </w:r>
          </w:p>
          <w:p w14:paraId="3B5E70F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387129C" w14:textId="77777777" w:rsidR="00DD09A5" w:rsidRDefault="00DD09A5" w:rsidP="00924E22">
            <w:pPr>
              <w:rPr>
                <w:rFonts w:ascii="Calibri" w:hAnsi="Calibri" w:cs="Calibri"/>
                <w:sz w:val="28"/>
                <w:szCs w:val="28"/>
              </w:rPr>
            </w:pPr>
            <w:r w:rsidRPr="0033588D">
              <w:rPr>
                <w:rFonts w:ascii="Calibri" w:hAnsi="Calibri" w:cs="Calibri"/>
                <w:sz w:val="28"/>
                <w:szCs w:val="28"/>
              </w:rPr>
              <w:t>A sequel to a previous play that saw Conscience, Love and Lucre imprisoned.   Conscience marries Pleasure, Love marries Policy and Lucre marries Pomp who closes the play by praying for Queen Elizabeth.</w:t>
            </w:r>
          </w:p>
          <w:p w14:paraId="4E0CA302" w14:textId="77777777" w:rsidR="005635E1" w:rsidRDefault="005635E1" w:rsidP="00924E22">
            <w:pPr>
              <w:rPr>
                <w:rFonts w:ascii="Calibri" w:hAnsi="Calibri" w:cs="Calibri"/>
                <w:sz w:val="28"/>
                <w:szCs w:val="28"/>
              </w:rPr>
            </w:pPr>
          </w:p>
          <w:p w14:paraId="1F5CAC7C" w14:textId="77777777" w:rsidR="005635E1" w:rsidRDefault="005635E1" w:rsidP="00924E22">
            <w:pPr>
              <w:rPr>
                <w:rFonts w:ascii="Calibri" w:hAnsi="Calibri" w:cs="Calibri"/>
                <w:sz w:val="28"/>
                <w:szCs w:val="28"/>
              </w:rPr>
            </w:pPr>
          </w:p>
          <w:p w14:paraId="792C5781" w14:textId="77777777" w:rsidR="005635E1" w:rsidRDefault="005635E1" w:rsidP="00924E22">
            <w:pPr>
              <w:rPr>
                <w:rFonts w:ascii="Calibri" w:hAnsi="Calibri" w:cs="Calibri"/>
                <w:sz w:val="28"/>
                <w:szCs w:val="28"/>
              </w:rPr>
            </w:pPr>
          </w:p>
          <w:p w14:paraId="3121546E" w14:textId="365FE111" w:rsidR="005635E1" w:rsidRPr="0033588D" w:rsidRDefault="005635E1" w:rsidP="00924E22">
            <w:pPr>
              <w:rPr>
                <w:rFonts w:ascii="Calibri" w:hAnsi="Calibri" w:cs="Calibri"/>
                <w:sz w:val="28"/>
                <w:szCs w:val="28"/>
              </w:rPr>
            </w:pPr>
          </w:p>
        </w:tc>
      </w:tr>
      <w:tr w:rsidR="00DD09A5" w:rsidRPr="0033588D" w14:paraId="0B2AD214" w14:textId="77777777" w:rsidTr="00924E22">
        <w:tc>
          <w:tcPr>
            <w:tcW w:w="2122" w:type="dxa"/>
          </w:tcPr>
          <w:p w14:paraId="28D4485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Tragedy of Claudius Tiberius Nero </w:t>
            </w:r>
          </w:p>
          <w:p w14:paraId="72E78997" w14:textId="77777777" w:rsidR="00DD09A5" w:rsidRPr="0033588D" w:rsidRDefault="00DD09A5" w:rsidP="00924E22">
            <w:pPr>
              <w:rPr>
                <w:rFonts w:ascii="Calibri" w:hAnsi="Calibri" w:cs="Calibri"/>
                <w:sz w:val="28"/>
                <w:szCs w:val="28"/>
              </w:rPr>
            </w:pPr>
          </w:p>
          <w:p w14:paraId="3796663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Anon.</w:t>
            </w:r>
          </w:p>
          <w:p w14:paraId="1FDBDEF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5104754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Julia conspired to make Tiberius emperor but demands “Am not I </w:t>
            </w:r>
            <w:proofErr w:type="spellStart"/>
            <w:r w:rsidRPr="0033588D">
              <w:rPr>
                <w:rFonts w:ascii="Calibri" w:hAnsi="Calibri" w:cs="Calibri"/>
                <w:sz w:val="28"/>
                <w:szCs w:val="28"/>
              </w:rPr>
              <w:t>Empresse</w:t>
            </w:r>
            <w:proofErr w:type="spellEnd"/>
            <w:r w:rsidRPr="0033588D">
              <w:rPr>
                <w:rFonts w:ascii="Calibri" w:hAnsi="Calibri" w:cs="Calibri"/>
                <w:sz w:val="28"/>
                <w:szCs w:val="28"/>
              </w:rPr>
              <w:t xml:space="preserve">, and shall I be </w:t>
            </w:r>
            <w:proofErr w:type="spellStart"/>
            <w:r w:rsidRPr="0033588D">
              <w:rPr>
                <w:rFonts w:ascii="Calibri" w:hAnsi="Calibri" w:cs="Calibri"/>
                <w:sz w:val="28"/>
                <w:szCs w:val="28"/>
              </w:rPr>
              <w:t>control’d</w:t>
            </w:r>
            <w:proofErr w:type="spellEnd"/>
            <w:r w:rsidRPr="0033588D">
              <w:rPr>
                <w:rFonts w:ascii="Calibri" w:hAnsi="Calibri" w:cs="Calibri"/>
                <w:sz w:val="28"/>
                <w:szCs w:val="28"/>
              </w:rPr>
              <w:t xml:space="preserve">?  Am I Augusta and shall I not rule?  Have I made him to </w:t>
            </w:r>
            <w:proofErr w:type="spellStart"/>
            <w:r w:rsidRPr="0033588D">
              <w:rPr>
                <w:rFonts w:ascii="Calibri" w:hAnsi="Calibri" w:cs="Calibri"/>
                <w:sz w:val="28"/>
                <w:szCs w:val="28"/>
              </w:rPr>
              <w:t>raigne</w:t>
            </w:r>
            <w:proofErr w:type="spellEnd"/>
            <w:r w:rsidRPr="0033588D">
              <w:rPr>
                <w:rFonts w:ascii="Calibri" w:hAnsi="Calibri" w:cs="Calibri"/>
                <w:sz w:val="28"/>
                <w:szCs w:val="28"/>
              </w:rPr>
              <w:t xml:space="preserve">, and shall I </w:t>
            </w:r>
            <w:proofErr w:type="spellStart"/>
            <w:r w:rsidRPr="0033588D">
              <w:rPr>
                <w:rFonts w:ascii="Calibri" w:hAnsi="Calibri" w:cs="Calibri"/>
                <w:sz w:val="28"/>
                <w:szCs w:val="28"/>
              </w:rPr>
              <w:t>stoope</w:t>
            </w:r>
            <w:proofErr w:type="spellEnd"/>
            <w:r w:rsidRPr="0033588D">
              <w:rPr>
                <w:rFonts w:ascii="Calibri" w:hAnsi="Calibri" w:cs="Calibri"/>
                <w:sz w:val="28"/>
                <w:szCs w:val="28"/>
              </w:rPr>
              <w:t>?”  She plots to murder him and is poisoned with a pomegranate.</w:t>
            </w:r>
          </w:p>
          <w:p w14:paraId="41F5922D" w14:textId="77777777" w:rsidR="005635E1" w:rsidRPr="0033588D" w:rsidRDefault="005635E1" w:rsidP="00924E22">
            <w:pPr>
              <w:rPr>
                <w:rFonts w:ascii="Calibri" w:hAnsi="Calibri" w:cs="Calibri"/>
                <w:sz w:val="28"/>
                <w:szCs w:val="28"/>
              </w:rPr>
            </w:pPr>
          </w:p>
          <w:p w14:paraId="0987CD0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Other women include Agrippina (strangled when force-fed a poisoned apple) and Livia (who drowns herself in a well).</w:t>
            </w:r>
          </w:p>
          <w:p w14:paraId="471BA8E2" w14:textId="77777777" w:rsidR="005635E1" w:rsidRPr="0033588D" w:rsidRDefault="005635E1" w:rsidP="00924E22">
            <w:pPr>
              <w:rPr>
                <w:rFonts w:ascii="Calibri" w:hAnsi="Calibri" w:cs="Calibri"/>
                <w:sz w:val="28"/>
                <w:szCs w:val="28"/>
              </w:rPr>
            </w:pPr>
          </w:p>
        </w:tc>
      </w:tr>
      <w:tr w:rsidR="00DD09A5" w:rsidRPr="0033588D" w14:paraId="1CC63C29" w14:textId="77777777" w:rsidTr="00924E22">
        <w:tc>
          <w:tcPr>
            <w:tcW w:w="2122" w:type="dxa"/>
          </w:tcPr>
          <w:p w14:paraId="04C9F2E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Tragedy of Herod and Antipater</w:t>
            </w:r>
          </w:p>
          <w:p w14:paraId="527947A3" w14:textId="77777777" w:rsidR="00DD09A5" w:rsidRPr="0033588D" w:rsidRDefault="00DD09A5" w:rsidP="00924E22">
            <w:pPr>
              <w:rPr>
                <w:rFonts w:ascii="Calibri" w:hAnsi="Calibri" w:cs="Calibri"/>
                <w:sz w:val="28"/>
                <w:szCs w:val="28"/>
              </w:rPr>
            </w:pPr>
          </w:p>
          <w:p w14:paraId="11BE146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Gervase Markham and William Sampson </w:t>
            </w:r>
          </w:p>
          <w:p w14:paraId="442090C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084EB08C" w14:textId="35A8794C"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cast of characters includes a Eunuch (see </w:t>
            </w:r>
            <w:r w:rsidR="00014AF1">
              <w:rPr>
                <w:rFonts w:ascii="Calibri" w:hAnsi="Calibri" w:cs="Calibri"/>
                <w:sz w:val="28"/>
                <w:szCs w:val="28"/>
              </w:rPr>
              <w:t>D</w:t>
            </w:r>
            <w:r w:rsidRPr="0033588D">
              <w:rPr>
                <w:rFonts w:ascii="Calibri" w:hAnsi="Calibri" w:cs="Calibri"/>
                <w:sz w:val="28"/>
                <w:szCs w:val="28"/>
              </w:rPr>
              <w:t xml:space="preserve">isability and </w:t>
            </w:r>
            <w:r w:rsidR="00014AF1">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s) servant to Queen Alexandra, mother of Marriam. The plot includes Alexandra’s decision to save herself (by accusing her daughter of being unfaithful to Herod).  Marriam is executed and her mother is made to drink poison.  Other women characters include Salumith and Adda, Herod’s sisters.  The first dies in prison but returns as a ghost to witness the execution of Antipater (who had caused the execution of her husband and betrayed her).  The second fails in a suicide attempt and is tortured. </w:t>
            </w:r>
          </w:p>
          <w:p w14:paraId="46CB10DB" w14:textId="77777777" w:rsidR="00EA1E72" w:rsidRDefault="00EA1E72" w:rsidP="00924E22">
            <w:pPr>
              <w:rPr>
                <w:rFonts w:ascii="Calibri" w:hAnsi="Calibri" w:cs="Calibri"/>
                <w:sz w:val="28"/>
                <w:szCs w:val="28"/>
              </w:rPr>
            </w:pPr>
          </w:p>
          <w:p w14:paraId="30A87CFF" w14:textId="77777777" w:rsidR="00713D02" w:rsidRDefault="00713D02" w:rsidP="00924E22">
            <w:pPr>
              <w:rPr>
                <w:rFonts w:ascii="Calibri" w:hAnsi="Calibri" w:cs="Calibri"/>
                <w:sz w:val="28"/>
                <w:szCs w:val="28"/>
              </w:rPr>
            </w:pPr>
          </w:p>
          <w:p w14:paraId="305DE27A" w14:textId="77777777" w:rsidR="00713D02" w:rsidRPr="0033588D" w:rsidRDefault="00713D02" w:rsidP="00924E22">
            <w:pPr>
              <w:rPr>
                <w:rFonts w:ascii="Calibri" w:hAnsi="Calibri" w:cs="Calibri"/>
                <w:sz w:val="28"/>
                <w:szCs w:val="28"/>
              </w:rPr>
            </w:pPr>
          </w:p>
        </w:tc>
      </w:tr>
      <w:tr w:rsidR="00DD09A5" w:rsidRPr="0033588D" w14:paraId="79C14CA2" w14:textId="77777777" w:rsidTr="00924E22">
        <w:tc>
          <w:tcPr>
            <w:tcW w:w="2122" w:type="dxa"/>
          </w:tcPr>
          <w:p w14:paraId="7BFEC29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Tragedy of Hoffman </w:t>
            </w:r>
          </w:p>
          <w:p w14:paraId="777B0E10" w14:textId="77777777" w:rsidR="00DD09A5" w:rsidRPr="0033588D" w:rsidRDefault="00DD09A5" w:rsidP="00924E22">
            <w:pPr>
              <w:rPr>
                <w:rFonts w:ascii="Calibri" w:hAnsi="Calibri" w:cs="Calibri"/>
                <w:sz w:val="28"/>
                <w:szCs w:val="28"/>
              </w:rPr>
            </w:pPr>
          </w:p>
          <w:p w14:paraId="46D7707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Henry Chettle</w:t>
            </w:r>
          </w:p>
          <w:p w14:paraId="5202CB1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50370CB9" w14:textId="53FE09D0" w:rsidR="00DD09A5" w:rsidRPr="0033588D" w:rsidRDefault="00DD09A5" w:rsidP="00924E22">
            <w:pPr>
              <w:rPr>
                <w:rFonts w:ascii="Calibri" w:hAnsi="Calibri" w:cs="Calibri"/>
                <w:sz w:val="28"/>
                <w:szCs w:val="28"/>
              </w:rPr>
            </w:pPr>
            <w:proofErr w:type="spellStart"/>
            <w:r w:rsidRPr="0033588D">
              <w:rPr>
                <w:rFonts w:ascii="Calibri" w:hAnsi="Calibri" w:cs="Calibri"/>
                <w:sz w:val="28"/>
                <w:szCs w:val="28"/>
              </w:rPr>
              <w:t>Lucybel</w:t>
            </w:r>
            <w:proofErr w:type="spellEnd"/>
            <w:r w:rsidRPr="0033588D">
              <w:rPr>
                <w:rFonts w:ascii="Calibri" w:hAnsi="Calibri" w:cs="Calibri"/>
                <w:sz w:val="28"/>
                <w:szCs w:val="28"/>
              </w:rPr>
              <w:t xml:space="preserve"> suffers through Hoffman’s mission of revenge for his father’s death because he kills her fiancé Otho: Ophelia-like, she goes mad, and wears Otho’s clothes (see </w:t>
            </w:r>
            <w:r w:rsidR="00014AF1">
              <w:rPr>
                <w:rFonts w:ascii="Calibri" w:hAnsi="Calibri" w:cs="Calibri"/>
                <w:sz w:val="28"/>
                <w:szCs w:val="28"/>
              </w:rPr>
              <w:t>D</w:t>
            </w:r>
            <w:r w:rsidRPr="0033588D">
              <w:rPr>
                <w:rFonts w:ascii="Calibri" w:hAnsi="Calibri" w:cs="Calibri"/>
                <w:sz w:val="28"/>
                <w:szCs w:val="28"/>
              </w:rPr>
              <w:t xml:space="preserve">isability and </w:t>
            </w:r>
            <w:r w:rsidR="00014AF1">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s).</w:t>
            </w:r>
          </w:p>
          <w:p w14:paraId="6AEFF257" w14:textId="77777777" w:rsidR="00DD09A5" w:rsidRPr="0033588D" w:rsidRDefault="00DD09A5" w:rsidP="00924E22">
            <w:pPr>
              <w:rPr>
                <w:rFonts w:ascii="Calibri" w:hAnsi="Calibri" w:cs="Calibri"/>
                <w:sz w:val="28"/>
                <w:szCs w:val="28"/>
              </w:rPr>
            </w:pPr>
          </w:p>
          <w:p w14:paraId="659FA6D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recently widowed Duchess Martha, mother of the murdered Otho, appears for the first time only quite late </w:t>
            </w:r>
            <w:r w:rsidRPr="0033588D">
              <w:rPr>
                <w:rFonts w:ascii="Calibri" w:hAnsi="Calibri" w:cs="Calibri"/>
                <w:sz w:val="28"/>
                <w:szCs w:val="28"/>
              </w:rPr>
              <w:lastRenderedPageBreak/>
              <w:t xml:space="preserve">in the play.  She decides to adopt Hoffman and call him Otho.  </w:t>
            </w:r>
          </w:p>
          <w:p w14:paraId="1230EB58" w14:textId="77777777" w:rsidR="00EA1E72" w:rsidRPr="0033588D" w:rsidRDefault="00EA1E72" w:rsidP="00924E22">
            <w:pPr>
              <w:rPr>
                <w:rFonts w:ascii="Calibri" w:hAnsi="Calibri" w:cs="Calibri"/>
                <w:sz w:val="28"/>
                <w:szCs w:val="28"/>
              </w:rPr>
            </w:pPr>
          </w:p>
        </w:tc>
      </w:tr>
      <w:tr w:rsidR="00DD09A5" w:rsidRPr="0033588D" w14:paraId="6D0D01AB" w14:textId="77777777" w:rsidTr="00924E22">
        <w:tc>
          <w:tcPr>
            <w:tcW w:w="2122" w:type="dxa"/>
          </w:tcPr>
          <w:p w14:paraId="07A5CF8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’Tis Pity She’s a Whore </w:t>
            </w:r>
          </w:p>
          <w:p w14:paraId="7F1623A8" w14:textId="77777777" w:rsidR="00DD09A5" w:rsidRPr="0033588D" w:rsidRDefault="00DD09A5" w:rsidP="00924E22">
            <w:pPr>
              <w:rPr>
                <w:rFonts w:ascii="Calibri" w:hAnsi="Calibri" w:cs="Calibri"/>
                <w:sz w:val="28"/>
                <w:szCs w:val="28"/>
              </w:rPr>
            </w:pPr>
          </w:p>
          <w:p w14:paraId="0F62F32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Ford</w:t>
            </w:r>
          </w:p>
          <w:p w14:paraId="6216A9E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(2014)</w:t>
            </w:r>
          </w:p>
        </w:tc>
        <w:tc>
          <w:tcPr>
            <w:tcW w:w="6684" w:type="dxa"/>
          </w:tcPr>
          <w:p w14:paraId="1A801BF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Annabella has three suitors for her hand in marriage; but she also has a fourth admirer, her brother Giovanni, who seduces her while the marriage negotiations are taking place. The suitors are aggressively competitive, and her father Florio seems to waver between favouring the foolish </w:t>
            </w:r>
            <w:proofErr w:type="spellStart"/>
            <w:r w:rsidRPr="0033588D">
              <w:rPr>
                <w:rFonts w:ascii="Calibri" w:hAnsi="Calibri" w:cs="Calibri"/>
                <w:sz w:val="28"/>
                <w:szCs w:val="28"/>
              </w:rPr>
              <w:t>Bergetto</w:t>
            </w:r>
            <w:proofErr w:type="spellEnd"/>
            <w:r w:rsidRPr="0033588D">
              <w:rPr>
                <w:rFonts w:ascii="Calibri" w:hAnsi="Calibri" w:cs="Calibri"/>
                <w:sz w:val="28"/>
                <w:szCs w:val="28"/>
              </w:rPr>
              <w:t xml:space="preserve"> and the well-born </w:t>
            </w:r>
            <w:proofErr w:type="spellStart"/>
            <w:r w:rsidRPr="0033588D">
              <w:rPr>
                <w:rFonts w:ascii="Calibri" w:hAnsi="Calibri" w:cs="Calibri"/>
                <w:sz w:val="28"/>
                <w:szCs w:val="28"/>
              </w:rPr>
              <w:t>Soranzo</w:t>
            </w:r>
            <w:proofErr w:type="spellEnd"/>
            <w:r w:rsidRPr="0033588D">
              <w:rPr>
                <w:rFonts w:ascii="Calibri" w:hAnsi="Calibri" w:cs="Calibri"/>
                <w:sz w:val="28"/>
                <w:szCs w:val="28"/>
              </w:rPr>
              <w:t xml:space="preserve">. </w:t>
            </w:r>
          </w:p>
          <w:p w14:paraId="3FBDBCE7" w14:textId="77777777" w:rsidR="00DD09A5" w:rsidRPr="0033588D" w:rsidRDefault="00DD09A5" w:rsidP="00924E22">
            <w:pPr>
              <w:rPr>
                <w:rFonts w:ascii="Calibri" w:hAnsi="Calibri" w:cs="Calibri"/>
                <w:sz w:val="28"/>
                <w:szCs w:val="28"/>
              </w:rPr>
            </w:pPr>
          </w:p>
          <w:p w14:paraId="572D12B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Giovanni murders Annabella and cuts out her heart.</w:t>
            </w:r>
          </w:p>
          <w:p w14:paraId="6D04D284" w14:textId="77777777" w:rsidR="00EA1E72" w:rsidRPr="0033588D" w:rsidRDefault="00EA1E72" w:rsidP="00924E22">
            <w:pPr>
              <w:rPr>
                <w:rFonts w:ascii="Calibri" w:hAnsi="Calibri" w:cs="Calibri"/>
                <w:sz w:val="28"/>
                <w:szCs w:val="28"/>
              </w:rPr>
            </w:pPr>
          </w:p>
        </w:tc>
      </w:tr>
      <w:tr w:rsidR="00713D02" w:rsidRPr="00713D02" w14:paraId="1EAEF5B7" w14:textId="77777777" w:rsidTr="00924E22">
        <w:tc>
          <w:tcPr>
            <w:tcW w:w="2122" w:type="dxa"/>
          </w:tcPr>
          <w:p w14:paraId="098A7B9A" w14:textId="77777777" w:rsidR="00713D02" w:rsidRPr="00713D02" w:rsidRDefault="00713D02" w:rsidP="00713D02">
            <w:pPr>
              <w:rPr>
                <w:rFonts w:ascii="Calibri" w:hAnsi="Calibri" w:cs="Calibri"/>
                <w:sz w:val="28"/>
                <w:szCs w:val="28"/>
              </w:rPr>
            </w:pPr>
            <w:r w:rsidRPr="00713D02">
              <w:rPr>
                <w:rFonts w:ascii="Calibri" w:hAnsi="Calibri" w:cs="Calibri"/>
                <w:sz w:val="28"/>
                <w:szCs w:val="28"/>
              </w:rPr>
              <w:t>The Trial of Chivalry</w:t>
            </w:r>
          </w:p>
          <w:p w14:paraId="20B487CF" w14:textId="77777777" w:rsidR="00713D02" w:rsidRPr="00713D02" w:rsidRDefault="00713D02" w:rsidP="00713D02">
            <w:pPr>
              <w:rPr>
                <w:rFonts w:ascii="Calibri" w:hAnsi="Calibri" w:cs="Calibri"/>
                <w:sz w:val="28"/>
                <w:szCs w:val="28"/>
              </w:rPr>
            </w:pPr>
          </w:p>
          <w:p w14:paraId="48CAC0E7" w14:textId="77777777" w:rsidR="00713D02" w:rsidRPr="00713D02" w:rsidRDefault="00713D02" w:rsidP="00713D02">
            <w:pPr>
              <w:rPr>
                <w:rFonts w:ascii="Calibri" w:hAnsi="Calibri" w:cs="Calibri"/>
                <w:sz w:val="28"/>
                <w:szCs w:val="28"/>
              </w:rPr>
            </w:pPr>
            <w:r w:rsidRPr="00713D02">
              <w:rPr>
                <w:rFonts w:ascii="Calibri" w:hAnsi="Calibri" w:cs="Calibri"/>
                <w:sz w:val="28"/>
                <w:szCs w:val="28"/>
              </w:rPr>
              <w:t xml:space="preserve">Anon. </w:t>
            </w:r>
          </w:p>
          <w:p w14:paraId="7CBA26E1" w14:textId="25573A4E" w:rsidR="00713D02" w:rsidRPr="00713D02" w:rsidRDefault="00713D02" w:rsidP="00713D02">
            <w:pPr>
              <w:rPr>
                <w:rFonts w:ascii="Calibri" w:hAnsi="Calibri" w:cs="Calibri"/>
                <w:sz w:val="28"/>
                <w:szCs w:val="28"/>
              </w:rPr>
            </w:pPr>
            <w:r w:rsidRPr="00713D02">
              <w:rPr>
                <w:rFonts w:ascii="Calibri" w:hAnsi="Calibri" w:cs="Calibri"/>
                <w:sz w:val="28"/>
                <w:szCs w:val="28"/>
              </w:rPr>
              <w:t>(RND)</w:t>
            </w:r>
          </w:p>
        </w:tc>
        <w:tc>
          <w:tcPr>
            <w:tcW w:w="6684" w:type="dxa"/>
          </w:tcPr>
          <w:p w14:paraId="3F6195B5" w14:textId="3A56930E" w:rsidR="00713D02" w:rsidRDefault="00713D02" w:rsidP="00713D02">
            <w:pPr>
              <w:rPr>
                <w:rFonts w:ascii="Calibri" w:hAnsi="Calibri" w:cs="Calibri"/>
                <w:sz w:val="28"/>
                <w:szCs w:val="28"/>
              </w:rPr>
            </w:pPr>
            <w:r w:rsidRPr="00713D02">
              <w:rPr>
                <w:rFonts w:ascii="Calibri" w:hAnsi="Calibri" w:cs="Calibri"/>
                <w:sz w:val="28"/>
                <w:szCs w:val="28"/>
              </w:rPr>
              <w:t xml:space="preserve">Against a background of conflict, two princesses (Catherine of France and Bellamira of Navarre) are seeking marriage.  Catherine commissions a portrait of Pembroke but is won by a portrait of Ferdinand. Bellamira having become disfigured (see </w:t>
            </w:r>
            <w:r w:rsidR="00014AF1">
              <w:rPr>
                <w:rFonts w:ascii="Calibri" w:hAnsi="Calibri" w:cs="Calibri"/>
                <w:sz w:val="28"/>
                <w:szCs w:val="28"/>
              </w:rPr>
              <w:t>D</w:t>
            </w:r>
            <w:r w:rsidRPr="00713D02">
              <w:rPr>
                <w:rFonts w:ascii="Calibri" w:hAnsi="Calibri" w:cs="Calibri"/>
                <w:sz w:val="28"/>
                <w:szCs w:val="28"/>
              </w:rPr>
              <w:t xml:space="preserve">isability </w:t>
            </w:r>
            <w:r w:rsidR="00111278">
              <w:rPr>
                <w:rFonts w:ascii="Calibri" w:hAnsi="Calibri" w:cs="Calibri"/>
                <w:sz w:val="28"/>
                <w:szCs w:val="28"/>
              </w:rPr>
              <w:t>research guide</w:t>
            </w:r>
            <w:r w:rsidRPr="00713D02">
              <w:rPr>
                <w:rFonts w:ascii="Calibri" w:hAnsi="Calibri" w:cs="Calibri"/>
                <w:sz w:val="28"/>
                <w:szCs w:val="28"/>
              </w:rPr>
              <w:t>) rejects the man she loves.</w:t>
            </w:r>
          </w:p>
          <w:p w14:paraId="0C727995" w14:textId="1E649AC1" w:rsidR="00713D02" w:rsidRPr="00713D02" w:rsidRDefault="00713D02" w:rsidP="00713D02">
            <w:pPr>
              <w:rPr>
                <w:rFonts w:ascii="Calibri" w:hAnsi="Calibri" w:cs="Calibri"/>
                <w:sz w:val="28"/>
                <w:szCs w:val="28"/>
              </w:rPr>
            </w:pPr>
          </w:p>
        </w:tc>
      </w:tr>
      <w:tr w:rsidR="00DD09A5" w:rsidRPr="0033588D" w14:paraId="48D44672" w14:textId="77777777" w:rsidTr="00924E22">
        <w:tc>
          <w:tcPr>
            <w:tcW w:w="2122" w:type="dxa"/>
          </w:tcPr>
          <w:p w14:paraId="2705F6B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 Trick to Catch </w:t>
            </w:r>
            <w:proofErr w:type="gramStart"/>
            <w:r w:rsidRPr="0033588D">
              <w:rPr>
                <w:rFonts w:ascii="Calibri" w:hAnsi="Calibri" w:cs="Calibri"/>
                <w:sz w:val="28"/>
                <w:szCs w:val="28"/>
              </w:rPr>
              <w:t>The</w:t>
            </w:r>
            <w:proofErr w:type="gramEnd"/>
            <w:r w:rsidRPr="0033588D">
              <w:rPr>
                <w:rFonts w:ascii="Calibri" w:hAnsi="Calibri" w:cs="Calibri"/>
                <w:sz w:val="28"/>
                <w:szCs w:val="28"/>
              </w:rPr>
              <w:t xml:space="preserve"> Old One </w:t>
            </w:r>
          </w:p>
          <w:p w14:paraId="2AD73648" w14:textId="77777777" w:rsidR="00DD09A5" w:rsidRPr="0033588D" w:rsidRDefault="00DD09A5" w:rsidP="00924E22">
            <w:pPr>
              <w:rPr>
                <w:rFonts w:ascii="Calibri" w:hAnsi="Calibri" w:cs="Calibri"/>
                <w:sz w:val="28"/>
                <w:szCs w:val="28"/>
              </w:rPr>
            </w:pPr>
          </w:p>
          <w:p w14:paraId="1D4A338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Middleton</w:t>
            </w:r>
          </w:p>
          <w:p w14:paraId="42A7DE4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09F352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Joyce is the niece of a London merchant and loved by Theodorus </w:t>
            </w:r>
            <w:proofErr w:type="spellStart"/>
            <w:r w:rsidRPr="0033588D">
              <w:rPr>
                <w:rFonts w:ascii="Calibri" w:hAnsi="Calibri" w:cs="Calibri"/>
                <w:sz w:val="28"/>
                <w:szCs w:val="28"/>
              </w:rPr>
              <w:t>Witgood</w:t>
            </w:r>
            <w:proofErr w:type="spellEnd"/>
            <w:r w:rsidRPr="0033588D">
              <w:rPr>
                <w:rFonts w:ascii="Calibri" w:hAnsi="Calibri" w:cs="Calibri"/>
                <w:sz w:val="28"/>
                <w:szCs w:val="28"/>
              </w:rPr>
              <w:t xml:space="preserve">, who succeeds in marrying her in secret. He had pretended to be engaged to a rich widow (in fact his former mistress Jane, a courtesan) to trick his wicked uncle.  Following Jane’s marriage to Joyce’s father, her </w:t>
            </w:r>
            <w:proofErr w:type="gramStart"/>
            <w:r w:rsidRPr="0033588D">
              <w:rPr>
                <w:rFonts w:ascii="Calibri" w:hAnsi="Calibri" w:cs="Calibri"/>
                <w:sz w:val="28"/>
                <w:szCs w:val="28"/>
              </w:rPr>
              <w:t>true identity</w:t>
            </w:r>
            <w:proofErr w:type="gramEnd"/>
            <w:r w:rsidRPr="0033588D">
              <w:rPr>
                <w:rFonts w:ascii="Calibri" w:hAnsi="Calibri" w:cs="Calibri"/>
                <w:sz w:val="28"/>
                <w:szCs w:val="28"/>
              </w:rPr>
              <w:t xml:space="preserve"> is revealed but she repents.</w:t>
            </w:r>
          </w:p>
          <w:p w14:paraId="3D06CC31" w14:textId="77777777" w:rsidR="00EA1E72" w:rsidRPr="0033588D" w:rsidRDefault="00EA1E72" w:rsidP="00924E22">
            <w:pPr>
              <w:rPr>
                <w:rFonts w:ascii="Calibri" w:hAnsi="Calibri" w:cs="Calibri"/>
                <w:sz w:val="28"/>
                <w:szCs w:val="28"/>
              </w:rPr>
            </w:pPr>
          </w:p>
        </w:tc>
      </w:tr>
      <w:tr w:rsidR="00DD09A5" w:rsidRPr="0033588D" w14:paraId="47750F0F" w14:textId="77777777" w:rsidTr="00924E22">
        <w:tc>
          <w:tcPr>
            <w:tcW w:w="2122" w:type="dxa"/>
          </w:tcPr>
          <w:p w14:paraId="129F6AA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Two Angry Women of Abingdon</w:t>
            </w:r>
          </w:p>
          <w:p w14:paraId="08CBE124" w14:textId="77777777" w:rsidR="00DD09A5" w:rsidRPr="0033588D" w:rsidRDefault="00DD09A5" w:rsidP="00924E22">
            <w:pPr>
              <w:rPr>
                <w:rFonts w:ascii="Calibri" w:hAnsi="Calibri" w:cs="Calibri"/>
                <w:sz w:val="28"/>
                <w:szCs w:val="28"/>
              </w:rPr>
            </w:pPr>
          </w:p>
          <w:p w14:paraId="1088CC5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Henry Porter (RND)</w:t>
            </w:r>
          </w:p>
        </w:tc>
        <w:tc>
          <w:tcPr>
            <w:tcW w:w="6684" w:type="dxa"/>
          </w:tcPr>
          <w:p w14:paraId="6B13EA2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title characters are Mistress Barnes and Mistress </w:t>
            </w:r>
            <w:proofErr w:type="spellStart"/>
            <w:r w:rsidRPr="0033588D">
              <w:rPr>
                <w:rFonts w:ascii="Calibri" w:hAnsi="Calibri" w:cs="Calibri"/>
                <w:sz w:val="28"/>
                <w:szCs w:val="28"/>
              </w:rPr>
              <w:t>Goursey</w:t>
            </w:r>
            <w:proofErr w:type="spellEnd"/>
            <w:r w:rsidRPr="0033588D">
              <w:rPr>
                <w:rFonts w:ascii="Calibri" w:hAnsi="Calibri" w:cs="Calibri"/>
                <w:sz w:val="28"/>
                <w:szCs w:val="28"/>
              </w:rPr>
              <w:t>.  The former thinks the latter will seduce her husband, and the latter hates her for causing trouble.  Their husbands are prevented from fighting a duel by the women, when they agree to settle their differences.</w:t>
            </w:r>
          </w:p>
          <w:p w14:paraId="760B2ED0" w14:textId="77777777" w:rsidR="00DD09A5" w:rsidRPr="0033588D" w:rsidRDefault="00DD09A5" w:rsidP="00924E22">
            <w:pPr>
              <w:rPr>
                <w:rFonts w:ascii="Calibri" w:hAnsi="Calibri" w:cs="Calibri"/>
                <w:sz w:val="28"/>
                <w:szCs w:val="28"/>
              </w:rPr>
            </w:pPr>
          </w:p>
          <w:p w14:paraId="29FD476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Other characters include Mall Barnes, daughter of Mistress Barnes who succeeds in securing her choice of husband (Frank, son of Mistress </w:t>
            </w:r>
            <w:proofErr w:type="spellStart"/>
            <w:r w:rsidRPr="0033588D">
              <w:rPr>
                <w:rFonts w:ascii="Calibri" w:hAnsi="Calibri" w:cs="Calibri"/>
                <w:sz w:val="28"/>
                <w:szCs w:val="28"/>
              </w:rPr>
              <w:t>Goursey</w:t>
            </w:r>
            <w:proofErr w:type="spellEnd"/>
            <w:r w:rsidRPr="0033588D">
              <w:rPr>
                <w:rFonts w:ascii="Calibri" w:hAnsi="Calibri" w:cs="Calibri"/>
                <w:sz w:val="28"/>
                <w:szCs w:val="28"/>
              </w:rPr>
              <w:t>).</w:t>
            </w:r>
          </w:p>
          <w:p w14:paraId="260FCE96" w14:textId="77777777" w:rsidR="00EA1E72" w:rsidRPr="0033588D" w:rsidRDefault="00EA1E72" w:rsidP="00924E22">
            <w:pPr>
              <w:rPr>
                <w:rFonts w:ascii="Calibri" w:hAnsi="Calibri" w:cs="Calibri"/>
                <w:sz w:val="28"/>
                <w:szCs w:val="28"/>
              </w:rPr>
            </w:pPr>
          </w:p>
        </w:tc>
      </w:tr>
      <w:tr w:rsidR="00DD09A5" w:rsidRPr="0033588D" w14:paraId="206B7B49" w14:textId="77777777" w:rsidTr="00924E22">
        <w:tc>
          <w:tcPr>
            <w:tcW w:w="2122" w:type="dxa"/>
          </w:tcPr>
          <w:p w14:paraId="70CF7F9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Two Maids of More-Clack</w:t>
            </w:r>
          </w:p>
          <w:p w14:paraId="635FFA69" w14:textId="77777777" w:rsidR="00DD09A5" w:rsidRPr="0033588D" w:rsidRDefault="00DD09A5" w:rsidP="00924E22">
            <w:pPr>
              <w:rPr>
                <w:rFonts w:ascii="Calibri" w:hAnsi="Calibri" w:cs="Calibri"/>
                <w:sz w:val="28"/>
                <w:szCs w:val="28"/>
              </w:rPr>
            </w:pPr>
          </w:p>
          <w:p w14:paraId="74166D8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Robert Armin (RND)</w:t>
            </w:r>
          </w:p>
        </w:tc>
        <w:tc>
          <w:tcPr>
            <w:tcW w:w="6684" w:type="dxa"/>
          </w:tcPr>
          <w:p w14:paraId="1B74B6A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title characters are Mary and Tabitha.  The former runs away with her lover </w:t>
            </w:r>
            <w:proofErr w:type="spellStart"/>
            <w:r w:rsidRPr="0033588D">
              <w:rPr>
                <w:rFonts w:ascii="Calibri" w:hAnsi="Calibri" w:cs="Calibri"/>
                <w:sz w:val="28"/>
                <w:szCs w:val="28"/>
              </w:rPr>
              <w:t>Toures</w:t>
            </w:r>
            <w:proofErr w:type="spellEnd"/>
            <w:r w:rsidRPr="0033588D">
              <w:rPr>
                <w:rFonts w:ascii="Calibri" w:hAnsi="Calibri" w:cs="Calibri"/>
                <w:sz w:val="28"/>
                <w:szCs w:val="28"/>
              </w:rPr>
              <w:t xml:space="preserve"> and is considered dead.  Tabitha secures her chosen husband </w:t>
            </w:r>
            <w:proofErr w:type="spellStart"/>
            <w:r w:rsidRPr="0033588D">
              <w:rPr>
                <w:rFonts w:ascii="Calibri" w:hAnsi="Calibri" w:cs="Calibri"/>
                <w:sz w:val="28"/>
                <w:szCs w:val="28"/>
              </w:rPr>
              <w:t>Filbon</w:t>
            </w:r>
            <w:proofErr w:type="spellEnd"/>
            <w:r w:rsidRPr="0033588D">
              <w:rPr>
                <w:rFonts w:ascii="Calibri" w:hAnsi="Calibri" w:cs="Calibri"/>
                <w:sz w:val="28"/>
                <w:szCs w:val="28"/>
              </w:rPr>
              <w:t>.</w:t>
            </w:r>
          </w:p>
          <w:p w14:paraId="678FD9A4" w14:textId="77777777" w:rsidR="00DD09A5" w:rsidRPr="0033588D" w:rsidRDefault="00DD09A5" w:rsidP="00924E22">
            <w:pPr>
              <w:rPr>
                <w:rFonts w:ascii="Calibri" w:hAnsi="Calibri" w:cs="Calibri"/>
                <w:sz w:val="28"/>
                <w:szCs w:val="28"/>
              </w:rPr>
            </w:pPr>
          </w:p>
          <w:p w14:paraId="149D5288" w14:textId="5ED6E691"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A Lady has been convinced that her husband James is dead and so mistakenly marries again.  When James turns up alive, she says she won’t sleep with her new husband </w:t>
            </w:r>
            <w:r w:rsidR="00713D02" w:rsidRPr="0033588D">
              <w:rPr>
                <w:rFonts w:ascii="Calibri" w:hAnsi="Calibri" w:cs="Calibri"/>
                <w:sz w:val="28"/>
                <w:szCs w:val="28"/>
              </w:rPr>
              <w:t>anymore</w:t>
            </w:r>
            <w:r w:rsidRPr="0033588D">
              <w:rPr>
                <w:rFonts w:ascii="Calibri" w:hAnsi="Calibri" w:cs="Calibri"/>
                <w:sz w:val="28"/>
                <w:szCs w:val="28"/>
              </w:rPr>
              <w:t>.  She is discovered in bed with James, is poisoned, and dies.</w:t>
            </w:r>
          </w:p>
          <w:p w14:paraId="7273D8BC" w14:textId="77777777" w:rsidR="00DD09A5" w:rsidRPr="0033588D" w:rsidRDefault="00DD09A5" w:rsidP="00924E22">
            <w:pPr>
              <w:rPr>
                <w:rFonts w:ascii="Calibri" w:hAnsi="Calibri" w:cs="Calibri"/>
                <w:sz w:val="28"/>
                <w:szCs w:val="28"/>
              </w:rPr>
            </w:pPr>
          </w:p>
          <w:p w14:paraId="23FCD290" w14:textId="0B2200C2"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Another minor character is the nurse who looks after John (see </w:t>
            </w:r>
            <w:r w:rsidR="00014AF1">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w:t>
            </w:r>
          </w:p>
          <w:p w14:paraId="614EA060" w14:textId="77777777" w:rsidR="005635E1" w:rsidRPr="0033588D" w:rsidRDefault="005635E1" w:rsidP="00924E22">
            <w:pPr>
              <w:rPr>
                <w:rFonts w:ascii="Calibri" w:hAnsi="Calibri" w:cs="Calibri"/>
                <w:sz w:val="28"/>
                <w:szCs w:val="28"/>
              </w:rPr>
            </w:pPr>
          </w:p>
        </w:tc>
      </w:tr>
      <w:tr w:rsidR="00DD09A5" w:rsidRPr="0033588D" w14:paraId="7D048CCE" w14:textId="77777777" w:rsidTr="00924E22">
        <w:tc>
          <w:tcPr>
            <w:tcW w:w="2122" w:type="dxa"/>
          </w:tcPr>
          <w:p w14:paraId="5665756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Unfortunate Lovers </w:t>
            </w:r>
          </w:p>
          <w:p w14:paraId="0D5536F4" w14:textId="77777777" w:rsidR="00DD09A5" w:rsidRPr="0033588D" w:rsidRDefault="00DD09A5" w:rsidP="00924E22">
            <w:pPr>
              <w:rPr>
                <w:rFonts w:ascii="Calibri" w:hAnsi="Calibri" w:cs="Calibri"/>
                <w:sz w:val="28"/>
                <w:szCs w:val="28"/>
              </w:rPr>
            </w:pPr>
          </w:p>
          <w:p w14:paraId="1929D5E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Sir William Davenant</w:t>
            </w:r>
          </w:p>
          <w:p w14:paraId="74FFDFA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1733D04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Two of the title characters are women:  Amaranta and </w:t>
            </w:r>
            <w:proofErr w:type="spellStart"/>
            <w:r w:rsidRPr="0033588D">
              <w:rPr>
                <w:rFonts w:ascii="Calibri" w:hAnsi="Calibri" w:cs="Calibri"/>
                <w:sz w:val="28"/>
                <w:szCs w:val="28"/>
              </w:rPr>
              <w:t>Arthiopa</w:t>
            </w:r>
            <w:proofErr w:type="spellEnd"/>
            <w:r w:rsidRPr="0033588D">
              <w:rPr>
                <w:rFonts w:ascii="Calibri" w:hAnsi="Calibri" w:cs="Calibri"/>
                <w:sz w:val="28"/>
                <w:szCs w:val="28"/>
              </w:rPr>
              <w:t xml:space="preserve">.  </w:t>
            </w:r>
            <w:proofErr w:type="spellStart"/>
            <w:r w:rsidRPr="0033588D">
              <w:rPr>
                <w:rFonts w:ascii="Calibri" w:hAnsi="Calibri" w:cs="Calibri"/>
                <w:sz w:val="28"/>
                <w:szCs w:val="28"/>
              </w:rPr>
              <w:t>Arthiopa</w:t>
            </w:r>
            <w:proofErr w:type="spellEnd"/>
            <w:r w:rsidRPr="0033588D">
              <w:rPr>
                <w:rFonts w:ascii="Calibri" w:hAnsi="Calibri" w:cs="Calibri"/>
                <w:sz w:val="28"/>
                <w:szCs w:val="28"/>
              </w:rPr>
              <w:t xml:space="preserve"> is (wrongly) suspected of infidelity and tries to dissuade her betrothed from marriage because of the damage to his reputation.  She is raped by King </w:t>
            </w:r>
            <w:proofErr w:type="spellStart"/>
            <w:r w:rsidRPr="0033588D">
              <w:rPr>
                <w:rFonts w:ascii="Calibri" w:hAnsi="Calibri" w:cs="Calibri"/>
                <w:sz w:val="28"/>
                <w:szCs w:val="28"/>
              </w:rPr>
              <w:t>Heildebrand</w:t>
            </w:r>
            <w:proofErr w:type="spellEnd"/>
            <w:r w:rsidRPr="0033588D">
              <w:rPr>
                <w:rFonts w:ascii="Calibri" w:hAnsi="Calibri" w:cs="Calibri"/>
                <w:sz w:val="28"/>
                <w:szCs w:val="28"/>
              </w:rPr>
              <w:t xml:space="preserve"> and dies of a broken heart when her lover is mortally wounded when rescuing her.</w:t>
            </w:r>
          </w:p>
          <w:p w14:paraId="7A5279A1" w14:textId="77777777" w:rsidR="00EA1E72" w:rsidRPr="0033588D" w:rsidRDefault="00EA1E72" w:rsidP="00924E22">
            <w:pPr>
              <w:rPr>
                <w:rFonts w:ascii="Calibri" w:hAnsi="Calibri" w:cs="Calibri"/>
                <w:sz w:val="28"/>
                <w:szCs w:val="28"/>
              </w:rPr>
            </w:pPr>
          </w:p>
          <w:p w14:paraId="24DEB69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Amaranta defends and assists </w:t>
            </w:r>
            <w:proofErr w:type="spellStart"/>
            <w:r w:rsidRPr="0033588D">
              <w:rPr>
                <w:rFonts w:ascii="Calibri" w:hAnsi="Calibri" w:cs="Calibri"/>
                <w:sz w:val="28"/>
                <w:szCs w:val="28"/>
              </w:rPr>
              <w:t>Arthiopa</w:t>
            </w:r>
            <w:proofErr w:type="spellEnd"/>
            <w:r w:rsidRPr="0033588D">
              <w:rPr>
                <w:rFonts w:ascii="Calibri" w:hAnsi="Calibri" w:cs="Calibri"/>
                <w:sz w:val="28"/>
                <w:szCs w:val="28"/>
              </w:rPr>
              <w:t xml:space="preserve"> even though both love the same man.  She commits suicide, and the play ends with a commitment to memorialise the three unfortunate lovers.</w:t>
            </w:r>
          </w:p>
          <w:p w14:paraId="6FDC99C8" w14:textId="77777777" w:rsidR="005635E1" w:rsidRPr="0033588D" w:rsidRDefault="005635E1" w:rsidP="00924E22">
            <w:pPr>
              <w:rPr>
                <w:rFonts w:ascii="Calibri" w:hAnsi="Calibri" w:cs="Calibri"/>
                <w:sz w:val="28"/>
                <w:szCs w:val="28"/>
              </w:rPr>
            </w:pPr>
          </w:p>
        </w:tc>
      </w:tr>
      <w:tr w:rsidR="00DD09A5" w:rsidRPr="0033588D" w14:paraId="4C2577B1" w14:textId="77777777" w:rsidTr="00924E22">
        <w:tc>
          <w:tcPr>
            <w:tcW w:w="2122" w:type="dxa"/>
          </w:tcPr>
          <w:p w14:paraId="329AC47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Valentinian </w:t>
            </w:r>
          </w:p>
          <w:p w14:paraId="76707015" w14:textId="77777777" w:rsidR="00DD09A5" w:rsidRPr="0033588D" w:rsidRDefault="00DD09A5" w:rsidP="00924E22">
            <w:pPr>
              <w:rPr>
                <w:rFonts w:ascii="Calibri" w:hAnsi="Calibri" w:cs="Calibri"/>
                <w:sz w:val="28"/>
                <w:szCs w:val="28"/>
              </w:rPr>
            </w:pPr>
          </w:p>
          <w:p w14:paraId="5288C7D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Fletcher</w:t>
            </w:r>
          </w:p>
          <w:p w14:paraId="6466963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4E9E588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This play which centres on the rape of Lucina by the play’s titular tyrant, who is subsequently poisoned.  His widow Eudoxia marries Maximus and poisons him before being made empress. </w:t>
            </w:r>
          </w:p>
          <w:p w14:paraId="2BB83AD8" w14:textId="77777777" w:rsidR="00DD09A5" w:rsidRPr="0033588D" w:rsidRDefault="00DD09A5" w:rsidP="00924E22">
            <w:pPr>
              <w:rPr>
                <w:rFonts w:ascii="Calibri" w:hAnsi="Calibri" w:cs="Calibri"/>
                <w:sz w:val="28"/>
                <w:szCs w:val="28"/>
              </w:rPr>
            </w:pPr>
          </w:p>
          <w:p w14:paraId="48BC22DF" w14:textId="05BDE2C3" w:rsidR="00EA1E72" w:rsidRPr="0033588D" w:rsidRDefault="00DD09A5" w:rsidP="00924E22">
            <w:pPr>
              <w:rPr>
                <w:rFonts w:ascii="Calibri" w:hAnsi="Calibri" w:cs="Calibri"/>
                <w:sz w:val="28"/>
                <w:szCs w:val="28"/>
              </w:rPr>
            </w:pPr>
            <w:r w:rsidRPr="0033588D">
              <w:rPr>
                <w:rFonts w:ascii="Calibri" w:hAnsi="Calibri" w:cs="Calibri"/>
                <w:sz w:val="28"/>
                <w:szCs w:val="28"/>
              </w:rPr>
              <w:t xml:space="preserve">The cast also includes eunuchs (see </w:t>
            </w:r>
            <w:r w:rsidR="00014AF1">
              <w:rPr>
                <w:rFonts w:ascii="Calibri" w:hAnsi="Calibri" w:cs="Calibri"/>
                <w:sz w:val="28"/>
                <w:szCs w:val="28"/>
              </w:rPr>
              <w:t>D</w:t>
            </w:r>
            <w:r w:rsidRPr="0033588D">
              <w:rPr>
                <w:rFonts w:ascii="Calibri" w:hAnsi="Calibri" w:cs="Calibri"/>
                <w:sz w:val="28"/>
                <w:szCs w:val="28"/>
              </w:rPr>
              <w:t xml:space="preserve">isability and </w:t>
            </w:r>
            <w:r w:rsidR="00014AF1">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s). Phidias, </w:t>
            </w:r>
            <w:proofErr w:type="spellStart"/>
            <w:r w:rsidRPr="0033588D">
              <w:rPr>
                <w:rFonts w:ascii="Calibri" w:hAnsi="Calibri" w:cs="Calibri"/>
                <w:sz w:val="28"/>
                <w:szCs w:val="28"/>
              </w:rPr>
              <w:t>Aretus</w:t>
            </w:r>
            <w:proofErr w:type="spellEnd"/>
            <w:r w:rsidRPr="0033588D">
              <w:rPr>
                <w:rFonts w:ascii="Calibri" w:hAnsi="Calibri" w:cs="Calibri"/>
                <w:sz w:val="28"/>
                <w:szCs w:val="28"/>
              </w:rPr>
              <w:t xml:space="preserve"> and </w:t>
            </w:r>
            <w:proofErr w:type="spellStart"/>
            <w:r w:rsidRPr="0033588D">
              <w:rPr>
                <w:rFonts w:ascii="Calibri" w:hAnsi="Calibri" w:cs="Calibri"/>
                <w:sz w:val="28"/>
                <w:szCs w:val="28"/>
              </w:rPr>
              <w:t>Lycias</w:t>
            </w:r>
            <w:proofErr w:type="spellEnd"/>
            <w:r w:rsidRPr="0033588D">
              <w:rPr>
                <w:rFonts w:ascii="Calibri" w:hAnsi="Calibri" w:cs="Calibri"/>
                <w:sz w:val="28"/>
                <w:szCs w:val="28"/>
              </w:rPr>
              <w:t xml:space="preserve"> (three eunuchs). </w:t>
            </w:r>
          </w:p>
          <w:p w14:paraId="510E752D" w14:textId="77777777" w:rsidR="00DD09A5" w:rsidRDefault="00DD09A5" w:rsidP="00924E22">
            <w:pPr>
              <w:rPr>
                <w:rFonts w:ascii="Calibri" w:hAnsi="Calibri" w:cs="Calibri"/>
                <w:sz w:val="28"/>
                <w:szCs w:val="28"/>
              </w:rPr>
            </w:pPr>
            <w:r w:rsidRPr="0033588D">
              <w:rPr>
                <w:rFonts w:ascii="Calibri" w:hAnsi="Calibri" w:cs="Calibri"/>
                <w:sz w:val="28"/>
                <w:szCs w:val="28"/>
              </w:rPr>
              <w:t xml:space="preserve"> </w:t>
            </w:r>
          </w:p>
          <w:p w14:paraId="55B64297" w14:textId="696E54E7" w:rsidR="00713D02" w:rsidRPr="0033588D" w:rsidRDefault="00713D02" w:rsidP="00924E22">
            <w:pPr>
              <w:rPr>
                <w:rFonts w:ascii="Calibri" w:hAnsi="Calibri" w:cs="Calibri"/>
                <w:sz w:val="28"/>
                <w:szCs w:val="28"/>
              </w:rPr>
            </w:pPr>
          </w:p>
        </w:tc>
      </w:tr>
      <w:tr w:rsidR="00DD09A5" w:rsidRPr="0033588D" w14:paraId="5A754048" w14:textId="77777777" w:rsidTr="00924E22">
        <w:tc>
          <w:tcPr>
            <w:tcW w:w="2122" w:type="dxa"/>
          </w:tcPr>
          <w:p w14:paraId="546D9D2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Virgin Martyr </w:t>
            </w:r>
          </w:p>
          <w:p w14:paraId="0C332243" w14:textId="77777777" w:rsidR="00DD09A5" w:rsidRPr="0033588D" w:rsidRDefault="00DD09A5" w:rsidP="00924E22">
            <w:pPr>
              <w:rPr>
                <w:rFonts w:ascii="Calibri" w:hAnsi="Calibri" w:cs="Calibri"/>
                <w:sz w:val="28"/>
                <w:szCs w:val="28"/>
              </w:rPr>
            </w:pPr>
          </w:p>
          <w:p w14:paraId="20B61B3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Dekker and Philip Massinger</w:t>
            </w:r>
          </w:p>
          <w:p w14:paraId="053DD8C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30B22A0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Telling the story of St Dorothea of Caesarea.  Other characters include the emperor’s daughter Artemia (who desires Antoninus, who loves Dorothea) and Calista and </w:t>
            </w:r>
            <w:proofErr w:type="spellStart"/>
            <w:r w:rsidRPr="0033588D">
              <w:rPr>
                <w:rFonts w:ascii="Calibri" w:hAnsi="Calibri" w:cs="Calibri"/>
                <w:sz w:val="28"/>
                <w:szCs w:val="28"/>
              </w:rPr>
              <w:t>Christeta</w:t>
            </w:r>
            <w:proofErr w:type="spellEnd"/>
            <w:r w:rsidRPr="0033588D">
              <w:rPr>
                <w:rFonts w:ascii="Calibri" w:hAnsi="Calibri" w:cs="Calibri"/>
                <w:sz w:val="28"/>
                <w:szCs w:val="28"/>
              </w:rPr>
              <w:t xml:space="preserve"> who are sent to convert Dorothea, but are themselves converted to Christianity.</w:t>
            </w:r>
          </w:p>
          <w:p w14:paraId="3E0413CF" w14:textId="77777777" w:rsidR="00DD09A5" w:rsidRPr="0033588D" w:rsidRDefault="00DD09A5" w:rsidP="00924E22">
            <w:pPr>
              <w:rPr>
                <w:rFonts w:ascii="Calibri" w:hAnsi="Calibri" w:cs="Calibri"/>
                <w:sz w:val="28"/>
                <w:szCs w:val="28"/>
              </w:rPr>
            </w:pPr>
          </w:p>
          <w:p w14:paraId="359D5D1F" w14:textId="03AAD353"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Dorothea’s (comic) servant </w:t>
            </w:r>
            <w:proofErr w:type="spellStart"/>
            <w:r w:rsidRPr="0033588D">
              <w:rPr>
                <w:rFonts w:ascii="Calibri" w:hAnsi="Calibri" w:cs="Calibri"/>
                <w:sz w:val="28"/>
                <w:szCs w:val="28"/>
              </w:rPr>
              <w:t>Spungius</w:t>
            </w:r>
            <w:proofErr w:type="spellEnd"/>
            <w:r w:rsidRPr="0033588D">
              <w:rPr>
                <w:rFonts w:ascii="Calibri" w:hAnsi="Calibri" w:cs="Calibri"/>
                <w:sz w:val="28"/>
                <w:szCs w:val="28"/>
              </w:rPr>
              <w:t xml:space="preserve"> seems to be a Eunuch (see </w:t>
            </w:r>
            <w:r w:rsidR="00014AF1">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w:t>
            </w:r>
          </w:p>
          <w:p w14:paraId="3D78B2EF" w14:textId="77777777" w:rsidR="00EA1E72" w:rsidRPr="0033588D" w:rsidRDefault="00EA1E72" w:rsidP="00924E22">
            <w:pPr>
              <w:rPr>
                <w:rFonts w:ascii="Calibri" w:hAnsi="Calibri" w:cs="Calibri"/>
                <w:sz w:val="28"/>
                <w:szCs w:val="28"/>
              </w:rPr>
            </w:pPr>
          </w:p>
        </w:tc>
      </w:tr>
      <w:tr w:rsidR="00DD09A5" w:rsidRPr="0033588D" w14:paraId="045842FD" w14:textId="77777777" w:rsidTr="00924E22">
        <w:tc>
          <w:tcPr>
            <w:tcW w:w="2122" w:type="dxa"/>
          </w:tcPr>
          <w:p w14:paraId="5F2FF29B" w14:textId="77777777" w:rsidR="00DD09A5" w:rsidRPr="0033588D" w:rsidRDefault="00DD09A5" w:rsidP="00924E22">
            <w:pPr>
              <w:rPr>
                <w:rFonts w:ascii="Calibri" w:hAnsi="Calibri" w:cs="Calibri"/>
                <w:sz w:val="28"/>
                <w:szCs w:val="28"/>
              </w:rPr>
            </w:pPr>
            <w:bookmarkStart w:id="10" w:name="_Hlk170990054"/>
            <w:r w:rsidRPr="0033588D">
              <w:rPr>
                <w:rFonts w:ascii="Calibri" w:hAnsi="Calibri" w:cs="Calibri"/>
                <w:sz w:val="28"/>
                <w:szCs w:val="28"/>
              </w:rPr>
              <w:lastRenderedPageBreak/>
              <w:t xml:space="preserve">Volpone </w:t>
            </w:r>
          </w:p>
          <w:p w14:paraId="4D7B0617" w14:textId="77777777" w:rsidR="00DD09A5" w:rsidRPr="0033588D" w:rsidRDefault="00DD09A5" w:rsidP="00924E22">
            <w:pPr>
              <w:rPr>
                <w:rFonts w:ascii="Calibri" w:hAnsi="Calibri" w:cs="Calibri"/>
                <w:sz w:val="28"/>
                <w:szCs w:val="28"/>
              </w:rPr>
            </w:pPr>
          </w:p>
          <w:p w14:paraId="03A57BC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Ben Jonson</w:t>
            </w:r>
          </w:p>
          <w:p w14:paraId="7E89FF1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3151EC91" w14:textId="19B2DBEC"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This male dominated play includes Lady Politick Would-Be, who won’t stop talking, and Celia, whose husband wants her to sleep with Volpone.  The cast of characters also includes </w:t>
            </w:r>
            <w:proofErr w:type="spellStart"/>
            <w:r w:rsidRPr="0033588D">
              <w:rPr>
                <w:rFonts w:ascii="Calibri" w:hAnsi="Calibri" w:cs="Calibri"/>
                <w:sz w:val="28"/>
                <w:szCs w:val="28"/>
              </w:rPr>
              <w:t>Androgyno</w:t>
            </w:r>
            <w:proofErr w:type="spellEnd"/>
            <w:r w:rsidRPr="0033588D">
              <w:rPr>
                <w:rFonts w:ascii="Calibri" w:hAnsi="Calibri" w:cs="Calibri"/>
                <w:sz w:val="28"/>
                <w:szCs w:val="28"/>
              </w:rPr>
              <w:t xml:space="preserve">, </w:t>
            </w:r>
            <w:proofErr w:type="gramStart"/>
            <w:r w:rsidRPr="0033588D">
              <w:rPr>
                <w:rFonts w:ascii="Calibri" w:hAnsi="Calibri" w:cs="Calibri"/>
                <w:sz w:val="28"/>
                <w:szCs w:val="28"/>
              </w:rPr>
              <w:t>an</w:t>
            </w:r>
            <w:proofErr w:type="gramEnd"/>
            <w:r w:rsidRPr="0033588D">
              <w:rPr>
                <w:rFonts w:ascii="Calibri" w:hAnsi="Calibri" w:cs="Calibri"/>
                <w:sz w:val="28"/>
                <w:szCs w:val="28"/>
              </w:rPr>
              <w:t xml:space="preserve"> Hermaphrodite and </w:t>
            </w:r>
            <w:proofErr w:type="spellStart"/>
            <w:r w:rsidRPr="0033588D">
              <w:rPr>
                <w:rFonts w:ascii="Calibri" w:hAnsi="Calibri" w:cs="Calibri"/>
                <w:sz w:val="28"/>
                <w:szCs w:val="28"/>
              </w:rPr>
              <w:t>Castrone</w:t>
            </w:r>
            <w:proofErr w:type="spellEnd"/>
            <w:r w:rsidRPr="0033588D">
              <w:rPr>
                <w:rFonts w:ascii="Calibri" w:hAnsi="Calibri" w:cs="Calibri"/>
                <w:sz w:val="28"/>
                <w:szCs w:val="28"/>
              </w:rPr>
              <w:t xml:space="preserve">, </w:t>
            </w:r>
            <w:proofErr w:type="gramStart"/>
            <w:r w:rsidRPr="0033588D">
              <w:rPr>
                <w:rFonts w:ascii="Calibri" w:hAnsi="Calibri" w:cs="Calibri"/>
                <w:sz w:val="28"/>
                <w:szCs w:val="28"/>
              </w:rPr>
              <w:t>an</w:t>
            </w:r>
            <w:proofErr w:type="gramEnd"/>
            <w:r w:rsidRPr="0033588D">
              <w:rPr>
                <w:rFonts w:ascii="Calibri" w:hAnsi="Calibri" w:cs="Calibri"/>
                <w:sz w:val="28"/>
                <w:szCs w:val="28"/>
              </w:rPr>
              <w:t xml:space="preserve"> Eunuch (see </w:t>
            </w:r>
            <w:r w:rsidR="00014AF1">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w:t>
            </w:r>
          </w:p>
          <w:p w14:paraId="0F0D17D7" w14:textId="77777777" w:rsidR="00EA1E72" w:rsidRPr="0033588D" w:rsidRDefault="00EA1E72" w:rsidP="00924E22">
            <w:pPr>
              <w:rPr>
                <w:rFonts w:ascii="Calibri" w:hAnsi="Calibri" w:cs="Calibri"/>
                <w:sz w:val="28"/>
                <w:szCs w:val="28"/>
              </w:rPr>
            </w:pPr>
          </w:p>
        </w:tc>
      </w:tr>
      <w:bookmarkEnd w:id="10"/>
      <w:tr w:rsidR="00DD09A5" w:rsidRPr="0033588D" w14:paraId="2BD0D9C8" w14:textId="77777777" w:rsidTr="00924E22">
        <w:tc>
          <w:tcPr>
            <w:tcW w:w="2122" w:type="dxa"/>
          </w:tcPr>
          <w:p w14:paraId="490E9A0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 Warning for Fair Women </w:t>
            </w:r>
          </w:p>
          <w:p w14:paraId="50371E1C" w14:textId="77777777" w:rsidR="00DD09A5" w:rsidRPr="0033588D" w:rsidRDefault="00DD09A5" w:rsidP="00924E22">
            <w:pPr>
              <w:rPr>
                <w:rFonts w:ascii="Calibri" w:hAnsi="Calibri" w:cs="Calibri"/>
                <w:sz w:val="28"/>
                <w:szCs w:val="28"/>
              </w:rPr>
            </w:pPr>
          </w:p>
          <w:p w14:paraId="6D8AFAC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Thomas Heywood</w:t>
            </w:r>
          </w:p>
          <w:p w14:paraId="07C37FA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72042D82" w14:textId="77777777" w:rsidR="00DD09A5" w:rsidRPr="0033588D" w:rsidRDefault="00DD09A5" w:rsidP="00924E22">
            <w:pPr>
              <w:rPr>
                <w:rFonts w:ascii="Calibri" w:hAnsi="Calibri" w:cs="Calibri"/>
                <w:sz w:val="28"/>
                <w:szCs w:val="28"/>
              </w:rPr>
            </w:pPr>
            <w:bookmarkStart w:id="11" w:name="_Hlk183770080"/>
            <w:r w:rsidRPr="0033588D">
              <w:rPr>
                <w:rFonts w:ascii="Calibri" w:hAnsi="Calibri" w:cs="Calibri"/>
                <w:sz w:val="28"/>
                <w:szCs w:val="28"/>
              </w:rPr>
              <w:t>Based on real events, the play retells the story of Anne Sanders first tempted into adultery by her friend, the widow Anne Drurie, and then implicated in the death of her husband.  Both are executed.</w:t>
            </w:r>
          </w:p>
          <w:p w14:paraId="2552D541" w14:textId="77777777" w:rsidR="00DD09A5" w:rsidRPr="0033588D" w:rsidRDefault="00DD09A5" w:rsidP="00924E22">
            <w:pPr>
              <w:rPr>
                <w:rFonts w:ascii="Calibri" w:hAnsi="Calibri" w:cs="Calibri"/>
                <w:sz w:val="28"/>
                <w:szCs w:val="28"/>
              </w:rPr>
            </w:pPr>
          </w:p>
          <w:p w14:paraId="62281EC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Lust and Chastity personified (as well as Justice, Mercy and Diligence) appear in dumb-show as well as the Furies.  </w:t>
            </w:r>
          </w:p>
          <w:bookmarkEnd w:id="11"/>
          <w:p w14:paraId="75CBF05B" w14:textId="77777777" w:rsidR="00EA1E72" w:rsidRPr="0033588D" w:rsidRDefault="00EA1E72" w:rsidP="00924E22">
            <w:pPr>
              <w:rPr>
                <w:rFonts w:ascii="Calibri" w:hAnsi="Calibri" w:cs="Calibri"/>
                <w:sz w:val="28"/>
                <w:szCs w:val="28"/>
              </w:rPr>
            </w:pPr>
          </w:p>
        </w:tc>
      </w:tr>
      <w:tr w:rsidR="00DD09A5" w:rsidRPr="0033588D" w14:paraId="2986ED0A" w14:textId="77777777" w:rsidTr="00924E22">
        <w:tc>
          <w:tcPr>
            <w:tcW w:w="2122" w:type="dxa"/>
          </w:tcPr>
          <w:p w14:paraId="063F97E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Wars of Cyrus </w:t>
            </w:r>
          </w:p>
          <w:p w14:paraId="50B39FB5" w14:textId="77777777" w:rsidR="00DD09A5" w:rsidRPr="0033588D" w:rsidRDefault="00DD09A5" w:rsidP="00924E22">
            <w:pPr>
              <w:rPr>
                <w:rFonts w:ascii="Calibri" w:hAnsi="Calibri" w:cs="Calibri"/>
                <w:sz w:val="28"/>
                <w:szCs w:val="28"/>
              </w:rPr>
            </w:pPr>
          </w:p>
          <w:p w14:paraId="1602C95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Anon.</w:t>
            </w:r>
          </w:p>
          <w:p w14:paraId="03F28EE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24445A14" w14:textId="5E906755" w:rsidR="005635E1" w:rsidRDefault="00DD09A5" w:rsidP="00924E22">
            <w:pPr>
              <w:rPr>
                <w:rFonts w:ascii="Calibri" w:hAnsi="Calibri" w:cs="Calibri"/>
                <w:sz w:val="28"/>
                <w:szCs w:val="28"/>
              </w:rPr>
            </w:pPr>
            <w:r w:rsidRPr="0033588D">
              <w:rPr>
                <w:rFonts w:ascii="Calibri" w:hAnsi="Calibri" w:cs="Calibri"/>
                <w:sz w:val="28"/>
                <w:szCs w:val="28"/>
              </w:rPr>
              <w:t xml:space="preserve">Panthea is a captive queen who complains to Cyrus of unwanted attention from </w:t>
            </w:r>
            <w:proofErr w:type="spellStart"/>
            <w:r w:rsidRPr="0033588D">
              <w:rPr>
                <w:rFonts w:ascii="Calibri" w:hAnsi="Calibri" w:cs="Calibri"/>
                <w:sz w:val="28"/>
                <w:szCs w:val="28"/>
              </w:rPr>
              <w:t>Araspas</w:t>
            </w:r>
            <w:proofErr w:type="spellEnd"/>
            <w:r w:rsidRPr="0033588D">
              <w:rPr>
                <w:rFonts w:ascii="Calibri" w:hAnsi="Calibri" w:cs="Calibri"/>
                <w:sz w:val="28"/>
                <w:szCs w:val="28"/>
              </w:rPr>
              <w:t>.  Learning of her husband’s death, she stabs herself.  Her companion Nicasia</w:t>
            </w:r>
            <w:r w:rsidR="003F561B">
              <w:rPr>
                <w:rFonts w:ascii="Calibri" w:hAnsi="Calibri" w:cs="Calibri"/>
                <w:sz w:val="28"/>
                <w:szCs w:val="28"/>
              </w:rPr>
              <w:t xml:space="preserve"> drowns herself.</w:t>
            </w:r>
          </w:p>
          <w:p w14:paraId="5BF80C97" w14:textId="77777777" w:rsidR="005635E1" w:rsidRDefault="005635E1" w:rsidP="00924E22">
            <w:pPr>
              <w:rPr>
                <w:rFonts w:ascii="Calibri" w:hAnsi="Calibri" w:cs="Calibri"/>
                <w:sz w:val="28"/>
                <w:szCs w:val="28"/>
              </w:rPr>
            </w:pPr>
          </w:p>
          <w:p w14:paraId="0B6129A2" w14:textId="6D406F3B"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 </w:t>
            </w:r>
          </w:p>
        </w:tc>
      </w:tr>
      <w:tr w:rsidR="00DD09A5" w:rsidRPr="0033588D" w14:paraId="1D2717C9" w14:textId="77777777" w:rsidTr="00924E22">
        <w:tc>
          <w:tcPr>
            <w:tcW w:w="2122" w:type="dxa"/>
          </w:tcPr>
          <w:p w14:paraId="3840738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Westward Ho! </w:t>
            </w:r>
          </w:p>
          <w:p w14:paraId="1B9C9BD2" w14:textId="77777777" w:rsidR="00DD09A5" w:rsidRPr="0033588D" w:rsidRDefault="00DD09A5" w:rsidP="00924E22">
            <w:pPr>
              <w:rPr>
                <w:rFonts w:ascii="Calibri" w:hAnsi="Calibri" w:cs="Calibri"/>
                <w:sz w:val="28"/>
                <w:szCs w:val="28"/>
              </w:rPr>
            </w:pPr>
          </w:p>
          <w:p w14:paraId="62128D58"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Webster and Thomas Dekker</w:t>
            </w:r>
          </w:p>
          <w:p w14:paraId="7CC562C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3B6C39A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wives of three citizens, Tenterhook, Wafer, and Honeysuckle, have a tavern assignation (arranged by 'Parenthesis') with Sir Gosling Glow-worm and friends; there they plan a journey westward by boat for a sexual night out in Brentford, with the wives' absence explained by a ruse. 'Parenthesis' agrees to report that they have gone to visit Wafer's sick child. </w:t>
            </w:r>
          </w:p>
          <w:p w14:paraId="37FC8A1F" w14:textId="77777777" w:rsidR="00EA1E72" w:rsidRPr="0033588D" w:rsidRDefault="00EA1E72" w:rsidP="00924E22">
            <w:pPr>
              <w:rPr>
                <w:rFonts w:ascii="Calibri" w:hAnsi="Calibri" w:cs="Calibri"/>
                <w:sz w:val="28"/>
                <w:szCs w:val="28"/>
              </w:rPr>
            </w:pPr>
          </w:p>
          <w:p w14:paraId="2722E81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Mistress Tenterhook arranges for her kinsman Monopoly to be arrested for an unpaid debt to her husband, then bribes the arresting officer to free him so that he can join the party going to Brentford.</w:t>
            </w:r>
          </w:p>
          <w:p w14:paraId="53FC2708" w14:textId="77777777" w:rsidR="00EA1E72" w:rsidRPr="0033588D" w:rsidRDefault="00EA1E72" w:rsidP="00924E22">
            <w:pPr>
              <w:rPr>
                <w:rFonts w:ascii="Calibri" w:hAnsi="Calibri" w:cs="Calibri"/>
                <w:sz w:val="28"/>
                <w:szCs w:val="28"/>
              </w:rPr>
            </w:pPr>
          </w:p>
          <w:p w14:paraId="498D3F3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While their wives are away, the three citizens all try to visit the same prostitute. Justiniano reveals himself and tells them where their wives really are. At Brentford, the wives resist the gallants' plans to seduce them, and Sir Gosling Glow-worm induces the local fiddlers to disturb the neighbourhood with bawdy songs. When the </w:t>
            </w:r>
            <w:r w:rsidRPr="0033588D">
              <w:rPr>
                <w:rFonts w:ascii="Calibri" w:hAnsi="Calibri" w:cs="Calibri"/>
                <w:sz w:val="28"/>
                <w:szCs w:val="28"/>
              </w:rPr>
              <w:lastRenderedPageBreak/>
              <w:t>husbands arrive expecting to catch their wives in the act of adultery, they find them chaste.</w:t>
            </w:r>
          </w:p>
          <w:p w14:paraId="7A9ABBE4" w14:textId="77777777" w:rsidR="002D4E23" w:rsidRPr="0033588D" w:rsidRDefault="002D4E23" w:rsidP="00924E22">
            <w:pPr>
              <w:rPr>
                <w:rFonts w:ascii="Calibri" w:hAnsi="Calibri" w:cs="Calibri"/>
                <w:sz w:val="28"/>
                <w:szCs w:val="28"/>
              </w:rPr>
            </w:pPr>
          </w:p>
        </w:tc>
      </w:tr>
      <w:tr w:rsidR="00713D02" w:rsidRPr="0033588D" w14:paraId="245933E5" w14:textId="77777777" w:rsidTr="00924E22">
        <w:tc>
          <w:tcPr>
            <w:tcW w:w="2122" w:type="dxa"/>
          </w:tcPr>
          <w:p w14:paraId="0E501E59" w14:textId="77777777" w:rsidR="00713D02" w:rsidRPr="00713D02" w:rsidRDefault="00713D02" w:rsidP="00713D02">
            <w:pPr>
              <w:rPr>
                <w:rFonts w:ascii="Calibri" w:hAnsi="Calibri" w:cs="Calibri"/>
                <w:sz w:val="28"/>
                <w:szCs w:val="28"/>
              </w:rPr>
            </w:pPr>
            <w:r w:rsidRPr="00713D02">
              <w:rPr>
                <w:rFonts w:ascii="Calibri" w:hAnsi="Calibri" w:cs="Calibri"/>
                <w:sz w:val="28"/>
                <w:szCs w:val="28"/>
              </w:rPr>
              <w:lastRenderedPageBreak/>
              <w:t xml:space="preserve">When You See </w:t>
            </w:r>
            <w:proofErr w:type="gramStart"/>
            <w:r w:rsidRPr="00713D02">
              <w:rPr>
                <w:rFonts w:ascii="Calibri" w:hAnsi="Calibri" w:cs="Calibri"/>
                <w:sz w:val="28"/>
                <w:szCs w:val="28"/>
              </w:rPr>
              <w:t>Me</w:t>
            </w:r>
            <w:proofErr w:type="gramEnd"/>
            <w:r w:rsidRPr="00713D02">
              <w:rPr>
                <w:rFonts w:ascii="Calibri" w:hAnsi="Calibri" w:cs="Calibri"/>
                <w:sz w:val="28"/>
                <w:szCs w:val="28"/>
              </w:rPr>
              <w:t xml:space="preserve"> You Know Me</w:t>
            </w:r>
          </w:p>
          <w:p w14:paraId="32A9047D" w14:textId="77777777" w:rsidR="00713D02" w:rsidRPr="00713D02" w:rsidRDefault="00713D02" w:rsidP="00713D02">
            <w:pPr>
              <w:rPr>
                <w:rFonts w:ascii="Calibri" w:hAnsi="Calibri" w:cs="Calibri"/>
                <w:sz w:val="28"/>
                <w:szCs w:val="28"/>
              </w:rPr>
            </w:pPr>
          </w:p>
          <w:p w14:paraId="191E062E" w14:textId="77777777" w:rsidR="00713D02" w:rsidRPr="00713D02" w:rsidRDefault="00713D02" w:rsidP="00713D02">
            <w:pPr>
              <w:rPr>
                <w:rFonts w:ascii="Calibri" w:hAnsi="Calibri" w:cs="Calibri"/>
                <w:sz w:val="28"/>
                <w:szCs w:val="28"/>
              </w:rPr>
            </w:pPr>
            <w:r w:rsidRPr="00713D02">
              <w:rPr>
                <w:rFonts w:ascii="Calibri" w:hAnsi="Calibri" w:cs="Calibri"/>
                <w:sz w:val="28"/>
                <w:szCs w:val="28"/>
              </w:rPr>
              <w:t>Samuel Rowley</w:t>
            </w:r>
          </w:p>
          <w:p w14:paraId="62AE53D1" w14:textId="2FDFD33A" w:rsidR="00713D02" w:rsidRPr="00713D02" w:rsidRDefault="00713D02" w:rsidP="00713D02">
            <w:pPr>
              <w:rPr>
                <w:rFonts w:ascii="Calibri" w:hAnsi="Calibri" w:cs="Calibri"/>
                <w:sz w:val="28"/>
                <w:szCs w:val="28"/>
              </w:rPr>
            </w:pPr>
            <w:r w:rsidRPr="00713D02">
              <w:rPr>
                <w:rFonts w:ascii="Calibri" w:hAnsi="Calibri" w:cs="Calibri"/>
                <w:sz w:val="28"/>
                <w:szCs w:val="28"/>
              </w:rPr>
              <w:t>(RND)</w:t>
            </w:r>
          </w:p>
        </w:tc>
        <w:tc>
          <w:tcPr>
            <w:tcW w:w="6684" w:type="dxa"/>
          </w:tcPr>
          <w:p w14:paraId="1F33293D" w14:textId="5B70E847" w:rsidR="00713D02" w:rsidRDefault="00713D02" w:rsidP="00713D02">
            <w:pPr>
              <w:rPr>
                <w:rFonts w:ascii="Calibri" w:hAnsi="Calibri" w:cs="Calibri"/>
                <w:sz w:val="28"/>
                <w:szCs w:val="28"/>
              </w:rPr>
            </w:pPr>
            <w:r w:rsidRPr="00713D02">
              <w:rPr>
                <w:rFonts w:ascii="Calibri" w:hAnsi="Calibri" w:cs="Calibri"/>
                <w:sz w:val="28"/>
                <w:szCs w:val="28"/>
              </w:rPr>
              <w:t>Female characters in this play include two wives of Henry VIII (Jane Seymour and Katharine Parr) and his sister Mary, married to the King of France (with Henry’s permission) and</w:t>
            </w:r>
            <w:r>
              <w:rPr>
                <w:rFonts w:ascii="Calibri" w:hAnsi="Calibri" w:cs="Calibri"/>
                <w:sz w:val="28"/>
                <w:szCs w:val="28"/>
              </w:rPr>
              <w:t xml:space="preserve"> then</w:t>
            </w:r>
            <w:r w:rsidRPr="00713D02">
              <w:rPr>
                <w:rFonts w:ascii="Calibri" w:hAnsi="Calibri" w:cs="Calibri"/>
                <w:sz w:val="28"/>
                <w:szCs w:val="28"/>
              </w:rPr>
              <w:t>, once widowed, secretly, to Charles Brandon, Duke of Suffolk.  Jane dies having given birth to Henry’s heir Edward, and he later saves his stepmother Katharine from being arrested because of her Protestantism.</w:t>
            </w:r>
          </w:p>
          <w:p w14:paraId="54D256CF" w14:textId="38B71A9B" w:rsidR="002D4E23" w:rsidRPr="00713D02" w:rsidRDefault="002D4E23" w:rsidP="00713D02">
            <w:pPr>
              <w:rPr>
                <w:rFonts w:ascii="Calibri" w:hAnsi="Calibri" w:cs="Calibri"/>
                <w:sz w:val="28"/>
                <w:szCs w:val="28"/>
              </w:rPr>
            </w:pPr>
          </w:p>
        </w:tc>
      </w:tr>
      <w:tr w:rsidR="00DD09A5" w:rsidRPr="0033588D" w14:paraId="2F105132" w14:textId="77777777" w:rsidTr="00924E22">
        <w:tc>
          <w:tcPr>
            <w:tcW w:w="2122" w:type="dxa"/>
          </w:tcPr>
          <w:p w14:paraId="7FC84611"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White Devil (2017)</w:t>
            </w:r>
          </w:p>
        </w:tc>
        <w:tc>
          <w:tcPr>
            <w:tcW w:w="6684" w:type="dxa"/>
          </w:tcPr>
          <w:p w14:paraId="4135086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Vittoria </w:t>
            </w:r>
            <w:proofErr w:type="spellStart"/>
            <w:r w:rsidRPr="0033588D">
              <w:rPr>
                <w:rFonts w:ascii="Calibri" w:hAnsi="Calibri" w:cs="Calibri"/>
                <w:sz w:val="28"/>
                <w:szCs w:val="28"/>
              </w:rPr>
              <w:t>Corombona</w:t>
            </w:r>
            <w:proofErr w:type="spellEnd"/>
            <w:r w:rsidRPr="0033588D">
              <w:rPr>
                <w:rFonts w:ascii="Calibri" w:hAnsi="Calibri" w:cs="Calibri"/>
                <w:sz w:val="28"/>
                <w:szCs w:val="28"/>
              </w:rPr>
              <w:t xml:space="preserve"> is the Venetian lady at the heart of this drama, loosely based on real events that ended with her assassination.  Her first husband is murdered at the </w:t>
            </w:r>
            <w:proofErr w:type="gramStart"/>
            <w:r w:rsidRPr="0033588D">
              <w:rPr>
                <w:rFonts w:ascii="Calibri" w:hAnsi="Calibri" w:cs="Calibri"/>
                <w:sz w:val="28"/>
                <w:szCs w:val="28"/>
              </w:rPr>
              <w:t>Duke’s</w:t>
            </w:r>
            <w:proofErr w:type="gramEnd"/>
            <w:r w:rsidRPr="0033588D">
              <w:rPr>
                <w:rFonts w:ascii="Calibri" w:hAnsi="Calibri" w:cs="Calibri"/>
                <w:sz w:val="28"/>
                <w:szCs w:val="28"/>
              </w:rPr>
              <w:t xml:space="preserve"> direction and she is tried, convicted and imprisoned in a convent for penitent whores.  The </w:t>
            </w:r>
            <w:proofErr w:type="gramStart"/>
            <w:r w:rsidRPr="0033588D">
              <w:rPr>
                <w:rFonts w:ascii="Calibri" w:hAnsi="Calibri" w:cs="Calibri"/>
                <w:sz w:val="28"/>
                <w:szCs w:val="28"/>
              </w:rPr>
              <w:t>Duke</w:t>
            </w:r>
            <w:proofErr w:type="gramEnd"/>
            <w:r w:rsidRPr="0033588D">
              <w:rPr>
                <w:rFonts w:ascii="Calibri" w:hAnsi="Calibri" w:cs="Calibri"/>
                <w:sz w:val="28"/>
                <w:szCs w:val="28"/>
              </w:rPr>
              <w:t xml:space="preserve"> elopes with her and both are excommunicated by the Pope.</w:t>
            </w:r>
          </w:p>
          <w:p w14:paraId="2FC68DC3" w14:textId="77777777" w:rsidR="00EA1E72" w:rsidRPr="0033588D" w:rsidRDefault="00EA1E72" w:rsidP="00924E22">
            <w:pPr>
              <w:rPr>
                <w:rFonts w:ascii="Calibri" w:hAnsi="Calibri" w:cs="Calibri"/>
                <w:sz w:val="28"/>
                <w:szCs w:val="28"/>
              </w:rPr>
            </w:pPr>
          </w:p>
          <w:p w14:paraId="53FAA8DA" w14:textId="522CA011" w:rsidR="005635E1" w:rsidRDefault="00DD09A5" w:rsidP="00924E22">
            <w:pPr>
              <w:rPr>
                <w:rFonts w:ascii="Calibri" w:hAnsi="Calibri" w:cs="Calibri"/>
                <w:sz w:val="28"/>
                <w:szCs w:val="28"/>
              </w:rPr>
            </w:pPr>
            <w:r w:rsidRPr="0033588D">
              <w:rPr>
                <w:rFonts w:ascii="Calibri" w:hAnsi="Calibri" w:cs="Calibri"/>
                <w:sz w:val="28"/>
                <w:szCs w:val="28"/>
              </w:rPr>
              <w:t xml:space="preserve">Other female characters include the </w:t>
            </w:r>
            <w:proofErr w:type="gramStart"/>
            <w:r w:rsidRPr="0033588D">
              <w:rPr>
                <w:rFonts w:ascii="Calibri" w:hAnsi="Calibri" w:cs="Calibri"/>
                <w:sz w:val="28"/>
                <w:szCs w:val="28"/>
              </w:rPr>
              <w:t>Duke’s</w:t>
            </w:r>
            <w:proofErr w:type="gramEnd"/>
            <w:r w:rsidRPr="0033588D">
              <w:rPr>
                <w:rFonts w:ascii="Calibri" w:hAnsi="Calibri" w:cs="Calibri"/>
                <w:sz w:val="28"/>
                <w:szCs w:val="28"/>
              </w:rPr>
              <w:t xml:space="preserve"> first wife Isabella (also murdered).</w:t>
            </w:r>
          </w:p>
          <w:p w14:paraId="661AD954" w14:textId="77777777" w:rsidR="002D4E23" w:rsidRPr="0033588D" w:rsidRDefault="002D4E23" w:rsidP="00924E22">
            <w:pPr>
              <w:rPr>
                <w:rFonts w:ascii="Calibri" w:hAnsi="Calibri" w:cs="Calibri"/>
                <w:sz w:val="28"/>
                <w:szCs w:val="28"/>
              </w:rPr>
            </w:pPr>
          </w:p>
        </w:tc>
      </w:tr>
      <w:tr w:rsidR="00DD09A5" w:rsidRPr="0033588D" w14:paraId="70104EFD" w14:textId="77777777" w:rsidTr="00924E22">
        <w:tc>
          <w:tcPr>
            <w:tcW w:w="2122" w:type="dxa"/>
          </w:tcPr>
          <w:p w14:paraId="2007B14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Widow</w:t>
            </w:r>
          </w:p>
          <w:p w14:paraId="62298B0C" w14:textId="77777777" w:rsidR="00DD09A5" w:rsidRPr="0033588D" w:rsidRDefault="00DD09A5" w:rsidP="00924E22">
            <w:pPr>
              <w:rPr>
                <w:rFonts w:ascii="Calibri" w:hAnsi="Calibri" w:cs="Calibri"/>
                <w:sz w:val="28"/>
                <w:szCs w:val="28"/>
              </w:rPr>
            </w:pPr>
          </w:p>
          <w:p w14:paraId="10A9774C" w14:textId="413427A4" w:rsidR="00DD09A5" w:rsidRPr="0033588D" w:rsidRDefault="00713D02" w:rsidP="00924E22">
            <w:pPr>
              <w:rPr>
                <w:rFonts w:ascii="Calibri" w:hAnsi="Calibri" w:cs="Calibri"/>
                <w:sz w:val="28"/>
                <w:szCs w:val="28"/>
              </w:rPr>
            </w:pPr>
            <w:r w:rsidRPr="00713D02">
              <w:rPr>
                <w:rFonts w:ascii="Calibri" w:hAnsi="Calibri" w:cs="Calibri"/>
                <w:sz w:val="28"/>
                <w:szCs w:val="28"/>
              </w:rPr>
              <w:t xml:space="preserve">Thomas Middleton </w:t>
            </w:r>
            <w:r w:rsidR="00DD09A5" w:rsidRPr="0033588D">
              <w:rPr>
                <w:rFonts w:ascii="Calibri" w:hAnsi="Calibri" w:cs="Calibri"/>
                <w:sz w:val="28"/>
                <w:szCs w:val="28"/>
              </w:rPr>
              <w:t>(RND)</w:t>
            </w:r>
          </w:p>
        </w:tc>
        <w:tc>
          <w:tcPr>
            <w:tcW w:w="6684" w:type="dxa"/>
          </w:tcPr>
          <w:p w14:paraId="5052498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title character is Valeria who is resisting the advances of an indebted young man, who contrives to take her hand in front of witnesses who will swear they are betrothed.  Other women in the play include her sister Philippa, and the latter’s maid Violetta</w:t>
            </w:r>
          </w:p>
          <w:p w14:paraId="39F9652C" w14:textId="77777777" w:rsidR="00EA1E72" w:rsidRPr="0033588D" w:rsidRDefault="00EA1E72" w:rsidP="00924E22">
            <w:pPr>
              <w:rPr>
                <w:rFonts w:ascii="Calibri" w:hAnsi="Calibri" w:cs="Calibri"/>
                <w:sz w:val="28"/>
                <w:szCs w:val="28"/>
              </w:rPr>
            </w:pPr>
          </w:p>
          <w:p w14:paraId="77DCA04B" w14:textId="2C457679"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Although Ansaldo is, at one point, disguised as a woman, it emerges that Ansaldo had been Martia all along (see </w:t>
            </w:r>
            <w:r w:rsidR="00014AF1">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w:t>
            </w:r>
          </w:p>
          <w:p w14:paraId="3E20169D" w14:textId="77777777" w:rsidR="00EA1E72" w:rsidRPr="0033588D" w:rsidRDefault="00EA1E72" w:rsidP="00924E22">
            <w:pPr>
              <w:rPr>
                <w:rFonts w:ascii="Calibri" w:hAnsi="Calibri" w:cs="Calibri"/>
                <w:sz w:val="28"/>
                <w:szCs w:val="28"/>
              </w:rPr>
            </w:pPr>
          </w:p>
        </w:tc>
      </w:tr>
      <w:tr w:rsidR="00DD09A5" w:rsidRPr="0033588D" w14:paraId="54F4DA1D" w14:textId="77777777" w:rsidTr="00924E22">
        <w:tc>
          <w:tcPr>
            <w:tcW w:w="2122" w:type="dxa"/>
          </w:tcPr>
          <w:p w14:paraId="3CB3247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Widow’s Tears </w:t>
            </w:r>
          </w:p>
          <w:p w14:paraId="3F8ABA14" w14:textId="77777777" w:rsidR="00DD09A5" w:rsidRPr="0033588D" w:rsidRDefault="00DD09A5" w:rsidP="00924E22">
            <w:pPr>
              <w:rPr>
                <w:rFonts w:ascii="Calibri" w:hAnsi="Calibri" w:cs="Calibri"/>
                <w:sz w:val="28"/>
                <w:szCs w:val="28"/>
              </w:rPr>
            </w:pPr>
          </w:p>
          <w:p w14:paraId="48116AB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George Chapman</w:t>
            </w:r>
          </w:p>
          <w:p w14:paraId="5F385D2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6C5E8BC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A version of the Widow of Ephesus story from Petronius’ Satyricon, including misogynistic comments about women, but also highlighting the vices of the men who interact with them.</w:t>
            </w:r>
          </w:p>
          <w:p w14:paraId="55F76CD8" w14:textId="77777777" w:rsidR="00EA1E72" w:rsidRPr="0033588D" w:rsidRDefault="00EA1E72" w:rsidP="00924E22">
            <w:pPr>
              <w:rPr>
                <w:rFonts w:ascii="Calibri" w:hAnsi="Calibri" w:cs="Calibri"/>
                <w:sz w:val="28"/>
                <w:szCs w:val="28"/>
              </w:rPr>
            </w:pPr>
          </w:p>
          <w:p w14:paraId="6E268B43" w14:textId="77777777" w:rsidR="00EA1E72" w:rsidRPr="0033588D" w:rsidRDefault="00EA1E72" w:rsidP="00924E22">
            <w:pPr>
              <w:rPr>
                <w:rFonts w:ascii="Calibri" w:hAnsi="Calibri" w:cs="Calibri"/>
                <w:sz w:val="28"/>
                <w:szCs w:val="28"/>
              </w:rPr>
            </w:pPr>
          </w:p>
          <w:p w14:paraId="1059829F" w14:textId="729405F9" w:rsidR="00EA1E72" w:rsidRPr="0033588D" w:rsidRDefault="00EA1E72" w:rsidP="00924E22">
            <w:pPr>
              <w:rPr>
                <w:rFonts w:ascii="Calibri" w:hAnsi="Calibri" w:cs="Calibri"/>
                <w:sz w:val="28"/>
                <w:szCs w:val="28"/>
              </w:rPr>
            </w:pPr>
          </w:p>
        </w:tc>
      </w:tr>
      <w:tr w:rsidR="00DD09A5" w:rsidRPr="0033588D" w14:paraId="27D59BFE" w14:textId="77777777" w:rsidTr="00924E22">
        <w:tc>
          <w:tcPr>
            <w:tcW w:w="2122" w:type="dxa"/>
          </w:tcPr>
          <w:p w14:paraId="506067E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Wisdom of Doctor </w:t>
            </w:r>
            <w:proofErr w:type="spellStart"/>
            <w:r w:rsidRPr="0033588D">
              <w:rPr>
                <w:rFonts w:ascii="Calibri" w:hAnsi="Calibri" w:cs="Calibri"/>
                <w:sz w:val="28"/>
                <w:szCs w:val="28"/>
              </w:rPr>
              <w:t>Dodypoll</w:t>
            </w:r>
            <w:proofErr w:type="spellEnd"/>
          </w:p>
          <w:p w14:paraId="1D7EA279" w14:textId="77777777" w:rsidR="00DD09A5" w:rsidRPr="0033588D" w:rsidRDefault="00DD09A5" w:rsidP="00924E22">
            <w:pPr>
              <w:rPr>
                <w:rFonts w:ascii="Calibri" w:hAnsi="Calibri" w:cs="Calibri"/>
                <w:sz w:val="28"/>
                <w:szCs w:val="28"/>
              </w:rPr>
            </w:pPr>
          </w:p>
          <w:p w14:paraId="1E2BAD1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George Peele</w:t>
            </w:r>
          </w:p>
          <w:p w14:paraId="0C9CEB0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7AF06B6A" w14:textId="223F6554"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Lucilia is beloved of Earl </w:t>
            </w:r>
            <w:proofErr w:type="spellStart"/>
            <w:r w:rsidRPr="0033588D">
              <w:rPr>
                <w:rFonts w:ascii="Calibri" w:hAnsi="Calibri" w:cs="Calibri"/>
                <w:sz w:val="28"/>
                <w:szCs w:val="28"/>
              </w:rPr>
              <w:t>Lassinbergh</w:t>
            </w:r>
            <w:proofErr w:type="spellEnd"/>
            <w:r w:rsidRPr="0033588D">
              <w:rPr>
                <w:rFonts w:ascii="Calibri" w:hAnsi="Calibri" w:cs="Calibri"/>
                <w:sz w:val="28"/>
                <w:szCs w:val="28"/>
              </w:rPr>
              <w:t xml:space="preserve"> (in disguise as the painter Cornelius), who appears to suffer a breakdown (see </w:t>
            </w:r>
            <w:r w:rsidR="00014AF1">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She follows her husband into the woods, but is persuaded to leave him by his aunt, the Dowager Duchess Katherine, and he then recovers.</w:t>
            </w:r>
          </w:p>
          <w:p w14:paraId="5E9E1FF1" w14:textId="77777777" w:rsidR="00EA1E72" w:rsidRPr="0033588D" w:rsidRDefault="00EA1E72" w:rsidP="00924E22">
            <w:pPr>
              <w:rPr>
                <w:rFonts w:ascii="Calibri" w:hAnsi="Calibri" w:cs="Calibri"/>
                <w:sz w:val="28"/>
                <w:szCs w:val="28"/>
              </w:rPr>
            </w:pPr>
          </w:p>
          <w:p w14:paraId="157A1CF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Lucilia’s sister Cornelia falls in love with </w:t>
            </w:r>
            <w:proofErr w:type="spellStart"/>
            <w:r w:rsidRPr="0033588D">
              <w:rPr>
                <w:rFonts w:ascii="Calibri" w:hAnsi="Calibri" w:cs="Calibri"/>
                <w:sz w:val="28"/>
                <w:szCs w:val="28"/>
              </w:rPr>
              <w:t>Alberdure</w:t>
            </w:r>
            <w:proofErr w:type="spellEnd"/>
            <w:r w:rsidRPr="0033588D">
              <w:rPr>
                <w:rFonts w:ascii="Calibri" w:hAnsi="Calibri" w:cs="Calibri"/>
                <w:sz w:val="28"/>
                <w:szCs w:val="28"/>
              </w:rPr>
              <w:t xml:space="preserve"> from seeing a cameo portrait (although he loves </w:t>
            </w:r>
            <w:proofErr w:type="spellStart"/>
            <w:r w:rsidRPr="0033588D">
              <w:rPr>
                <w:rFonts w:ascii="Calibri" w:hAnsi="Calibri" w:cs="Calibri"/>
                <w:sz w:val="28"/>
                <w:szCs w:val="28"/>
              </w:rPr>
              <w:t>Hyanthe</w:t>
            </w:r>
            <w:proofErr w:type="spellEnd"/>
            <w:r w:rsidRPr="0033588D">
              <w:rPr>
                <w:rFonts w:ascii="Calibri" w:hAnsi="Calibri" w:cs="Calibri"/>
                <w:sz w:val="28"/>
                <w:szCs w:val="28"/>
              </w:rPr>
              <w:t>) but, although she is courted by a merchant and the doctor of the title, she marries Lord Cassimere (</w:t>
            </w:r>
            <w:proofErr w:type="spellStart"/>
            <w:r w:rsidRPr="0033588D">
              <w:rPr>
                <w:rFonts w:ascii="Calibri" w:hAnsi="Calibri" w:cs="Calibri"/>
                <w:sz w:val="28"/>
                <w:szCs w:val="28"/>
              </w:rPr>
              <w:t>Hyanthe’s</w:t>
            </w:r>
            <w:proofErr w:type="spellEnd"/>
            <w:r w:rsidRPr="0033588D">
              <w:rPr>
                <w:rFonts w:ascii="Calibri" w:hAnsi="Calibri" w:cs="Calibri"/>
                <w:sz w:val="28"/>
                <w:szCs w:val="28"/>
              </w:rPr>
              <w:t xml:space="preserve"> father).</w:t>
            </w:r>
          </w:p>
          <w:p w14:paraId="1D8532BC" w14:textId="77777777" w:rsidR="00EA1E72" w:rsidRPr="0033588D" w:rsidRDefault="00EA1E72" w:rsidP="00924E22">
            <w:pPr>
              <w:rPr>
                <w:rFonts w:ascii="Calibri" w:hAnsi="Calibri" w:cs="Calibri"/>
                <w:sz w:val="28"/>
                <w:szCs w:val="28"/>
              </w:rPr>
            </w:pPr>
          </w:p>
          <w:p w14:paraId="5194FF25" w14:textId="08E183E4" w:rsidR="00EA1E72" w:rsidRPr="0033588D" w:rsidRDefault="00DD09A5" w:rsidP="00924E22">
            <w:pPr>
              <w:rPr>
                <w:rFonts w:ascii="Calibri" w:hAnsi="Calibri" w:cs="Calibri"/>
                <w:sz w:val="28"/>
                <w:szCs w:val="28"/>
              </w:rPr>
            </w:pPr>
            <w:r w:rsidRPr="0033588D">
              <w:rPr>
                <w:rFonts w:ascii="Calibri" w:hAnsi="Calibri" w:cs="Calibri"/>
                <w:sz w:val="28"/>
                <w:szCs w:val="28"/>
              </w:rPr>
              <w:t>Their father marries Katherine.</w:t>
            </w:r>
          </w:p>
          <w:p w14:paraId="3C125F0F" w14:textId="77777777" w:rsidR="00EA1E72" w:rsidRPr="0033588D" w:rsidRDefault="00EA1E72" w:rsidP="00924E22">
            <w:pPr>
              <w:rPr>
                <w:rFonts w:ascii="Calibri" w:hAnsi="Calibri" w:cs="Calibri"/>
                <w:sz w:val="28"/>
                <w:szCs w:val="28"/>
              </w:rPr>
            </w:pPr>
          </w:p>
        </w:tc>
      </w:tr>
      <w:tr w:rsidR="00DD09A5" w:rsidRPr="0033588D" w14:paraId="2189C7A5" w14:textId="77777777" w:rsidTr="00924E22">
        <w:tc>
          <w:tcPr>
            <w:tcW w:w="2122" w:type="dxa"/>
          </w:tcPr>
          <w:p w14:paraId="48CE1512"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 Wise Woman of Hoxton</w:t>
            </w:r>
          </w:p>
          <w:p w14:paraId="250B3D6A" w14:textId="77777777" w:rsidR="00DD09A5" w:rsidRPr="0033588D" w:rsidRDefault="00DD09A5" w:rsidP="00924E22">
            <w:pPr>
              <w:rPr>
                <w:rFonts w:ascii="Calibri" w:hAnsi="Calibri" w:cs="Calibri"/>
                <w:sz w:val="28"/>
                <w:szCs w:val="28"/>
              </w:rPr>
            </w:pPr>
          </w:p>
          <w:p w14:paraId="3B3FD83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Heywood</w:t>
            </w:r>
          </w:p>
          <w:p w14:paraId="1B574FA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7F96F1E2" w14:textId="42EB58C9"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Luce has attracted the amorous intentions of </w:t>
            </w:r>
            <w:proofErr w:type="spellStart"/>
            <w:r w:rsidRPr="0033588D">
              <w:rPr>
                <w:rFonts w:ascii="Calibri" w:hAnsi="Calibri" w:cs="Calibri"/>
                <w:sz w:val="28"/>
                <w:szCs w:val="28"/>
              </w:rPr>
              <w:t>Chartley</w:t>
            </w:r>
            <w:proofErr w:type="spellEnd"/>
            <w:r w:rsidRPr="0033588D">
              <w:rPr>
                <w:rFonts w:ascii="Calibri" w:hAnsi="Calibri" w:cs="Calibri"/>
                <w:sz w:val="28"/>
                <w:szCs w:val="28"/>
              </w:rPr>
              <w:t xml:space="preserve"> and </w:t>
            </w:r>
            <w:proofErr w:type="spellStart"/>
            <w:proofErr w:type="gramStart"/>
            <w:r w:rsidRPr="0033588D">
              <w:rPr>
                <w:rFonts w:ascii="Calibri" w:hAnsi="Calibri" w:cs="Calibri"/>
                <w:sz w:val="28"/>
                <w:szCs w:val="28"/>
              </w:rPr>
              <w:t>Boister</w:t>
            </w:r>
            <w:proofErr w:type="spellEnd"/>
            <w:r w:rsidRPr="0033588D">
              <w:rPr>
                <w:rFonts w:ascii="Calibri" w:hAnsi="Calibri" w:cs="Calibri"/>
                <w:sz w:val="28"/>
                <w:szCs w:val="28"/>
              </w:rPr>
              <w:t>, but</w:t>
            </w:r>
            <w:proofErr w:type="gramEnd"/>
            <w:r w:rsidRPr="0033588D">
              <w:rPr>
                <w:rFonts w:ascii="Calibri" w:hAnsi="Calibri" w:cs="Calibri"/>
                <w:sz w:val="28"/>
                <w:szCs w:val="28"/>
              </w:rPr>
              <w:t xml:space="preserve"> insists on marriage before sex; </w:t>
            </w:r>
            <w:proofErr w:type="spellStart"/>
            <w:r w:rsidRPr="0033588D">
              <w:rPr>
                <w:rFonts w:ascii="Calibri" w:hAnsi="Calibri" w:cs="Calibri"/>
                <w:sz w:val="28"/>
                <w:szCs w:val="28"/>
              </w:rPr>
              <w:t>Chartley</w:t>
            </w:r>
            <w:proofErr w:type="spellEnd"/>
            <w:r w:rsidRPr="0033588D">
              <w:rPr>
                <w:rFonts w:ascii="Calibri" w:hAnsi="Calibri" w:cs="Calibri"/>
                <w:sz w:val="28"/>
                <w:szCs w:val="28"/>
              </w:rPr>
              <w:t xml:space="preserve"> agrees, but wants the marriage to remain a secret for a month, after which his inheritance will be secure. Their plans are overheard by </w:t>
            </w:r>
            <w:proofErr w:type="spellStart"/>
            <w:r w:rsidRPr="0033588D">
              <w:rPr>
                <w:rFonts w:ascii="Calibri" w:hAnsi="Calibri" w:cs="Calibri"/>
                <w:sz w:val="28"/>
                <w:szCs w:val="28"/>
              </w:rPr>
              <w:t>Chartley's</w:t>
            </w:r>
            <w:proofErr w:type="spellEnd"/>
            <w:r w:rsidRPr="0033588D">
              <w:rPr>
                <w:rFonts w:ascii="Calibri" w:hAnsi="Calibri" w:cs="Calibri"/>
                <w:sz w:val="28"/>
                <w:szCs w:val="28"/>
              </w:rPr>
              <w:t xml:space="preserve"> former fiancée, another Luce, who was jilted by him on the eve of her wedding day, and who has come to London after him in disguise as Jack (see </w:t>
            </w:r>
            <w:r w:rsidR="00014AF1">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 becoming the servant of the title character (an anti-heroic charlatan).  </w:t>
            </w:r>
          </w:p>
          <w:p w14:paraId="5CCA6ADA" w14:textId="77777777" w:rsidR="00DD09A5" w:rsidRPr="0033588D" w:rsidRDefault="00DD09A5" w:rsidP="00924E22">
            <w:pPr>
              <w:rPr>
                <w:rFonts w:ascii="Calibri" w:hAnsi="Calibri" w:cs="Calibri"/>
                <w:sz w:val="28"/>
                <w:szCs w:val="28"/>
              </w:rPr>
            </w:pPr>
          </w:p>
          <w:p w14:paraId="21FF9CD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Another character pursued by </w:t>
            </w:r>
            <w:proofErr w:type="spellStart"/>
            <w:r w:rsidRPr="0033588D">
              <w:rPr>
                <w:rFonts w:ascii="Calibri" w:hAnsi="Calibri" w:cs="Calibri"/>
                <w:sz w:val="28"/>
                <w:szCs w:val="28"/>
              </w:rPr>
              <w:t>Chartley</w:t>
            </w:r>
            <w:proofErr w:type="spellEnd"/>
            <w:r w:rsidRPr="0033588D">
              <w:rPr>
                <w:rFonts w:ascii="Calibri" w:hAnsi="Calibri" w:cs="Calibri"/>
                <w:sz w:val="28"/>
                <w:szCs w:val="28"/>
              </w:rPr>
              <w:t xml:space="preserve"> is Gratiana, but in the end she gets Sencer (whom she </w:t>
            </w:r>
            <w:proofErr w:type="gramStart"/>
            <w:r w:rsidRPr="0033588D">
              <w:rPr>
                <w:rFonts w:ascii="Calibri" w:hAnsi="Calibri" w:cs="Calibri"/>
                <w:sz w:val="28"/>
                <w:szCs w:val="28"/>
              </w:rPr>
              <w:t>likes, but</w:t>
            </w:r>
            <w:proofErr w:type="gramEnd"/>
            <w:r w:rsidRPr="0033588D">
              <w:rPr>
                <w:rFonts w:ascii="Calibri" w:hAnsi="Calibri" w:cs="Calibri"/>
                <w:sz w:val="28"/>
                <w:szCs w:val="28"/>
              </w:rPr>
              <w:t xml:space="preserve"> had rejected because he had asked her father before speaking to her).</w:t>
            </w:r>
          </w:p>
          <w:p w14:paraId="5C7221DB" w14:textId="77777777" w:rsidR="00EA1E72" w:rsidRPr="0033588D" w:rsidRDefault="00EA1E72" w:rsidP="00924E22">
            <w:pPr>
              <w:rPr>
                <w:rFonts w:ascii="Calibri" w:hAnsi="Calibri" w:cs="Calibri"/>
                <w:sz w:val="28"/>
                <w:szCs w:val="28"/>
              </w:rPr>
            </w:pPr>
          </w:p>
        </w:tc>
      </w:tr>
      <w:tr w:rsidR="00713D02" w:rsidRPr="00713D02" w14:paraId="086B07B4" w14:textId="77777777" w:rsidTr="00924E22">
        <w:tc>
          <w:tcPr>
            <w:tcW w:w="2122" w:type="dxa"/>
          </w:tcPr>
          <w:p w14:paraId="636551DB" w14:textId="77777777" w:rsidR="00713D02" w:rsidRPr="00713D02" w:rsidRDefault="00713D02" w:rsidP="00713D02">
            <w:pPr>
              <w:rPr>
                <w:rFonts w:ascii="Calibri" w:hAnsi="Calibri" w:cs="Calibri"/>
                <w:sz w:val="28"/>
                <w:szCs w:val="28"/>
              </w:rPr>
            </w:pPr>
            <w:r w:rsidRPr="00713D02">
              <w:rPr>
                <w:rFonts w:ascii="Calibri" w:hAnsi="Calibri" w:cs="Calibri"/>
                <w:sz w:val="28"/>
                <w:szCs w:val="28"/>
              </w:rPr>
              <w:t>The Wits</w:t>
            </w:r>
          </w:p>
          <w:p w14:paraId="41022091" w14:textId="77777777" w:rsidR="00713D02" w:rsidRPr="00713D02" w:rsidRDefault="00713D02" w:rsidP="00713D02">
            <w:pPr>
              <w:rPr>
                <w:rFonts w:ascii="Calibri" w:hAnsi="Calibri" w:cs="Calibri"/>
                <w:sz w:val="28"/>
                <w:szCs w:val="28"/>
              </w:rPr>
            </w:pPr>
          </w:p>
          <w:p w14:paraId="09A824A2" w14:textId="77777777" w:rsidR="00713D02" w:rsidRPr="00713D02" w:rsidRDefault="00713D02" w:rsidP="00713D02">
            <w:pPr>
              <w:rPr>
                <w:rFonts w:ascii="Calibri" w:hAnsi="Calibri" w:cs="Calibri"/>
                <w:sz w:val="28"/>
                <w:szCs w:val="28"/>
              </w:rPr>
            </w:pPr>
            <w:r w:rsidRPr="00713D02">
              <w:rPr>
                <w:rFonts w:ascii="Calibri" w:hAnsi="Calibri" w:cs="Calibri"/>
                <w:sz w:val="28"/>
                <w:szCs w:val="28"/>
              </w:rPr>
              <w:t>William Davenant</w:t>
            </w:r>
          </w:p>
          <w:p w14:paraId="5E2BF621" w14:textId="1292190C" w:rsidR="00713D02" w:rsidRPr="00713D02" w:rsidRDefault="00713D02" w:rsidP="00713D02">
            <w:pPr>
              <w:rPr>
                <w:rFonts w:ascii="Calibri" w:hAnsi="Calibri" w:cs="Calibri"/>
                <w:sz w:val="28"/>
                <w:szCs w:val="28"/>
              </w:rPr>
            </w:pPr>
            <w:r w:rsidRPr="00713D02">
              <w:rPr>
                <w:rFonts w:ascii="Calibri" w:hAnsi="Calibri" w:cs="Calibri"/>
                <w:sz w:val="28"/>
                <w:szCs w:val="28"/>
              </w:rPr>
              <w:t>(1636)</w:t>
            </w:r>
          </w:p>
        </w:tc>
        <w:tc>
          <w:tcPr>
            <w:tcW w:w="6684" w:type="dxa"/>
          </w:tcPr>
          <w:p w14:paraId="09D78BB3" w14:textId="77777777" w:rsidR="00713D02" w:rsidRPr="00713D02" w:rsidRDefault="00713D02" w:rsidP="00713D02">
            <w:pPr>
              <w:rPr>
                <w:rFonts w:ascii="Calibri" w:hAnsi="Calibri" w:cs="Calibri"/>
                <w:sz w:val="28"/>
                <w:szCs w:val="28"/>
              </w:rPr>
            </w:pPr>
            <w:r w:rsidRPr="00713D02">
              <w:rPr>
                <w:rFonts w:ascii="Calibri" w:hAnsi="Calibri" w:cs="Calibri"/>
                <w:sz w:val="28"/>
                <w:szCs w:val="28"/>
              </w:rPr>
              <w:t>Lady Ample may not be one of the title characters but she is clever enough to outwit her guardian Sir Tyrant Thrift, securing husbands of their own choosing for herself and her cousin Lucy.</w:t>
            </w:r>
          </w:p>
          <w:p w14:paraId="2D16F731" w14:textId="77777777" w:rsidR="00713D02" w:rsidRPr="00713D02" w:rsidRDefault="00713D02" w:rsidP="00713D02">
            <w:pPr>
              <w:rPr>
                <w:rFonts w:ascii="Calibri" w:hAnsi="Calibri" w:cs="Calibri"/>
                <w:sz w:val="28"/>
                <w:szCs w:val="28"/>
              </w:rPr>
            </w:pPr>
          </w:p>
          <w:p w14:paraId="0F7AE1A5" w14:textId="77777777" w:rsidR="00713D02" w:rsidRDefault="00713D02" w:rsidP="00713D02">
            <w:pPr>
              <w:rPr>
                <w:rFonts w:ascii="Calibri" w:hAnsi="Calibri" w:cs="Calibri"/>
                <w:sz w:val="28"/>
                <w:szCs w:val="28"/>
              </w:rPr>
            </w:pPr>
            <w:r w:rsidRPr="00713D02">
              <w:rPr>
                <w:rFonts w:ascii="Calibri" w:hAnsi="Calibri" w:cs="Calibri"/>
                <w:sz w:val="28"/>
                <w:szCs w:val="28"/>
              </w:rPr>
              <w:t>Other lower status characters including the constable’s wife Mistress Snore and their neighbour Mistress Queasy.</w:t>
            </w:r>
          </w:p>
          <w:p w14:paraId="578E47F3" w14:textId="6515F03C" w:rsidR="00713D02" w:rsidRPr="00713D02" w:rsidRDefault="00713D02" w:rsidP="00713D02">
            <w:pPr>
              <w:rPr>
                <w:rFonts w:ascii="Calibri" w:hAnsi="Calibri" w:cs="Calibri"/>
                <w:sz w:val="28"/>
                <w:szCs w:val="28"/>
              </w:rPr>
            </w:pPr>
          </w:p>
        </w:tc>
      </w:tr>
      <w:tr w:rsidR="00DD09A5" w:rsidRPr="0033588D" w14:paraId="0CE25A9F" w14:textId="77777777" w:rsidTr="00924E22">
        <w:tc>
          <w:tcPr>
            <w:tcW w:w="2122" w:type="dxa"/>
          </w:tcPr>
          <w:p w14:paraId="3DBCCCC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Witty Fair One </w:t>
            </w:r>
          </w:p>
          <w:p w14:paraId="0F098F5F" w14:textId="77777777" w:rsidR="00DD09A5" w:rsidRPr="0033588D" w:rsidRDefault="00DD09A5" w:rsidP="00924E22">
            <w:pPr>
              <w:rPr>
                <w:rFonts w:ascii="Calibri" w:hAnsi="Calibri" w:cs="Calibri"/>
                <w:sz w:val="28"/>
                <w:szCs w:val="28"/>
              </w:rPr>
            </w:pPr>
          </w:p>
          <w:p w14:paraId="7CCDDA2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James Shirley</w:t>
            </w:r>
          </w:p>
          <w:p w14:paraId="0036A4D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7CA4511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Violetta attempts to outwit her father and his servant Brains, successfully marrying Aimwell, and ensuring the father’s choice ends up married to her maid Sensible.  Violetta’s cousin Penelope confronts the man she loves with his own funeral so that he can hear his faults and repent, which he promises to do if she will marry him.</w:t>
            </w:r>
          </w:p>
          <w:p w14:paraId="255D81DB" w14:textId="77777777" w:rsidR="00EA1E72" w:rsidRDefault="00EA1E72" w:rsidP="00924E22">
            <w:pPr>
              <w:rPr>
                <w:rFonts w:ascii="Calibri" w:hAnsi="Calibri" w:cs="Calibri"/>
                <w:sz w:val="28"/>
                <w:szCs w:val="28"/>
              </w:rPr>
            </w:pPr>
          </w:p>
          <w:p w14:paraId="4B5EBF6B" w14:textId="77777777" w:rsidR="005635E1" w:rsidRPr="0033588D" w:rsidRDefault="005635E1" w:rsidP="00924E22">
            <w:pPr>
              <w:rPr>
                <w:rFonts w:ascii="Calibri" w:hAnsi="Calibri" w:cs="Calibri"/>
                <w:sz w:val="28"/>
                <w:szCs w:val="28"/>
              </w:rPr>
            </w:pPr>
          </w:p>
        </w:tc>
      </w:tr>
      <w:tr w:rsidR="00DD09A5" w:rsidRPr="0033588D" w14:paraId="766D5025" w14:textId="77777777" w:rsidTr="00924E22">
        <w:tc>
          <w:tcPr>
            <w:tcW w:w="2122" w:type="dxa"/>
          </w:tcPr>
          <w:p w14:paraId="62BB331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Woman in the Moon </w:t>
            </w:r>
          </w:p>
          <w:p w14:paraId="42A3F570" w14:textId="77777777" w:rsidR="00DD09A5" w:rsidRPr="0033588D" w:rsidRDefault="00DD09A5" w:rsidP="00924E22">
            <w:pPr>
              <w:rPr>
                <w:rFonts w:ascii="Calibri" w:hAnsi="Calibri" w:cs="Calibri"/>
                <w:sz w:val="28"/>
                <w:szCs w:val="28"/>
              </w:rPr>
            </w:pPr>
          </w:p>
          <w:p w14:paraId="270B9BB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Lyly</w:t>
            </w:r>
          </w:p>
          <w:p w14:paraId="0362512B"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6278128E" w14:textId="4FD25D24"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Pandora is given positive attributes but then, punished by Saturn, Jupiter, Mars, Venus, Mercury and Luna, she becomes first melancholy and then mad (see </w:t>
            </w:r>
            <w:r w:rsidR="00014AF1">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Although she is cured of the latter, she still chooses to live with the changeable moon, with her husband reduced to a slave.</w:t>
            </w:r>
          </w:p>
          <w:p w14:paraId="6DD0983D" w14:textId="77777777" w:rsidR="005635E1" w:rsidRPr="0033588D" w:rsidRDefault="005635E1" w:rsidP="00924E22">
            <w:pPr>
              <w:rPr>
                <w:rFonts w:ascii="Calibri" w:hAnsi="Calibri" w:cs="Calibri"/>
                <w:sz w:val="28"/>
                <w:szCs w:val="28"/>
              </w:rPr>
            </w:pPr>
          </w:p>
        </w:tc>
      </w:tr>
      <w:tr w:rsidR="00DD09A5" w:rsidRPr="0033588D" w14:paraId="584AFB77" w14:textId="77777777" w:rsidTr="00924E22">
        <w:tc>
          <w:tcPr>
            <w:tcW w:w="2122" w:type="dxa"/>
          </w:tcPr>
          <w:p w14:paraId="5AA8A289"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Women Beware Women </w:t>
            </w:r>
          </w:p>
          <w:p w14:paraId="12704ECB" w14:textId="77777777" w:rsidR="00DD09A5" w:rsidRPr="0033588D" w:rsidRDefault="00DD09A5" w:rsidP="00924E22">
            <w:pPr>
              <w:rPr>
                <w:rFonts w:ascii="Calibri" w:hAnsi="Calibri" w:cs="Calibri"/>
                <w:sz w:val="28"/>
                <w:szCs w:val="28"/>
              </w:rPr>
            </w:pPr>
          </w:p>
          <w:p w14:paraId="798B803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Middleton</w:t>
            </w:r>
          </w:p>
          <w:p w14:paraId="77C36A5D"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(2020 and RND)</w:t>
            </w:r>
          </w:p>
        </w:tc>
        <w:tc>
          <w:tcPr>
            <w:tcW w:w="6684" w:type="dxa"/>
          </w:tcPr>
          <w:p w14:paraId="6EEA38E0" w14:textId="05E3BC82" w:rsidR="00DD09A5" w:rsidRPr="0033588D" w:rsidRDefault="00DD09A5" w:rsidP="00924E22">
            <w:pPr>
              <w:rPr>
                <w:rFonts w:ascii="Calibri" w:hAnsi="Calibri" w:cs="Calibri"/>
                <w:sz w:val="28"/>
                <w:szCs w:val="28"/>
              </w:rPr>
            </w:pPr>
            <w:r w:rsidRPr="0033588D">
              <w:rPr>
                <w:rFonts w:ascii="Calibri" w:hAnsi="Calibri" w:cs="Calibri"/>
                <w:sz w:val="28"/>
                <w:szCs w:val="28"/>
              </w:rPr>
              <w:t>Based on real events in Tuscany, the play contrasts the life opportunities of a widow (Livia), a wife (Bianca) and a maid (</w:t>
            </w:r>
            <w:proofErr w:type="spellStart"/>
            <w:r w:rsidRPr="0033588D">
              <w:rPr>
                <w:rFonts w:ascii="Calibri" w:hAnsi="Calibri" w:cs="Calibri"/>
                <w:sz w:val="28"/>
                <w:szCs w:val="28"/>
              </w:rPr>
              <w:t>Isaballa</w:t>
            </w:r>
            <w:proofErr w:type="spellEnd"/>
            <w:r w:rsidRPr="0033588D">
              <w:rPr>
                <w:rFonts w:ascii="Calibri" w:hAnsi="Calibri" w:cs="Calibri"/>
                <w:sz w:val="28"/>
                <w:szCs w:val="28"/>
              </w:rPr>
              <w:t xml:space="preserve">) compelled into an enforced marriage to the ward (see </w:t>
            </w:r>
            <w:r w:rsidR="00014AF1">
              <w:rPr>
                <w:rFonts w:ascii="Calibri" w:hAnsi="Calibri" w:cs="Calibri"/>
                <w:sz w:val="28"/>
                <w:szCs w:val="28"/>
              </w:rPr>
              <w:t>D</w:t>
            </w:r>
            <w:r w:rsidRPr="0033588D">
              <w:rPr>
                <w:rFonts w:ascii="Calibri" w:hAnsi="Calibri" w:cs="Calibri"/>
                <w:sz w:val="28"/>
                <w:szCs w:val="28"/>
              </w:rPr>
              <w:t xml:space="preserve">isability </w:t>
            </w:r>
            <w:r w:rsidR="00111278">
              <w:rPr>
                <w:rFonts w:ascii="Calibri" w:hAnsi="Calibri" w:cs="Calibri"/>
                <w:sz w:val="28"/>
                <w:szCs w:val="28"/>
              </w:rPr>
              <w:t>research guide</w:t>
            </w:r>
            <w:r w:rsidRPr="0033588D">
              <w:rPr>
                <w:rFonts w:ascii="Calibri" w:hAnsi="Calibri" w:cs="Calibri"/>
                <w:sz w:val="28"/>
                <w:szCs w:val="28"/>
              </w:rPr>
              <w:t>).  Bianca drinks poison, and Isabella and Livia murder each other.</w:t>
            </w:r>
          </w:p>
          <w:p w14:paraId="219DF836" w14:textId="77777777" w:rsidR="00EA1E72" w:rsidRDefault="00EA1E72" w:rsidP="00924E22">
            <w:pPr>
              <w:rPr>
                <w:rFonts w:ascii="Calibri" w:hAnsi="Calibri" w:cs="Calibri"/>
                <w:sz w:val="28"/>
                <w:szCs w:val="28"/>
              </w:rPr>
            </w:pPr>
          </w:p>
          <w:p w14:paraId="1ED479A2" w14:textId="77777777" w:rsidR="005635E1" w:rsidRPr="0033588D" w:rsidRDefault="005635E1" w:rsidP="00924E22">
            <w:pPr>
              <w:rPr>
                <w:rFonts w:ascii="Calibri" w:hAnsi="Calibri" w:cs="Calibri"/>
                <w:sz w:val="28"/>
                <w:szCs w:val="28"/>
              </w:rPr>
            </w:pPr>
          </w:p>
        </w:tc>
      </w:tr>
      <w:tr w:rsidR="00DD09A5" w:rsidRPr="0033588D" w14:paraId="112A3514" w14:textId="77777777" w:rsidTr="00924E22">
        <w:tc>
          <w:tcPr>
            <w:tcW w:w="2122" w:type="dxa"/>
          </w:tcPr>
          <w:p w14:paraId="4F9DE63C"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Women Pleased </w:t>
            </w:r>
          </w:p>
          <w:p w14:paraId="77967C1C" w14:textId="77777777" w:rsidR="00DD09A5" w:rsidRPr="0033588D" w:rsidRDefault="00DD09A5" w:rsidP="00924E22">
            <w:pPr>
              <w:rPr>
                <w:rFonts w:ascii="Calibri" w:hAnsi="Calibri" w:cs="Calibri"/>
                <w:sz w:val="28"/>
                <w:szCs w:val="28"/>
              </w:rPr>
            </w:pPr>
          </w:p>
          <w:p w14:paraId="6324491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Fletcher</w:t>
            </w:r>
          </w:p>
          <w:p w14:paraId="0214C835"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72514C5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titular women are </w:t>
            </w:r>
            <w:proofErr w:type="spellStart"/>
            <w:r w:rsidRPr="0033588D">
              <w:rPr>
                <w:rFonts w:ascii="Calibri" w:hAnsi="Calibri" w:cs="Calibri"/>
                <w:sz w:val="28"/>
                <w:szCs w:val="28"/>
              </w:rPr>
              <w:t>Belivdere</w:t>
            </w:r>
            <w:proofErr w:type="spellEnd"/>
            <w:r w:rsidRPr="0033588D">
              <w:rPr>
                <w:rFonts w:ascii="Calibri" w:hAnsi="Calibri" w:cs="Calibri"/>
                <w:sz w:val="28"/>
                <w:szCs w:val="28"/>
              </w:rPr>
              <w:t xml:space="preserve"> and her mother (the Duchess of Florence), who both end the play married.  To attain Belvidere, Silvio must answer this riddle (</w:t>
            </w:r>
            <w:proofErr w:type="gramStart"/>
            <w:r w:rsidRPr="0033588D">
              <w:rPr>
                <w:rFonts w:ascii="Calibri" w:hAnsi="Calibri" w:cs="Calibri"/>
                <w:sz w:val="28"/>
                <w:szCs w:val="28"/>
              </w:rPr>
              <w:t>similar to</w:t>
            </w:r>
            <w:proofErr w:type="gramEnd"/>
            <w:r w:rsidRPr="0033588D">
              <w:rPr>
                <w:rFonts w:ascii="Calibri" w:hAnsi="Calibri" w:cs="Calibri"/>
                <w:sz w:val="28"/>
                <w:szCs w:val="28"/>
              </w:rPr>
              <w:t xml:space="preserve"> that in Chaucer’s Wife of Bath’s Tale): </w:t>
            </w:r>
          </w:p>
          <w:p w14:paraId="3C267113" w14:textId="77777777" w:rsidR="00EA1E72" w:rsidRPr="0033588D" w:rsidRDefault="00EA1E72" w:rsidP="00924E22">
            <w:pPr>
              <w:rPr>
                <w:rFonts w:ascii="Calibri" w:hAnsi="Calibri" w:cs="Calibri"/>
                <w:sz w:val="28"/>
                <w:szCs w:val="28"/>
              </w:rPr>
            </w:pPr>
          </w:p>
          <w:p w14:paraId="33EB1441" w14:textId="47AC6834" w:rsidR="00DD09A5" w:rsidRPr="0033588D" w:rsidRDefault="00DD09A5" w:rsidP="00924E22">
            <w:pPr>
              <w:rPr>
                <w:rFonts w:ascii="Calibri" w:hAnsi="Calibri" w:cs="Calibri"/>
                <w:sz w:val="28"/>
                <w:szCs w:val="28"/>
              </w:rPr>
            </w:pPr>
            <w:r w:rsidRPr="0033588D">
              <w:rPr>
                <w:rFonts w:ascii="Calibri" w:hAnsi="Calibri" w:cs="Calibri"/>
                <w:sz w:val="28"/>
                <w:szCs w:val="28"/>
              </w:rPr>
              <w:t>“Tell me what is that only thing</w:t>
            </w:r>
          </w:p>
          <w:p w14:paraId="5C74E03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For which all women long;</w:t>
            </w:r>
          </w:p>
          <w:p w14:paraId="0ACBBA8A"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Yet having what they most desire,</w:t>
            </w:r>
          </w:p>
          <w:p w14:paraId="44BFF7F4" w14:textId="77777777" w:rsidR="00DD09A5" w:rsidRDefault="00DD09A5" w:rsidP="00924E22">
            <w:pPr>
              <w:rPr>
                <w:rFonts w:ascii="Calibri" w:hAnsi="Calibri" w:cs="Calibri"/>
                <w:sz w:val="28"/>
                <w:szCs w:val="28"/>
              </w:rPr>
            </w:pPr>
            <w:r w:rsidRPr="0033588D">
              <w:rPr>
                <w:rFonts w:ascii="Calibri" w:hAnsi="Calibri" w:cs="Calibri"/>
                <w:sz w:val="28"/>
                <w:szCs w:val="28"/>
              </w:rPr>
              <w:t>To have it does them wrong.”</w:t>
            </w:r>
          </w:p>
          <w:p w14:paraId="46836523" w14:textId="77777777" w:rsidR="00713D02" w:rsidRPr="0033588D" w:rsidRDefault="00713D02" w:rsidP="00924E22">
            <w:pPr>
              <w:rPr>
                <w:rFonts w:ascii="Calibri" w:hAnsi="Calibri" w:cs="Calibri"/>
                <w:sz w:val="28"/>
                <w:szCs w:val="28"/>
              </w:rPr>
            </w:pPr>
          </w:p>
          <w:p w14:paraId="139831D9" w14:textId="77777777" w:rsidR="00DD09A5" w:rsidRDefault="00DD09A5" w:rsidP="00924E22">
            <w:pPr>
              <w:rPr>
                <w:rFonts w:ascii="Calibri" w:hAnsi="Calibri" w:cs="Calibri"/>
                <w:sz w:val="28"/>
                <w:szCs w:val="28"/>
              </w:rPr>
            </w:pPr>
            <w:r w:rsidRPr="0033588D">
              <w:rPr>
                <w:rFonts w:ascii="Calibri" w:hAnsi="Calibri" w:cs="Calibri"/>
                <w:sz w:val="28"/>
                <w:szCs w:val="28"/>
              </w:rPr>
              <w:t>Silvio’s response, taught him by an old crone (Belvidere in disguise), is:</w:t>
            </w:r>
          </w:p>
          <w:p w14:paraId="57653C43" w14:textId="77777777" w:rsidR="00713D02" w:rsidRPr="0033588D" w:rsidRDefault="00713D02" w:rsidP="00924E22">
            <w:pPr>
              <w:rPr>
                <w:rFonts w:ascii="Calibri" w:hAnsi="Calibri" w:cs="Calibri"/>
                <w:sz w:val="28"/>
                <w:szCs w:val="28"/>
              </w:rPr>
            </w:pPr>
          </w:p>
          <w:p w14:paraId="50BCFC0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“They desire to have their will;</w:t>
            </w:r>
          </w:p>
          <w:p w14:paraId="7D1D096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Yet when they have it, they abuse it,</w:t>
            </w:r>
          </w:p>
          <w:p w14:paraId="29B2B3E7"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For they know not how to use it.”</w:t>
            </w:r>
          </w:p>
          <w:p w14:paraId="5DFEC075" w14:textId="77777777" w:rsidR="00EA1E72" w:rsidRPr="0033588D" w:rsidRDefault="00EA1E72" w:rsidP="00924E22">
            <w:pPr>
              <w:rPr>
                <w:rFonts w:ascii="Calibri" w:hAnsi="Calibri" w:cs="Calibri"/>
                <w:sz w:val="28"/>
                <w:szCs w:val="28"/>
              </w:rPr>
            </w:pPr>
          </w:p>
        </w:tc>
      </w:tr>
      <w:tr w:rsidR="00DD09A5" w:rsidRPr="0033588D" w14:paraId="1B605D3D" w14:textId="77777777" w:rsidTr="00924E22">
        <w:tc>
          <w:tcPr>
            <w:tcW w:w="2122" w:type="dxa"/>
          </w:tcPr>
          <w:p w14:paraId="1B42FB50"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lastRenderedPageBreak/>
              <w:t xml:space="preserve">The Wonder of Women or The Tragedy of Sophonisba </w:t>
            </w:r>
          </w:p>
          <w:p w14:paraId="73AFE4A1" w14:textId="77777777" w:rsidR="00DD09A5" w:rsidRPr="0033588D" w:rsidRDefault="00DD09A5" w:rsidP="00924E22">
            <w:pPr>
              <w:rPr>
                <w:rFonts w:ascii="Calibri" w:hAnsi="Calibri" w:cs="Calibri"/>
                <w:sz w:val="28"/>
                <w:szCs w:val="28"/>
              </w:rPr>
            </w:pPr>
          </w:p>
          <w:p w14:paraId="3DE2FA03"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John Marston</w:t>
            </w:r>
          </w:p>
          <w:p w14:paraId="77806C54" w14:textId="77777777" w:rsidR="00DD09A5" w:rsidRDefault="00DD09A5" w:rsidP="00924E22">
            <w:pPr>
              <w:rPr>
                <w:rFonts w:ascii="Calibri" w:hAnsi="Calibri" w:cs="Calibri"/>
                <w:sz w:val="28"/>
                <w:szCs w:val="28"/>
              </w:rPr>
            </w:pPr>
            <w:r w:rsidRPr="0033588D">
              <w:rPr>
                <w:rFonts w:ascii="Calibri" w:hAnsi="Calibri" w:cs="Calibri"/>
                <w:sz w:val="28"/>
                <w:szCs w:val="28"/>
              </w:rPr>
              <w:t>(RND)</w:t>
            </w:r>
          </w:p>
          <w:p w14:paraId="479E12F1" w14:textId="77777777" w:rsidR="00713D02" w:rsidRPr="0033588D" w:rsidRDefault="00713D02" w:rsidP="00924E22">
            <w:pPr>
              <w:rPr>
                <w:rFonts w:ascii="Calibri" w:hAnsi="Calibri" w:cs="Calibri"/>
                <w:sz w:val="28"/>
                <w:szCs w:val="28"/>
              </w:rPr>
            </w:pPr>
          </w:p>
        </w:tc>
        <w:tc>
          <w:tcPr>
            <w:tcW w:w="6684" w:type="dxa"/>
          </w:tcPr>
          <w:p w14:paraId="164976D4"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A Carthaginian woman is the title character here, and the events are drawn from ancient North African history.  She commits suicide to preserve her chastity and prevent her husband having to break conflicting vows to her and the conquering Roman general Scipio.</w:t>
            </w:r>
          </w:p>
        </w:tc>
      </w:tr>
      <w:tr w:rsidR="00DD09A5" w:rsidRPr="0033588D" w14:paraId="3B464866" w14:textId="77777777" w:rsidTr="00924E22">
        <w:tc>
          <w:tcPr>
            <w:tcW w:w="2122" w:type="dxa"/>
          </w:tcPr>
          <w:p w14:paraId="5AE5A5C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Your Five Gallants </w:t>
            </w:r>
          </w:p>
          <w:p w14:paraId="3716B5F7" w14:textId="77777777" w:rsidR="00DD09A5" w:rsidRPr="0033588D" w:rsidRDefault="00DD09A5" w:rsidP="00924E22">
            <w:pPr>
              <w:rPr>
                <w:rFonts w:ascii="Calibri" w:hAnsi="Calibri" w:cs="Calibri"/>
                <w:sz w:val="28"/>
                <w:szCs w:val="28"/>
              </w:rPr>
            </w:pPr>
          </w:p>
          <w:p w14:paraId="7D4F8E4E"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Thomas Middleton</w:t>
            </w:r>
          </w:p>
          <w:p w14:paraId="701354C6"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(RND)</w:t>
            </w:r>
          </w:p>
        </w:tc>
        <w:tc>
          <w:tcPr>
            <w:tcW w:w="6684" w:type="dxa"/>
          </w:tcPr>
          <w:p w14:paraId="30A8154F" w14:textId="77777777" w:rsidR="00DD09A5" w:rsidRPr="0033588D" w:rsidRDefault="00DD09A5" w:rsidP="00924E22">
            <w:pPr>
              <w:rPr>
                <w:rFonts w:ascii="Calibri" w:hAnsi="Calibri" w:cs="Calibri"/>
                <w:sz w:val="28"/>
                <w:szCs w:val="28"/>
              </w:rPr>
            </w:pPr>
            <w:r w:rsidRPr="0033588D">
              <w:rPr>
                <w:rFonts w:ascii="Calibri" w:hAnsi="Calibri" w:cs="Calibri"/>
                <w:sz w:val="28"/>
                <w:szCs w:val="28"/>
              </w:rPr>
              <w:t xml:space="preserve">The woman at the heart of this play is Katherine, an orphaned heiress, who marries Fitzgrave.  </w:t>
            </w:r>
          </w:p>
        </w:tc>
      </w:tr>
    </w:tbl>
    <w:p w14:paraId="7AFF3CC1" w14:textId="77777777" w:rsidR="00B77364" w:rsidRPr="0033588D" w:rsidRDefault="00B77364" w:rsidP="00B77364">
      <w:pPr>
        <w:rPr>
          <w:rFonts w:ascii="Calibri" w:hAnsi="Calibri" w:cs="Calibri"/>
        </w:rPr>
      </w:pPr>
    </w:p>
    <w:p w14:paraId="3BBFEDE6" w14:textId="77777777" w:rsidR="00192F6D" w:rsidRPr="0033588D" w:rsidRDefault="00192F6D" w:rsidP="008D6A7A">
      <w:pPr>
        <w:rPr>
          <w:rFonts w:ascii="Calibri" w:hAnsi="Calibri" w:cs="Calibri"/>
          <w:sz w:val="28"/>
          <w:szCs w:val="28"/>
        </w:rPr>
      </w:pPr>
    </w:p>
    <w:p w14:paraId="56D120EA" w14:textId="77777777" w:rsidR="006F484D" w:rsidRPr="0033588D" w:rsidRDefault="006F484D" w:rsidP="008D6A7A">
      <w:pPr>
        <w:rPr>
          <w:rFonts w:ascii="Calibri" w:hAnsi="Calibri" w:cs="Calibri"/>
          <w:sz w:val="28"/>
          <w:szCs w:val="28"/>
        </w:rPr>
      </w:pPr>
    </w:p>
    <w:p w14:paraId="06A4FE33" w14:textId="77777777" w:rsidR="006F484D" w:rsidRPr="0033588D" w:rsidRDefault="006F484D" w:rsidP="008D6A7A">
      <w:pPr>
        <w:rPr>
          <w:rFonts w:ascii="Calibri" w:hAnsi="Calibri" w:cs="Calibri"/>
          <w:sz w:val="28"/>
          <w:szCs w:val="28"/>
        </w:rPr>
      </w:pPr>
    </w:p>
    <w:p w14:paraId="7DEEB0EA" w14:textId="77777777" w:rsidR="006F484D" w:rsidRDefault="006F484D" w:rsidP="008D6A7A">
      <w:pPr>
        <w:rPr>
          <w:rFonts w:ascii="Calibri" w:hAnsi="Calibri" w:cs="Calibri"/>
          <w:sz w:val="28"/>
          <w:szCs w:val="28"/>
        </w:rPr>
      </w:pPr>
    </w:p>
    <w:p w14:paraId="051F5177" w14:textId="77777777" w:rsidR="005635E1" w:rsidRPr="0033588D" w:rsidRDefault="005635E1" w:rsidP="008D6A7A">
      <w:pPr>
        <w:rPr>
          <w:rFonts w:ascii="Calibri" w:hAnsi="Calibri" w:cs="Calibri"/>
          <w:sz w:val="28"/>
          <w:szCs w:val="28"/>
        </w:rPr>
      </w:pPr>
    </w:p>
    <w:p w14:paraId="04867306" w14:textId="77777777" w:rsidR="006F484D" w:rsidRDefault="006F484D" w:rsidP="008D6A7A">
      <w:pPr>
        <w:rPr>
          <w:rFonts w:ascii="Calibri" w:hAnsi="Calibri" w:cs="Calibri"/>
          <w:sz w:val="28"/>
          <w:szCs w:val="28"/>
        </w:rPr>
      </w:pPr>
    </w:p>
    <w:p w14:paraId="76E1333E" w14:textId="77777777" w:rsidR="00713D02" w:rsidRDefault="00713D02" w:rsidP="008D6A7A">
      <w:pPr>
        <w:rPr>
          <w:rFonts w:ascii="Calibri" w:hAnsi="Calibri" w:cs="Calibri"/>
          <w:sz w:val="28"/>
          <w:szCs w:val="28"/>
        </w:rPr>
      </w:pPr>
    </w:p>
    <w:p w14:paraId="67EC3BEF" w14:textId="77777777" w:rsidR="00713D02" w:rsidRPr="0033588D" w:rsidRDefault="00713D02" w:rsidP="008D6A7A">
      <w:pPr>
        <w:rPr>
          <w:rFonts w:ascii="Calibri" w:hAnsi="Calibri" w:cs="Calibri"/>
          <w:sz w:val="28"/>
          <w:szCs w:val="28"/>
        </w:rPr>
      </w:pPr>
    </w:p>
    <w:p w14:paraId="77288EE9" w14:textId="77777777" w:rsidR="00971F29" w:rsidRDefault="00971F29">
      <w:pPr>
        <w:rPr>
          <w:rFonts w:ascii="Calibri" w:eastAsiaTheme="majorEastAsia" w:hAnsi="Calibri" w:cs="Calibri"/>
          <w:sz w:val="40"/>
          <w:szCs w:val="40"/>
        </w:rPr>
      </w:pPr>
      <w:r>
        <w:rPr>
          <w:rFonts w:ascii="Calibri" w:hAnsi="Calibri" w:cs="Calibri"/>
        </w:rPr>
        <w:br w:type="page"/>
      </w:r>
    </w:p>
    <w:p w14:paraId="42ADEC55" w14:textId="47392AB7" w:rsidR="004F3B31" w:rsidRDefault="00A86D11" w:rsidP="00713D02">
      <w:pPr>
        <w:pStyle w:val="Heading1"/>
        <w:ind w:left="-567"/>
        <w:rPr>
          <w:rFonts w:ascii="Calibri" w:hAnsi="Calibri" w:cs="Calibri"/>
          <w:color w:val="auto"/>
        </w:rPr>
      </w:pPr>
      <w:bookmarkStart w:id="12" w:name="_Toc212122738"/>
      <w:r w:rsidRPr="0033588D">
        <w:rPr>
          <w:rFonts w:ascii="Calibri" w:hAnsi="Calibri" w:cs="Calibri"/>
          <w:color w:val="auto"/>
        </w:rPr>
        <w:lastRenderedPageBreak/>
        <w:t>Ge</w:t>
      </w:r>
      <w:r w:rsidR="004F3B31" w:rsidRPr="0033588D">
        <w:rPr>
          <w:rFonts w:ascii="Calibri" w:hAnsi="Calibri" w:cs="Calibri"/>
          <w:color w:val="auto"/>
        </w:rPr>
        <w:t>nder in New Writing</w:t>
      </w:r>
      <w:bookmarkEnd w:id="12"/>
    </w:p>
    <w:p w14:paraId="5BF6AE2E" w14:textId="592CD60C" w:rsidR="005635E1" w:rsidRPr="00D67B01" w:rsidRDefault="00713D02" w:rsidP="00713D02">
      <w:pPr>
        <w:ind w:left="-567"/>
        <w:rPr>
          <w:rFonts w:ascii="Calibri" w:hAnsi="Calibri" w:cs="Calibri"/>
        </w:rPr>
      </w:pPr>
      <w:r w:rsidRPr="00D67B01">
        <w:rPr>
          <w:rFonts w:ascii="Calibri" w:hAnsi="Calibri" w:cs="Calibri"/>
          <w:sz w:val="32"/>
          <w:szCs w:val="32"/>
        </w:rPr>
        <w:t xml:space="preserve">The plays here are listed in chronological order.  In addition to identifying the role of female characters, directors are also listed here.  </w:t>
      </w:r>
    </w:p>
    <w:tbl>
      <w:tblPr>
        <w:tblStyle w:val="TableGrid"/>
        <w:tblW w:w="10183" w:type="dxa"/>
        <w:tblInd w:w="-585" w:type="dxa"/>
        <w:tblLayout w:type="fixed"/>
        <w:tblLook w:val="04A0" w:firstRow="1" w:lastRow="0" w:firstColumn="1" w:lastColumn="0" w:noHBand="0" w:noVBand="1"/>
      </w:tblPr>
      <w:tblGrid>
        <w:gridCol w:w="2140"/>
        <w:gridCol w:w="1701"/>
        <w:gridCol w:w="6342"/>
      </w:tblGrid>
      <w:tr w:rsidR="004F3B31" w:rsidRPr="0033588D" w14:paraId="51D03311" w14:textId="77777777" w:rsidTr="00EE5F14">
        <w:trPr>
          <w:trHeight w:val="1504"/>
        </w:trPr>
        <w:tc>
          <w:tcPr>
            <w:tcW w:w="2140" w:type="dxa"/>
          </w:tcPr>
          <w:p w14:paraId="255051AC" w14:textId="77777777" w:rsidR="004F3B31" w:rsidRPr="0033588D" w:rsidRDefault="004F3B31" w:rsidP="00924E22">
            <w:pPr>
              <w:rPr>
                <w:rFonts w:ascii="Calibri" w:hAnsi="Calibri" w:cs="Calibri"/>
                <w:sz w:val="28"/>
                <w:szCs w:val="28"/>
              </w:rPr>
            </w:pPr>
            <w:r w:rsidRPr="0033588D">
              <w:rPr>
                <w:rFonts w:ascii="Calibri" w:hAnsi="Calibri" w:cs="Calibri"/>
                <w:sz w:val="28"/>
                <w:szCs w:val="28"/>
              </w:rPr>
              <w:t>Augustine’s Oak</w:t>
            </w:r>
          </w:p>
          <w:p w14:paraId="1559F054" w14:textId="77777777" w:rsidR="004F3B31" w:rsidRPr="0033588D" w:rsidRDefault="004F3B31" w:rsidP="00924E22">
            <w:pPr>
              <w:rPr>
                <w:rFonts w:ascii="Calibri" w:hAnsi="Calibri" w:cs="Calibri"/>
                <w:sz w:val="28"/>
                <w:szCs w:val="28"/>
              </w:rPr>
            </w:pPr>
            <w:r w:rsidRPr="0033588D">
              <w:rPr>
                <w:rFonts w:ascii="Calibri" w:hAnsi="Calibri" w:cs="Calibri"/>
                <w:sz w:val="28"/>
                <w:szCs w:val="28"/>
              </w:rPr>
              <w:t>(1999)</w:t>
            </w:r>
          </w:p>
        </w:tc>
        <w:tc>
          <w:tcPr>
            <w:tcW w:w="1701" w:type="dxa"/>
          </w:tcPr>
          <w:p w14:paraId="36658CE0" w14:textId="77777777" w:rsidR="004F3B31" w:rsidRPr="0033588D" w:rsidRDefault="004F3B31" w:rsidP="00924E22">
            <w:pPr>
              <w:rPr>
                <w:rFonts w:ascii="Calibri" w:hAnsi="Calibri" w:cs="Calibri"/>
                <w:sz w:val="28"/>
                <w:szCs w:val="28"/>
              </w:rPr>
            </w:pPr>
            <w:r w:rsidRPr="0033588D">
              <w:rPr>
                <w:rFonts w:ascii="Calibri" w:hAnsi="Calibri" w:cs="Calibri"/>
                <w:sz w:val="28"/>
                <w:szCs w:val="28"/>
              </w:rPr>
              <w:t>Writer:</w:t>
            </w:r>
          </w:p>
          <w:p w14:paraId="70DA365A" w14:textId="77777777" w:rsidR="004F3B31" w:rsidRPr="0033588D" w:rsidRDefault="004F3B31" w:rsidP="00924E22">
            <w:pPr>
              <w:rPr>
                <w:rFonts w:ascii="Calibri" w:hAnsi="Calibri" w:cs="Calibri"/>
                <w:sz w:val="28"/>
                <w:szCs w:val="28"/>
              </w:rPr>
            </w:pPr>
            <w:r w:rsidRPr="0033588D">
              <w:rPr>
                <w:rFonts w:ascii="Calibri" w:hAnsi="Calibri" w:cs="Calibri"/>
                <w:sz w:val="28"/>
                <w:szCs w:val="28"/>
              </w:rPr>
              <w:t>Peter Oswald</w:t>
            </w:r>
          </w:p>
          <w:p w14:paraId="7E6417BF" w14:textId="77777777" w:rsidR="004F3B31" w:rsidRPr="0033588D" w:rsidRDefault="004F3B31" w:rsidP="00924E22">
            <w:pPr>
              <w:rPr>
                <w:rFonts w:ascii="Calibri" w:hAnsi="Calibri" w:cs="Calibri"/>
                <w:sz w:val="28"/>
                <w:szCs w:val="28"/>
              </w:rPr>
            </w:pPr>
          </w:p>
          <w:p w14:paraId="60F000BB" w14:textId="77777777" w:rsidR="004F3B31" w:rsidRPr="0033588D" w:rsidRDefault="004F3B31" w:rsidP="00924E22">
            <w:pPr>
              <w:rPr>
                <w:rFonts w:ascii="Calibri" w:hAnsi="Calibri" w:cs="Calibri"/>
                <w:sz w:val="28"/>
                <w:szCs w:val="28"/>
              </w:rPr>
            </w:pPr>
            <w:r w:rsidRPr="0033588D">
              <w:rPr>
                <w:rFonts w:ascii="Calibri" w:hAnsi="Calibri" w:cs="Calibri"/>
                <w:sz w:val="28"/>
                <w:szCs w:val="28"/>
              </w:rPr>
              <w:t>Director:</w:t>
            </w:r>
          </w:p>
          <w:p w14:paraId="0D3E6A38" w14:textId="77777777" w:rsidR="004F3B31" w:rsidRPr="0033588D" w:rsidRDefault="004F3B31" w:rsidP="00924E22">
            <w:pPr>
              <w:rPr>
                <w:rFonts w:ascii="Calibri" w:hAnsi="Calibri" w:cs="Calibri"/>
                <w:sz w:val="28"/>
                <w:szCs w:val="28"/>
              </w:rPr>
            </w:pPr>
            <w:r w:rsidRPr="0033588D">
              <w:rPr>
                <w:rFonts w:ascii="Calibri" w:hAnsi="Calibri" w:cs="Calibri"/>
                <w:sz w:val="28"/>
                <w:szCs w:val="28"/>
              </w:rPr>
              <w:t>Tim Carroll</w:t>
            </w:r>
          </w:p>
          <w:p w14:paraId="051CA2BA" w14:textId="77777777" w:rsidR="00EE5F14" w:rsidRDefault="00EE5F14" w:rsidP="00924E22">
            <w:pPr>
              <w:rPr>
                <w:rFonts w:ascii="Calibri" w:hAnsi="Calibri" w:cs="Calibri"/>
                <w:sz w:val="28"/>
                <w:szCs w:val="28"/>
              </w:rPr>
            </w:pPr>
          </w:p>
          <w:p w14:paraId="7258F9FF" w14:textId="77777777" w:rsidR="00713D02" w:rsidRPr="0033588D" w:rsidRDefault="00713D02" w:rsidP="00924E22">
            <w:pPr>
              <w:rPr>
                <w:rFonts w:ascii="Calibri" w:hAnsi="Calibri" w:cs="Calibri"/>
                <w:sz w:val="28"/>
                <w:szCs w:val="28"/>
              </w:rPr>
            </w:pPr>
          </w:p>
        </w:tc>
        <w:tc>
          <w:tcPr>
            <w:tcW w:w="6342" w:type="dxa"/>
          </w:tcPr>
          <w:p w14:paraId="5A7B9356" w14:textId="77777777" w:rsidR="004F3B31" w:rsidRPr="0033588D" w:rsidRDefault="004F3B31" w:rsidP="00924E22">
            <w:pPr>
              <w:rPr>
                <w:rFonts w:ascii="Calibri" w:hAnsi="Calibri" w:cs="Calibri"/>
                <w:sz w:val="28"/>
                <w:szCs w:val="28"/>
              </w:rPr>
            </w:pPr>
            <w:r w:rsidRPr="0033588D">
              <w:rPr>
                <w:rFonts w:ascii="Calibri" w:hAnsi="Calibri" w:cs="Calibri"/>
                <w:sz w:val="28"/>
                <w:szCs w:val="28"/>
              </w:rPr>
              <w:t>Partly a story about Augustine’s mission, it is also the story of Bertha (a Christian who loves her husband but not the fact he is a pagan), and her daughter Tata (Ethelburga).</w:t>
            </w:r>
          </w:p>
        </w:tc>
      </w:tr>
      <w:tr w:rsidR="00EF7E25" w:rsidRPr="0033588D" w14:paraId="7970C533" w14:textId="77777777" w:rsidTr="00EE5F14">
        <w:tc>
          <w:tcPr>
            <w:tcW w:w="2140" w:type="dxa"/>
          </w:tcPr>
          <w:p w14:paraId="47DBA05C" w14:textId="77777777" w:rsidR="00EF7E25" w:rsidRPr="0033588D" w:rsidRDefault="00EF7E25" w:rsidP="00924E22">
            <w:pPr>
              <w:rPr>
                <w:rFonts w:ascii="Calibri" w:hAnsi="Calibri" w:cs="Calibri"/>
                <w:sz w:val="28"/>
                <w:szCs w:val="28"/>
              </w:rPr>
            </w:pPr>
            <w:r w:rsidRPr="0033588D">
              <w:rPr>
                <w:rFonts w:ascii="Calibri" w:hAnsi="Calibri" w:cs="Calibri"/>
                <w:sz w:val="28"/>
                <w:szCs w:val="28"/>
              </w:rPr>
              <w:t>The Golden Ass</w:t>
            </w:r>
          </w:p>
          <w:p w14:paraId="4FA3BF37" w14:textId="77777777" w:rsidR="00EF7E25" w:rsidRPr="0033588D" w:rsidRDefault="00EF7E25" w:rsidP="00924E22">
            <w:pPr>
              <w:rPr>
                <w:rFonts w:ascii="Calibri" w:hAnsi="Calibri" w:cs="Calibri"/>
                <w:sz w:val="28"/>
                <w:szCs w:val="28"/>
              </w:rPr>
            </w:pPr>
            <w:r w:rsidRPr="0033588D">
              <w:rPr>
                <w:rFonts w:ascii="Calibri" w:hAnsi="Calibri" w:cs="Calibri"/>
                <w:sz w:val="28"/>
                <w:szCs w:val="28"/>
              </w:rPr>
              <w:t>(2002)</w:t>
            </w:r>
          </w:p>
        </w:tc>
        <w:tc>
          <w:tcPr>
            <w:tcW w:w="1701" w:type="dxa"/>
          </w:tcPr>
          <w:p w14:paraId="57EB79FF" w14:textId="77777777" w:rsidR="00EF7E25" w:rsidRPr="0033588D" w:rsidRDefault="00EF7E25" w:rsidP="00924E22">
            <w:pPr>
              <w:rPr>
                <w:rFonts w:ascii="Calibri" w:hAnsi="Calibri" w:cs="Calibri"/>
                <w:sz w:val="28"/>
                <w:szCs w:val="28"/>
              </w:rPr>
            </w:pPr>
            <w:r w:rsidRPr="0033588D">
              <w:rPr>
                <w:rFonts w:ascii="Calibri" w:hAnsi="Calibri" w:cs="Calibri"/>
                <w:sz w:val="28"/>
                <w:szCs w:val="28"/>
              </w:rPr>
              <w:t>Writer:</w:t>
            </w:r>
          </w:p>
          <w:p w14:paraId="7FB3FD61" w14:textId="77777777" w:rsidR="00EF7E25" w:rsidRPr="0033588D" w:rsidRDefault="00EF7E25" w:rsidP="00924E22">
            <w:pPr>
              <w:rPr>
                <w:rFonts w:ascii="Calibri" w:hAnsi="Calibri" w:cs="Calibri"/>
                <w:sz w:val="28"/>
                <w:szCs w:val="28"/>
              </w:rPr>
            </w:pPr>
            <w:r w:rsidRPr="0033588D">
              <w:rPr>
                <w:rFonts w:ascii="Calibri" w:hAnsi="Calibri" w:cs="Calibri"/>
                <w:sz w:val="28"/>
                <w:szCs w:val="28"/>
              </w:rPr>
              <w:t>Peter Oswald</w:t>
            </w:r>
          </w:p>
          <w:p w14:paraId="370C78F6" w14:textId="77777777" w:rsidR="00EF7E25" w:rsidRPr="0033588D" w:rsidRDefault="00EF7E25" w:rsidP="00924E22">
            <w:pPr>
              <w:rPr>
                <w:rFonts w:ascii="Calibri" w:hAnsi="Calibri" w:cs="Calibri"/>
                <w:sz w:val="28"/>
                <w:szCs w:val="28"/>
              </w:rPr>
            </w:pPr>
          </w:p>
          <w:p w14:paraId="74893F9E" w14:textId="77777777" w:rsidR="00EF7E25" w:rsidRPr="0033588D" w:rsidRDefault="00EF7E25" w:rsidP="00924E22">
            <w:pPr>
              <w:rPr>
                <w:rFonts w:ascii="Calibri" w:hAnsi="Calibri" w:cs="Calibri"/>
                <w:sz w:val="28"/>
                <w:szCs w:val="28"/>
              </w:rPr>
            </w:pPr>
            <w:r w:rsidRPr="0033588D">
              <w:rPr>
                <w:rFonts w:ascii="Calibri" w:hAnsi="Calibri" w:cs="Calibri"/>
                <w:sz w:val="28"/>
                <w:szCs w:val="28"/>
              </w:rPr>
              <w:t>Director:</w:t>
            </w:r>
          </w:p>
          <w:p w14:paraId="505A90D3" w14:textId="77777777" w:rsidR="00EF7E25" w:rsidRPr="0033588D" w:rsidRDefault="00EF7E25" w:rsidP="00924E22">
            <w:pPr>
              <w:rPr>
                <w:rFonts w:ascii="Calibri" w:hAnsi="Calibri" w:cs="Calibri"/>
                <w:sz w:val="28"/>
                <w:szCs w:val="28"/>
              </w:rPr>
            </w:pPr>
            <w:r w:rsidRPr="0033588D">
              <w:rPr>
                <w:rFonts w:ascii="Calibri" w:hAnsi="Calibri" w:cs="Calibri"/>
                <w:sz w:val="28"/>
                <w:szCs w:val="28"/>
              </w:rPr>
              <w:t>Tim Carroll</w:t>
            </w:r>
          </w:p>
        </w:tc>
        <w:tc>
          <w:tcPr>
            <w:tcW w:w="6342" w:type="dxa"/>
          </w:tcPr>
          <w:p w14:paraId="6B4E94F4" w14:textId="77777777" w:rsidR="00CD0876" w:rsidRDefault="00EF7E25" w:rsidP="00924E22">
            <w:pPr>
              <w:rPr>
                <w:rFonts w:ascii="Calibri" w:hAnsi="Calibri" w:cs="Calibri"/>
                <w:sz w:val="28"/>
                <w:szCs w:val="28"/>
              </w:rPr>
            </w:pPr>
            <w:r w:rsidRPr="0033588D">
              <w:rPr>
                <w:rFonts w:ascii="Calibri" w:hAnsi="Calibri" w:cs="Calibri"/>
                <w:sz w:val="28"/>
                <w:szCs w:val="28"/>
              </w:rPr>
              <w:t>Although centred, like its source material, on the story of Lucius who gets transformed into an ass, it also includes the Tale of Cupid and Psyche.  Psyche is whisked away to a husband she has never seen (Cupid) and is placed in darkness so she cannot see him even as he makes her pregnant.  Her curiosity is punished but Cupid persuades Zeus to grant her immortality as his wife.</w:t>
            </w:r>
          </w:p>
          <w:p w14:paraId="044B902E" w14:textId="77777777" w:rsidR="00713D02" w:rsidRDefault="00713D02" w:rsidP="00924E22">
            <w:pPr>
              <w:rPr>
                <w:rFonts w:ascii="Calibri" w:hAnsi="Calibri" w:cs="Calibri"/>
                <w:sz w:val="28"/>
                <w:szCs w:val="28"/>
              </w:rPr>
            </w:pPr>
          </w:p>
          <w:p w14:paraId="3D72D561" w14:textId="7DA982D7" w:rsidR="00713D02" w:rsidRPr="0033588D" w:rsidRDefault="00713D02" w:rsidP="00924E22">
            <w:pPr>
              <w:rPr>
                <w:rFonts w:ascii="Calibri" w:hAnsi="Calibri" w:cs="Calibri"/>
                <w:sz w:val="28"/>
                <w:szCs w:val="28"/>
              </w:rPr>
            </w:pPr>
          </w:p>
        </w:tc>
      </w:tr>
      <w:tr w:rsidR="00530A85" w:rsidRPr="0033588D" w14:paraId="5A2F9C46" w14:textId="77777777" w:rsidTr="00EE5F14">
        <w:tc>
          <w:tcPr>
            <w:tcW w:w="2140" w:type="dxa"/>
          </w:tcPr>
          <w:p w14:paraId="1FE8C43E" w14:textId="77777777" w:rsidR="00530A85" w:rsidRPr="0033588D" w:rsidRDefault="00530A85" w:rsidP="00530A85">
            <w:pPr>
              <w:rPr>
                <w:rFonts w:ascii="Calibri" w:hAnsi="Calibri" w:cs="Calibri"/>
                <w:sz w:val="28"/>
                <w:szCs w:val="28"/>
              </w:rPr>
            </w:pPr>
            <w:r w:rsidRPr="0033588D">
              <w:rPr>
                <w:rFonts w:ascii="Calibri" w:hAnsi="Calibri" w:cs="Calibri"/>
                <w:sz w:val="28"/>
                <w:szCs w:val="28"/>
              </w:rPr>
              <w:t>The Storm</w:t>
            </w:r>
          </w:p>
          <w:p w14:paraId="3B476F08" w14:textId="3FBD47CE" w:rsidR="00530A85" w:rsidRPr="0033588D" w:rsidRDefault="00530A85" w:rsidP="00530A85">
            <w:pPr>
              <w:rPr>
                <w:rFonts w:ascii="Calibri" w:hAnsi="Calibri" w:cs="Calibri"/>
                <w:sz w:val="28"/>
                <w:szCs w:val="28"/>
              </w:rPr>
            </w:pPr>
            <w:r w:rsidRPr="0033588D">
              <w:rPr>
                <w:rFonts w:ascii="Calibri" w:hAnsi="Calibri" w:cs="Calibri"/>
                <w:sz w:val="28"/>
                <w:szCs w:val="28"/>
              </w:rPr>
              <w:t>(2005)</w:t>
            </w:r>
          </w:p>
        </w:tc>
        <w:tc>
          <w:tcPr>
            <w:tcW w:w="1701" w:type="dxa"/>
          </w:tcPr>
          <w:p w14:paraId="5B787609" w14:textId="77777777" w:rsidR="00530A85" w:rsidRPr="0033588D" w:rsidRDefault="00530A85" w:rsidP="00530A85">
            <w:pPr>
              <w:rPr>
                <w:rFonts w:ascii="Calibri" w:hAnsi="Calibri" w:cs="Calibri"/>
                <w:sz w:val="28"/>
                <w:szCs w:val="28"/>
              </w:rPr>
            </w:pPr>
            <w:r w:rsidRPr="0033588D">
              <w:rPr>
                <w:rFonts w:ascii="Calibri" w:hAnsi="Calibri" w:cs="Calibri"/>
                <w:sz w:val="28"/>
                <w:szCs w:val="28"/>
              </w:rPr>
              <w:t>Writer:</w:t>
            </w:r>
          </w:p>
          <w:p w14:paraId="37552D0F" w14:textId="77777777" w:rsidR="00530A85" w:rsidRPr="0033588D" w:rsidRDefault="00530A85" w:rsidP="00530A85">
            <w:pPr>
              <w:rPr>
                <w:rFonts w:ascii="Calibri" w:hAnsi="Calibri" w:cs="Calibri"/>
                <w:sz w:val="28"/>
                <w:szCs w:val="28"/>
              </w:rPr>
            </w:pPr>
            <w:r w:rsidRPr="0033588D">
              <w:rPr>
                <w:rFonts w:ascii="Calibri" w:hAnsi="Calibri" w:cs="Calibri"/>
                <w:sz w:val="28"/>
                <w:szCs w:val="28"/>
              </w:rPr>
              <w:t>Peter Oswald</w:t>
            </w:r>
          </w:p>
          <w:p w14:paraId="59AE609B" w14:textId="77777777" w:rsidR="00530A85" w:rsidRPr="0033588D" w:rsidRDefault="00530A85" w:rsidP="00530A85">
            <w:pPr>
              <w:rPr>
                <w:rFonts w:ascii="Calibri" w:hAnsi="Calibri" w:cs="Calibri"/>
                <w:sz w:val="28"/>
                <w:szCs w:val="28"/>
              </w:rPr>
            </w:pPr>
          </w:p>
          <w:p w14:paraId="11BCF114" w14:textId="77777777" w:rsidR="00530A85" w:rsidRPr="0033588D" w:rsidRDefault="00530A85" w:rsidP="00530A85">
            <w:pPr>
              <w:rPr>
                <w:rFonts w:ascii="Calibri" w:hAnsi="Calibri" w:cs="Calibri"/>
                <w:sz w:val="28"/>
                <w:szCs w:val="28"/>
              </w:rPr>
            </w:pPr>
            <w:r w:rsidRPr="0033588D">
              <w:rPr>
                <w:rFonts w:ascii="Calibri" w:hAnsi="Calibri" w:cs="Calibri"/>
                <w:sz w:val="28"/>
                <w:szCs w:val="28"/>
              </w:rPr>
              <w:t>Director:</w:t>
            </w:r>
          </w:p>
          <w:p w14:paraId="3E7B5AA7" w14:textId="18794CC8" w:rsidR="00530A85" w:rsidRPr="0033588D" w:rsidRDefault="00530A85" w:rsidP="00530A85">
            <w:pPr>
              <w:rPr>
                <w:rFonts w:ascii="Calibri" w:hAnsi="Calibri" w:cs="Calibri"/>
                <w:sz w:val="28"/>
                <w:szCs w:val="28"/>
              </w:rPr>
            </w:pPr>
            <w:r w:rsidRPr="0033588D">
              <w:rPr>
                <w:rFonts w:ascii="Calibri" w:hAnsi="Calibri" w:cs="Calibri"/>
                <w:sz w:val="28"/>
                <w:szCs w:val="28"/>
              </w:rPr>
              <w:t>Tim Carroll</w:t>
            </w:r>
          </w:p>
        </w:tc>
        <w:tc>
          <w:tcPr>
            <w:tcW w:w="6342" w:type="dxa"/>
          </w:tcPr>
          <w:p w14:paraId="2FBB8C2D" w14:textId="77777777" w:rsidR="00530A85" w:rsidRPr="0033588D" w:rsidRDefault="00530A85" w:rsidP="00530A85">
            <w:pPr>
              <w:rPr>
                <w:rFonts w:ascii="Calibri" w:hAnsi="Calibri" w:cs="Calibri"/>
                <w:sz w:val="28"/>
                <w:szCs w:val="28"/>
              </w:rPr>
            </w:pPr>
            <w:r w:rsidRPr="0033588D">
              <w:rPr>
                <w:rFonts w:ascii="Calibri" w:hAnsi="Calibri" w:cs="Calibri"/>
                <w:sz w:val="28"/>
                <w:szCs w:val="28"/>
              </w:rPr>
              <w:t xml:space="preserve">Based on Plautus’ ‘The Rope’, the play centres on a shipwrecked girl turning to sex-work, and in due course being rediscovered by her long-lost father. </w:t>
            </w:r>
          </w:p>
          <w:p w14:paraId="39A21DB0" w14:textId="77777777" w:rsidR="00837627" w:rsidRPr="0033588D" w:rsidRDefault="00837627" w:rsidP="00530A85">
            <w:pPr>
              <w:rPr>
                <w:rFonts w:ascii="Calibri" w:hAnsi="Calibri" w:cs="Calibri"/>
                <w:sz w:val="28"/>
                <w:szCs w:val="28"/>
              </w:rPr>
            </w:pPr>
          </w:p>
          <w:p w14:paraId="59A9CAF8" w14:textId="77777777" w:rsidR="00837627" w:rsidRPr="0033588D" w:rsidRDefault="00837627" w:rsidP="00530A85">
            <w:pPr>
              <w:rPr>
                <w:rFonts w:ascii="Calibri" w:hAnsi="Calibri" w:cs="Calibri"/>
                <w:sz w:val="28"/>
                <w:szCs w:val="28"/>
              </w:rPr>
            </w:pPr>
          </w:p>
          <w:p w14:paraId="61617AEC" w14:textId="77777777" w:rsidR="00837627" w:rsidRPr="0033588D" w:rsidRDefault="00837627" w:rsidP="00530A85">
            <w:pPr>
              <w:rPr>
                <w:rFonts w:ascii="Calibri" w:hAnsi="Calibri" w:cs="Calibri"/>
                <w:sz w:val="28"/>
                <w:szCs w:val="28"/>
              </w:rPr>
            </w:pPr>
          </w:p>
          <w:p w14:paraId="74185794" w14:textId="77777777" w:rsidR="00837627" w:rsidRDefault="00837627" w:rsidP="00530A85">
            <w:pPr>
              <w:rPr>
                <w:rFonts w:ascii="Calibri" w:hAnsi="Calibri" w:cs="Calibri"/>
                <w:sz w:val="28"/>
                <w:szCs w:val="28"/>
              </w:rPr>
            </w:pPr>
          </w:p>
          <w:p w14:paraId="1D517CDB" w14:textId="4A871D14" w:rsidR="00713D02" w:rsidRPr="0033588D" w:rsidRDefault="00713D02" w:rsidP="00530A85">
            <w:pPr>
              <w:rPr>
                <w:rFonts w:ascii="Calibri" w:hAnsi="Calibri" w:cs="Calibri"/>
                <w:sz w:val="28"/>
                <w:szCs w:val="28"/>
              </w:rPr>
            </w:pPr>
          </w:p>
        </w:tc>
      </w:tr>
      <w:tr w:rsidR="00DD7985" w:rsidRPr="0033588D" w14:paraId="5D2AA8DD" w14:textId="77777777" w:rsidTr="00EE5F14">
        <w:tc>
          <w:tcPr>
            <w:tcW w:w="2140" w:type="dxa"/>
          </w:tcPr>
          <w:p w14:paraId="7B68B048" w14:textId="77777777" w:rsidR="00DD7985" w:rsidRPr="0033588D" w:rsidRDefault="00DD7985" w:rsidP="00DD7985">
            <w:pPr>
              <w:rPr>
                <w:rFonts w:ascii="Calibri" w:hAnsi="Calibri" w:cs="Calibri"/>
                <w:sz w:val="28"/>
                <w:szCs w:val="28"/>
              </w:rPr>
            </w:pPr>
            <w:r w:rsidRPr="0033588D">
              <w:rPr>
                <w:rFonts w:ascii="Calibri" w:hAnsi="Calibri" w:cs="Calibri"/>
                <w:sz w:val="28"/>
                <w:szCs w:val="28"/>
              </w:rPr>
              <w:t>Under the Black Flag</w:t>
            </w:r>
          </w:p>
          <w:p w14:paraId="78F5D02A" w14:textId="7A3FA7FF" w:rsidR="00DD7985" w:rsidRPr="0033588D" w:rsidRDefault="00DD7985" w:rsidP="00DD7985">
            <w:pPr>
              <w:rPr>
                <w:rFonts w:ascii="Calibri" w:hAnsi="Calibri" w:cs="Calibri"/>
                <w:sz w:val="28"/>
                <w:szCs w:val="28"/>
              </w:rPr>
            </w:pPr>
            <w:r w:rsidRPr="0033588D">
              <w:rPr>
                <w:rFonts w:ascii="Calibri" w:hAnsi="Calibri" w:cs="Calibri"/>
                <w:sz w:val="28"/>
                <w:szCs w:val="28"/>
              </w:rPr>
              <w:t>(2006)</w:t>
            </w:r>
          </w:p>
        </w:tc>
        <w:tc>
          <w:tcPr>
            <w:tcW w:w="1701" w:type="dxa"/>
          </w:tcPr>
          <w:p w14:paraId="771CECED" w14:textId="77777777" w:rsidR="00DD7985" w:rsidRPr="0033588D" w:rsidRDefault="00DD7985" w:rsidP="00DD7985">
            <w:pPr>
              <w:rPr>
                <w:rFonts w:ascii="Calibri" w:hAnsi="Calibri" w:cs="Calibri"/>
                <w:sz w:val="28"/>
                <w:szCs w:val="28"/>
              </w:rPr>
            </w:pPr>
            <w:r w:rsidRPr="0033588D">
              <w:rPr>
                <w:rFonts w:ascii="Calibri" w:hAnsi="Calibri" w:cs="Calibri"/>
                <w:sz w:val="28"/>
                <w:szCs w:val="28"/>
              </w:rPr>
              <w:t>Writer:</w:t>
            </w:r>
          </w:p>
          <w:p w14:paraId="2BBA33B7" w14:textId="77777777" w:rsidR="00DD7985" w:rsidRPr="0033588D" w:rsidRDefault="00DD7985" w:rsidP="00DD7985">
            <w:pPr>
              <w:rPr>
                <w:rFonts w:ascii="Calibri" w:hAnsi="Calibri" w:cs="Calibri"/>
                <w:sz w:val="28"/>
                <w:szCs w:val="28"/>
              </w:rPr>
            </w:pPr>
            <w:r w:rsidRPr="0033588D">
              <w:rPr>
                <w:rFonts w:ascii="Calibri" w:hAnsi="Calibri" w:cs="Calibri"/>
                <w:sz w:val="28"/>
                <w:szCs w:val="28"/>
              </w:rPr>
              <w:t>Simon Brent</w:t>
            </w:r>
          </w:p>
          <w:p w14:paraId="215EB173" w14:textId="77777777" w:rsidR="00DD7985" w:rsidRPr="0033588D" w:rsidRDefault="00DD7985" w:rsidP="00DD7985">
            <w:pPr>
              <w:rPr>
                <w:rFonts w:ascii="Calibri" w:hAnsi="Calibri" w:cs="Calibri"/>
                <w:sz w:val="28"/>
                <w:szCs w:val="28"/>
              </w:rPr>
            </w:pPr>
          </w:p>
          <w:p w14:paraId="48CA4492" w14:textId="77777777" w:rsidR="00DD7985" w:rsidRPr="0033588D" w:rsidRDefault="00DD7985" w:rsidP="00DD7985">
            <w:pPr>
              <w:rPr>
                <w:rFonts w:ascii="Calibri" w:hAnsi="Calibri" w:cs="Calibri"/>
                <w:sz w:val="28"/>
                <w:szCs w:val="28"/>
              </w:rPr>
            </w:pPr>
            <w:r w:rsidRPr="0033588D">
              <w:rPr>
                <w:rFonts w:ascii="Calibri" w:hAnsi="Calibri" w:cs="Calibri"/>
                <w:sz w:val="28"/>
                <w:szCs w:val="28"/>
              </w:rPr>
              <w:t>Director:</w:t>
            </w:r>
          </w:p>
          <w:p w14:paraId="093FCA9B" w14:textId="12B56CEF" w:rsidR="00DD7985" w:rsidRPr="0033588D" w:rsidRDefault="00DD7985" w:rsidP="00DD7985">
            <w:pPr>
              <w:rPr>
                <w:rFonts w:ascii="Calibri" w:hAnsi="Calibri" w:cs="Calibri"/>
                <w:sz w:val="28"/>
                <w:szCs w:val="28"/>
              </w:rPr>
            </w:pPr>
            <w:r w:rsidRPr="0033588D">
              <w:rPr>
                <w:rFonts w:ascii="Calibri" w:hAnsi="Calibri" w:cs="Calibri"/>
                <w:sz w:val="28"/>
                <w:szCs w:val="28"/>
              </w:rPr>
              <w:t>Roxanna Silbert</w:t>
            </w:r>
          </w:p>
        </w:tc>
        <w:tc>
          <w:tcPr>
            <w:tcW w:w="6342" w:type="dxa"/>
          </w:tcPr>
          <w:p w14:paraId="3A2D7D36" w14:textId="77777777" w:rsidR="00DD7985" w:rsidRPr="0033588D" w:rsidRDefault="00DD7985" w:rsidP="00DD7985">
            <w:pPr>
              <w:rPr>
                <w:rFonts w:ascii="Calibri" w:hAnsi="Calibri" w:cs="Calibri"/>
                <w:sz w:val="28"/>
                <w:szCs w:val="28"/>
              </w:rPr>
            </w:pPr>
            <w:r w:rsidRPr="0033588D">
              <w:rPr>
                <w:rFonts w:ascii="Calibri" w:hAnsi="Calibri" w:cs="Calibri"/>
                <w:sz w:val="28"/>
                <w:szCs w:val="28"/>
              </w:rPr>
              <w:t>A prequel to Treasure Island, it narrates John Silver’s adventures before losing his leg, including his amorous advances with Isabelle and Sula, the Sultan’s daughter.</w:t>
            </w:r>
          </w:p>
          <w:p w14:paraId="131E5093" w14:textId="77777777" w:rsidR="00837627" w:rsidRPr="0033588D" w:rsidRDefault="00837627" w:rsidP="00DD7985">
            <w:pPr>
              <w:rPr>
                <w:rFonts w:ascii="Calibri" w:hAnsi="Calibri" w:cs="Calibri"/>
                <w:sz w:val="28"/>
                <w:szCs w:val="28"/>
              </w:rPr>
            </w:pPr>
          </w:p>
          <w:p w14:paraId="5B0FF52C" w14:textId="77777777" w:rsidR="00EE5F14" w:rsidRPr="0033588D" w:rsidRDefault="00EE5F14" w:rsidP="00DD7985">
            <w:pPr>
              <w:rPr>
                <w:rFonts w:ascii="Calibri" w:hAnsi="Calibri" w:cs="Calibri"/>
                <w:sz w:val="28"/>
                <w:szCs w:val="28"/>
              </w:rPr>
            </w:pPr>
          </w:p>
          <w:p w14:paraId="36A89328" w14:textId="77777777" w:rsidR="00837627" w:rsidRDefault="00837627" w:rsidP="00DD7985">
            <w:pPr>
              <w:rPr>
                <w:rFonts w:ascii="Calibri" w:hAnsi="Calibri" w:cs="Calibri"/>
                <w:sz w:val="28"/>
                <w:szCs w:val="28"/>
              </w:rPr>
            </w:pPr>
          </w:p>
          <w:p w14:paraId="6F4C4CC9" w14:textId="5520C2C6" w:rsidR="00713D02" w:rsidRPr="0033588D" w:rsidRDefault="00713D02" w:rsidP="00DD7985">
            <w:pPr>
              <w:rPr>
                <w:rFonts w:ascii="Calibri" w:hAnsi="Calibri" w:cs="Calibri"/>
                <w:sz w:val="28"/>
                <w:szCs w:val="28"/>
              </w:rPr>
            </w:pPr>
          </w:p>
        </w:tc>
      </w:tr>
      <w:tr w:rsidR="001A4E66" w:rsidRPr="0033588D" w14:paraId="79167057" w14:textId="77777777" w:rsidTr="00EE5F14">
        <w:tc>
          <w:tcPr>
            <w:tcW w:w="2140" w:type="dxa"/>
          </w:tcPr>
          <w:p w14:paraId="3CBC411B" w14:textId="77777777" w:rsidR="001A4E66" w:rsidRPr="0033588D" w:rsidRDefault="001A4E66" w:rsidP="001A4E66">
            <w:pPr>
              <w:rPr>
                <w:rFonts w:ascii="Calibri" w:hAnsi="Calibri" w:cs="Calibri"/>
                <w:sz w:val="28"/>
                <w:szCs w:val="28"/>
              </w:rPr>
            </w:pPr>
            <w:r w:rsidRPr="0033588D">
              <w:rPr>
                <w:rFonts w:ascii="Calibri" w:hAnsi="Calibri" w:cs="Calibri"/>
                <w:sz w:val="28"/>
                <w:szCs w:val="28"/>
              </w:rPr>
              <w:lastRenderedPageBreak/>
              <w:t>In Extremis</w:t>
            </w:r>
          </w:p>
          <w:p w14:paraId="4CBED00D" w14:textId="1D1A8EDD" w:rsidR="001A4E66" w:rsidRPr="0033588D" w:rsidRDefault="001A4E66" w:rsidP="001A4E66">
            <w:pPr>
              <w:rPr>
                <w:rFonts w:ascii="Calibri" w:hAnsi="Calibri" w:cs="Calibri"/>
                <w:sz w:val="28"/>
                <w:szCs w:val="28"/>
              </w:rPr>
            </w:pPr>
            <w:r w:rsidRPr="0033588D">
              <w:rPr>
                <w:rFonts w:ascii="Calibri" w:hAnsi="Calibri" w:cs="Calibri"/>
                <w:sz w:val="28"/>
                <w:szCs w:val="28"/>
              </w:rPr>
              <w:t>(2006, 2007)</w:t>
            </w:r>
          </w:p>
        </w:tc>
        <w:tc>
          <w:tcPr>
            <w:tcW w:w="1701" w:type="dxa"/>
          </w:tcPr>
          <w:p w14:paraId="1EE776E6" w14:textId="77777777" w:rsidR="001A4E66" w:rsidRPr="0033588D" w:rsidRDefault="001A4E66" w:rsidP="001A4E66">
            <w:pPr>
              <w:rPr>
                <w:rFonts w:ascii="Calibri" w:hAnsi="Calibri" w:cs="Calibri"/>
                <w:sz w:val="28"/>
                <w:szCs w:val="28"/>
              </w:rPr>
            </w:pPr>
            <w:r w:rsidRPr="0033588D">
              <w:rPr>
                <w:rFonts w:ascii="Calibri" w:hAnsi="Calibri" w:cs="Calibri"/>
                <w:sz w:val="28"/>
                <w:szCs w:val="28"/>
              </w:rPr>
              <w:t>Writer:</w:t>
            </w:r>
          </w:p>
          <w:p w14:paraId="30C91B64" w14:textId="77777777" w:rsidR="001A4E66" w:rsidRPr="0033588D" w:rsidRDefault="001A4E66" w:rsidP="001A4E66">
            <w:pPr>
              <w:rPr>
                <w:rFonts w:ascii="Calibri" w:hAnsi="Calibri" w:cs="Calibri"/>
                <w:sz w:val="28"/>
                <w:szCs w:val="28"/>
              </w:rPr>
            </w:pPr>
            <w:r w:rsidRPr="0033588D">
              <w:rPr>
                <w:rFonts w:ascii="Calibri" w:hAnsi="Calibri" w:cs="Calibri"/>
                <w:sz w:val="28"/>
                <w:szCs w:val="28"/>
              </w:rPr>
              <w:t>Peter Oswald</w:t>
            </w:r>
          </w:p>
          <w:p w14:paraId="2E2C89E5" w14:textId="77777777" w:rsidR="001A4E66" w:rsidRDefault="001A4E66" w:rsidP="001A4E66">
            <w:pPr>
              <w:rPr>
                <w:rFonts w:ascii="Calibri" w:hAnsi="Calibri" w:cs="Calibri"/>
                <w:sz w:val="28"/>
                <w:szCs w:val="28"/>
              </w:rPr>
            </w:pPr>
          </w:p>
          <w:p w14:paraId="05234FA3" w14:textId="77777777" w:rsidR="00713D02" w:rsidRPr="0033588D" w:rsidRDefault="00713D02" w:rsidP="001A4E66">
            <w:pPr>
              <w:rPr>
                <w:rFonts w:ascii="Calibri" w:hAnsi="Calibri" w:cs="Calibri"/>
                <w:sz w:val="28"/>
                <w:szCs w:val="28"/>
              </w:rPr>
            </w:pPr>
          </w:p>
          <w:p w14:paraId="7DB2E35D" w14:textId="77777777" w:rsidR="001A4E66" w:rsidRPr="0033588D" w:rsidRDefault="001A4E66" w:rsidP="001A4E66">
            <w:pPr>
              <w:rPr>
                <w:rFonts w:ascii="Calibri" w:hAnsi="Calibri" w:cs="Calibri"/>
                <w:sz w:val="28"/>
                <w:szCs w:val="28"/>
              </w:rPr>
            </w:pPr>
            <w:r w:rsidRPr="0033588D">
              <w:rPr>
                <w:rFonts w:ascii="Calibri" w:hAnsi="Calibri" w:cs="Calibri"/>
                <w:sz w:val="28"/>
                <w:szCs w:val="28"/>
              </w:rPr>
              <w:t>Director:</w:t>
            </w:r>
          </w:p>
          <w:p w14:paraId="4795A051" w14:textId="77777777" w:rsidR="001A4E66" w:rsidRDefault="001A4E66" w:rsidP="001A4E66">
            <w:pPr>
              <w:rPr>
                <w:rFonts w:ascii="Calibri" w:hAnsi="Calibri" w:cs="Calibri"/>
                <w:sz w:val="28"/>
                <w:szCs w:val="28"/>
              </w:rPr>
            </w:pPr>
            <w:r w:rsidRPr="0033588D">
              <w:rPr>
                <w:rFonts w:ascii="Calibri" w:hAnsi="Calibri" w:cs="Calibri"/>
                <w:sz w:val="28"/>
                <w:szCs w:val="28"/>
              </w:rPr>
              <w:t>Tim Carroll</w:t>
            </w:r>
          </w:p>
          <w:p w14:paraId="4F405AEA" w14:textId="52C96A6F" w:rsidR="00713D02" w:rsidRPr="0033588D" w:rsidRDefault="00713D02" w:rsidP="001A4E66">
            <w:pPr>
              <w:rPr>
                <w:rFonts w:ascii="Calibri" w:hAnsi="Calibri" w:cs="Calibri"/>
                <w:sz w:val="28"/>
                <w:szCs w:val="28"/>
              </w:rPr>
            </w:pPr>
          </w:p>
        </w:tc>
        <w:tc>
          <w:tcPr>
            <w:tcW w:w="6342" w:type="dxa"/>
          </w:tcPr>
          <w:p w14:paraId="3782EFD3" w14:textId="48451C7B" w:rsidR="001B39EB" w:rsidRDefault="001A4E66" w:rsidP="001A4E66">
            <w:pPr>
              <w:rPr>
                <w:rFonts w:ascii="Calibri" w:hAnsi="Calibri" w:cs="Calibri"/>
                <w:sz w:val="28"/>
                <w:szCs w:val="28"/>
              </w:rPr>
            </w:pPr>
            <w:r w:rsidRPr="0033588D">
              <w:rPr>
                <w:rFonts w:ascii="Calibri" w:hAnsi="Calibri" w:cs="Calibri"/>
                <w:sz w:val="28"/>
                <w:szCs w:val="28"/>
              </w:rPr>
              <w:t>Based on real events, this is the story of Heloise whose love for and marriage to her tutor Peter Abelard are punished with separation and enforced confinement in a convent.</w:t>
            </w:r>
          </w:p>
          <w:p w14:paraId="40BE5A21" w14:textId="77777777" w:rsidR="005635E1" w:rsidRDefault="005635E1" w:rsidP="001A4E66">
            <w:pPr>
              <w:rPr>
                <w:rFonts w:ascii="Calibri" w:hAnsi="Calibri" w:cs="Calibri"/>
                <w:sz w:val="28"/>
                <w:szCs w:val="28"/>
              </w:rPr>
            </w:pPr>
          </w:p>
          <w:p w14:paraId="1935F97C" w14:textId="77777777" w:rsidR="005635E1" w:rsidRPr="0033588D" w:rsidRDefault="005635E1" w:rsidP="001A4E66">
            <w:pPr>
              <w:rPr>
                <w:rFonts w:ascii="Calibri" w:hAnsi="Calibri" w:cs="Calibri"/>
                <w:sz w:val="28"/>
                <w:szCs w:val="28"/>
              </w:rPr>
            </w:pPr>
          </w:p>
          <w:p w14:paraId="72EC94D4" w14:textId="140503B6" w:rsidR="00EE5F14" w:rsidRPr="0033588D" w:rsidRDefault="00EE5F14" w:rsidP="001A4E66">
            <w:pPr>
              <w:rPr>
                <w:rFonts w:ascii="Calibri" w:hAnsi="Calibri" w:cs="Calibri"/>
                <w:sz w:val="28"/>
                <w:szCs w:val="28"/>
              </w:rPr>
            </w:pPr>
          </w:p>
        </w:tc>
      </w:tr>
      <w:tr w:rsidR="001B39EB" w:rsidRPr="0033588D" w14:paraId="7B841385" w14:textId="77777777" w:rsidTr="00EE5F14">
        <w:tc>
          <w:tcPr>
            <w:tcW w:w="2140" w:type="dxa"/>
          </w:tcPr>
          <w:p w14:paraId="4DF9725D" w14:textId="77777777" w:rsidR="001B39EB" w:rsidRPr="0033588D" w:rsidRDefault="001B39EB" w:rsidP="001B39EB">
            <w:pPr>
              <w:rPr>
                <w:rFonts w:ascii="Calibri" w:hAnsi="Calibri" w:cs="Calibri"/>
                <w:sz w:val="28"/>
                <w:szCs w:val="28"/>
              </w:rPr>
            </w:pPr>
            <w:r w:rsidRPr="0033588D">
              <w:rPr>
                <w:rFonts w:ascii="Calibri" w:hAnsi="Calibri" w:cs="Calibri"/>
                <w:sz w:val="28"/>
                <w:szCs w:val="28"/>
              </w:rPr>
              <w:t>Holding Fire</w:t>
            </w:r>
          </w:p>
          <w:p w14:paraId="593E6B70" w14:textId="75A529A8" w:rsidR="001B39EB" w:rsidRPr="0033588D" w:rsidRDefault="001B39EB" w:rsidP="001B39EB">
            <w:pPr>
              <w:rPr>
                <w:rFonts w:ascii="Calibri" w:hAnsi="Calibri" w:cs="Calibri"/>
                <w:sz w:val="28"/>
                <w:szCs w:val="28"/>
              </w:rPr>
            </w:pPr>
            <w:r w:rsidRPr="0033588D">
              <w:rPr>
                <w:rFonts w:ascii="Calibri" w:hAnsi="Calibri" w:cs="Calibri"/>
                <w:sz w:val="28"/>
                <w:szCs w:val="28"/>
              </w:rPr>
              <w:t>(2007)</w:t>
            </w:r>
          </w:p>
        </w:tc>
        <w:tc>
          <w:tcPr>
            <w:tcW w:w="1701" w:type="dxa"/>
          </w:tcPr>
          <w:p w14:paraId="5C3C03FF" w14:textId="77777777" w:rsidR="001B39EB" w:rsidRPr="0033588D" w:rsidRDefault="001B39EB" w:rsidP="001B39EB">
            <w:pPr>
              <w:rPr>
                <w:rFonts w:ascii="Calibri" w:hAnsi="Calibri" w:cs="Calibri"/>
                <w:sz w:val="28"/>
                <w:szCs w:val="28"/>
              </w:rPr>
            </w:pPr>
            <w:r w:rsidRPr="0033588D">
              <w:rPr>
                <w:rFonts w:ascii="Calibri" w:hAnsi="Calibri" w:cs="Calibri"/>
                <w:sz w:val="28"/>
                <w:szCs w:val="28"/>
              </w:rPr>
              <w:t>Writer:</w:t>
            </w:r>
          </w:p>
          <w:p w14:paraId="0572321F" w14:textId="77777777" w:rsidR="001B39EB" w:rsidRPr="0033588D" w:rsidRDefault="001B39EB" w:rsidP="001B39EB">
            <w:pPr>
              <w:rPr>
                <w:rFonts w:ascii="Calibri" w:hAnsi="Calibri" w:cs="Calibri"/>
                <w:sz w:val="28"/>
                <w:szCs w:val="28"/>
              </w:rPr>
            </w:pPr>
            <w:r w:rsidRPr="0033588D">
              <w:rPr>
                <w:rFonts w:ascii="Calibri" w:hAnsi="Calibri" w:cs="Calibri"/>
                <w:sz w:val="28"/>
                <w:szCs w:val="28"/>
              </w:rPr>
              <w:t>Jack Shepherd</w:t>
            </w:r>
          </w:p>
          <w:p w14:paraId="08F972A2" w14:textId="77777777" w:rsidR="001B39EB" w:rsidRPr="0033588D" w:rsidRDefault="001B39EB" w:rsidP="001B39EB">
            <w:pPr>
              <w:rPr>
                <w:rFonts w:ascii="Calibri" w:hAnsi="Calibri" w:cs="Calibri"/>
                <w:sz w:val="28"/>
                <w:szCs w:val="28"/>
              </w:rPr>
            </w:pPr>
          </w:p>
          <w:p w14:paraId="64AF5A23" w14:textId="77777777" w:rsidR="001B39EB" w:rsidRPr="0033588D" w:rsidRDefault="001B39EB" w:rsidP="001B39EB">
            <w:pPr>
              <w:rPr>
                <w:rFonts w:ascii="Calibri" w:hAnsi="Calibri" w:cs="Calibri"/>
                <w:sz w:val="28"/>
                <w:szCs w:val="28"/>
              </w:rPr>
            </w:pPr>
            <w:r w:rsidRPr="0033588D">
              <w:rPr>
                <w:rFonts w:ascii="Calibri" w:hAnsi="Calibri" w:cs="Calibri"/>
                <w:sz w:val="28"/>
                <w:szCs w:val="28"/>
              </w:rPr>
              <w:t>Director:</w:t>
            </w:r>
          </w:p>
          <w:p w14:paraId="22B3E846" w14:textId="77777777" w:rsidR="001B39EB" w:rsidRPr="0033588D" w:rsidRDefault="001B39EB" w:rsidP="001B39EB">
            <w:pPr>
              <w:rPr>
                <w:rFonts w:ascii="Calibri" w:hAnsi="Calibri" w:cs="Calibri"/>
                <w:sz w:val="28"/>
                <w:szCs w:val="28"/>
              </w:rPr>
            </w:pPr>
            <w:r w:rsidRPr="0033588D">
              <w:rPr>
                <w:rFonts w:ascii="Calibri" w:hAnsi="Calibri" w:cs="Calibri"/>
                <w:sz w:val="28"/>
                <w:szCs w:val="28"/>
              </w:rPr>
              <w:t>Mark Rosenblatt</w:t>
            </w:r>
          </w:p>
          <w:p w14:paraId="4AAC9861" w14:textId="3621CDC7" w:rsidR="00EE5F14" w:rsidRPr="0033588D" w:rsidRDefault="00EE5F14" w:rsidP="001B39EB">
            <w:pPr>
              <w:rPr>
                <w:rFonts w:ascii="Calibri" w:hAnsi="Calibri" w:cs="Calibri"/>
                <w:sz w:val="28"/>
                <w:szCs w:val="28"/>
              </w:rPr>
            </w:pPr>
          </w:p>
        </w:tc>
        <w:tc>
          <w:tcPr>
            <w:tcW w:w="6342" w:type="dxa"/>
          </w:tcPr>
          <w:p w14:paraId="235F64A4" w14:textId="77777777" w:rsidR="001B39EB" w:rsidRPr="0033588D" w:rsidRDefault="001B39EB" w:rsidP="001B39EB">
            <w:pPr>
              <w:rPr>
                <w:rFonts w:ascii="Calibri" w:hAnsi="Calibri" w:cs="Calibri"/>
                <w:sz w:val="28"/>
                <w:szCs w:val="28"/>
              </w:rPr>
            </w:pPr>
            <w:r w:rsidRPr="0033588D">
              <w:rPr>
                <w:rFonts w:ascii="Calibri" w:hAnsi="Calibri" w:cs="Calibri"/>
                <w:sz w:val="28"/>
                <w:szCs w:val="28"/>
              </w:rPr>
              <w:t>Set in the world of the 19</w:t>
            </w:r>
            <w:r w:rsidRPr="0033588D">
              <w:rPr>
                <w:rFonts w:ascii="Calibri" w:hAnsi="Calibri" w:cs="Calibri"/>
                <w:sz w:val="28"/>
                <w:szCs w:val="28"/>
                <w:vertAlign w:val="superscript"/>
              </w:rPr>
              <w:t>th</w:t>
            </w:r>
            <w:r w:rsidRPr="0033588D">
              <w:rPr>
                <w:rFonts w:ascii="Calibri" w:hAnsi="Calibri" w:cs="Calibri"/>
                <w:sz w:val="28"/>
                <w:szCs w:val="28"/>
              </w:rPr>
              <w:t xml:space="preserve"> century Chartist movement to expand the suffrage to all men over the age of 21, the central female character is Lizzie, first a flower-seller, then a maid, and then a fugitive.  </w:t>
            </w:r>
          </w:p>
          <w:p w14:paraId="5360C5C5" w14:textId="77777777" w:rsidR="00634555" w:rsidRPr="0033588D" w:rsidRDefault="00634555" w:rsidP="001B39EB">
            <w:pPr>
              <w:rPr>
                <w:rFonts w:ascii="Calibri" w:hAnsi="Calibri" w:cs="Calibri"/>
                <w:sz w:val="28"/>
                <w:szCs w:val="28"/>
              </w:rPr>
            </w:pPr>
          </w:p>
          <w:p w14:paraId="25E72463" w14:textId="77777777" w:rsidR="00634555" w:rsidRPr="0033588D" w:rsidRDefault="00634555" w:rsidP="001B39EB">
            <w:pPr>
              <w:rPr>
                <w:rFonts w:ascii="Calibri" w:hAnsi="Calibri" w:cs="Calibri"/>
                <w:sz w:val="28"/>
                <w:szCs w:val="28"/>
              </w:rPr>
            </w:pPr>
          </w:p>
          <w:p w14:paraId="6A7A54FB" w14:textId="77777777" w:rsidR="00EE5F14" w:rsidRPr="0033588D" w:rsidRDefault="00EE5F14" w:rsidP="001B39EB">
            <w:pPr>
              <w:rPr>
                <w:rFonts w:ascii="Calibri" w:hAnsi="Calibri" w:cs="Calibri"/>
                <w:sz w:val="28"/>
                <w:szCs w:val="28"/>
              </w:rPr>
            </w:pPr>
          </w:p>
          <w:p w14:paraId="5A5EA245" w14:textId="49E015B2" w:rsidR="00634555" w:rsidRPr="0033588D" w:rsidRDefault="00634555" w:rsidP="001B39EB">
            <w:pPr>
              <w:rPr>
                <w:rFonts w:ascii="Calibri" w:hAnsi="Calibri" w:cs="Calibri"/>
                <w:sz w:val="28"/>
                <w:szCs w:val="28"/>
              </w:rPr>
            </w:pPr>
          </w:p>
        </w:tc>
      </w:tr>
      <w:tr w:rsidR="00837627" w:rsidRPr="0033588D" w14:paraId="709D7569" w14:textId="77777777" w:rsidTr="00EE5F14">
        <w:tc>
          <w:tcPr>
            <w:tcW w:w="2140" w:type="dxa"/>
          </w:tcPr>
          <w:p w14:paraId="5A9B4A41" w14:textId="77777777" w:rsidR="00837627" w:rsidRPr="0033588D" w:rsidRDefault="00837627" w:rsidP="00837627">
            <w:pPr>
              <w:rPr>
                <w:rFonts w:ascii="Calibri" w:hAnsi="Calibri" w:cs="Calibri"/>
                <w:sz w:val="28"/>
                <w:szCs w:val="28"/>
              </w:rPr>
            </w:pPr>
            <w:r w:rsidRPr="0033588D">
              <w:rPr>
                <w:rFonts w:ascii="Calibri" w:hAnsi="Calibri" w:cs="Calibri"/>
                <w:sz w:val="28"/>
                <w:szCs w:val="28"/>
              </w:rPr>
              <w:t>We the People</w:t>
            </w:r>
          </w:p>
          <w:p w14:paraId="560276BC" w14:textId="127C7C01" w:rsidR="00837627" w:rsidRPr="0033588D" w:rsidRDefault="00837627" w:rsidP="00837627">
            <w:pPr>
              <w:rPr>
                <w:rFonts w:ascii="Calibri" w:hAnsi="Calibri" w:cs="Calibri"/>
                <w:sz w:val="28"/>
                <w:szCs w:val="28"/>
              </w:rPr>
            </w:pPr>
            <w:r w:rsidRPr="0033588D">
              <w:rPr>
                <w:rFonts w:ascii="Calibri" w:hAnsi="Calibri" w:cs="Calibri"/>
                <w:sz w:val="28"/>
                <w:szCs w:val="28"/>
              </w:rPr>
              <w:t>(2007)</w:t>
            </w:r>
          </w:p>
        </w:tc>
        <w:tc>
          <w:tcPr>
            <w:tcW w:w="1701" w:type="dxa"/>
          </w:tcPr>
          <w:p w14:paraId="4CADE46A" w14:textId="77777777" w:rsidR="00837627" w:rsidRPr="0033588D" w:rsidRDefault="00837627" w:rsidP="00837627">
            <w:pPr>
              <w:rPr>
                <w:rFonts w:ascii="Calibri" w:hAnsi="Calibri" w:cs="Calibri"/>
                <w:sz w:val="28"/>
                <w:szCs w:val="28"/>
              </w:rPr>
            </w:pPr>
            <w:r w:rsidRPr="0033588D">
              <w:rPr>
                <w:rFonts w:ascii="Calibri" w:hAnsi="Calibri" w:cs="Calibri"/>
                <w:sz w:val="28"/>
                <w:szCs w:val="28"/>
              </w:rPr>
              <w:t>Writer:</w:t>
            </w:r>
          </w:p>
          <w:p w14:paraId="46209D3C" w14:textId="77777777" w:rsidR="00837627" w:rsidRPr="0033588D" w:rsidRDefault="00837627" w:rsidP="00837627">
            <w:pPr>
              <w:rPr>
                <w:rFonts w:ascii="Calibri" w:hAnsi="Calibri" w:cs="Calibri"/>
                <w:sz w:val="28"/>
                <w:szCs w:val="28"/>
              </w:rPr>
            </w:pPr>
            <w:r w:rsidRPr="0033588D">
              <w:rPr>
                <w:rFonts w:ascii="Calibri" w:hAnsi="Calibri" w:cs="Calibri"/>
                <w:sz w:val="28"/>
                <w:szCs w:val="28"/>
              </w:rPr>
              <w:t>Eric Schlosser</w:t>
            </w:r>
          </w:p>
          <w:p w14:paraId="6C3CE1C2" w14:textId="77777777" w:rsidR="00837627" w:rsidRPr="0033588D" w:rsidRDefault="00837627" w:rsidP="00837627">
            <w:pPr>
              <w:rPr>
                <w:rFonts w:ascii="Calibri" w:hAnsi="Calibri" w:cs="Calibri"/>
                <w:sz w:val="28"/>
                <w:szCs w:val="28"/>
              </w:rPr>
            </w:pPr>
          </w:p>
          <w:p w14:paraId="76ADBCF2" w14:textId="77777777" w:rsidR="00837627" w:rsidRPr="0033588D" w:rsidRDefault="00837627" w:rsidP="00837627">
            <w:pPr>
              <w:rPr>
                <w:rFonts w:ascii="Calibri" w:hAnsi="Calibri" w:cs="Calibri"/>
                <w:sz w:val="28"/>
                <w:szCs w:val="28"/>
              </w:rPr>
            </w:pPr>
            <w:r w:rsidRPr="0033588D">
              <w:rPr>
                <w:rFonts w:ascii="Calibri" w:hAnsi="Calibri" w:cs="Calibri"/>
                <w:sz w:val="28"/>
                <w:szCs w:val="28"/>
              </w:rPr>
              <w:t>Director:</w:t>
            </w:r>
          </w:p>
          <w:p w14:paraId="116CBE1B" w14:textId="77777777" w:rsidR="00837627" w:rsidRPr="0033588D" w:rsidRDefault="00837627" w:rsidP="00837627">
            <w:pPr>
              <w:rPr>
                <w:rFonts w:ascii="Calibri" w:hAnsi="Calibri" w:cs="Calibri"/>
                <w:sz w:val="28"/>
                <w:szCs w:val="28"/>
              </w:rPr>
            </w:pPr>
            <w:r w:rsidRPr="0033588D">
              <w:rPr>
                <w:rFonts w:ascii="Calibri" w:hAnsi="Calibri" w:cs="Calibri"/>
                <w:sz w:val="28"/>
                <w:szCs w:val="28"/>
              </w:rPr>
              <w:t>Charlotte Westenra</w:t>
            </w:r>
          </w:p>
          <w:p w14:paraId="3791DD3E" w14:textId="0236784B" w:rsidR="00EE5F14" w:rsidRPr="0033588D" w:rsidRDefault="00EE5F14" w:rsidP="00837627">
            <w:pPr>
              <w:rPr>
                <w:rFonts w:ascii="Calibri" w:hAnsi="Calibri" w:cs="Calibri"/>
                <w:sz w:val="28"/>
                <w:szCs w:val="28"/>
              </w:rPr>
            </w:pPr>
          </w:p>
        </w:tc>
        <w:tc>
          <w:tcPr>
            <w:tcW w:w="6342" w:type="dxa"/>
          </w:tcPr>
          <w:p w14:paraId="0769CF31" w14:textId="44CB0018" w:rsidR="00837627" w:rsidRPr="0033588D" w:rsidRDefault="00837627" w:rsidP="00837627">
            <w:pPr>
              <w:rPr>
                <w:rFonts w:ascii="Calibri" w:hAnsi="Calibri" w:cs="Calibri"/>
                <w:sz w:val="28"/>
                <w:szCs w:val="28"/>
              </w:rPr>
            </w:pPr>
            <w:r w:rsidRPr="0033588D">
              <w:rPr>
                <w:rFonts w:ascii="Calibri" w:hAnsi="Calibri" w:cs="Calibri"/>
                <w:sz w:val="28"/>
                <w:szCs w:val="28"/>
              </w:rPr>
              <w:t>As a play about America’s founding fathers, the cast presents few women</w:t>
            </w:r>
            <w:r w:rsidR="00D67B01">
              <w:rPr>
                <w:rFonts w:ascii="Calibri" w:hAnsi="Calibri" w:cs="Calibri"/>
                <w:sz w:val="28"/>
                <w:szCs w:val="28"/>
              </w:rPr>
              <w:t>.  However, they</w:t>
            </w:r>
            <w:r w:rsidRPr="0033588D">
              <w:rPr>
                <w:rFonts w:ascii="Calibri" w:hAnsi="Calibri" w:cs="Calibri"/>
                <w:sz w:val="28"/>
                <w:szCs w:val="28"/>
              </w:rPr>
              <w:t xml:space="preserve"> include Mary King</w:t>
            </w:r>
            <w:r w:rsidR="00DB316C">
              <w:rPr>
                <w:rFonts w:ascii="Calibri" w:hAnsi="Calibri" w:cs="Calibri"/>
                <w:sz w:val="28"/>
                <w:szCs w:val="28"/>
              </w:rPr>
              <w:t xml:space="preserve"> (see Race </w:t>
            </w:r>
            <w:r w:rsidR="00111278">
              <w:rPr>
                <w:rFonts w:ascii="Calibri" w:hAnsi="Calibri" w:cs="Calibri"/>
                <w:sz w:val="28"/>
                <w:szCs w:val="28"/>
              </w:rPr>
              <w:t>research guide</w:t>
            </w:r>
            <w:r w:rsidR="00DB316C">
              <w:rPr>
                <w:rFonts w:ascii="Calibri" w:hAnsi="Calibri" w:cs="Calibri"/>
                <w:sz w:val="28"/>
                <w:szCs w:val="28"/>
              </w:rPr>
              <w:t>)</w:t>
            </w:r>
            <w:r w:rsidRPr="0033588D">
              <w:rPr>
                <w:rFonts w:ascii="Calibri" w:hAnsi="Calibri" w:cs="Calibri"/>
                <w:sz w:val="28"/>
                <w:szCs w:val="28"/>
              </w:rPr>
              <w:t xml:space="preserve">, whose husband raised funds to purchase her freedom six years before he obtained it himself. </w:t>
            </w:r>
          </w:p>
          <w:p w14:paraId="4E605F03" w14:textId="77777777" w:rsidR="00634555" w:rsidRPr="0033588D" w:rsidRDefault="00634555" w:rsidP="00837627">
            <w:pPr>
              <w:rPr>
                <w:rFonts w:ascii="Calibri" w:hAnsi="Calibri" w:cs="Calibri"/>
                <w:sz w:val="28"/>
                <w:szCs w:val="28"/>
              </w:rPr>
            </w:pPr>
          </w:p>
          <w:p w14:paraId="1A7B9DFD" w14:textId="77777777" w:rsidR="00634555" w:rsidRPr="0033588D" w:rsidRDefault="00634555" w:rsidP="00837627">
            <w:pPr>
              <w:rPr>
                <w:rFonts w:ascii="Calibri" w:hAnsi="Calibri" w:cs="Calibri"/>
                <w:sz w:val="28"/>
                <w:szCs w:val="28"/>
              </w:rPr>
            </w:pPr>
          </w:p>
          <w:p w14:paraId="66851F41" w14:textId="77777777" w:rsidR="00EE5F14" w:rsidRPr="0033588D" w:rsidRDefault="00EE5F14" w:rsidP="00837627">
            <w:pPr>
              <w:rPr>
                <w:rFonts w:ascii="Calibri" w:hAnsi="Calibri" w:cs="Calibri"/>
                <w:sz w:val="28"/>
                <w:szCs w:val="28"/>
              </w:rPr>
            </w:pPr>
          </w:p>
          <w:p w14:paraId="71E17048" w14:textId="7EB189C4" w:rsidR="00EE5F14" w:rsidRPr="0033588D" w:rsidRDefault="00EE5F14" w:rsidP="00837627">
            <w:pPr>
              <w:rPr>
                <w:rFonts w:ascii="Calibri" w:hAnsi="Calibri" w:cs="Calibri"/>
                <w:sz w:val="28"/>
                <w:szCs w:val="28"/>
              </w:rPr>
            </w:pPr>
          </w:p>
        </w:tc>
      </w:tr>
      <w:tr w:rsidR="00A178D0" w:rsidRPr="0033588D" w14:paraId="10DFCA48" w14:textId="77777777" w:rsidTr="00EE5F14">
        <w:tc>
          <w:tcPr>
            <w:tcW w:w="2140" w:type="dxa"/>
          </w:tcPr>
          <w:p w14:paraId="16CB6AB1" w14:textId="77777777" w:rsidR="00A178D0" w:rsidRPr="0033588D" w:rsidRDefault="00A178D0" w:rsidP="00A178D0">
            <w:pPr>
              <w:rPr>
                <w:rFonts w:ascii="Calibri" w:hAnsi="Calibri" w:cs="Calibri"/>
                <w:sz w:val="28"/>
                <w:szCs w:val="28"/>
              </w:rPr>
            </w:pPr>
            <w:r w:rsidRPr="0033588D">
              <w:rPr>
                <w:rFonts w:ascii="Calibri" w:hAnsi="Calibri" w:cs="Calibri"/>
                <w:sz w:val="28"/>
                <w:szCs w:val="28"/>
              </w:rPr>
              <w:t>The Frontline</w:t>
            </w:r>
          </w:p>
          <w:p w14:paraId="34541796" w14:textId="14C8C7D8" w:rsidR="00A178D0" w:rsidRPr="0033588D" w:rsidRDefault="00A178D0" w:rsidP="00A178D0">
            <w:pPr>
              <w:rPr>
                <w:rFonts w:ascii="Calibri" w:hAnsi="Calibri" w:cs="Calibri"/>
                <w:b/>
                <w:bCs/>
                <w:sz w:val="28"/>
                <w:szCs w:val="28"/>
              </w:rPr>
            </w:pPr>
            <w:r w:rsidRPr="0033588D">
              <w:rPr>
                <w:rFonts w:ascii="Calibri" w:hAnsi="Calibri" w:cs="Calibri"/>
                <w:sz w:val="28"/>
                <w:szCs w:val="28"/>
              </w:rPr>
              <w:t>(2008, 2009)</w:t>
            </w:r>
          </w:p>
        </w:tc>
        <w:tc>
          <w:tcPr>
            <w:tcW w:w="1701" w:type="dxa"/>
          </w:tcPr>
          <w:p w14:paraId="75A75E24" w14:textId="77777777" w:rsidR="00A178D0" w:rsidRPr="0033588D" w:rsidRDefault="00A178D0" w:rsidP="00A178D0">
            <w:pPr>
              <w:rPr>
                <w:rFonts w:ascii="Calibri" w:hAnsi="Calibri" w:cs="Calibri"/>
                <w:sz w:val="28"/>
                <w:szCs w:val="28"/>
              </w:rPr>
            </w:pPr>
            <w:r w:rsidRPr="0033588D">
              <w:rPr>
                <w:rFonts w:ascii="Calibri" w:hAnsi="Calibri" w:cs="Calibri"/>
                <w:sz w:val="28"/>
                <w:szCs w:val="28"/>
              </w:rPr>
              <w:t>Writer:</w:t>
            </w:r>
          </w:p>
          <w:p w14:paraId="30D37F85" w14:textId="77777777" w:rsidR="00A178D0" w:rsidRPr="0033588D" w:rsidRDefault="00A178D0" w:rsidP="00A178D0">
            <w:pPr>
              <w:rPr>
                <w:rFonts w:ascii="Calibri" w:hAnsi="Calibri" w:cs="Calibri"/>
                <w:sz w:val="28"/>
                <w:szCs w:val="28"/>
              </w:rPr>
            </w:pPr>
            <w:proofErr w:type="spellStart"/>
            <w:r w:rsidRPr="0033588D">
              <w:rPr>
                <w:rFonts w:ascii="Calibri" w:hAnsi="Calibri" w:cs="Calibri"/>
                <w:sz w:val="28"/>
                <w:szCs w:val="28"/>
              </w:rPr>
              <w:t>Ché</w:t>
            </w:r>
            <w:proofErr w:type="spellEnd"/>
            <w:r w:rsidRPr="0033588D">
              <w:rPr>
                <w:rFonts w:ascii="Calibri" w:hAnsi="Calibri" w:cs="Calibri"/>
                <w:sz w:val="28"/>
                <w:szCs w:val="28"/>
              </w:rPr>
              <w:t xml:space="preserve"> Walker</w:t>
            </w:r>
          </w:p>
          <w:p w14:paraId="3CCFCF48" w14:textId="77777777" w:rsidR="00A178D0" w:rsidRPr="0033588D" w:rsidRDefault="00A178D0" w:rsidP="00A178D0">
            <w:pPr>
              <w:rPr>
                <w:rFonts w:ascii="Calibri" w:hAnsi="Calibri" w:cs="Calibri"/>
                <w:sz w:val="28"/>
                <w:szCs w:val="28"/>
              </w:rPr>
            </w:pPr>
          </w:p>
          <w:p w14:paraId="0B4FDF51" w14:textId="77777777" w:rsidR="00A178D0" w:rsidRPr="0033588D" w:rsidRDefault="00A178D0" w:rsidP="00A178D0">
            <w:pPr>
              <w:rPr>
                <w:rFonts w:ascii="Calibri" w:hAnsi="Calibri" w:cs="Calibri"/>
                <w:sz w:val="28"/>
                <w:szCs w:val="28"/>
              </w:rPr>
            </w:pPr>
            <w:r w:rsidRPr="0033588D">
              <w:rPr>
                <w:rFonts w:ascii="Calibri" w:hAnsi="Calibri" w:cs="Calibri"/>
                <w:sz w:val="28"/>
                <w:szCs w:val="28"/>
              </w:rPr>
              <w:t>Director:</w:t>
            </w:r>
          </w:p>
          <w:p w14:paraId="1919A12C" w14:textId="1236D7F5" w:rsidR="00A178D0" w:rsidRPr="0033588D" w:rsidRDefault="00A178D0" w:rsidP="00A178D0">
            <w:pPr>
              <w:rPr>
                <w:rFonts w:ascii="Calibri" w:hAnsi="Calibri" w:cs="Calibri"/>
                <w:b/>
                <w:bCs/>
                <w:sz w:val="28"/>
                <w:szCs w:val="28"/>
              </w:rPr>
            </w:pPr>
            <w:r w:rsidRPr="0033588D">
              <w:rPr>
                <w:rFonts w:ascii="Calibri" w:hAnsi="Calibri" w:cs="Calibri"/>
                <w:sz w:val="28"/>
                <w:szCs w:val="28"/>
              </w:rPr>
              <w:t>Matthew Dunster</w:t>
            </w:r>
          </w:p>
        </w:tc>
        <w:tc>
          <w:tcPr>
            <w:tcW w:w="6342" w:type="dxa"/>
          </w:tcPr>
          <w:p w14:paraId="2EA25003" w14:textId="77777777" w:rsidR="00A178D0" w:rsidRPr="0033588D" w:rsidRDefault="00A178D0" w:rsidP="00A178D0">
            <w:pPr>
              <w:rPr>
                <w:rFonts w:ascii="Calibri" w:hAnsi="Calibri" w:cs="Calibri"/>
                <w:sz w:val="28"/>
                <w:szCs w:val="28"/>
              </w:rPr>
            </w:pPr>
            <w:r w:rsidRPr="0033588D">
              <w:rPr>
                <w:rFonts w:ascii="Calibri" w:hAnsi="Calibri" w:cs="Calibri"/>
                <w:sz w:val="28"/>
                <w:szCs w:val="28"/>
              </w:rPr>
              <w:t>The first ‘slice of life’ contemporary Camden drama commissioned for Shakespeare’s Globe, its ensemble style means it lacks central characters.  However, strong roles include Babydoll, the disrespectful teenage daughter of Violet, and the evangelical Beth (a former addict).</w:t>
            </w:r>
          </w:p>
          <w:p w14:paraId="0748D9FF" w14:textId="5D0787F3" w:rsidR="00EE5F14" w:rsidRPr="0033588D" w:rsidRDefault="00EE5F14" w:rsidP="00A178D0">
            <w:pPr>
              <w:rPr>
                <w:rFonts w:ascii="Calibri" w:hAnsi="Calibri" w:cs="Calibri"/>
                <w:b/>
                <w:bCs/>
                <w:sz w:val="28"/>
                <w:szCs w:val="28"/>
              </w:rPr>
            </w:pPr>
          </w:p>
        </w:tc>
      </w:tr>
      <w:tr w:rsidR="00AA10CA" w:rsidRPr="0033588D" w14:paraId="0FCCAAEA" w14:textId="77777777" w:rsidTr="00EE5F14">
        <w:tc>
          <w:tcPr>
            <w:tcW w:w="2140" w:type="dxa"/>
          </w:tcPr>
          <w:p w14:paraId="33AB5903" w14:textId="77777777" w:rsidR="00AA10CA" w:rsidRPr="0033588D" w:rsidRDefault="00AA10CA" w:rsidP="00AA10CA">
            <w:pPr>
              <w:rPr>
                <w:rFonts w:ascii="Calibri" w:hAnsi="Calibri" w:cs="Calibri"/>
                <w:sz w:val="28"/>
                <w:szCs w:val="28"/>
              </w:rPr>
            </w:pPr>
            <w:r w:rsidRPr="0033588D">
              <w:rPr>
                <w:rFonts w:ascii="Calibri" w:hAnsi="Calibri" w:cs="Calibri"/>
                <w:sz w:val="28"/>
                <w:szCs w:val="28"/>
              </w:rPr>
              <w:t>Liberty</w:t>
            </w:r>
          </w:p>
          <w:p w14:paraId="372383F2" w14:textId="4F8284EE" w:rsidR="00AA10CA" w:rsidRPr="0033588D" w:rsidRDefault="00AA10CA" w:rsidP="00AA10CA">
            <w:pPr>
              <w:rPr>
                <w:rFonts w:ascii="Calibri" w:hAnsi="Calibri" w:cs="Calibri"/>
                <w:sz w:val="28"/>
                <w:szCs w:val="28"/>
              </w:rPr>
            </w:pPr>
            <w:r w:rsidRPr="0033588D">
              <w:rPr>
                <w:rFonts w:ascii="Calibri" w:hAnsi="Calibri" w:cs="Calibri"/>
                <w:sz w:val="28"/>
                <w:szCs w:val="28"/>
              </w:rPr>
              <w:t>(2008)</w:t>
            </w:r>
          </w:p>
        </w:tc>
        <w:tc>
          <w:tcPr>
            <w:tcW w:w="1701" w:type="dxa"/>
          </w:tcPr>
          <w:p w14:paraId="5D328B2E" w14:textId="77777777" w:rsidR="00AA10CA" w:rsidRPr="0033588D" w:rsidRDefault="00AA10CA" w:rsidP="00AA10CA">
            <w:pPr>
              <w:rPr>
                <w:rFonts w:ascii="Calibri" w:hAnsi="Calibri" w:cs="Calibri"/>
                <w:sz w:val="28"/>
                <w:szCs w:val="28"/>
              </w:rPr>
            </w:pPr>
            <w:r w:rsidRPr="0033588D">
              <w:rPr>
                <w:rFonts w:ascii="Calibri" w:hAnsi="Calibri" w:cs="Calibri"/>
                <w:sz w:val="28"/>
                <w:szCs w:val="28"/>
              </w:rPr>
              <w:t>Writer:</w:t>
            </w:r>
          </w:p>
          <w:p w14:paraId="7712530D" w14:textId="77777777" w:rsidR="00AA10CA" w:rsidRPr="0033588D" w:rsidRDefault="00AA10CA" w:rsidP="00AA10CA">
            <w:pPr>
              <w:rPr>
                <w:rFonts w:ascii="Calibri" w:hAnsi="Calibri" w:cs="Calibri"/>
                <w:sz w:val="28"/>
                <w:szCs w:val="28"/>
              </w:rPr>
            </w:pPr>
            <w:r w:rsidRPr="0033588D">
              <w:rPr>
                <w:rFonts w:ascii="Calibri" w:hAnsi="Calibri" w:cs="Calibri"/>
                <w:sz w:val="28"/>
                <w:szCs w:val="28"/>
              </w:rPr>
              <w:t>Glyn Maxwell</w:t>
            </w:r>
          </w:p>
          <w:p w14:paraId="150916C8" w14:textId="77777777" w:rsidR="00AA10CA" w:rsidRPr="0033588D" w:rsidRDefault="00AA10CA" w:rsidP="00AA10CA">
            <w:pPr>
              <w:rPr>
                <w:rFonts w:ascii="Calibri" w:hAnsi="Calibri" w:cs="Calibri"/>
                <w:sz w:val="28"/>
                <w:szCs w:val="28"/>
              </w:rPr>
            </w:pPr>
          </w:p>
          <w:p w14:paraId="18BBB047" w14:textId="77777777" w:rsidR="00AA10CA" w:rsidRPr="0033588D" w:rsidRDefault="00AA10CA" w:rsidP="00AA10CA">
            <w:pPr>
              <w:rPr>
                <w:rFonts w:ascii="Calibri" w:hAnsi="Calibri" w:cs="Calibri"/>
                <w:sz w:val="28"/>
                <w:szCs w:val="28"/>
              </w:rPr>
            </w:pPr>
            <w:r w:rsidRPr="0033588D">
              <w:rPr>
                <w:rFonts w:ascii="Calibri" w:hAnsi="Calibri" w:cs="Calibri"/>
                <w:sz w:val="28"/>
                <w:szCs w:val="28"/>
              </w:rPr>
              <w:t>Director:</w:t>
            </w:r>
          </w:p>
          <w:p w14:paraId="6889BBF2" w14:textId="7366616A" w:rsidR="00AA10CA" w:rsidRPr="0033588D" w:rsidRDefault="00AA10CA" w:rsidP="00AA10CA">
            <w:pPr>
              <w:rPr>
                <w:rFonts w:ascii="Calibri" w:hAnsi="Calibri" w:cs="Calibri"/>
                <w:sz w:val="28"/>
                <w:szCs w:val="28"/>
              </w:rPr>
            </w:pPr>
            <w:r w:rsidRPr="0033588D">
              <w:rPr>
                <w:rFonts w:ascii="Calibri" w:hAnsi="Calibri" w:cs="Calibri"/>
                <w:sz w:val="28"/>
                <w:szCs w:val="28"/>
              </w:rPr>
              <w:t>Guy Retallack</w:t>
            </w:r>
          </w:p>
        </w:tc>
        <w:tc>
          <w:tcPr>
            <w:tcW w:w="6342" w:type="dxa"/>
          </w:tcPr>
          <w:p w14:paraId="2C832F22" w14:textId="1B14C401" w:rsidR="00EE5F14" w:rsidRPr="0033588D" w:rsidRDefault="00AA10CA" w:rsidP="00AA10CA">
            <w:pPr>
              <w:rPr>
                <w:rFonts w:ascii="Calibri" w:hAnsi="Calibri" w:cs="Calibri"/>
                <w:sz w:val="28"/>
                <w:szCs w:val="28"/>
              </w:rPr>
            </w:pPr>
            <w:r w:rsidRPr="0033588D">
              <w:rPr>
                <w:rFonts w:ascii="Calibri" w:hAnsi="Calibri" w:cs="Calibri"/>
                <w:sz w:val="28"/>
                <w:szCs w:val="28"/>
              </w:rPr>
              <w:t xml:space="preserve">A play set in the month of Meadows in Year 1 of the French Revolutionary calendar offers us an </w:t>
            </w:r>
            <w:proofErr w:type="spellStart"/>
            <w:r w:rsidRPr="0033588D">
              <w:rPr>
                <w:rFonts w:ascii="Calibri" w:hAnsi="Calibri" w:cs="Calibri"/>
                <w:sz w:val="28"/>
                <w:szCs w:val="28"/>
              </w:rPr>
              <w:t>embroidress</w:t>
            </w:r>
            <w:proofErr w:type="spellEnd"/>
            <w:r w:rsidRPr="0033588D">
              <w:rPr>
                <w:rFonts w:ascii="Calibri" w:hAnsi="Calibri" w:cs="Calibri"/>
                <w:sz w:val="28"/>
                <w:szCs w:val="28"/>
              </w:rPr>
              <w:t xml:space="preserve"> and a chorus girl, but also Louise </w:t>
            </w:r>
            <w:proofErr w:type="spellStart"/>
            <w:r w:rsidRPr="0033588D">
              <w:rPr>
                <w:rFonts w:ascii="Calibri" w:hAnsi="Calibri" w:cs="Calibri"/>
                <w:sz w:val="28"/>
                <w:szCs w:val="28"/>
              </w:rPr>
              <w:t>Rochemaure</w:t>
            </w:r>
            <w:proofErr w:type="spellEnd"/>
            <w:r w:rsidRPr="0033588D">
              <w:rPr>
                <w:rFonts w:ascii="Calibri" w:hAnsi="Calibri" w:cs="Calibri"/>
                <w:sz w:val="28"/>
                <w:szCs w:val="28"/>
              </w:rPr>
              <w:t xml:space="preserve"> a former aristocrat turned revolutionary zealot who finds herself on the wrong side of the bloodthirsty gods in the title of the novel on which it was based. </w:t>
            </w:r>
          </w:p>
          <w:p w14:paraId="06FC1560" w14:textId="39B4269B" w:rsidR="00EE5F14" w:rsidRPr="0033588D" w:rsidRDefault="00EE5F14" w:rsidP="00AA10CA">
            <w:pPr>
              <w:rPr>
                <w:rFonts w:ascii="Calibri" w:hAnsi="Calibri" w:cs="Calibri"/>
                <w:sz w:val="28"/>
                <w:szCs w:val="28"/>
              </w:rPr>
            </w:pPr>
          </w:p>
        </w:tc>
      </w:tr>
      <w:tr w:rsidR="00634555" w:rsidRPr="0033588D" w14:paraId="53385B48" w14:textId="77777777" w:rsidTr="00EE5F14">
        <w:tc>
          <w:tcPr>
            <w:tcW w:w="2140" w:type="dxa"/>
          </w:tcPr>
          <w:p w14:paraId="5215B3B3" w14:textId="77777777" w:rsidR="00634555" w:rsidRPr="0033588D" w:rsidRDefault="00634555" w:rsidP="00634555">
            <w:pPr>
              <w:rPr>
                <w:rFonts w:ascii="Calibri" w:hAnsi="Calibri" w:cs="Calibri"/>
                <w:sz w:val="28"/>
                <w:szCs w:val="28"/>
              </w:rPr>
            </w:pPr>
            <w:r w:rsidRPr="0033588D">
              <w:rPr>
                <w:rFonts w:ascii="Calibri" w:hAnsi="Calibri" w:cs="Calibri"/>
                <w:sz w:val="28"/>
                <w:szCs w:val="28"/>
              </w:rPr>
              <w:lastRenderedPageBreak/>
              <w:t>The Burial at Thebes</w:t>
            </w:r>
          </w:p>
          <w:p w14:paraId="03DAF680" w14:textId="259BBD29" w:rsidR="00634555" w:rsidRPr="0033588D" w:rsidRDefault="00634555" w:rsidP="00634555">
            <w:pPr>
              <w:rPr>
                <w:rFonts w:ascii="Calibri" w:hAnsi="Calibri" w:cs="Calibri"/>
                <w:sz w:val="28"/>
                <w:szCs w:val="28"/>
              </w:rPr>
            </w:pPr>
            <w:r w:rsidRPr="0033588D">
              <w:rPr>
                <w:rFonts w:ascii="Calibri" w:hAnsi="Calibri" w:cs="Calibri"/>
                <w:sz w:val="28"/>
                <w:szCs w:val="28"/>
              </w:rPr>
              <w:t>(2008)</w:t>
            </w:r>
          </w:p>
        </w:tc>
        <w:tc>
          <w:tcPr>
            <w:tcW w:w="1701" w:type="dxa"/>
          </w:tcPr>
          <w:p w14:paraId="62B48D48" w14:textId="77777777" w:rsidR="00634555" w:rsidRPr="0033588D" w:rsidRDefault="00634555" w:rsidP="00634555">
            <w:pPr>
              <w:rPr>
                <w:rFonts w:ascii="Calibri" w:hAnsi="Calibri" w:cs="Calibri"/>
                <w:sz w:val="28"/>
                <w:szCs w:val="28"/>
              </w:rPr>
            </w:pPr>
            <w:r w:rsidRPr="0033588D">
              <w:rPr>
                <w:rFonts w:ascii="Calibri" w:hAnsi="Calibri" w:cs="Calibri"/>
                <w:sz w:val="28"/>
                <w:szCs w:val="28"/>
              </w:rPr>
              <w:t>Writer:</w:t>
            </w:r>
          </w:p>
          <w:p w14:paraId="439CF69F" w14:textId="77777777" w:rsidR="00634555" w:rsidRPr="0033588D" w:rsidRDefault="00634555" w:rsidP="00634555">
            <w:pPr>
              <w:rPr>
                <w:rFonts w:ascii="Calibri" w:hAnsi="Calibri" w:cs="Calibri"/>
                <w:sz w:val="28"/>
                <w:szCs w:val="28"/>
              </w:rPr>
            </w:pPr>
            <w:r w:rsidRPr="0033588D">
              <w:rPr>
                <w:rFonts w:ascii="Calibri" w:hAnsi="Calibri" w:cs="Calibri"/>
                <w:sz w:val="28"/>
                <w:szCs w:val="28"/>
              </w:rPr>
              <w:t>Seamus Heaney</w:t>
            </w:r>
          </w:p>
          <w:p w14:paraId="77AE0813" w14:textId="77777777" w:rsidR="00634555" w:rsidRPr="0033588D" w:rsidRDefault="00634555" w:rsidP="00634555">
            <w:pPr>
              <w:rPr>
                <w:rFonts w:ascii="Calibri" w:hAnsi="Calibri" w:cs="Calibri"/>
                <w:sz w:val="28"/>
                <w:szCs w:val="28"/>
              </w:rPr>
            </w:pPr>
          </w:p>
          <w:p w14:paraId="6A78CAB1" w14:textId="77777777" w:rsidR="00634555" w:rsidRPr="0033588D" w:rsidRDefault="00634555" w:rsidP="00634555">
            <w:pPr>
              <w:rPr>
                <w:rFonts w:ascii="Calibri" w:hAnsi="Calibri" w:cs="Calibri"/>
                <w:sz w:val="28"/>
                <w:szCs w:val="28"/>
              </w:rPr>
            </w:pPr>
            <w:r w:rsidRPr="0033588D">
              <w:rPr>
                <w:rFonts w:ascii="Calibri" w:hAnsi="Calibri" w:cs="Calibri"/>
                <w:sz w:val="28"/>
                <w:szCs w:val="28"/>
              </w:rPr>
              <w:t xml:space="preserve">Composer: Dominique </w:t>
            </w:r>
            <w:proofErr w:type="spellStart"/>
            <w:r w:rsidRPr="0033588D">
              <w:rPr>
                <w:rFonts w:ascii="Calibri" w:hAnsi="Calibri" w:cs="Calibri"/>
                <w:sz w:val="28"/>
                <w:szCs w:val="28"/>
              </w:rPr>
              <w:t>LeGendre</w:t>
            </w:r>
            <w:proofErr w:type="spellEnd"/>
          </w:p>
          <w:p w14:paraId="3704EA01" w14:textId="77777777" w:rsidR="00634555" w:rsidRPr="0033588D" w:rsidRDefault="00634555" w:rsidP="00634555">
            <w:pPr>
              <w:rPr>
                <w:rFonts w:ascii="Calibri" w:hAnsi="Calibri" w:cs="Calibri"/>
                <w:sz w:val="28"/>
                <w:szCs w:val="28"/>
              </w:rPr>
            </w:pPr>
          </w:p>
          <w:p w14:paraId="5291EBF3" w14:textId="77777777" w:rsidR="00634555" w:rsidRPr="0033588D" w:rsidRDefault="00634555" w:rsidP="00634555">
            <w:pPr>
              <w:rPr>
                <w:rFonts w:ascii="Calibri" w:hAnsi="Calibri" w:cs="Calibri"/>
                <w:sz w:val="28"/>
                <w:szCs w:val="28"/>
              </w:rPr>
            </w:pPr>
            <w:r w:rsidRPr="0033588D">
              <w:rPr>
                <w:rFonts w:ascii="Calibri" w:hAnsi="Calibri" w:cs="Calibri"/>
                <w:sz w:val="28"/>
                <w:szCs w:val="28"/>
              </w:rPr>
              <w:t>Director:</w:t>
            </w:r>
          </w:p>
          <w:p w14:paraId="63457F46" w14:textId="77777777" w:rsidR="00634555" w:rsidRPr="0033588D" w:rsidRDefault="00634555" w:rsidP="00634555">
            <w:pPr>
              <w:rPr>
                <w:rFonts w:ascii="Calibri" w:hAnsi="Calibri" w:cs="Calibri"/>
                <w:sz w:val="28"/>
                <w:szCs w:val="28"/>
              </w:rPr>
            </w:pPr>
            <w:r w:rsidRPr="0033588D">
              <w:rPr>
                <w:rFonts w:ascii="Calibri" w:hAnsi="Calibri" w:cs="Calibri"/>
                <w:sz w:val="28"/>
                <w:szCs w:val="28"/>
              </w:rPr>
              <w:t>Derek Walcott</w:t>
            </w:r>
          </w:p>
          <w:p w14:paraId="022F4E4B" w14:textId="43159CF9" w:rsidR="00EE5F14" w:rsidRPr="0033588D" w:rsidRDefault="00EE5F14" w:rsidP="00634555">
            <w:pPr>
              <w:rPr>
                <w:rFonts w:ascii="Calibri" w:hAnsi="Calibri" w:cs="Calibri"/>
                <w:sz w:val="28"/>
                <w:szCs w:val="28"/>
              </w:rPr>
            </w:pPr>
          </w:p>
        </w:tc>
        <w:tc>
          <w:tcPr>
            <w:tcW w:w="6342" w:type="dxa"/>
          </w:tcPr>
          <w:p w14:paraId="6BDB32CA" w14:textId="2F33D22D" w:rsidR="00634555" w:rsidRPr="0033588D" w:rsidRDefault="00634555" w:rsidP="00634555">
            <w:pPr>
              <w:rPr>
                <w:rFonts w:ascii="Calibri" w:hAnsi="Calibri" w:cs="Calibri"/>
                <w:sz w:val="28"/>
                <w:szCs w:val="28"/>
              </w:rPr>
            </w:pPr>
            <w:r w:rsidRPr="0033588D">
              <w:rPr>
                <w:rFonts w:ascii="Calibri" w:hAnsi="Calibri" w:cs="Calibri"/>
                <w:sz w:val="28"/>
                <w:szCs w:val="28"/>
              </w:rPr>
              <w:t>An opera based on Seamus Heaney’s adaptation of Sophocles’ tragedy of Antigone, where the title character insists on burying her brother (against the king’s express command) and is buried alive as a punishment.</w:t>
            </w:r>
          </w:p>
        </w:tc>
      </w:tr>
      <w:tr w:rsidR="00506693" w:rsidRPr="0033588D" w14:paraId="6BD992EB" w14:textId="77777777" w:rsidTr="00EE5F14">
        <w:tc>
          <w:tcPr>
            <w:tcW w:w="2140" w:type="dxa"/>
          </w:tcPr>
          <w:p w14:paraId="1C29E696" w14:textId="681F0168" w:rsidR="00506693" w:rsidRPr="0033588D" w:rsidRDefault="00506693" w:rsidP="00506693">
            <w:pPr>
              <w:rPr>
                <w:rFonts w:ascii="Calibri" w:hAnsi="Calibri" w:cs="Calibri"/>
                <w:sz w:val="28"/>
                <w:szCs w:val="28"/>
              </w:rPr>
            </w:pPr>
            <w:r w:rsidRPr="0033588D">
              <w:rPr>
                <w:rFonts w:ascii="Calibri" w:hAnsi="Calibri" w:cs="Calibri"/>
                <w:sz w:val="28"/>
                <w:szCs w:val="28"/>
              </w:rPr>
              <w:t>A New World (2009)</w:t>
            </w:r>
          </w:p>
        </w:tc>
        <w:tc>
          <w:tcPr>
            <w:tcW w:w="1701" w:type="dxa"/>
          </w:tcPr>
          <w:p w14:paraId="0885D671" w14:textId="77777777" w:rsidR="00506693" w:rsidRPr="0033588D" w:rsidRDefault="00506693" w:rsidP="00506693">
            <w:pPr>
              <w:rPr>
                <w:rFonts w:ascii="Calibri" w:hAnsi="Calibri" w:cs="Calibri"/>
                <w:sz w:val="28"/>
                <w:szCs w:val="28"/>
              </w:rPr>
            </w:pPr>
            <w:r w:rsidRPr="0033588D">
              <w:rPr>
                <w:rFonts w:ascii="Calibri" w:hAnsi="Calibri" w:cs="Calibri"/>
                <w:sz w:val="28"/>
                <w:szCs w:val="28"/>
              </w:rPr>
              <w:t xml:space="preserve">Writer: </w:t>
            </w:r>
          </w:p>
          <w:p w14:paraId="1180507F" w14:textId="77777777" w:rsidR="00506693" w:rsidRPr="0033588D" w:rsidRDefault="00506693" w:rsidP="00506693">
            <w:pPr>
              <w:rPr>
                <w:rFonts w:ascii="Calibri" w:hAnsi="Calibri" w:cs="Calibri"/>
                <w:sz w:val="28"/>
                <w:szCs w:val="28"/>
              </w:rPr>
            </w:pPr>
            <w:r w:rsidRPr="0033588D">
              <w:rPr>
                <w:rFonts w:ascii="Calibri" w:hAnsi="Calibri" w:cs="Calibri"/>
                <w:sz w:val="28"/>
                <w:szCs w:val="28"/>
              </w:rPr>
              <w:t>Trevor Griffiths</w:t>
            </w:r>
          </w:p>
          <w:p w14:paraId="029CC865" w14:textId="77777777" w:rsidR="00506693" w:rsidRPr="0033588D" w:rsidRDefault="00506693" w:rsidP="00506693">
            <w:pPr>
              <w:rPr>
                <w:rFonts w:ascii="Calibri" w:hAnsi="Calibri" w:cs="Calibri"/>
                <w:sz w:val="28"/>
                <w:szCs w:val="28"/>
              </w:rPr>
            </w:pPr>
          </w:p>
          <w:p w14:paraId="0BE84A84" w14:textId="77777777" w:rsidR="00506693" w:rsidRPr="0033588D" w:rsidRDefault="00506693" w:rsidP="00506693">
            <w:pPr>
              <w:rPr>
                <w:rFonts w:ascii="Calibri" w:hAnsi="Calibri" w:cs="Calibri"/>
                <w:sz w:val="28"/>
                <w:szCs w:val="28"/>
              </w:rPr>
            </w:pPr>
            <w:r w:rsidRPr="0033588D">
              <w:rPr>
                <w:rFonts w:ascii="Calibri" w:hAnsi="Calibri" w:cs="Calibri"/>
                <w:sz w:val="28"/>
                <w:szCs w:val="28"/>
              </w:rPr>
              <w:t>Director:</w:t>
            </w:r>
            <w:r w:rsidRPr="0033588D">
              <w:rPr>
                <w:rFonts w:ascii="Calibri" w:hAnsi="Calibri" w:cs="Calibri"/>
                <w:sz w:val="28"/>
                <w:szCs w:val="28"/>
              </w:rPr>
              <w:br/>
              <w:t>Dominic Dromgoole</w:t>
            </w:r>
          </w:p>
          <w:p w14:paraId="0E7FDCA4" w14:textId="53C07D44" w:rsidR="00EE5F14" w:rsidRPr="0033588D" w:rsidRDefault="00EE5F14" w:rsidP="00506693">
            <w:pPr>
              <w:rPr>
                <w:rFonts w:ascii="Calibri" w:hAnsi="Calibri" w:cs="Calibri"/>
                <w:sz w:val="28"/>
                <w:szCs w:val="28"/>
              </w:rPr>
            </w:pPr>
          </w:p>
        </w:tc>
        <w:tc>
          <w:tcPr>
            <w:tcW w:w="6342" w:type="dxa"/>
          </w:tcPr>
          <w:p w14:paraId="7DCA53BC" w14:textId="77777777" w:rsidR="00506693" w:rsidRPr="0033588D" w:rsidRDefault="00506693" w:rsidP="00506693">
            <w:pPr>
              <w:rPr>
                <w:rFonts w:ascii="Calibri" w:hAnsi="Calibri" w:cs="Calibri"/>
                <w:sz w:val="28"/>
                <w:szCs w:val="28"/>
              </w:rPr>
            </w:pPr>
            <w:r w:rsidRPr="0033588D">
              <w:rPr>
                <w:rFonts w:ascii="Calibri" w:hAnsi="Calibri" w:cs="Calibri"/>
                <w:sz w:val="28"/>
                <w:szCs w:val="28"/>
              </w:rPr>
              <w:t>Based on the life of Thomas Paine, there are few parts for women, of which two are his mistresses Carnet and Marthe.</w:t>
            </w:r>
          </w:p>
          <w:p w14:paraId="272956F4" w14:textId="77777777" w:rsidR="00A974F1" w:rsidRPr="0033588D" w:rsidRDefault="00A974F1" w:rsidP="00506693">
            <w:pPr>
              <w:rPr>
                <w:rFonts w:ascii="Calibri" w:hAnsi="Calibri" w:cs="Calibri"/>
                <w:sz w:val="28"/>
                <w:szCs w:val="28"/>
              </w:rPr>
            </w:pPr>
          </w:p>
          <w:p w14:paraId="3DA7C08A" w14:textId="77777777" w:rsidR="00A974F1" w:rsidRPr="0033588D" w:rsidRDefault="00A974F1" w:rsidP="00506693">
            <w:pPr>
              <w:rPr>
                <w:rFonts w:ascii="Calibri" w:hAnsi="Calibri" w:cs="Calibri"/>
                <w:sz w:val="28"/>
                <w:szCs w:val="28"/>
              </w:rPr>
            </w:pPr>
          </w:p>
          <w:p w14:paraId="7252E7F4" w14:textId="77777777" w:rsidR="00A974F1" w:rsidRPr="0033588D" w:rsidRDefault="00A974F1" w:rsidP="00506693">
            <w:pPr>
              <w:rPr>
                <w:rFonts w:ascii="Calibri" w:hAnsi="Calibri" w:cs="Calibri"/>
                <w:sz w:val="28"/>
                <w:szCs w:val="28"/>
              </w:rPr>
            </w:pPr>
          </w:p>
          <w:p w14:paraId="5A403261" w14:textId="1A928ADA" w:rsidR="00A974F1" w:rsidRPr="0033588D" w:rsidRDefault="00A974F1" w:rsidP="00506693">
            <w:pPr>
              <w:rPr>
                <w:rFonts w:ascii="Calibri" w:hAnsi="Calibri" w:cs="Calibri"/>
                <w:sz w:val="28"/>
                <w:szCs w:val="28"/>
              </w:rPr>
            </w:pPr>
          </w:p>
        </w:tc>
      </w:tr>
      <w:tr w:rsidR="00560314" w:rsidRPr="0033588D" w14:paraId="24F5C03B" w14:textId="77777777" w:rsidTr="00EE5F14">
        <w:tc>
          <w:tcPr>
            <w:tcW w:w="2140" w:type="dxa"/>
          </w:tcPr>
          <w:p w14:paraId="1F572595" w14:textId="77777777" w:rsidR="00560314" w:rsidRPr="0033588D" w:rsidRDefault="00560314" w:rsidP="00560314">
            <w:pPr>
              <w:rPr>
                <w:rFonts w:ascii="Calibri" w:hAnsi="Calibri" w:cs="Calibri"/>
                <w:sz w:val="28"/>
                <w:szCs w:val="28"/>
              </w:rPr>
            </w:pPr>
            <w:r w:rsidRPr="0033588D">
              <w:rPr>
                <w:rFonts w:ascii="Calibri" w:hAnsi="Calibri" w:cs="Calibri"/>
                <w:sz w:val="28"/>
                <w:szCs w:val="28"/>
              </w:rPr>
              <w:t>Helen</w:t>
            </w:r>
          </w:p>
          <w:p w14:paraId="11EFEF9D" w14:textId="6D499214" w:rsidR="00560314" w:rsidRPr="0033588D" w:rsidRDefault="00560314" w:rsidP="00560314">
            <w:pPr>
              <w:rPr>
                <w:rFonts w:ascii="Calibri" w:hAnsi="Calibri" w:cs="Calibri"/>
                <w:sz w:val="28"/>
                <w:szCs w:val="28"/>
              </w:rPr>
            </w:pPr>
            <w:r w:rsidRPr="0033588D">
              <w:rPr>
                <w:rFonts w:ascii="Calibri" w:hAnsi="Calibri" w:cs="Calibri"/>
                <w:sz w:val="28"/>
                <w:szCs w:val="28"/>
              </w:rPr>
              <w:t>(2009)</w:t>
            </w:r>
          </w:p>
        </w:tc>
        <w:tc>
          <w:tcPr>
            <w:tcW w:w="1701" w:type="dxa"/>
          </w:tcPr>
          <w:p w14:paraId="3A75F803" w14:textId="77777777" w:rsidR="00560314" w:rsidRPr="0033588D" w:rsidRDefault="00560314" w:rsidP="00560314">
            <w:pPr>
              <w:rPr>
                <w:rFonts w:ascii="Calibri" w:hAnsi="Calibri" w:cs="Calibri"/>
                <w:sz w:val="28"/>
                <w:szCs w:val="28"/>
              </w:rPr>
            </w:pPr>
            <w:r w:rsidRPr="0033588D">
              <w:rPr>
                <w:rFonts w:ascii="Calibri" w:hAnsi="Calibri" w:cs="Calibri"/>
                <w:sz w:val="28"/>
                <w:szCs w:val="28"/>
              </w:rPr>
              <w:t>Writer:</w:t>
            </w:r>
          </w:p>
          <w:p w14:paraId="5AB8508C" w14:textId="77777777" w:rsidR="00560314" w:rsidRPr="0033588D" w:rsidRDefault="00560314" w:rsidP="00560314">
            <w:pPr>
              <w:rPr>
                <w:rFonts w:ascii="Calibri" w:hAnsi="Calibri" w:cs="Calibri"/>
                <w:sz w:val="28"/>
                <w:szCs w:val="28"/>
              </w:rPr>
            </w:pPr>
            <w:r w:rsidRPr="0033588D">
              <w:rPr>
                <w:rFonts w:ascii="Calibri" w:hAnsi="Calibri" w:cs="Calibri"/>
                <w:sz w:val="28"/>
                <w:szCs w:val="28"/>
              </w:rPr>
              <w:t>Frank McGuinness</w:t>
            </w:r>
          </w:p>
          <w:p w14:paraId="6BF6F34F" w14:textId="77777777" w:rsidR="00560314" w:rsidRPr="0033588D" w:rsidRDefault="00560314" w:rsidP="00560314">
            <w:pPr>
              <w:rPr>
                <w:rFonts w:ascii="Calibri" w:hAnsi="Calibri" w:cs="Calibri"/>
                <w:sz w:val="28"/>
                <w:szCs w:val="28"/>
              </w:rPr>
            </w:pPr>
          </w:p>
          <w:p w14:paraId="7BE0FF7A" w14:textId="77777777" w:rsidR="00560314" w:rsidRPr="0033588D" w:rsidRDefault="00560314" w:rsidP="00560314">
            <w:pPr>
              <w:rPr>
                <w:rFonts w:ascii="Calibri" w:hAnsi="Calibri" w:cs="Calibri"/>
                <w:sz w:val="28"/>
                <w:szCs w:val="28"/>
              </w:rPr>
            </w:pPr>
            <w:r w:rsidRPr="0033588D">
              <w:rPr>
                <w:rFonts w:ascii="Calibri" w:hAnsi="Calibri" w:cs="Calibri"/>
                <w:sz w:val="28"/>
                <w:szCs w:val="28"/>
              </w:rPr>
              <w:t>Director:</w:t>
            </w:r>
          </w:p>
          <w:p w14:paraId="3CC82736" w14:textId="01B5ED2D" w:rsidR="00560314" w:rsidRPr="0033588D" w:rsidRDefault="00560314" w:rsidP="00560314">
            <w:pPr>
              <w:rPr>
                <w:rFonts w:ascii="Calibri" w:hAnsi="Calibri" w:cs="Calibri"/>
                <w:sz w:val="28"/>
                <w:szCs w:val="28"/>
              </w:rPr>
            </w:pPr>
            <w:r w:rsidRPr="0033588D">
              <w:rPr>
                <w:rFonts w:ascii="Calibri" w:hAnsi="Calibri" w:cs="Calibri"/>
                <w:sz w:val="28"/>
                <w:szCs w:val="28"/>
              </w:rPr>
              <w:t>Deborah Bruce</w:t>
            </w:r>
          </w:p>
        </w:tc>
        <w:tc>
          <w:tcPr>
            <w:tcW w:w="6342" w:type="dxa"/>
          </w:tcPr>
          <w:p w14:paraId="1F061854" w14:textId="77777777" w:rsidR="00560314" w:rsidRPr="0033588D" w:rsidRDefault="00560314" w:rsidP="00560314">
            <w:pPr>
              <w:rPr>
                <w:rFonts w:ascii="Calibri" w:hAnsi="Calibri" w:cs="Calibri"/>
                <w:sz w:val="28"/>
                <w:szCs w:val="28"/>
              </w:rPr>
            </w:pPr>
            <w:r w:rsidRPr="0033588D">
              <w:rPr>
                <w:rFonts w:ascii="Calibri" w:hAnsi="Calibri" w:cs="Calibri"/>
                <w:sz w:val="28"/>
                <w:szCs w:val="28"/>
              </w:rPr>
              <w:t>In Frank McGuinness’ adaptation of Euripides’ play, Menelaus’ wife insists she was never taken to Troy and thus the war to recover her (which has cost so many lives) was based on a false premise.  Her husband Menelaus turns up in Egypt, where she has been all along (or so she suggests).  She tells one of her servants, when plotting escape from Egypt, “When we’ve saved ourselves, we might come back for you.”</w:t>
            </w:r>
          </w:p>
          <w:p w14:paraId="00268DC1" w14:textId="77777777" w:rsidR="00D34D43" w:rsidRDefault="00D34D43" w:rsidP="00560314">
            <w:pPr>
              <w:rPr>
                <w:rFonts w:ascii="Calibri" w:hAnsi="Calibri" w:cs="Calibri"/>
                <w:sz w:val="28"/>
                <w:szCs w:val="28"/>
              </w:rPr>
            </w:pPr>
          </w:p>
          <w:p w14:paraId="65951FE7" w14:textId="3B588295" w:rsidR="000846B2" w:rsidRPr="0033588D" w:rsidRDefault="000846B2" w:rsidP="00560314">
            <w:pPr>
              <w:rPr>
                <w:rFonts w:ascii="Calibri" w:hAnsi="Calibri" w:cs="Calibri"/>
                <w:sz w:val="28"/>
                <w:szCs w:val="28"/>
              </w:rPr>
            </w:pPr>
          </w:p>
        </w:tc>
      </w:tr>
      <w:tr w:rsidR="009D3186" w:rsidRPr="0033588D" w14:paraId="1471D367" w14:textId="77777777" w:rsidTr="00EE5F14">
        <w:tc>
          <w:tcPr>
            <w:tcW w:w="2140" w:type="dxa"/>
          </w:tcPr>
          <w:p w14:paraId="53FB0126" w14:textId="77777777" w:rsidR="009D3186" w:rsidRPr="0033588D" w:rsidRDefault="009D3186" w:rsidP="009D3186">
            <w:pPr>
              <w:rPr>
                <w:rFonts w:ascii="Calibri" w:hAnsi="Calibri" w:cs="Calibri"/>
                <w:sz w:val="28"/>
                <w:szCs w:val="28"/>
              </w:rPr>
            </w:pPr>
            <w:r w:rsidRPr="0033588D">
              <w:rPr>
                <w:rFonts w:ascii="Calibri" w:hAnsi="Calibri" w:cs="Calibri"/>
                <w:sz w:val="28"/>
                <w:szCs w:val="28"/>
              </w:rPr>
              <w:t>Anne Boleyn</w:t>
            </w:r>
          </w:p>
          <w:p w14:paraId="380686FD" w14:textId="5F67FD79" w:rsidR="009D3186" w:rsidRPr="0033588D" w:rsidRDefault="009D3186" w:rsidP="009D3186">
            <w:pPr>
              <w:rPr>
                <w:rFonts w:ascii="Calibri" w:hAnsi="Calibri" w:cs="Calibri"/>
                <w:sz w:val="28"/>
                <w:szCs w:val="28"/>
              </w:rPr>
            </w:pPr>
            <w:r w:rsidRPr="0033588D">
              <w:rPr>
                <w:rFonts w:ascii="Calibri" w:hAnsi="Calibri" w:cs="Calibri"/>
                <w:sz w:val="28"/>
                <w:szCs w:val="28"/>
              </w:rPr>
              <w:t>(2010, 2012)</w:t>
            </w:r>
          </w:p>
        </w:tc>
        <w:tc>
          <w:tcPr>
            <w:tcW w:w="1701" w:type="dxa"/>
          </w:tcPr>
          <w:p w14:paraId="3373EFA9" w14:textId="77777777" w:rsidR="009D3186" w:rsidRPr="0033588D" w:rsidRDefault="009D3186" w:rsidP="009D3186">
            <w:pPr>
              <w:rPr>
                <w:rFonts w:ascii="Calibri" w:hAnsi="Calibri" w:cs="Calibri"/>
                <w:sz w:val="28"/>
                <w:szCs w:val="28"/>
              </w:rPr>
            </w:pPr>
            <w:r w:rsidRPr="0033588D">
              <w:rPr>
                <w:rFonts w:ascii="Calibri" w:hAnsi="Calibri" w:cs="Calibri"/>
                <w:sz w:val="28"/>
                <w:szCs w:val="28"/>
              </w:rPr>
              <w:t>Writer:</w:t>
            </w:r>
          </w:p>
          <w:p w14:paraId="01BE0508" w14:textId="77777777" w:rsidR="009D3186" w:rsidRPr="0033588D" w:rsidRDefault="009D3186" w:rsidP="009D3186">
            <w:pPr>
              <w:rPr>
                <w:rFonts w:ascii="Calibri" w:hAnsi="Calibri" w:cs="Calibri"/>
                <w:sz w:val="28"/>
                <w:szCs w:val="28"/>
              </w:rPr>
            </w:pPr>
            <w:r w:rsidRPr="0033588D">
              <w:rPr>
                <w:rFonts w:ascii="Calibri" w:hAnsi="Calibri" w:cs="Calibri"/>
                <w:sz w:val="28"/>
                <w:szCs w:val="28"/>
              </w:rPr>
              <w:t>Howard Brenton</w:t>
            </w:r>
          </w:p>
          <w:p w14:paraId="71D3C730" w14:textId="77777777" w:rsidR="009D3186" w:rsidRPr="0033588D" w:rsidRDefault="009D3186" w:rsidP="009D3186">
            <w:pPr>
              <w:rPr>
                <w:rFonts w:ascii="Calibri" w:hAnsi="Calibri" w:cs="Calibri"/>
                <w:sz w:val="28"/>
                <w:szCs w:val="28"/>
              </w:rPr>
            </w:pPr>
          </w:p>
          <w:p w14:paraId="648D80FC" w14:textId="77777777" w:rsidR="009D3186" w:rsidRPr="0033588D" w:rsidRDefault="009D3186" w:rsidP="009D3186">
            <w:pPr>
              <w:rPr>
                <w:rFonts w:ascii="Calibri" w:hAnsi="Calibri" w:cs="Calibri"/>
                <w:sz w:val="28"/>
                <w:szCs w:val="28"/>
              </w:rPr>
            </w:pPr>
            <w:r w:rsidRPr="0033588D">
              <w:rPr>
                <w:rFonts w:ascii="Calibri" w:hAnsi="Calibri" w:cs="Calibri"/>
                <w:sz w:val="28"/>
                <w:szCs w:val="28"/>
              </w:rPr>
              <w:t>Director:</w:t>
            </w:r>
          </w:p>
          <w:p w14:paraId="6D756E86" w14:textId="239A40C1" w:rsidR="009D3186" w:rsidRPr="0033588D" w:rsidRDefault="009D3186" w:rsidP="009D3186">
            <w:pPr>
              <w:rPr>
                <w:rFonts w:ascii="Calibri" w:hAnsi="Calibri" w:cs="Calibri"/>
                <w:sz w:val="28"/>
                <w:szCs w:val="28"/>
              </w:rPr>
            </w:pPr>
            <w:r w:rsidRPr="0033588D">
              <w:rPr>
                <w:rFonts w:ascii="Calibri" w:hAnsi="Calibri" w:cs="Calibri"/>
                <w:sz w:val="28"/>
                <w:szCs w:val="28"/>
              </w:rPr>
              <w:t>John Dove</w:t>
            </w:r>
          </w:p>
        </w:tc>
        <w:tc>
          <w:tcPr>
            <w:tcW w:w="6342" w:type="dxa"/>
          </w:tcPr>
          <w:p w14:paraId="281C5F6A" w14:textId="77777777" w:rsidR="009D3186" w:rsidRPr="0033588D" w:rsidRDefault="009D3186" w:rsidP="009D3186">
            <w:pPr>
              <w:rPr>
                <w:rFonts w:ascii="Calibri" w:hAnsi="Calibri" w:cs="Calibri"/>
                <w:sz w:val="28"/>
                <w:szCs w:val="28"/>
              </w:rPr>
            </w:pPr>
            <w:r w:rsidRPr="0033588D">
              <w:rPr>
                <w:rFonts w:ascii="Calibri" w:hAnsi="Calibri" w:cs="Calibri"/>
                <w:sz w:val="28"/>
                <w:szCs w:val="28"/>
              </w:rPr>
              <w:t xml:space="preserve">Giving the title character considerably more agency than Shakespeare’s Henry VIII, this play treats the woman James I described as “the whore who changed England” as a “conspirator for Christ”, while in the Jacobean scenes of the play, the king’s ‘mistress’ is George Villiers.  </w:t>
            </w:r>
          </w:p>
          <w:p w14:paraId="128027BB" w14:textId="77777777" w:rsidR="009D3186" w:rsidRPr="0033588D" w:rsidRDefault="009D3186" w:rsidP="009D3186">
            <w:pPr>
              <w:rPr>
                <w:rFonts w:ascii="Calibri" w:hAnsi="Calibri" w:cs="Calibri"/>
                <w:sz w:val="28"/>
                <w:szCs w:val="28"/>
              </w:rPr>
            </w:pPr>
          </w:p>
          <w:p w14:paraId="4D1E09FB" w14:textId="6FB2F398" w:rsidR="00D34D43" w:rsidRPr="0033588D" w:rsidRDefault="00D34D43" w:rsidP="009D3186">
            <w:pPr>
              <w:rPr>
                <w:rFonts w:ascii="Calibri" w:hAnsi="Calibri" w:cs="Calibri"/>
                <w:sz w:val="28"/>
                <w:szCs w:val="28"/>
              </w:rPr>
            </w:pPr>
          </w:p>
        </w:tc>
      </w:tr>
      <w:tr w:rsidR="009D3186" w:rsidRPr="0033588D" w14:paraId="75826885" w14:textId="77777777" w:rsidTr="00EE5F14">
        <w:tc>
          <w:tcPr>
            <w:tcW w:w="2140" w:type="dxa"/>
          </w:tcPr>
          <w:p w14:paraId="0E677C08" w14:textId="77777777" w:rsidR="00524AE8" w:rsidRPr="0033588D" w:rsidRDefault="00524AE8" w:rsidP="00524AE8">
            <w:pPr>
              <w:rPr>
                <w:rFonts w:ascii="Calibri" w:hAnsi="Calibri" w:cs="Calibri"/>
                <w:sz w:val="28"/>
                <w:szCs w:val="28"/>
              </w:rPr>
            </w:pPr>
            <w:r w:rsidRPr="0033588D">
              <w:rPr>
                <w:rFonts w:ascii="Calibri" w:hAnsi="Calibri" w:cs="Calibri"/>
                <w:sz w:val="28"/>
                <w:szCs w:val="28"/>
              </w:rPr>
              <w:lastRenderedPageBreak/>
              <w:t>Bedlam</w:t>
            </w:r>
          </w:p>
          <w:p w14:paraId="47B7C11D" w14:textId="330E021E" w:rsidR="009D3186" w:rsidRPr="0033588D" w:rsidRDefault="00524AE8" w:rsidP="00524AE8">
            <w:pPr>
              <w:rPr>
                <w:rFonts w:ascii="Calibri" w:hAnsi="Calibri" w:cs="Calibri"/>
                <w:sz w:val="28"/>
                <w:szCs w:val="28"/>
              </w:rPr>
            </w:pPr>
            <w:r w:rsidRPr="0033588D">
              <w:rPr>
                <w:rFonts w:ascii="Calibri" w:hAnsi="Calibri" w:cs="Calibri"/>
                <w:sz w:val="28"/>
                <w:szCs w:val="28"/>
              </w:rPr>
              <w:t>(2010)</w:t>
            </w:r>
          </w:p>
        </w:tc>
        <w:tc>
          <w:tcPr>
            <w:tcW w:w="1701" w:type="dxa"/>
          </w:tcPr>
          <w:p w14:paraId="676099DA" w14:textId="77777777" w:rsidR="00A65F80" w:rsidRPr="0033588D" w:rsidRDefault="00A65F80" w:rsidP="00A65F80">
            <w:pPr>
              <w:rPr>
                <w:rFonts w:ascii="Calibri" w:hAnsi="Calibri" w:cs="Calibri"/>
                <w:sz w:val="28"/>
                <w:szCs w:val="28"/>
              </w:rPr>
            </w:pPr>
            <w:r w:rsidRPr="0033588D">
              <w:rPr>
                <w:rFonts w:ascii="Calibri" w:hAnsi="Calibri" w:cs="Calibri"/>
                <w:sz w:val="28"/>
                <w:szCs w:val="28"/>
              </w:rPr>
              <w:t>Writer:</w:t>
            </w:r>
          </w:p>
          <w:p w14:paraId="7FFB208D" w14:textId="77777777" w:rsidR="00A65F80" w:rsidRPr="0033588D" w:rsidRDefault="00A65F80" w:rsidP="00A65F80">
            <w:pPr>
              <w:rPr>
                <w:rFonts w:ascii="Calibri" w:hAnsi="Calibri" w:cs="Calibri"/>
                <w:sz w:val="28"/>
                <w:szCs w:val="28"/>
              </w:rPr>
            </w:pPr>
            <w:r w:rsidRPr="0033588D">
              <w:rPr>
                <w:rFonts w:ascii="Calibri" w:hAnsi="Calibri" w:cs="Calibri"/>
                <w:sz w:val="28"/>
                <w:szCs w:val="28"/>
              </w:rPr>
              <w:t>Nell Leyshon</w:t>
            </w:r>
          </w:p>
          <w:p w14:paraId="601CBD27" w14:textId="77777777" w:rsidR="00A65F80" w:rsidRPr="0033588D" w:rsidRDefault="00A65F80" w:rsidP="00A65F80">
            <w:pPr>
              <w:rPr>
                <w:rFonts w:ascii="Calibri" w:hAnsi="Calibri" w:cs="Calibri"/>
                <w:sz w:val="28"/>
                <w:szCs w:val="28"/>
              </w:rPr>
            </w:pPr>
          </w:p>
          <w:p w14:paraId="49916BCA" w14:textId="77777777" w:rsidR="00A65F80" w:rsidRPr="0033588D" w:rsidRDefault="00A65F80" w:rsidP="00A65F80">
            <w:pPr>
              <w:rPr>
                <w:rFonts w:ascii="Calibri" w:hAnsi="Calibri" w:cs="Calibri"/>
                <w:sz w:val="28"/>
                <w:szCs w:val="28"/>
              </w:rPr>
            </w:pPr>
            <w:r w:rsidRPr="0033588D">
              <w:rPr>
                <w:rFonts w:ascii="Calibri" w:hAnsi="Calibri" w:cs="Calibri"/>
                <w:sz w:val="28"/>
                <w:szCs w:val="28"/>
              </w:rPr>
              <w:t>Director:</w:t>
            </w:r>
          </w:p>
          <w:p w14:paraId="6F784688" w14:textId="099CBBDC" w:rsidR="009D3186" w:rsidRPr="0033588D" w:rsidRDefault="00A65F80" w:rsidP="00A65F80">
            <w:pPr>
              <w:rPr>
                <w:rFonts w:ascii="Calibri" w:hAnsi="Calibri" w:cs="Calibri"/>
                <w:sz w:val="28"/>
                <w:szCs w:val="28"/>
              </w:rPr>
            </w:pPr>
            <w:r w:rsidRPr="0033588D">
              <w:rPr>
                <w:rFonts w:ascii="Calibri" w:hAnsi="Calibri" w:cs="Calibri"/>
                <w:sz w:val="28"/>
                <w:szCs w:val="28"/>
              </w:rPr>
              <w:t>Jessica Swale</w:t>
            </w:r>
          </w:p>
        </w:tc>
        <w:tc>
          <w:tcPr>
            <w:tcW w:w="6342" w:type="dxa"/>
          </w:tcPr>
          <w:p w14:paraId="5474E0E8" w14:textId="77777777" w:rsidR="009D3186" w:rsidRPr="0033588D" w:rsidRDefault="000F0011" w:rsidP="009D3186">
            <w:pPr>
              <w:rPr>
                <w:rFonts w:ascii="Calibri" w:hAnsi="Calibri" w:cs="Calibri"/>
                <w:sz w:val="28"/>
                <w:szCs w:val="28"/>
              </w:rPr>
            </w:pPr>
            <w:r w:rsidRPr="0033588D">
              <w:rPr>
                <w:rFonts w:ascii="Calibri" w:hAnsi="Calibri" w:cs="Calibri"/>
                <w:sz w:val="28"/>
                <w:szCs w:val="28"/>
              </w:rPr>
              <w:t>One key plot point strand in this play is the confinement to Bedlam of May, a country girl (</w:t>
            </w:r>
            <w:r w:rsidR="003D6BE8" w:rsidRPr="0033588D">
              <w:rPr>
                <w:rFonts w:ascii="Calibri" w:hAnsi="Calibri" w:cs="Calibri"/>
                <w:sz w:val="28"/>
                <w:szCs w:val="28"/>
              </w:rPr>
              <w:t>whose lover was lost to a Press Gang</w:t>
            </w:r>
            <w:proofErr w:type="gramStart"/>
            <w:r w:rsidR="003D6BE8" w:rsidRPr="0033588D">
              <w:rPr>
                <w:rFonts w:ascii="Calibri" w:hAnsi="Calibri" w:cs="Calibri"/>
                <w:sz w:val="28"/>
                <w:szCs w:val="28"/>
              </w:rPr>
              <w:t>)</w:t>
            </w:r>
            <w:proofErr w:type="gramEnd"/>
            <w:r w:rsidR="003D6BE8" w:rsidRPr="0033588D">
              <w:rPr>
                <w:rFonts w:ascii="Calibri" w:hAnsi="Calibri" w:cs="Calibri"/>
                <w:sz w:val="28"/>
                <w:szCs w:val="28"/>
              </w:rPr>
              <w:t xml:space="preserve"> but the focus is more on the poet trying to find her. Other women characters, however</w:t>
            </w:r>
            <w:r w:rsidR="008E3D9C" w:rsidRPr="0033588D">
              <w:rPr>
                <w:rFonts w:ascii="Calibri" w:hAnsi="Calibri" w:cs="Calibri"/>
                <w:sz w:val="28"/>
                <w:szCs w:val="28"/>
              </w:rPr>
              <w:t>, include Gardenia (a wealthy widow), Sal (a nurse at the a</w:t>
            </w:r>
            <w:r w:rsidR="00143EA4" w:rsidRPr="0033588D">
              <w:rPr>
                <w:rFonts w:ascii="Calibri" w:hAnsi="Calibri" w:cs="Calibri"/>
                <w:sz w:val="28"/>
                <w:szCs w:val="28"/>
              </w:rPr>
              <w:t>sylum) and Stella (someone who claims to have been wrongly admitted).</w:t>
            </w:r>
          </w:p>
          <w:p w14:paraId="48A79DE5" w14:textId="77777777" w:rsidR="00143EA4" w:rsidRPr="0033588D" w:rsidRDefault="00143EA4" w:rsidP="009D3186">
            <w:pPr>
              <w:rPr>
                <w:rFonts w:ascii="Calibri" w:hAnsi="Calibri" w:cs="Calibri"/>
                <w:sz w:val="28"/>
                <w:szCs w:val="28"/>
              </w:rPr>
            </w:pPr>
          </w:p>
          <w:p w14:paraId="0BC6A7F6" w14:textId="6218E57A" w:rsidR="00D34D43" w:rsidRPr="0033588D" w:rsidRDefault="00143EA4" w:rsidP="009D3186">
            <w:pPr>
              <w:rPr>
                <w:rFonts w:ascii="Calibri" w:hAnsi="Calibri" w:cs="Calibri"/>
                <w:sz w:val="28"/>
                <w:szCs w:val="28"/>
              </w:rPr>
            </w:pPr>
            <w:r w:rsidRPr="0033588D">
              <w:rPr>
                <w:rFonts w:ascii="Calibri" w:hAnsi="Calibri" w:cs="Calibri"/>
                <w:sz w:val="28"/>
                <w:szCs w:val="28"/>
              </w:rPr>
              <w:t xml:space="preserve">This was the first new writing to have been written by a woman, </w:t>
            </w:r>
            <w:r w:rsidR="000B0191" w:rsidRPr="0033588D">
              <w:rPr>
                <w:rFonts w:ascii="Calibri" w:hAnsi="Calibri" w:cs="Calibri"/>
                <w:sz w:val="28"/>
                <w:szCs w:val="28"/>
              </w:rPr>
              <w:t xml:space="preserve">and the production was also directed by a woman. </w:t>
            </w:r>
          </w:p>
          <w:p w14:paraId="0E95B2D4" w14:textId="77777777" w:rsidR="00D34D43" w:rsidRDefault="00D34D43" w:rsidP="009D3186">
            <w:pPr>
              <w:rPr>
                <w:rFonts w:ascii="Calibri" w:hAnsi="Calibri" w:cs="Calibri"/>
                <w:sz w:val="28"/>
                <w:szCs w:val="28"/>
              </w:rPr>
            </w:pPr>
          </w:p>
          <w:p w14:paraId="7436CDCF" w14:textId="075259CD" w:rsidR="000846B2" w:rsidRPr="0033588D" w:rsidRDefault="000846B2" w:rsidP="009D3186">
            <w:pPr>
              <w:rPr>
                <w:rFonts w:ascii="Calibri" w:hAnsi="Calibri" w:cs="Calibri"/>
                <w:sz w:val="28"/>
                <w:szCs w:val="28"/>
              </w:rPr>
            </w:pPr>
          </w:p>
        </w:tc>
      </w:tr>
      <w:tr w:rsidR="00556883" w:rsidRPr="0033588D" w14:paraId="0F246410" w14:textId="77777777" w:rsidTr="00EE5F14">
        <w:tc>
          <w:tcPr>
            <w:tcW w:w="2140" w:type="dxa"/>
          </w:tcPr>
          <w:p w14:paraId="53373E23" w14:textId="77777777" w:rsidR="00556883" w:rsidRPr="0033588D" w:rsidRDefault="00556883" w:rsidP="00556883">
            <w:pPr>
              <w:rPr>
                <w:rFonts w:ascii="Calibri" w:hAnsi="Calibri" w:cs="Calibri"/>
                <w:sz w:val="28"/>
                <w:szCs w:val="28"/>
              </w:rPr>
            </w:pPr>
            <w:r w:rsidRPr="0033588D">
              <w:rPr>
                <w:rFonts w:ascii="Calibri" w:hAnsi="Calibri" w:cs="Calibri"/>
                <w:sz w:val="28"/>
                <w:szCs w:val="28"/>
              </w:rPr>
              <w:t>God of Soho</w:t>
            </w:r>
          </w:p>
          <w:p w14:paraId="31615DB9" w14:textId="0957B530" w:rsidR="00556883" w:rsidRPr="0033588D" w:rsidRDefault="00556883" w:rsidP="00556883">
            <w:pPr>
              <w:rPr>
                <w:rFonts w:ascii="Calibri" w:hAnsi="Calibri" w:cs="Calibri"/>
                <w:sz w:val="28"/>
                <w:szCs w:val="28"/>
              </w:rPr>
            </w:pPr>
            <w:r w:rsidRPr="0033588D">
              <w:rPr>
                <w:rFonts w:ascii="Calibri" w:hAnsi="Calibri" w:cs="Calibri"/>
                <w:sz w:val="28"/>
                <w:szCs w:val="28"/>
              </w:rPr>
              <w:t>(2011)</w:t>
            </w:r>
          </w:p>
        </w:tc>
        <w:tc>
          <w:tcPr>
            <w:tcW w:w="1701" w:type="dxa"/>
          </w:tcPr>
          <w:p w14:paraId="04CE9835" w14:textId="77777777" w:rsidR="00556883" w:rsidRPr="0033588D" w:rsidRDefault="00556883" w:rsidP="00556883">
            <w:pPr>
              <w:rPr>
                <w:rFonts w:ascii="Calibri" w:hAnsi="Calibri" w:cs="Calibri"/>
                <w:sz w:val="28"/>
                <w:szCs w:val="28"/>
              </w:rPr>
            </w:pPr>
            <w:r w:rsidRPr="0033588D">
              <w:rPr>
                <w:rFonts w:ascii="Calibri" w:hAnsi="Calibri" w:cs="Calibri"/>
                <w:sz w:val="28"/>
                <w:szCs w:val="28"/>
              </w:rPr>
              <w:t>Writer:</w:t>
            </w:r>
          </w:p>
          <w:p w14:paraId="04B1CB5A" w14:textId="77777777" w:rsidR="00556883" w:rsidRPr="0033588D" w:rsidRDefault="00556883" w:rsidP="00556883">
            <w:pPr>
              <w:rPr>
                <w:rFonts w:ascii="Calibri" w:hAnsi="Calibri" w:cs="Calibri"/>
                <w:sz w:val="28"/>
                <w:szCs w:val="28"/>
              </w:rPr>
            </w:pPr>
            <w:r w:rsidRPr="0033588D">
              <w:rPr>
                <w:rFonts w:ascii="Calibri" w:hAnsi="Calibri" w:cs="Calibri"/>
                <w:sz w:val="28"/>
                <w:szCs w:val="28"/>
              </w:rPr>
              <w:t>Chris Hannan</w:t>
            </w:r>
          </w:p>
          <w:p w14:paraId="33D2E19C" w14:textId="77777777" w:rsidR="00556883" w:rsidRPr="0033588D" w:rsidRDefault="00556883" w:rsidP="00556883">
            <w:pPr>
              <w:rPr>
                <w:rFonts w:ascii="Calibri" w:hAnsi="Calibri" w:cs="Calibri"/>
                <w:sz w:val="28"/>
                <w:szCs w:val="28"/>
              </w:rPr>
            </w:pPr>
          </w:p>
          <w:p w14:paraId="3C25F411" w14:textId="77777777" w:rsidR="00556883" w:rsidRPr="0033588D" w:rsidRDefault="00556883" w:rsidP="00556883">
            <w:pPr>
              <w:rPr>
                <w:rFonts w:ascii="Calibri" w:hAnsi="Calibri" w:cs="Calibri"/>
                <w:sz w:val="28"/>
                <w:szCs w:val="28"/>
              </w:rPr>
            </w:pPr>
            <w:r w:rsidRPr="0033588D">
              <w:rPr>
                <w:rFonts w:ascii="Calibri" w:hAnsi="Calibri" w:cs="Calibri"/>
                <w:sz w:val="28"/>
                <w:szCs w:val="28"/>
              </w:rPr>
              <w:t>Director:</w:t>
            </w:r>
          </w:p>
          <w:p w14:paraId="7F554244" w14:textId="1710F437" w:rsidR="00556883" w:rsidRPr="0033588D" w:rsidRDefault="00556883" w:rsidP="00556883">
            <w:pPr>
              <w:rPr>
                <w:rFonts w:ascii="Calibri" w:hAnsi="Calibri" w:cs="Calibri"/>
                <w:sz w:val="28"/>
                <w:szCs w:val="28"/>
              </w:rPr>
            </w:pPr>
            <w:r w:rsidRPr="0033588D">
              <w:rPr>
                <w:rFonts w:ascii="Calibri" w:hAnsi="Calibri" w:cs="Calibri"/>
                <w:sz w:val="28"/>
                <w:szCs w:val="28"/>
              </w:rPr>
              <w:t>Raz Shaw</w:t>
            </w:r>
          </w:p>
        </w:tc>
        <w:tc>
          <w:tcPr>
            <w:tcW w:w="6342" w:type="dxa"/>
          </w:tcPr>
          <w:p w14:paraId="26A3A9F3" w14:textId="77777777" w:rsidR="00556883" w:rsidRPr="0033588D" w:rsidRDefault="00556883" w:rsidP="00556883">
            <w:pPr>
              <w:rPr>
                <w:rFonts w:ascii="Calibri" w:hAnsi="Calibri" w:cs="Calibri"/>
                <w:sz w:val="28"/>
                <w:szCs w:val="28"/>
              </w:rPr>
            </w:pPr>
            <w:r w:rsidRPr="0033588D">
              <w:rPr>
                <w:rFonts w:ascii="Calibri" w:hAnsi="Calibri" w:cs="Calibri"/>
                <w:sz w:val="28"/>
                <w:szCs w:val="28"/>
              </w:rPr>
              <w:t>The titular deity is in fact Clem, goddess of love, sex and beauty, who is banished to earth and befriends Natty, a reality TV star, whose sister Teresa is homeless.</w:t>
            </w:r>
          </w:p>
          <w:p w14:paraId="09404485" w14:textId="77777777" w:rsidR="00D34D43" w:rsidRPr="0033588D" w:rsidRDefault="00D34D43" w:rsidP="00556883">
            <w:pPr>
              <w:rPr>
                <w:rFonts w:ascii="Calibri" w:hAnsi="Calibri" w:cs="Calibri"/>
                <w:sz w:val="28"/>
                <w:szCs w:val="28"/>
              </w:rPr>
            </w:pPr>
          </w:p>
          <w:p w14:paraId="3F7E1F74" w14:textId="77777777" w:rsidR="00D34D43" w:rsidRPr="0033588D" w:rsidRDefault="00D34D43" w:rsidP="00556883">
            <w:pPr>
              <w:rPr>
                <w:rFonts w:ascii="Calibri" w:hAnsi="Calibri" w:cs="Calibri"/>
                <w:sz w:val="28"/>
                <w:szCs w:val="28"/>
              </w:rPr>
            </w:pPr>
          </w:p>
          <w:p w14:paraId="04DC3686" w14:textId="08BD51EB" w:rsidR="00D34D43" w:rsidRPr="0033588D" w:rsidRDefault="00D34D43" w:rsidP="00556883">
            <w:pPr>
              <w:rPr>
                <w:rFonts w:ascii="Calibri" w:hAnsi="Calibri" w:cs="Calibri"/>
                <w:sz w:val="28"/>
                <w:szCs w:val="28"/>
              </w:rPr>
            </w:pPr>
          </w:p>
        </w:tc>
      </w:tr>
      <w:tr w:rsidR="001971DA" w:rsidRPr="0033588D" w14:paraId="3B0BF4F3" w14:textId="77777777" w:rsidTr="00EE5F14">
        <w:tc>
          <w:tcPr>
            <w:tcW w:w="2140" w:type="dxa"/>
          </w:tcPr>
          <w:p w14:paraId="30CBC93F" w14:textId="77777777" w:rsidR="001971DA" w:rsidRPr="0033588D" w:rsidRDefault="001971DA" w:rsidP="001971DA">
            <w:pPr>
              <w:rPr>
                <w:rFonts w:ascii="Calibri" w:hAnsi="Calibri" w:cs="Calibri"/>
                <w:sz w:val="28"/>
                <w:szCs w:val="28"/>
              </w:rPr>
            </w:pPr>
            <w:r w:rsidRPr="0033588D">
              <w:rPr>
                <w:rFonts w:ascii="Calibri" w:hAnsi="Calibri" w:cs="Calibri"/>
                <w:sz w:val="28"/>
                <w:szCs w:val="28"/>
              </w:rPr>
              <w:t>Globe Mysteries</w:t>
            </w:r>
          </w:p>
          <w:p w14:paraId="75358D1E" w14:textId="14F439B3" w:rsidR="001971DA" w:rsidRPr="0033588D" w:rsidRDefault="001971DA" w:rsidP="001971DA">
            <w:pPr>
              <w:rPr>
                <w:rFonts w:ascii="Calibri" w:hAnsi="Calibri" w:cs="Calibri"/>
                <w:sz w:val="28"/>
                <w:szCs w:val="28"/>
              </w:rPr>
            </w:pPr>
            <w:r w:rsidRPr="0033588D">
              <w:rPr>
                <w:rFonts w:ascii="Calibri" w:hAnsi="Calibri" w:cs="Calibri"/>
                <w:sz w:val="28"/>
                <w:szCs w:val="28"/>
              </w:rPr>
              <w:t>(2011)</w:t>
            </w:r>
          </w:p>
        </w:tc>
        <w:tc>
          <w:tcPr>
            <w:tcW w:w="1701" w:type="dxa"/>
          </w:tcPr>
          <w:p w14:paraId="78564A43" w14:textId="77777777" w:rsidR="001971DA" w:rsidRPr="0033588D" w:rsidRDefault="001971DA" w:rsidP="001971DA">
            <w:pPr>
              <w:rPr>
                <w:rFonts w:ascii="Calibri" w:hAnsi="Calibri" w:cs="Calibri"/>
                <w:sz w:val="28"/>
                <w:szCs w:val="28"/>
              </w:rPr>
            </w:pPr>
            <w:r w:rsidRPr="0033588D">
              <w:rPr>
                <w:rFonts w:ascii="Calibri" w:hAnsi="Calibri" w:cs="Calibri"/>
                <w:sz w:val="28"/>
                <w:szCs w:val="28"/>
              </w:rPr>
              <w:t>Writer:</w:t>
            </w:r>
          </w:p>
          <w:p w14:paraId="216BDC0F" w14:textId="77777777" w:rsidR="001971DA" w:rsidRPr="0033588D" w:rsidRDefault="001971DA" w:rsidP="001971DA">
            <w:pPr>
              <w:rPr>
                <w:rFonts w:ascii="Calibri" w:hAnsi="Calibri" w:cs="Calibri"/>
                <w:sz w:val="28"/>
                <w:szCs w:val="28"/>
              </w:rPr>
            </w:pPr>
            <w:r w:rsidRPr="0033588D">
              <w:rPr>
                <w:rFonts w:ascii="Calibri" w:hAnsi="Calibri" w:cs="Calibri"/>
                <w:sz w:val="28"/>
                <w:szCs w:val="28"/>
              </w:rPr>
              <w:t>Tony Harrison</w:t>
            </w:r>
          </w:p>
          <w:p w14:paraId="41E5FEB2" w14:textId="77777777" w:rsidR="001971DA" w:rsidRPr="0033588D" w:rsidRDefault="001971DA" w:rsidP="001971DA">
            <w:pPr>
              <w:rPr>
                <w:rFonts w:ascii="Calibri" w:hAnsi="Calibri" w:cs="Calibri"/>
                <w:sz w:val="28"/>
                <w:szCs w:val="28"/>
              </w:rPr>
            </w:pPr>
          </w:p>
          <w:p w14:paraId="2F68C4F0" w14:textId="77777777" w:rsidR="001971DA" w:rsidRPr="0033588D" w:rsidRDefault="001971DA" w:rsidP="001971DA">
            <w:pPr>
              <w:rPr>
                <w:rFonts w:ascii="Calibri" w:hAnsi="Calibri" w:cs="Calibri"/>
                <w:sz w:val="28"/>
                <w:szCs w:val="28"/>
              </w:rPr>
            </w:pPr>
            <w:r w:rsidRPr="0033588D">
              <w:rPr>
                <w:rFonts w:ascii="Calibri" w:hAnsi="Calibri" w:cs="Calibri"/>
                <w:sz w:val="28"/>
                <w:szCs w:val="28"/>
              </w:rPr>
              <w:t>Director:</w:t>
            </w:r>
          </w:p>
          <w:p w14:paraId="713000A0" w14:textId="77777777" w:rsidR="001971DA" w:rsidRPr="0033588D" w:rsidRDefault="001971DA" w:rsidP="001971DA">
            <w:pPr>
              <w:rPr>
                <w:rFonts w:ascii="Calibri" w:hAnsi="Calibri" w:cs="Calibri"/>
                <w:sz w:val="28"/>
                <w:szCs w:val="28"/>
              </w:rPr>
            </w:pPr>
            <w:r w:rsidRPr="0033588D">
              <w:rPr>
                <w:rFonts w:ascii="Calibri" w:hAnsi="Calibri" w:cs="Calibri"/>
                <w:sz w:val="28"/>
                <w:szCs w:val="28"/>
              </w:rPr>
              <w:t>Deborah Bruce</w:t>
            </w:r>
          </w:p>
          <w:p w14:paraId="2273AFF0" w14:textId="6157EF98" w:rsidR="00EE5F14" w:rsidRPr="0033588D" w:rsidRDefault="00EE5F14" w:rsidP="001971DA">
            <w:pPr>
              <w:rPr>
                <w:rFonts w:ascii="Calibri" w:hAnsi="Calibri" w:cs="Calibri"/>
                <w:sz w:val="28"/>
                <w:szCs w:val="28"/>
              </w:rPr>
            </w:pPr>
          </w:p>
        </w:tc>
        <w:tc>
          <w:tcPr>
            <w:tcW w:w="6342" w:type="dxa"/>
          </w:tcPr>
          <w:p w14:paraId="56364A03" w14:textId="77777777" w:rsidR="001971DA" w:rsidRDefault="001971DA" w:rsidP="001971DA">
            <w:pPr>
              <w:rPr>
                <w:rFonts w:ascii="Calibri" w:hAnsi="Calibri" w:cs="Calibri"/>
                <w:sz w:val="28"/>
                <w:szCs w:val="28"/>
              </w:rPr>
            </w:pPr>
            <w:proofErr w:type="gramStart"/>
            <w:r w:rsidRPr="0033588D">
              <w:rPr>
                <w:rFonts w:ascii="Calibri" w:hAnsi="Calibri" w:cs="Calibri"/>
                <w:sz w:val="28"/>
                <w:szCs w:val="28"/>
              </w:rPr>
              <w:t>This version of Tony Harrison’s update and integration of the medieval mystery plays,</w:t>
            </w:r>
            <w:proofErr w:type="gramEnd"/>
            <w:r w:rsidRPr="0033588D">
              <w:rPr>
                <w:rFonts w:ascii="Calibri" w:hAnsi="Calibri" w:cs="Calibri"/>
                <w:sz w:val="28"/>
                <w:szCs w:val="28"/>
              </w:rPr>
              <w:t xml:space="preserve"> includes a somewhat misogynistic God.  Women characters include Noah’s wife, the anonymous mothers impacted by Herod’s ‘slaughter of the innocents’ and Mary (mother of Jesus).</w:t>
            </w:r>
          </w:p>
          <w:p w14:paraId="6504E152" w14:textId="77777777" w:rsidR="000846B2" w:rsidRDefault="000846B2" w:rsidP="001971DA">
            <w:pPr>
              <w:rPr>
                <w:rFonts w:ascii="Calibri" w:hAnsi="Calibri" w:cs="Calibri"/>
                <w:sz w:val="28"/>
                <w:szCs w:val="28"/>
              </w:rPr>
            </w:pPr>
          </w:p>
          <w:p w14:paraId="788CD09B" w14:textId="77777777" w:rsidR="000846B2" w:rsidRDefault="000846B2" w:rsidP="001971DA">
            <w:pPr>
              <w:rPr>
                <w:rFonts w:ascii="Calibri" w:hAnsi="Calibri" w:cs="Calibri"/>
                <w:sz w:val="28"/>
                <w:szCs w:val="28"/>
              </w:rPr>
            </w:pPr>
          </w:p>
          <w:p w14:paraId="4B313D5D" w14:textId="058F9435" w:rsidR="000846B2" w:rsidRPr="0033588D" w:rsidRDefault="000846B2" w:rsidP="001971DA">
            <w:pPr>
              <w:rPr>
                <w:rFonts w:ascii="Calibri" w:hAnsi="Calibri" w:cs="Calibri"/>
                <w:sz w:val="28"/>
                <w:szCs w:val="28"/>
              </w:rPr>
            </w:pPr>
          </w:p>
        </w:tc>
      </w:tr>
      <w:tr w:rsidR="00097315" w:rsidRPr="0033588D" w14:paraId="051BC3FF" w14:textId="77777777" w:rsidTr="00EE5F14">
        <w:tc>
          <w:tcPr>
            <w:tcW w:w="2140" w:type="dxa"/>
          </w:tcPr>
          <w:p w14:paraId="2A27E367" w14:textId="77777777" w:rsidR="00097315" w:rsidRPr="0033588D" w:rsidRDefault="00097315" w:rsidP="00097315">
            <w:pPr>
              <w:rPr>
                <w:rFonts w:ascii="Calibri" w:hAnsi="Calibri" w:cs="Calibri"/>
                <w:sz w:val="28"/>
                <w:szCs w:val="28"/>
              </w:rPr>
            </w:pPr>
            <w:r w:rsidRPr="0033588D">
              <w:rPr>
                <w:rFonts w:ascii="Calibri" w:hAnsi="Calibri" w:cs="Calibri"/>
                <w:sz w:val="28"/>
                <w:szCs w:val="28"/>
              </w:rPr>
              <w:t>Gabriel</w:t>
            </w:r>
          </w:p>
          <w:p w14:paraId="1AB46851" w14:textId="574BB731" w:rsidR="00097315" w:rsidRPr="0033588D" w:rsidRDefault="00097315" w:rsidP="00097315">
            <w:pPr>
              <w:rPr>
                <w:rFonts w:ascii="Calibri" w:hAnsi="Calibri" w:cs="Calibri"/>
                <w:sz w:val="28"/>
                <w:szCs w:val="28"/>
              </w:rPr>
            </w:pPr>
            <w:r w:rsidRPr="0033588D">
              <w:rPr>
                <w:rFonts w:ascii="Calibri" w:hAnsi="Calibri" w:cs="Calibri"/>
                <w:sz w:val="28"/>
                <w:szCs w:val="28"/>
              </w:rPr>
              <w:t>(2013)</w:t>
            </w:r>
          </w:p>
        </w:tc>
        <w:tc>
          <w:tcPr>
            <w:tcW w:w="1701" w:type="dxa"/>
          </w:tcPr>
          <w:p w14:paraId="0EBFA54D" w14:textId="77777777" w:rsidR="00097315" w:rsidRPr="0033588D" w:rsidRDefault="00097315" w:rsidP="00097315">
            <w:pPr>
              <w:rPr>
                <w:rFonts w:ascii="Calibri" w:hAnsi="Calibri" w:cs="Calibri"/>
                <w:sz w:val="28"/>
                <w:szCs w:val="28"/>
              </w:rPr>
            </w:pPr>
            <w:r w:rsidRPr="0033588D">
              <w:rPr>
                <w:rFonts w:ascii="Calibri" w:hAnsi="Calibri" w:cs="Calibri"/>
                <w:sz w:val="28"/>
                <w:szCs w:val="28"/>
              </w:rPr>
              <w:t>Writer:</w:t>
            </w:r>
          </w:p>
          <w:p w14:paraId="69352DEC" w14:textId="77777777" w:rsidR="00097315" w:rsidRPr="0033588D" w:rsidRDefault="00097315" w:rsidP="00097315">
            <w:pPr>
              <w:rPr>
                <w:rFonts w:ascii="Calibri" w:hAnsi="Calibri" w:cs="Calibri"/>
                <w:sz w:val="28"/>
                <w:szCs w:val="28"/>
              </w:rPr>
            </w:pPr>
            <w:r w:rsidRPr="0033588D">
              <w:rPr>
                <w:rFonts w:ascii="Calibri" w:hAnsi="Calibri" w:cs="Calibri"/>
                <w:sz w:val="28"/>
                <w:szCs w:val="28"/>
              </w:rPr>
              <w:t>Samuel Adamson</w:t>
            </w:r>
          </w:p>
          <w:p w14:paraId="382FA45B" w14:textId="77777777" w:rsidR="00097315" w:rsidRPr="0033588D" w:rsidRDefault="00097315" w:rsidP="00097315">
            <w:pPr>
              <w:rPr>
                <w:rFonts w:ascii="Calibri" w:hAnsi="Calibri" w:cs="Calibri"/>
                <w:sz w:val="28"/>
                <w:szCs w:val="28"/>
              </w:rPr>
            </w:pPr>
          </w:p>
          <w:p w14:paraId="16C106EF" w14:textId="77777777" w:rsidR="00097315" w:rsidRPr="0033588D" w:rsidRDefault="00097315" w:rsidP="00097315">
            <w:pPr>
              <w:rPr>
                <w:rFonts w:ascii="Calibri" w:hAnsi="Calibri" w:cs="Calibri"/>
                <w:sz w:val="28"/>
                <w:szCs w:val="28"/>
              </w:rPr>
            </w:pPr>
            <w:r w:rsidRPr="0033588D">
              <w:rPr>
                <w:rFonts w:ascii="Calibri" w:hAnsi="Calibri" w:cs="Calibri"/>
                <w:sz w:val="28"/>
                <w:szCs w:val="28"/>
              </w:rPr>
              <w:t>Director:</w:t>
            </w:r>
          </w:p>
          <w:p w14:paraId="40745B5F" w14:textId="77777777" w:rsidR="00097315" w:rsidRPr="0033588D" w:rsidRDefault="00097315" w:rsidP="00097315">
            <w:pPr>
              <w:rPr>
                <w:rFonts w:ascii="Calibri" w:hAnsi="Calibri" w:cs="Calibri"/>
                <w:sz w:val="28"/>
                <w:szCs w:val="28"/>
              </w:rPr>
            </w:pPr>
            <w:r w:rsidRPr="0033588D">
              <w:rPr>
                <w:rFonts w:ascii="Calibri" w:hAnsi="Calibri" w:cs="Calibri"/>
                <w:sz w:val="28"/>
                <w:szCs w:val="28"/>
              </w:rPr>
              <w:t>Dominic Dromgoole</w:t>
            </w:r>
          </w:p>
          <w:p w14:paraId="63066EAD" w14:textId="77777777" w:rsidR="000846B2" w:rsidRDefault="000846B2" w:rsidP="00097315">
            <w:pPr>
              <w:rPr>
                <w:rFonts w:ascii="Calibri" w:hAnsi="Calibri" w:cs="Calibri"/>
                <w:sz w:val="28"/>
                <w:szCs w:val="28"/>
              </w:rPr>
            </w:pPr>
          </w:p>
          <w:p w14:paraId="161298E9" w14:textId="0633CA6E" w:rsidR="00D67B01" w:rsidRPr="0033588D" w:rsidRDefault="00D67B01" w:rsidP="00097315">
            <w:pPr>
              <w:rPr>
                <w:rFonts w:ascii="Calibri" w:hAnsi="Calibri" w:cs="Calibri"/>
                <w:sz w:val="28"/>
                <w:szCs w:val="28"/>
              </w:rPr>
            </w:pPr>
          </w:p>
        </w:tc>
        <w:tc>
          <w:tcPr>
            <w:tcW w:w="6342" w:type="dxa"/>
          </w:tcPr>
          <w:p w14:paraId="6280DFEF" w14:textId="0BE99C01" w:rsidR="00097315" w:rsidRPr="0033588D" w:rsidRDefault="00097315" w:rsidP="00097315">
            <w:pPr>
              <w:rPr>
                <w:rFonts w:ascii="Calibri" w:hAnsi="Calibri" w:cs="Calibri"/>
                <w:sz w:val="28"/>
                <w:szCs w:val="28"/>
              </w:rPr>
            </w:pPr>
            <w:r w:rsidRPr="0033588D">
              <w:rPr>
                <w:rFonts w:ascii="Calibri" w:hAnsi="Calibri" w:cs="Calibri"/>
                <w:sz w:val="28"/>
                <w:szCs w:val="28"/>
              </w:rPr>
              <w:t>Created in part as a vehicle for the trumpeter Alison Balsom, it includes as a character Arabella Hunt who had once married a woman (who passed as a man), and who continues in the play to reject the advances of men.</w:t>
            </w:r>
          </w:p>
        </w:tc>
      </w:tr>
      <w:tr w:rsidR="00027C64" w:rsidRPr="0033588D" w14:paraId="47D6BF00" w14:textId="77777777" w:rsidTr="00EE5F14">
        <w:tc>
          <w:tcPr>
            <w:tcW w:w="2140" w:type="dxa"/>
          </w:tcPr>
          <w:p w14:paraId="2A5328D5" w14:textId="77777777" w:rsidR="00027C64" w:rsidRPr="0033588D" w:rsidRDefault="00027C64" w:rsidP="00027C64">
            <w:pPr>
              <w:rPr>
                <w:rFonts w:ascii="Calibri" w:hAnsi="Calibri" w:cs="Calibri"/>
                <w:sz w:val="28"/>
                <w:szCs w:val="28"/>
              </w:rPr>
            </w:pPr>
            <w:bookmarkStart w:id="13" w:name="_Hlk183090439"/>
            <w:r w:rsidRPr="0033588D">
              <w:rPr>
                <w:rFonts w:ascii="Calibri" w:hAnsi="Calibri" w:cs="Calibri"/>
                <w:sz w:val="28"/>
                <w:szCs w:val="28"/>
              </w:rPr>
              <w:lastRenderedPageBreak/>
              <w:t>Bluestockings</w:t>
            </w:r>
          </w:p>
          <w:p w14:paraId="7FC77D38" w14:textId="53522C40" w:rsidR="00027C64" w:rsidRPr="0033588D" w:rsidRDefault="00027C64" w:rsidP="00027C64">
            <w:pPr>
              <w:rPr>
                <w:rFonts w:ascii="Calibri" w:hAnsi="Calibri" w:cs="Calibri"/>
                <w:sz w:val="28"/>
                <w:szCs w:val="28"/>
              </w:rPr>
            </w:pPr>
            <w:r w:rsidRPr="0033588D">
              <w:rPr>
                <w:rFonts w:ascii="Calibri" w:hAnsi="Calibri" w:cs="Calibri"/>
                <w:sz w:val="28"/>
                <w:szCs w:val="28"/>
              </w:rPr>
              <w:t>(2013)</w:t>
            </w:r>
          </w:p>
        </w:tc>
        <w:tc>
          <w:tcPr>
            <w:tcW w:w="1701" w:type="dxa"/>
          </w:tcPr>
          <w:p w14:paraId="127867EC" w14:textId="77777777" w:rsidR="00027C64" w:rsidRPr="0033588D" w:rsidRDefault="00027C64" w:rsidP="00027C64">
            <w:pPr>
              <w:rPr>
                <w:rFonts w:ascii="Calibri" w:hAnsi="Calibri" w:cs="Calibri"/>
                <w:sz w:val="28"/>
                <w:szCs w:val="28"/>
              </w:rPr>
            </w:pPr>
            <w:r w:rsidRPr="0033588D">
              <w:rPr>
                <w:rFonts w:ascii="Calibri" w:hAnsi="Calibri" w:cs="Calibri"/>
                <w:sz w:val="28"/>
                <w:szCs w:val="28"/>
              </w:rPr>
              <w:t>Writer:</w:t>
            </w:r>
          </w:p>
          <w:p w14:paraId="303785F4" w14:textId="77777777" w:rsidR="00027C64" w:rsidRPr="0033588D" w:rsidRDefault="00027C64" w:rsidP="00027C64">
            <w:pPr>
              <w:rPr>
                <w:rFonts w:ascii="Calibri" w:hAnsi="Calibri" w:cs="Calibri"/>
                <w:sz w:val="28"/>
                <w:szCs w:val="28"/>
              </w:rPr>
            </w:pPr>
            <w:r w:rsidRPr="0033588D">
              <w:rPr>
                <w:rFonts w:ascii="Calibri" w:hAnsi="Calibri" w:cs="Calibri"/>
                <w:sz w:val="28"/>
                <w:szCs w:val="28"/>
              </w:rPr>
              <w:t xml:space="preserve">Jessica Swale </w:t>
            </w:r>
          </w:p>
          <w:p w14:paraId="5D1AA47A" w14:textId="77777777" w:rsidR="00027C64" w:rsidRPr="0033588D" w:rsidRDefault="00027C64" w:rsidP="00027C64">
            <w:pPr>
              <w:rPr>
                <w:rFonts w:ascii="Calibri" w:hAnsi="Calibri" w:cs="Calibri"/>
                <w:sz w:val="28"/>
                <w:szCs w:val="28"/>
              </w:rPr>
            </w:pPr>
          </w:p>
          <w:p w14:paraId="6224B70F" w14:textId="77777777" w:rsidR="00027C64" w:rsidRPr="0033588D" w:rsidRDefault="00027C64" w:rsidP="00027C64">
            <w:pPr>
              <w:rPr>
                <w:rFonts w:ascii="Calibri" w:hAnsi="Calibri" w:cs="Calibri"/>
                <w:sz w:val="28"/>
                <w:szCs w:val="28"/>
              </w:rPr>
            </w:pPr>
            <w:r w:rsidRPr="0033588D">
              <w:rPr>
                <w:rFonts w:ascii="Calibri" w:hAnsi="Calibri" w:cs="Calibri"/>
                <w:sz w:val="28"/>
                <w:szCs w:val="28"/>
              </w:rPr>
              <w:t>Director:</w:t>
            </w:r>
          </w:p>
          <w:p w14:paraId="231BCCB9" w14:textId="358F9304" w:rsidR="00027C64" w:rsidRPr="0033588D" w:rsidRDefault="00027C64" w:rsidP="00027C64">
            <w:pPr>
              <w:rPr>
                <w:rFonts w:ascii="Calibri" w:hAnsi="Calibri" w:cs="Calibri"/>
                <w:sz w:val="28"/>
                <w:szCs w:val="28"/>
              </w:rPr>
            </w:pPr>
            <w:r w:rsidRPr="0033588D">
              <w:rPr>
                <w:rFonts w:ascii="Calibri" w:hAnsi="Calibri" w:cs="Calibri"/>
                <w:sz w:val="28"/>
                <w:szCs w:val="28"/>
              </w:rPr>
              <w:t>John Dove</w:t>
            </w:r>
          </w:p>
        </w:tc>
        <w:tc>
          <w:tcPr>
            <w:tcW w:w="6342" w:type="dxa"/>
          </w:tcPr>
          <w:p w14:paraId="58B579A7" w14:textId="4D461F7D" w:rsidR="00027C64" w:rsidRPr="0033588D" w:rsidRDefault="00027C64" w:rsidP="00027C64">
            <w:pPr>
              <w:rPr>
                <w:rFonts w:ascii="Calibri" w:hAnsi="Calibri" w:cs="Calibri"/>
                <w:sz w:val="28"/>
                <w:szCs w:val="28"/>
              </w:rPr>
            </w:pPr>
            <w:r w:rsidRPr="0033588D">
              <w:rPr>
                <w:rFonts w:ascii="Calibri" w:hAnsi="Calibri" w:cs="Calibri"/>
                <w:sz w:val="28"/>
                <w:szCs w:val="28"/>
              </w:rPr>
              <w:t xml:space="preserve">The play (dedicated to Malala Yousafzai) explores the admission of women at Girton College to access higher education (but not yet graduate) in the late nineteenth century, in the face of opposition.  It grapples with who had opportunities to study (a gifted student is sent home because a death means she has family responsibilities that </w:t>
            </w:r>
            <w:r w:rsidR="002C58E8">
              <w:rPr>
                <w:rFonts w:ascii="Calibri" w:hAnsi="Calibri" w:cs="Calibri"/>
                <w:sz w:val="28"/>
                <w:szCs w:val="28"/>
              </w:rPr>
              <w:t>must halt her</w:t>
            </w:r>
            <w:r w:rsidRPr="0033588D">
              <w:rPr>
                <w:rFonts w:ascii="Calibri" w:hAnsi="Calibri" w:cs="Calibri"/>
                <w:sz w:val="28"/>
                <w:szCs w:val="28"/>
              </w:rPr>
              <w:t xml:space="preserve"> self-development), and how far it was possible to push women’s rights in that moment.  </w:t>
            </w:r>
          </w:p>
          <w:p w14:paraId="6C824CA9" w14:textId="77777777" w:rsidR="00EE5F14" w:rsidRDefault="00EE5F14" w:rsidP="00027C64">
            <w:pPr>
              <w:rPr>
                <w:rFonts w:ascii="Calibri" w:hAnsi="Calibri" w:cs="Calibri"/>
                <w:sz w:val="28"/>
                <w:szCs w:val="28"/>
              </w:rPr>
            </w:pPr>
          </w:p>
          <w:p w14:paraId="7C89A6F3" w14:textId="6007CEC0" w:rsidR="000846B2" w:rsidRPr="0033588D" w:rsidRDefault="000846B2" w:rsidP="00027C64">
            <w:pPr>
              <w:rPr>
                <w:rFonts w:ascii="Calibri" w:hAnsi="Calibri" w:cs="Calibri"/>
                <w:sz w:val="28"/>
                <w:szCs w:val="28"/>
              </w:rPr>
            </w:pPr>
          </w:p>
        </w:tc>
      </w:tr>
      <w:bookmarkEnd w:id="13"/>
      <w:tr w:rsidR="001C763C" w:rsidRPr="0033588D" w14:paraId="198B10C4" w14:textId="77777777" w:rsidTr="00EE5F14">
        <w:tc>
          <w:tcPr>
            <w:tcW w:w="2140" w:type="dxa"/>
          </w:tcPr>
          <w:p w14:paraId="072EFA90" w14:textId="77777777" w:rsidR="001C763C" w:rsidRPr="0033588D" w:rsidRDefault="001C763C" w:rsidP="001C763C">
            <w:pPr>
              <w:rPr>
                <w:rFonts w:ascii="Calibri" w:hAnsi="Calibri" w:cs="Calibri"/>
                <w:sz w:val="28"/>
                <w:szCs w:val="28"/>
              </w:rPr>
            </w:pPr>
            <w:r w:rsidRPr="0033588D">
              <w:rPr>
                <w:rFonts w:ascii="Calibri" w:hAnsi="Calibri" w:cs="Calibri"/>
                <w:sz w:val="28"/>
                <w:szCs w:val="28"/>
              </w:rPr>
              <w:t>Holy Warriors</w:t>
            </w:r>
          </w:p>
          <w:p w14:paraId="4A1B6E04" w14:textId="304F24E1" w:rsidR="001C763C" w:rsidRPr="0033588D" w:rsidRDefault="001C763C" w:rsidP="001C763C">
            <w:pPr>
              <w:rPr>
                <w:rFonts w:ascii="Calibri" w:hAnsi="Calibri" w:cs="Calibri"/>
                <w:sz w:val="28"/>
                <w:szCs w:val="28"/>
              </w:rPr>
            </w:pPr>
            <w:r w:rsidRPr="0033588D">
              <w:rPr>
                <w:rFonts w:ascii="Calibri" w:hAnsi="Calibri" w:cs="Calibri"/>
                <w:sz w:val="28"/>
                <w:szCs w:val="28"/>
              </w:rPr>
              <w:t>(2014)</w:t>
            </w:r>
          </w:p>
        </w:tc>
        <w:tc>
          <w:tcPr>
            <w:tcW w:w="1701" w:type="dxa"/>
          </w:tcPr>
          <w:p w14:paraId="674698EA" w14:textId="77777777" w:rsidR="001C763C" w:rsidRPr="0033588D" w:rsidRDefault="001C763C" w:rsidP="001C763C">
            <w:pPr>
              <w:rPr>
                <w:rFonts w:ascii="Calibri" w:hAnsi="Calibri" w:cs="Calibri"/>
                <w:sz w:val="28"/>
                <w:szCs w:val="28"/>
              </w:rPr>
            </w:pPr>
            <w:r w:rsidRPr="0033588D">
              <w:rPr>
                <w:rFonts w:ascii="Calibri" w:hAnsi="Calibri" w:cs="Calibri"/>
                <w:sz w:val="28"/>
                <w:szCs w:val="28"/>
              </w:rPr>
              <w:t>Writer:</w:t>
            </w:r>
          </w:p>
          <w:p w14:paraId="1A65264C" w14:textId="77777777" w:rsidR="001C763C" w:rsidRPr="0033588D" w:rsidRDefault="001C763C" w:rsidP="001C763C">
            <w:pPr>
              <w:rPr>
                <w:rFonts w:ascii="Calibri" w:hAnsi="Calibri" w:cs="Calibri"/>
                <w:sz w:val="28"/>
                <w:szCs w:val="28"/>
              </w:rPr>
            </w:pPr>
            <w:r w:rsidRPr="0033588D">
              <w:rPr>
                <w:rFonts w:ascii="Calibri" w:hAnsi="Calibri" w:cs="Calibri"/>
                <w:sz w:val="28"/>
                <w:szCs w:val="28"/>
              </w:rPr>
              <w:t>David Eldridge</w:t>
            </w:r>
          </w:p>
          <w:p w14:paraId="357AEA8E" w14:textId="77777777" w:rsidR="001C763C" w:rsidRPr="0033588D" w:rsidRDefault="001C763C" w:rsidP="001C763C">
            <w:pPr>
              <w:rPr>
                <w:rFonts w:ascii="Calibri" w:hAnsi="Calibri" w:cs="Calibri"/>
                <w:sz w:val="28"/>
                <w:szCs w:val="28"/>
              </w:rPr>
            </w:pPr>
          </w:p>
          <w:p w14:paraId="47852539" w14:textId="77777777" w:rsidR="001C763C" w:rsidRPr="0033588D" w:rsidRDefault="001C763C" w:rsidP="001C763C">
            <w:pPr>
              <w:rPr>
                <w:rFonts w:ascii="Calibri" w:hAnsi="Calibri" w:cs="Calibri"/>
                <w:sz w:val="28"/>
                <w:szCs w:val="28"/>
              </w:rPr>
            </w:pPr>
            <w:r w:rsidRPr="0033588D">
              <w:rPr>
                <w:rFonts w:ascii="Calibri" w:hAnsi="Calibri" w:cs="Calibri"/>
                <w:sz w:val="28"/>
                <w:szCs w:val="28"/>
              </w:rPr>
              <w:t>Director:</w:t>
            </w:r>
          </w:p>
          <w:p w14:paraId="7055BB1B" w14:textId="77777777" w:rsidR="00EE5F14" w:rsidRPr="0033588D" w:rsidRDefault="001C763C" w:rsidP="001C763C">
            <w:pPr>
              <w:rPr>
                <w:rFonts w:ascii="Calibri" w:hAnsi="Calibri" w:cs="Calibri"/>
                <w:sz w:val="28"/>
                <w:szCs w:val="28"/>
              </w:rPr>
            </w:pPr>
            <w:r w:rsidRPr="0033588D">
              <w:rPr>
                <w:rFonts w:ascii="Calibri" w:hAnsi="Calibri" w:cs="Calibri"/>
                <w:sz w:val="28"/>
                <w:szCs w:val="28"/>
              </w:rPr>
              <w:t>James Dacr</w:t>
            </w:r>
            <w:r w:rsidR="00EE5F14" w:rsidRPr="0033588D">
              <w:rPr>
                <w:rFonts w:ascii="Calibri" w:hAnsi="Calibri" w:cs="Calibri"/>
                <w:sz w:val="28"/>
                <w:szCs w:val="28"/>
              </w:rPr>
              <w:t>e</w:t>
            </w:r>
          </w:p>
          <w:p w14:paraId="7F04B09F" w14:textId="77777777" w:rsidR="00EE5F14" w:rsidRDefault="00EE5F14" w:rsidP="001C763C">
            <w:pPr>
              <w:rPr>
                <w:rFonts w:ascii="Calibri" w:hAnsi="Calibri" w:cs="Calibri"/>
                <w:sz w:val="28"/>
                <w:szCs w:val="28"/>
              </w:rPr>
            </w:pPr>
          </w:p>
          <w:p w14:paraId="19586E17" w14:textId="1950F3EF" w:rsidR="000846B2" w:rsidRPr="0033588D" w:rsidRDefault="000846B2" w:rsidP="001C763C">
            <w:pPr>
              <w:rPr>
                <w:rFonts w:ascii="Calibri" w:hAnsi="Calibri" w:cs="Calibri"/>
                <w:sz w:val="28"/>
                <w:szCs w:val="28"/>
              </w:rPr>
            </w:pPr>
          </w:p>
        </w:tc>
        <w:tc>
          <w:tcPr>
            <w:tcW w:w="6342" w:type="dxa"/>
          </w:tcPr>
          <w:p w14:paraId="65401E32" w14:textId="77777777" w:rsidR="001C763C" w:rsidRPr="0033588D" w:rsidRDefault="001C763C" w:rsidP="001C763C">
            <w:pPr>
              <w:rPr>
                <w:rFonts w:ascii="Calibri" w:hAnsi="Calibri" w:cs="Calibri"/>
                <w:sz w:val="28"/>
                <w:szCs w:val="28"/>
              </w:rPr>
            </w:pPr>
            <w:r w:rsidRPr="0033588D">
              <w:rPr>
                <w:rFonts w:ascii="Calibri" w:hAnsi="Calibri" w:cs="Calibri"/>
                <w:sz w:val="28"/>
                <w:szCs w:val="28"/>
              </w:rPr>
              <w:t>Starting with events the ‘Third Crusade’, the second half has Richard I view the future of the middle east, allowing this play to include not only his mother Eleanor of Aquitaine and wife Berengaria of Navarre, but Golda Meir (Israel’s first woman Prime Minister).</w:t>
            </w:r>
          </w:p>
          <w:p w14:paraId="336DBF71" w14:textId="77777777" w:rsidR="00EE5F14" w:rsidRPr="0033588D" w:rsidRDefault="00EE5F14" w:rsidP="001C763C">
            <w:pPr>
              <w:rPr>
                <w:rFonts w:ascii="Calibri" w:hAnsi="Calibri" w:cs="Calibri"/>
                <w:sz w:val="28"/>
                <w:szCs w:val="28"/>
              </w:rPr>
            </w:pPr>
          </w:p>
          <w:p w14:paraId="623D09EE" w14:textId="77777777" w:rsidR="00EE5F14" w:rsidRDefault="00EE5F14" w:rsidP="001C763C">
            <w:pPr>
              <w:rPr>
                <w:rFonts w:ascii="Calibri" w:hAnsi="Calibri" w:cs="Calibri"/>
                <w:sz w:val="28"/>
                <w:szCs w:val="28"/>
              </w:rPr>
            </w:pPr>
          </w:p>
          <w:p w14:paraId="70842BA3" w14:textId="2E71C3D5" w:rsidR="00D67B01" w:rsidRPr="0033588D" w:rsidRDefault="00D67B01" w:rsidP="001C763C">
            <w:pPr>
              <w:rPr>
                <w:rFonts w:ascii="Calibri" w:hAnsi="Calibri" w:cs="Calibri"/>
                <w:sz w:val="28"/>
                <w:szCs w:val="28"/>
              </w:rPr>
            </w:pPr>
          </w:p>
        </w:tc>
      </w:tr>
      <w:tr w:rsidR="005F75A9" w:rsidRPr="0033588D" w14:paraId="67728991" w14:textId="77777777" w:rsidTr="00EE5F14">
        <w:tc>
          <w:tcPr>
            <w:tcW w:w="2140" w:type="dxa"/>
          </w:tcPr>
          <w:p w14:paraId="51B1D1FA" w14:textId="77777777" w:rsidR="005F75A9" w:rsidRPr="0033588D" w:rsidRDefault="005F75A9" w:rsidP="005F75A9">
            <w:pPr>
              <w:rPr>
                <w:rFonts w:ascii="Calibri" w:hAnsi="Calibri" w:cs="Calibri"/>
                <w:sz w:val="28"/>
                <w:szCs w:val="28"/>
              </w:rPr>
            </w:pPr>
            <w:r w:rsidRPr="0033588D">
              <w:rPr>
                <w:rFonts w:ascii="Calibri" w:hAnsi="Calibri" w:cs="Calibri"/>
                <w:sz w:val="28"/>
                <w:szCs w:val="28"/>
              </w:rPr>
              <w:t>The Last Days of Troy</w:t>
            </w:r>
          </w:p>
          <w:p w14:paraId="3656BEB3" w14:textId="2DD14FA5" w:rsidR="005F75A9" w:rsidRPr="0033588D" w:rsidRDefault="005F75A9" w:rsidP="005F75A9">
            <w:pPr>
              <w:rPr>
                <w:rFonts w:ascii="Calibri" w:hAnsi="Calibri" w:cs="Calibri"/>
                <w:sz w:val="28"/>
                <w:szCs w:val="28"/>
              </w:rPr>
            </w:pPr>
            <w:r w:rsidRPr="0033588D">
              <w:rPr>
                <w:rFonts w:ascii="Calibri" w:hAnsi="Calibri" w:cs="Calibri"/>
                <w:sz w:val="28"/>
                <w:szCs w:val="28"/>
              </w:rPr>
              <w:t>(2014)</w:t>
            </w:r>
          </w:p>
        </w:tc>
        <w:tc>
          <w:tcPr>
            <w:tcW w:w="1701" w:type="dxa"/>
          </w:tcPr>
          <w:p w14:paraId="51E92F07" w14:textId="77777777" w:rsidR="005F75A9" w:rsidRPr="0033588D" w:rsidRDefault="005F75A9" w:rsidP="005F75A9">
            <w:pPr>
              <w:rPr>
                <w:rFonts w:ascii="Calibri" w:hAnsi="Calibri" w:cs="Calibri"/>
                <w:sz w:val="28"/>
                <w:szCs w:val="28"/>
              </w:rPr>
            </w:pPr>
            <w:r w:rsidRPr="0033588D">
              <w:rPr>
                <w:rFonts w:ascii="Calibri" w:hAnsi="Calibri" w:cs="Calibri"/>
                <w:sz w:val="28"/>
                <w:szCs w:val="28"/>
              </w:rPr>
              <w:t>Writer:</w:t>
            </w:r>
          </w:p>
          <w:p w14:paraId="79BE0152" w14:textId="77777777" w:rsidR="005F75A9" w:rsidRPr="0033588D" w:rsidRDefault="005F75A9" w:rsidP="005F75A9">
            <w:pPr>
              <w:rPr>
                <w:rFonts w:ascii="Calibri" w:hAnsi="Calibri" w:cs="Calibri"/>
                <w:sz w:val="28"/>
                <w:szCs w:val="28"/>
              </w:rPr>
            </w:pPr>
            <w:r w:rsidRPr="0033588D">
              <w:rPr>
                <w:rFonts w:ascii="Calibri" w:hAnsi="Calibri" w:cs="Calibri"/>
                <w:sz w:val="28"/>
                <w:szCs w:val="28"/>
              </w:rPr>
              <w:t>Simon Armitage</w:t>
            </w:r>
          </w:p>
          <w:p w14:paraId="0945A892" w14:textId="77777777" w:rsidR="005F75A9" w:rsidRPr="0033588D" w:rsidRDefault="005F75A9" w:rsidP="005F75A9">
            <w:pPr>
              <w:rPr>
                <w:rFonts w:ascii="Calibri" w:hAnsi="Calibri" w:cs="Calibri"/>
                <w:sz w:val="28"/>
                <w:szCs w:val="28"/>
              </w:rPr>
            </w:pPr>
          </w:p>
          <w:p w14:paraId="50608D3B" w14:textId="77777777" w:rsidR="005F75A9" w:rsidRPr="0033588D" w:rsidRDefault="005F75A9" w:rsidP="005F75A9">
            <w:pPr>
              <w:rPr>
                <w:rFonts w:ascii="Calibri" w:hAnsi="Calibri" w:cs="Calibri"/>
                <w:sz w:val="28"/>
                <w:szCs w:val="28"/>
              </w:rPr>
            </w:pPr>
            <w:r w:rsidRPr="0033588D">
              <w:rPr>
                <w:rFonts w:ascii="Calibri" w:hAnsi="Calibri" w:cs="Calibri"/>
                <w:sz w:val="28"/>
                <w:szCs w:val="28"/>
              </w:rPr>
              <w:t>Director:</w:t>
            </w:r>
          </w:p>
          <w:p w14:paraId="38DEB557" w14:textId="2316E002" w:rsidR="005F75A9" w:rsidRPr="0033588D" w:rsidRDefault="005F75A9" w:rsidP="005F75A9">
            <w:pPr>
              <w:rPr>
                <w:rFonts w:ascii="Calibri" w:hAnsi="Calibri" w:cs="Calibri"/>
                <w:sz w:val="28"/>
                <w:szCs w:val="28"/>
              </w:rPr>
            </w:pPr>
            <w:r w:rsidRPr="0033588D">
              <w:rPr>
                <w:rFonts w:ascii="Calibri" w:hAnsi="Calibri" w:cs="Calibri"/>
                <w:sz w:val="28"/>
                <w:szCs w:val="28"/>
              </w:rPr>
              <w:t>Nick Bagnall</w:t>
            </w:r>
          </w:p>
        </w:tc>
        <w:tc>
          <w:tcPr>
            <w:tcW w:w="6342" w:type="dxa"/>
          </w:tcPr>
          <w:p w14:paraId="2955734D" w14:textId="77777777" w:rsidR="005F75A9" w:rsidRPr="0033588D" w:rsidRDefault="005F75A9" w:rsidP="005F75A9">
            <w:pPr>
              <w:rPr>
                <w:rFonts w:ascii="Calibri" w:hAnsi="Calibri" w:cs="Calibri"/>
                <w:sz w:val="28"/>
                <w:szCs w:val="28"/>
              </w:rPr>
            </w:pPr>
            <w:r w:rsidRPr="0033588D">
              <w:rPr>
                <w:rFonts w:ascii="Calibri" w:hAnsi="Calibri" w:cs="Calibri"/>
                <w:sz w:val="28"/>
                <w:szCs w:val="28"/>
              </w:rPr>
              <w:t xml:space="preserve">This retelling of the end of the Trojan war proposes that Helen’s elopement was no more than a pretext for it.  Armitage said about Helen, “She is a woman who is constantly being described by others, mostly men... She knows that all she </w:t>
            </w:r>
            <w:proofErr w:type="gramStart"/>
            <w:r w:rsidRPr="0033588D">
              <w:rPr>
                <w:rFonts w:ascii="Calibri" w:hAnsi="Calibri" w:cs="Calibri"/>
                <w:sz w:val="28"/>
                <w:szCs w:val="28"/>
              </w:rPr>
              <w:t>has to</w:t>
            </w:r>
            <w:proofErr w:type="gramEnd"/>
            <w:r w:rsidRPr="0033588D">
              <w:rPr>
                <w:rFonts w:ascii="Calibri" w:hAnsi="Calibri" w:cs="Calibri"/>
                <w:sz w:val="28"/>
                <w:szCs w:val="28"/>
              </w:rPr>
              <w:t xml:space="preserve"> hold on to is that she won't declare which side she is for. She knows that if she picks the wrong </w:t>
            </w:r>
            <w:proofErr w:type="gramStart"/>
            <w:r w:rsidRPr="0033588D">
              <w:rPr>
                <w:rFonts w:ascii="Calibri" w:hAnsi="Calibri" w:cs="Calibri"/>
                <w:sz w:val="28"/>
                <w:szCs w:val="28"/>
              </w:rPr>
              <w:t>side</w:t>
            </w:r>
            <w:proofErr w:type="gramEnd"/>
            <w:r w:rsidRPr="0033588D">
              <w:rPr>
                <w:rFonts w:ascii="Calibri" w:hAnsi="Calibri" w:cs="Calibri"/>
                <w:sz w:val="28"/>
                <w:szCs w:val="28"/>
              </w:rPr>
              <w:t xml:space="preserve"> it will be the end of her. It is the fact that she's an enigma that keeps her alive and useful."</w:t>
            </w:r>
          </w:p>
          <w:p w14:paraId="3F27E536" w14:textId="77777777" w:rsidR="00EE5F14" w:rsidRDefault="00EE5F14" w:rsidP="005F75A9">
            <w:pPr>
              <w:rPr>
                <w:rFonts w:ascii="Calibri" w:hAnsi="Calibri" w:cs="Calibri"/>
                <w:sz w:val="28"/>
                <w:szCs w:val="28"/>
              </w:rPr>
            </w:pPr>
          </w:p>
          <w:p w14:paraId="1BBE3429" w14:textId="77777777" w:rsidR="000846B2" w:rsidRDefault="000846B2" w:rsidP="005F75A9">
            <w:pPr>
              <w:rPr>
                <w:rFonts w:ascii="Calibri" w:hAnsi="Calibri" w:cs="Calibri"/>
                <w:sz w:val="28"/>
                <w:szCs w:val="28"/>
              </w:rPr>
            </w:pPr>
          </w:p>
          <w:p w14:paraId="52DF9C0D" w14:textId="3F9C82D2" w:rsidR="00D67B01" w:rsidRPr="0033588D" w:rsidRDefault="00D67B01" w:rsidP="005F75A9">
            <w:pPr>
              <w:rPr>
                <w:rFonts w:ascii="Calibri" w:hAnsi="Calibri" w:cs="Calibri"/>
                <w:sz w:val="28"/>
                <w:szCs w:val="28"/>
              </w:rPr>
            </w:pPr>
          </w:p>
        </w:tc>
      </w:tr>
      <w:tr w:rsidR="000846B2" w:rsidRPr="0033588D" w14:paraId="0285AD01" w14:textId="77777777" w:rsidTr="00EE5F14">
        <w:tc>
          <w:tcPr>
            <w:tcW w:w="2140" w:type="dxa"/>
          </w:tcPr>
          <w:p w14:paraId="21D0EE13" w14:textId="77777777" w:rsidR="000846B2" w:rsidRPr="0033588D" w:rsidRDefault="000846B2" w:rsidP="000846B2">
            <w:pPr>
              <w:rPr>
                <w:rFonts w:ascii="Calibri" w:hAnsi="Calibri" w:cs="Calibri"/>
                <w:sz w:val="28"/>
                <w:szCs w:val="28"/>
              </w:rPr>
            </w:pPr>
            <w:r w:rsidRPr="0033588D">
              <w:rPr>
                <w:rFonts w:ascii="Calibri" w:hAnsi="Calibri" w:cs="Calibri"/>
                <w:sz w:val="28"/>
                <w:szCs w:val="28"/>
              </w:rPr>
              <w:t>Doctor Scroggy’s War</w:t>
            </w:r>
          </w:p>
          <w:p w14:paraId="10C5556E" w14:textId="674A225F" w:rsidR="000846B2" w:rsidRPr="0033588D" w:rsidRDefault="000846B2" w:rsidP="000846B2">
            <w:pPr>
              <w:rPr>
                <w:rFonts w:ascii="Calibri" w:hAnsi="Calibri" w:cs="Calibri"/>
                <w:sz w:val="28"/>
                <w:szCs w:val="28"/>
              </w:rPr>
            </w:pPr>
            <w:r w:rsidRPr="0033588D">
              <w:rPr>
                <w:rFonts w:ascii="Calibri" w:hAnsi="Calibri" w:cs="Calibri"/>
                <w:sz w:val="28"/>
                <w:szCs w:val="28"/>
              </w:rPr>
              <w:t>(2014)</w:t>
            </w:r>
          </w:p>
        </w:tc>
        <w:tc>
          <w:tcPr>
            <w:tcW w:w="1701" w:type="dxa"/>
          </w:tcPr>
          <w:p w14:paraId="22157DB1" w14:textId="77777777" w:rsidR="000846B2" w:rsidRPr="0033588D" w:rsidRDefault="000846B2" w:rsidP="000846B2">
            <w:pPr>
              <w:rPr>
                <w:rFonts w:ascii="Calibri" w:hAnsi="Calibri" w:cs="Calibri"/>
                <w:sz w:val="28"/>
                <w:szCs w:val="28"/>
              </w:rPr>
            </w:pPr>
            <w:r w:rsidRPr="0033588D">
              <w:rPr>
                <w:rFonts w:ascii="Calibri" w:hAnsi="Calibri" w:cs="Calibri"/>
                <w:sz w:val="28"/>
                <w:szCs w:val="28"/>
              </w:rPr>
              <w:t>Writer:</w:t>
            </w:r>
          </w:p>
          <w:p w14:paraId="2D83A759" w14:textId="77777777" w:rsidR="000846B2" w:rsidRPr="0033588D" w:rsidRDefault="000846B2" w:rsidP="000846B2">
            <w:pPr>
              <w:rPr>
                <w:rFonts w:ascii="Calibri" w:hAnsi="Calibri" w:cs="Calibri"/>
                <w:sz w:val="28"/>
                <w:szCs w:val="28"/>
              </w:rPr>
            </w:pPr>
            <w:r w:rsidRPr="0033588D">
              <w:rPr>
                <w:rFonts w:ascii="Calibri" w:hAnsi="Calibri" w:cs="Calibri"/>
                <w:sz w:val="28"/>
                <w:szCs w:val="28"/>
              </w:rPr>
              <w:t>Howard Brenton</w:t>
            </w:r>
          </w:p>
          <w:p w14:paraId="2EB7D614" w14:textId="77777777" w:rsidR="000846B2" w:rsidRPr="0033588D" w:rsidRDefault="000846B2" w:rsidP="000846B2">
            <w:pPr>
              <w:rPr>
                <w:rFonts w:ascii="Calibri" w:hAnsi="Calibri" w:cs="Calibri"/>
                <w:sz w:val="28"/>
                <w:szCs w:val="28"/>
              </w:rPr>
            </w:pPr>
          </w:p>
          <w:p w14:paraId="5D9C8173" w14:textId="77777777" w:rsidR="000846B2" w:rsidRPr="0033588D" w:rsidRDefault="000846B2" w:rsidP="000846B2">
            <w:pPr>
              <w:rPr>
                <w:rFonts w:ascii="Calibri" w:hAnsi="Calibri" w:cs="Calibri"/>
                <w:sz w:val="28"/>
                <w:szCs w:val="28"/>
              </w:rPr>
            </w:pPr>
            <w:r w:rsidRPr="0033588D">
              <w:rPr>
                <w:rFonts w:ascii="Calibri" w:hAnsi="Calibri" w:cs="Calibri"/>
                <w:sz w:val="28"/>
                <w:szCs w:val="28"/>
              </w:rPr>
              <w:t>Director:</w:t>
            </w:r>
          </w:p>
          <w:p w14:paraId="7D6B19F3" w14:textId="581EFDDB" w:rsidR="000846B2" w:rsidRPr="0033588D" w:rsidRDefault="000846B2" w:rsidP="000846B2">
            <w:pPr>
              <w:rPr>
                <w:rFonts w:ascii="Calibri" w:hAnsi="Calibri" w:cs="Calibri"/>
                <w:sz w:val="28"/>
                <w:szCs w:val="28"/>
              </w:rPr>
            </w:pPr>
            <w:r w:rsidRPr="0033588D">
              <w:rPr>
                <w:rFonts w:ascii="Calibri" w:hAnsi="Calibri" w:cs="Calibri"/>
                <w:sz w:val="28"/>
                <w:szCs w:val="28"/>
              </w:rPr>
              <w:t>John Dove</w:t>
            </w:r>
          </w:p>
        </w:tc>
        <w:tc>
          <w:tcPr>
            <w:tcW w:w="6342" w:type="dxa"/>
          </w:tcPr>
          <w:p w14:paraId="5024C116" w14:textId="77777777" w:rsidR="000846B2" w:rsidRDefault="000846B2" w:rsidP="002C58E8">
            <w:pPr>
              <w:rPr>
                <w:rFonts w:ascii="Calibri" w:hAnsi="Calibri" w:cs="Calibri"/>
                <w:sz w:val="28"/>
                <w:szCs w:val="28"/>
              </w:rPr>
            </w:pPr>
            <w:r w:rsidRPr="000846B2">
              <w:rPr>
                <w:rFonts w:ascii="Calibri" w:hAnsi="Calibri" w:cs="Calibri"/>
                <w:sz w:val="28"/>
                <w:szCs w:val="28"/>
              </w:rPr>
              <w:t>This play is based on the practice of a real (male) surgeon in World War 1.  Notwithstanding the military and medical setting, it also shows Penelope Wedgewood not only as Jack Twigg’s love interest, but as a volunteer nurse and subsequently a militant pacifist.  Other women include Jack’s mother and Queen Mary.</w:t>
            </w:r>
          </w:p>
          <w:p w14:paraId="10CF79F0" w14:textId="38009C87" w:rsidR="00D67B01" w:rsidRPr="000846B2" w:rsidRDefault="00D67B01" w:rsidP="002C58E8">
            <w:pPr>
              <w:rPr>
                <w:rFonts w:ascii="Calibri" w:hAnsi="Calibri" w:cs="Calibri"/>
                <w:sz w:val="28"/>
                <w:szCs w:val="28"/>
              </w:rPr>
            </w:pPr>
          </w:p>
        </w:tc>
      </w:tr>
      <w:tr w:rsidR="000A4920" w:rsidRPr="0033588D" w14:paraId="56EA4E2C" w14:textId="77777777" w:rsidTr="00EE5F14">
        <w:tc>
          <w:tcPr>
            <w:tcW w:w="2140" w:type="dxa"/>
          </w:tcPr>
          <w:p w14:paraId="61571B82" w14:textId="77777777" w:rsidR="000A4920" w:rsidRPr="0033588D" w:rsidRDefault="000A4920" w:rsidP="000A4920">
            <w:pPr>
              <w:rPr>
                <w:rFonts w:ascii="Calibri" w:hAnsi="Calibri" w:cs="Calibri"/>
                <w:sz w:val="28"/>
                <w:szCs w:val="28"/>
              </w:rPr>
            </w:pPr>
            <w:r w:rsidRPr="0033588D">
              <w:rPr>
                <w:rFonts w:ascii="Calibri" w:hAnsi="Calibri" w:cs="Calibri"/>
                <w:sz w:val="28"/>
                <w:szCs w:val="28"/>
              </w:rPr>
              <w:lastRenderedPageBreak/>
              <w:t>Pitcairn</w:t>
            </w:r>
          </w:p>
          <w:p w14:paraId="3E47EEDB" w14:textId="65C731B4" w:rsidR="000A4920" w:rsidRPr="0033588D" w:rsidRDefault="000A4920" w:rsidP="000A4920">
            <w:pPr>
              <w:rPr>
                <w:rFonts w:ascii="Calibri" w:hAnsi="Calibri" w:cs="Calibri"/>
                <w:sz w:val="28"/>
                <w:szCs w:val="28"/>
              </w:rPr>
            </w:pPr>
            <w:r w:rsidRPr="0033588D">
              <w:rPr>
                <w:rFonts w:ascii="Calibri" w:hAnsi="Calibri" w:cs="Calibri"/>
                <w:sz w:val="28"/>
                <w:szCs w:val="28"/>
              </w:rPr>
              <w:t>(2014)</w:t>
            </w:r>
          </w:p>
        </w:tc>
        <w:tc>
          <w:tcPr>
            <w:tcW w:w="1701" w:type="dxa"/>
          </w:tcPr>
          <w:p w14:paraId="25CAA5C7" w14:textId="77777777" w:rsidR="000A4920" w:rsidRPr="0033588D" w:rsidRDefault="000A4920" w:rsidP="000A4920">
            <w:pPr>
              <w:rPr>
                <w:rFonts w:ascii="Calibri" w:hAnsi="Calibri" w:cs="Calibri"/>
                <w:sz w:val="28"/>
                <w:szCs w:val="28"/>
              </w:rPr>
            </w:pPr>
            <w:r w:rsidRPr="0033588D">
              <w:rPr>
                <w:rFonts w:ascii="Calibri" w:hAnsi="Calibri" w:cs="Calibri"/>
                <w:sz w:val="28"/>
                <w:szCs w:val="28"/>
              </w:rPr>
              <w:t>Writer:</w:t>
            </w:r>
          </w:p>
          <w:p w14:paraId="6A467F88" w14:textId="77777777" w:rsidR="000A4920" w:rsidRPr="0033588D" w:rsidRDefault="000A4920" w:rsidP="000A4920">
            <w:pPr>
              <w:rPr>
                <w:rFonts w:ascii="Calibri" w:hAnsi="Calibri" w:cs="Calibri"/>
                <w:sz w:val="28"/>
                <w:szCs w:val="28"/>
              </w:rPr>
            </w:pPr>
            <w:r w:rsidRPr="0033588D">
              <w:rPr>
                <w:rFonts w:ascii="Calibri" w:hAnsi="Calibri" w:cs="Calibri"/>
                <w:sz w:val="28"/>
                <w:szCs w:val="28"/>
              </w:rPr>
              <w:t>Richard Bean</w:t>
            </w:r>
          </w:p>
          <w:p w14:paraId="2D97861C" w14:textId="77777777" w:rsidR="000A4920" w:rsidRPr="0033588D" w:rsidRDefault="000A4920" w:rsidP="000A4920">
            <w:pPr>
              <w:rPr>
                <w:rFonts w:ascii="Calibri" w:hAnsi="Calibri" w:cs="Calibri"/>
                <w:sz w:val="28"/>
                <w:szCs w:val="28"/>
              </w:rPr>
            </w:pPr>
          </w:p>
          <w:p w14:paraId="68A317A8" w14:textId="2900A3C2" w:rsidR="000A4920" w:rsidRPr="0033588D" w:rsidRDefault="000A4920" w:rsidP="000A4920">
            <w:pPr>
              <w:rPr>
                <w:rFonts w:ascii="Calibri" w:hAnsi="Calibri" w:cs="Calibri"/>
                <w:sz w:val="28"/>
                <w:szCs w:val="28"/>
              </w:rPr>
            </w:pPr>
            <w:r w:rsidRPr="0033588D">
              <w:rPr>
                <w:rFonts w:ascii="Calibri" w:hAnsi="Calibri" w:cs="Calibri"/>
                <w:sz w:val="28"/>
                <w:szCs w:val="28"/>
              </w:rPr>
              <w:t>Director: Max Stafford-Clarke</w:t>
            </w:r>
          </w:p>
        </w:tc>
        <w:tc>
          <w:tcPr>
            <w:tcW w:w="6342" w:type="dxa"/>
          </w:tcPr>
          <w:p w14:paraId="32190D98" w14:textId="71F8B44D" w:rsidR="000A4920" w:rsidRPr="0033588D" w:rsidRDefault="000A4920" w:rsidP="000A4920">
            <w:pPr>
              <w:rPr>
                <w:rFonts w:ascii="Calibri" w:hAnsi="Calibri" w:cs="Calibri"/>
                <w:sz w:val="28"/>
                <w:szCs w:val="28"/>
              </w:rPr>
            </w:pPr>
            <w:r w:rsidRPr="0033588D">
              <w:rPr>
                <w:rFonts w:ascii="Calibri" w:hAnsi="Calibri" w:cs="Calibri"/>
                <w:sz w:val="28"/>
                <w:szCs w:val="28"/>
              </w:rPr>
              <w:t>Staging the events after Fletcher Christian’s mutiny, the play critiques the creation of a supposedly democratic and egalitarian society on the uninhabited island of Pitcairn where the Polynesian women they had effectively kidnapped from Tahiti have no choice of husband or entitlement to land.</w:t>
            </w:r>
          </w:p>
          <w:p w14:paraId="45A6E017" w14:textId="77777777" w:rsidR="00240A5B" w:rsidRPr="0033588D" w:rsidRDefault="00240A5B" w:rsidP="000A4920">
            <w:pPr>
              <w:rPr>
                <w:rFonts w:ascii="Calibri" w:hAnsi="Calibri" w:cs="Calibri"/>
                <w:sz w:val="28"/>
                <w:szCs w:val="28"/>
              </w:rPr>
            </w:pPr>
          </w:p>
          <w:p w14:paraId="5EF88879" w14:textId="77777777" w:rsidR="00240A5B" w:rsidRDefault="00240A5B" w:rsidP="000A4920">
            <w:pPr>
              <w:rPr>
                <w:rFonts w:ascii="Calibri" w:hAnsi="Calibri" w:cs="Calibri"/>
                <w:sz w:val="28"/>
                <w:szCs w:val="28"/>
              </w:rPr>
            </w:pPr>
          </w:p>
          <w:p w14:paraId="4974C51B" w14:textId="77777777" w:rsidR="00D67B01" w:rsidRPr="0033588D" w:rsidRDefault="00D67B01" w:rsidP="000A4920">
            <w:pPr>
              <w:rPr>
                <w:rFonts w:ascii="Calibri" w:hAnsi="Calibri" w:cs="Calibri"/>
                <w:sz w:val="28"/>
                <w:szCs w:val="28"/>
              </w:rPr>
            </w:pPr>
          </w:p>
          <w:p w14:paraId="793C78CB" w14:textId="77777777" w:rsidR="00EE5F14" w:rsidRDefault="00EE5F14" w:rsidP="000A4920">
            <w:pPr>
              <w:rPr>
                <w:rFonts w:ascii="Calibri" w:hAnsi="Calibri" w:cs="Calibri"/>
                <w:sz w:val="28"/>
                <w:szCs w:val="28"/>
              </w:rPr>
            </w:pPr>
          </w:p>
          <w:p w14:paraId="53CF688A" w14:textId="4AE55619" w:rsidR="00D67B01" w:rsidRPr="0033588D" w:rsidRDefault="00D67B01" w:rsidP="000A4920">
            <w:pPr>
              <w:rPr>
                <w:rFonts w:ascii="Calibri" w:hAnsi="Calibri" w:cs="Calibri"/>
                <w:sz w:val="28"/>
                <w:szCs w:val="28"/>
              </w:rPr>
            </w:pPr>
          </w:p>
        </w:tc>
      </w:tr>
      <w:tr w:rsidR="00376170" w:rsidRPr="0033588D" w14:paraId="7A780D80" w14:textId="77777777" w:rsidTr="00EE5F14">
        <w:tc>
          <w:tcPr>
            <w:tcW w:w="2140" w:type="dxa"/>
          </w:tcPr>
          <w:p w14:paraId="2DBE31E5" w14:textId="77777777" w:rsidR="00376170" w:rsidRPr="0033588D" w:rsidRDefault="00376170" w:rsidP="00376170">
            <w:pPr>
              <w:rPr>
                <w:rFonts w:ascii="Calibri" w:hAnsi="Calibri" w:cs="Calibri"/>
                <w:sz w:val="28"/>
                <w:szCs w:val="28"/>
              </w:rPr>
            </w:pPr>
            <w:r w:rsidRPr="0033588D">
              <w:rPr>
                <w:rFonts w:ascii="Calibri" w:hAnsi="Calibri" w:cs="Calibri"/>
                <w:sz w:val="28"/>
                <w:szCs w:val="28"/>
              </w:rPr>
              <w:t>Farinelli and the King</w:t>
            </w:r>
          </w:p>
          <w:p w14:paraId="4DEE6AA2" w14:textId="748CF807" w:rsidR="00376170" w:rsidRPr="0033588D" w:rsidRDefault="00376170" w:rsidP="00376170">
            <w:pPr>
              <w:rPr>
                <w:rFonts w:ascii="Calibri" w:hAnsi="Calibri" w:cs="Calibri"/>
                <w:sz w:val="28"/>
                <w:szCs w:val="28"/>
              </w:rPr>
            </w:pPr>
            <w:r w:rsidRPr="0033588D">
              <w:rPr>
                <w:rFonts w:ascii="Calibri" w:hAnsi="Calibri" w:cs="Calibri"/>
                <w:sz w:val="28"/>
                <w:szCs w:val="28"/>
              </w:rPr>
              <w:t>(2015)</w:t>
            </w:r>
          </w:p>
        </w:tc>
        <w:tc>
          <w:tcPr>
            <w:tcW w:w="1701" w:type="dxa"/>
          </w:tcPr>
          <w:p w14:paraId="5F141C94" w14:textId="77777777" w:rsidR="00376170" w:rsidRPr="0033588D" w:rsidRDefault="00376170" w:rsidP="00376170">
            <w:pPr>
              <w:rPr>
                <w:rFonts w:ascii="Calibri" w:hAnsi="Calibri" w:cs="Calibri"/>
                <w:sz w:val="28"/>
                <w:szCs w:val="28"/>
              </w:rPr>
            </w:pPr>
            <w:r w:rsidRPr="0033588D">
              <w:rPr>
                <w:rFonts w:ascii="Calibri" w:hAnsi="Calibri" w:cs="Calibri"/>
                <w:sz w:val="28"/>
                <w:szCs w:val="28"/>
              </w:rPr>
              <w:t>Writer:</w:t>
            </w:r>
          </w:p>
          <w:p w14:paraId="2199334F" w14:textId="77777777" w:rsidR="00376170" w:rsidRPr="0033588D" w:rsidRDefault="00376170" w:rsidP="00376170">
            <w:pPr>
              <w:rPr>
                <w:rFonts w:ascii="Calibri" w:hAnsi="Calibri" w:cs="Calibri"/>
                <w:sz w:val="28"/>
                <w:szCs w:val="28"/>
              </w:rPr>
            </w:pPr>
            <w:r w:rsidRPr="0033588D">
              <w:rPr>
                <w:rFonts w:ascii="Calibri" w:hAnsi="Calibri" w:cs="Calibri"/>
                <w:sz w:val="28"/>
                <w:szCs w:val="28"/>
              </w:rPr>
              <w:t>Claire van Kampen</w:t>
            </w:r>
          </w:p>
          <w:p w14:paraId="0D521380" w14:textId="77777777" w:rsidR="00376170" w:rsidRPr="0033588D" w:rsidRDefault="00376170" w:rsidP="00376170">
            <w:pPr>
              <w:rPr>
                <w:rFonts w:ascii="Calibri" w:hAnsi="Calibri" w:cs="Calibri"/>
                <w:sz w:val="28"/>
                <w:szCs w:val="28"/>
              </w:rPr>
            </w:pPr>
          </w:p>
          <w:p w14:paraId="20C2D903" w14:textId="77777777" w:rsidR="00376170" w:rsidRPr="0033588D" w:rsidRDefault="00376170" w:rsidP="00376170">
            <w:pPr>
              <w:rPr>
                <w:rFonts w:ascii="Calibri" w:hAnsi="Calibri" w:cs="Calibri"/>
                <w:sz w:val="28"/>
                <w:szCs w:val="28"/>
              </w:rPr>
            </w:pPr>
            <w:r w:rsidRPr="0033588D">
              <w:rPr>
                <w:rFonts w:ascii="Calibri" w:hAnsi="Calibri" w:cs="Calibri"/>
                <w:sz w:val="28"/>
                <w:szCs w:val="28"/>
              </w:rPr>
              <w:t>Director:</w:t>
            </w:r>
          </w:p>
          <w:p w14:paraId="4E7DABFB" w14:textId="6E0C14D0" w:rsidR="00376170" w:rsidRPr="0033588D" w:rsidRDefault="00376170" w:rsidP="00376170">
            <w:pPr>
              <w:rPr>
                <w:rFonts w:ascii="Calibri" w:hAnsi="Calibri" w:cs="Calibri"/>
                <w:sz w:val="28"/>
                <w:szCs w:val="28"/>
              </w:rPr>
            </w:pPr>
            <w:r w:rsidRPr="0033588D">
              <w:rPr>
                <w:rFonts w:ascii="Calibri" w:hAnsi="Calibri" w:cs="Calibri"/>
                <w:sz w:val="28"/>
                <w:szCs w:val="28"/>
              </w:rPr>
              <w:t>John Dove</w:t>
            </w:r>
          </w:p>
        </w:tc>
        <w:tc>
          <w:tcPr>
            <w:tcW w:w="6342" w:type="dxa"/>
          </w:tcPr>
          <w:p w14:paraId="1558CDDA" w14:textId="77777777" w:rsidR="00376170" w:rsidRPr="0033588D" w:rsidRDefault="00376170" w:rsidP="00376170">
            <w:pPr>
              <w:rPr>
                <w:rFonts w:ascii="Calibri" w:hAnsi="Calibri" w:cs="Calibri"/>
                <w:sz w:val="28"/>
                <w:szCs w:val="28"/>
              </w:rPr>
            </w:pPr>
            <w:r w:rsidRPr="0033588D">
              <w:rPr>
                <w:rFonts w:ascii="Calibri" w:hAnsi="Calibri" w:cs="Calibri"/>
                <w:sz w:val="28"/>
                <w:szCs w:val="28"/>
              </w:rPr>
              <w:t>Based on real events, the play dramatizes the intervention staged by Queen Isabella to cure her husband’s melancholy by securing the services of the great castrato Carlo Broschi (stage name Farinelli).</w:t>
            </w:r>
          </w:p>
          <w:p w14:paraId="7D17A299" w14:textId="77777777" w:rsidR="00240A5B" w:rsidRPr="0033588D" w:rsidRDefault="00240A5B" w:rsidP="00376170">
            <w:pPr>
              <w:rPr>
                <w:rFonts w:ascii="Calibri" w:hAnsi="Calibri" w:cs="Calibri"/>
                <w:sz w:val="28"/>
                <w:szCs w:val="28"/>
              </w:rPr>
            </w:pPr>
          </w:p>
          <w:p w14:paraId="227D6DA4" w14:textId="77777777" w:rsidR="00EE5F14" w:rsidRDefault="00EE5F14" w:rsidP="00376170">
            <w:pPr>
              <w:rPr>
                <w:rFonts w:ascii="Calibri" w:hAnsi="Calibri" w:cs="Calibri"/>
                <w:sz w:val="28"/>
                <w:szCs w:val="28"/>
              </w:rPr>
            </w:pPr>
          </w:p>
          <w:p w14:paraId="4F49D145" w14:textId="77777777" w:rsidR="00D67B01" w:rsidRPr="0033588D" w:rsidRDefault="00D67B01" w:rsidP="00376170">
            <w:pPr>
              <w:rPr>
                <w:rFonts w:ascii="Calibri" w:hAnsi="Calibri" w:cs="Calibri"/>
                <w:sz w:val="28"/>
                <w:szCs w:val="28"/>
              </w:rPr>
            </w:pPr>
          </w:p>
          <w:p w14:paraId="4619D369" w14:textId="77777777" w:rsidR="00240A5B" w:rsidRDefault="00240A5B" w:rsidP="00376170">
            <w:pPr>
              <w:rPr>
                <w:rFonts w:ascii="Calibri" w:hAnsi="Calibri" w:cs="Calibri"/>
                <w:sz w:val="28"/>
                <w:szCs w:val="28"/>
              </w:rPr>
            </w:pPr>
          </w:p>
          <w:p w14:paraId="463BAD66" w14:textId="60876FC3" w:rsidR="00D67B01" w:rsidRPr="0033588D" w:rsidRDefault="00D67B01" w:rsidP="00376170">
            <w:pPr>
              <w:rPr>
                <w:rFonts w:ascii="Calibri" w:hAnsi="Calibri" w:cs="Calibri"/>
                <w:sz w:val="28"/>
                <w:szCs w:val="28"/>
              </w:rPr>
            </w:pPr>
          </w:p>
        </w:tc>
      </w:tr>
      <w:tr w:rsidR="00666F57" w:rsidRPr="0033588D" w14:paraId="6CC97B27" w14:textId="77777777" w:rsidTr="00EE5F14">
        <w:tc>
          <w:tcPr>
            <w:tcW w:w="2140" w:type="dxa"/>
          </w:tcPr>
          <w:p w14:paraId="584F4DE9" w14:textId="77777777" w:rsidR="00666F57" w:rsidRPr="0033588D" w:rsidRDefault="00666F57" w:rsidP="00666F57">
            <w:pPr>
              <w:rPr>
                <w:rFonts w:ascii="Calibri" w:hAnsi="Calibri" w:cs="Calibri"/>
                <w:sz w:val="28"/>
                <w:szCs w:val="28"/>
              </w:rPr>
            </w:pPr>
            <w:r w:rsidRPr="0033588D">
              <w:rPr>
                <w:rFonts w:ascii="Calibri" w:hAnsi="Calibri" w:cs="Calibri"/>
                <w:sz w:val="28"/>
                <w:szCs w:val="28"/>
              </w:rPr>
              <w:t>Nell Gwynn</w:t>
            </w:r>
          </w:p>
          <w:p w14:paraId="683F697C" w14:textId="756CC174" w:rsidR="00666F57" w:rsidRPr="0033588D" w:rsidRDefault="00666F57" w:rsidP="00666F57">
            <w:pPr>
              <w:rPr>
                <w:rFonts w:ascii="Calibri" w:hAnsi="Calibri" w:cs="Calibri"/>
                <w:sz w:val="28"/>
                <w:szCs w:val="28"/>
              </w:rPr>
            </w:pPr>
            <w:r w:rsidRPr="0033588D">
              <w:rPr>
                <w:rFonts w:ascii="Calibri" w:hAnsi="Calibri" w:cs="Calibri"/>
                <w:sz w:val="28"/>
                <w:szCs w:val="28"/>
              </w:rPr>
              <w:t>(2015, 2016)</w:t>
            </w:r>
          </w:p>
        </w:tc>
        <w:tc>
          <w:tcPr>
            <w:tcW w:w="1701" w:type="dxa"/>
          </w:tcPr>
          <w:p w14:paraId="684668DD" w14:textId="77777777" w:rsidR="00666F57" w:rsidRPr="0033588D" w:rsidRDefault="00666F57" w:rsidP="00666F57">
            <w:pPr>
              <w:rPr>
                <w:rFonts w:ascii="Calibri" w:hAnsi="Calibri" w:cs="Calibri"/>
                <w:sz w:val="28"/>
                <w:szCs w:val="28"/>
              </w:rPr>
            </w:pPr>
            <w:r w:rsidRPr="0033588D">
              <w:rPr>
                <w:rFonts w:ascii="Calibri" w:hAnsi="Calibri" w:cs="Calibri"/>
                <w:sz w:val="28"/>
                <w:szCs w:val="28"/>
              </w:rPr>
              <w:t>Writer:</w:t>
            </w:r>
          </w:p>
          <w:p w14:paraId="7031CB83" w14:textId="77777777" w:rsidR="00666F57" w:rsidRPr="0033588D" w:rsidRDefault="00666F57" w:rsidP="00666F57">
            <w:pPr>
              <w:rPr>
                <w:rFonts w:ascii="Calibri" w:hAnsi="Calibri" w:cs="Calibri"/>
                <w:sz w:val="28"/>
                <w:szCs w:val="28"/>
              </w:rPr>
            </w:pPr>
            <w:r w:rsidRPr="0033588D">
              <w:rPr>
                <w:rFonts w:ascii="Calibri" w:hAnsi="Calibri" w:cs="Calibri"/>
                <w:sz w:val="28"/>
                <w:szCs w:val="28"/>
              </w:rPr>
              <w:t>Jessica Swale</w:t>
            </w:r>
          </w:p>
          <w:p w14:paraId="415949A4" w14:textId="77777777" w:rsidR="00666F57" w:rsidRPr="0033588D" w:rsidRDefault="00666F57" w:rsidP="00666F57">
            <w:pPr>
              <w:rPr>
                <w:rFonts w:ascii="Calibri" w:hAnsi="Calibri" w:cs="Calibri"/>
                <w:sz w:val="28"/>
                <w:szCs w:val="28"/>
              </w:rPr>
            </w:pPr>
          </w:p>
          <w:p w14:paraId="196AE588" w14:textId="77777777" w:rsidR="00666F57" w:rsidRPr="0033588D" w:rsidRDefault="00666F57" w:rsidP="00666F57">
            <w:pPr>
              <w:rPr>
                <w:rFonts w:ascii="Calibri" w:hAnsi="Calibri" w:cs="Calibri"/>
                <w:sz w:val="28"/>
                <w:szCs w:val="28"/>
              </w:rPr>
            </w:pPr>
            <w:r w:rsidRPr="0033588D">
              <w:rPr>
                <w:rFonts w:ascii="Calibri" w:hAnsi="Calibri" w:cs="Calibri"/>
                <w:sz w:val="28"/>
                <w:szCs w:val="28"/>
              </w:rPr>
              <w:t>Director:</w:t>
            </w:r>
          </w:p>
          <w:p w14:paraId="63BEBB99" w14:textId="34F45ACA" w:rsidR="00666F57" w:rsidRPr="0033588D" w:rsidRDefault="00666F57" w:rsidP="00666F57">
            <w:pPr>
              <w:rPr>
                <w:rFonts w:ascii="Calibri" w:hAnsi="Calibri" w:cs="Calibri"/>
                <w:sz w:val="28"/>
                <w:szCs w:val="28"/>
              </w:rPr>
            </w:pPr>
            <w:r w:rsidRPr="0033588D">
              <w:rPr>
                <w:rFonts w:ascii="Calibri" w:hAnsi="Calibri" w:cs="Calibri"/>
                <w:sz w:val="28"/>
                <w:szCs w:val="28"/>
              </w:rPr>
              <w:t>Christopher Luscombe</w:t>
            </w:r>
          </w:p>
        </w:tc>
        <w:tc>
          <w:tcPr>
            <w:tcW w:w="6342" w:type="dxa"/>
          </w:tcPr>
          <w:p w14:paraId="3993796C" w14:textId="77777777" w:rsidR="00EE5F14" w:rsidRPr="0033588D" w:rsidRDefault="00666F57" w:rsidP="00666F57">
            <w:pPr>
              <w:rPr>
                <w:rFonts w:ascii="Calibri" w:hAnsi="Calibri" w:cs="Calibri"/>
                <w:sz w:val="28"/>
                <w:szCs w:val="28"/>
              </w:rPr>
            </w:pPr>
            <w:proofErr w:type="spellStart"/>
            <w:r w:rsidRPr="0033588D">
              <w:rPr>
                <w:rFonts w:ascii="Calibri" w:hAnsi="Calibri" w:cs="Calibri"/>
                <w:sz w:val="28"/>
                <w:szCs w:val="28"/>
              </w:rPr>
              <w:t>Dramatising</w:t>
            </w:r>
            <w:proofErr w:type="spellEnd"/>
            <w:r w:rsidRPr="0033588D">
              <w:rPr>
                <w:rFonts w:ascii="Calibri" w:hAnsi="Calibri" w:cs="Calibri"/>
                <w:sz w:val="28"/>
                <w:szCs w:val="28"/>
              </w:rPr>
              <w:t xml:space="preserve"> the true story of the title character, the audience sees her demand Dryden attempt to write a woman “with some sense in her head”, also arguing “we’re as knotty and tangly as you”.  </w:t>
            </w:r>
          </w:p>
          <w:p w14:paraId="2127C408" w14:textId="77777777" w:rsidR="00EE5F14" w:rsidRPr="0033588D" w:rsidRDefault="00EE5F14" w:rsidP="00666F57">
            <w:pPr>
              <w:rPr>
                <w:rFonts w:ascii="Calibri" w:hAnsi="Calibri" w:cs="Calibri"/>
                <w:sz w:val="28"/>
                <w:szCs w:val="28"/>
              </w:rPr>
            </w:pPr>
          </w:p>
          <w:p w14:paraId="43FA93D8" w14:textId="69A60557" w:rsidR="00666F57" w:rsidRPr="0033588D" w:rsidRDefault="00666F57" w:rsidP="00666F57">
            <w:pPr>
              <w:rPr>
                <w:rFonts w:ascii="Calibri" w:hAnsi="Calibri" w:cs="Calibri"/>
                <w:sz w:val="28"/>
                <w:szCs w:val="28"/>
              </w:rPr>
            </w:pPr>
            <w:r w:rsidRPr="0033588D">
              <w:rPr>
                <w:rFonts w:ascii="Calibri" w:hAnsi="Calibri" w:cs="Calibri"/>
                <w:sz w:val="28"/>
                <w:szCs w:val="28"/>
              </w:rPr>
              <w:t>They also see the moment when women were admitted as actors, leaving men like Kynaston to whine “no woman can play a woman as well as I can play a woman.”</w:t>
            </w:r>
          </w:p>
          <w:p w14:paraId="22F3179F" w14:textId="77777777" w:rsidR="00EE5F14" w:rsidRDefault="00EE5F14" w:rsidP="00666F57">
            <w:pPr>
              <w:rPr>
                <w:rFonts w:ascii="Calibri" w:hAnsi="Calibri" w:cs="Calibri"/>
                <w:sz w:val="28"/>
                <w:szCs w:val="28"/>
              </w:rPr>
            </w:pPr>
          </w:p>
          <w:p w14:paraId="272FB899" w14:textId="1D4BBCB2" w:rsidR="00D67B01" w:rsidRPr="0033588D" w:rsidRDefault="00D67B01" w:rsidP="00666F57">
            <w:pPr>
              <w:rPr>
                <w:rFonts w:ascii="Calibri" w:hAnsi="Calibri" w:cs="Calibri"/>
                <w:sz w:val="28"/>
                <w:szCs w:val="28"/>
              </w:rPr>
            </w:pPr>
          </w:p>
        </w:tc>
      </w:tr>
      <w:tr w:rsidR="008E4B14" w:rsidRPr="0033588D" w14:paraId="2C33E8C3" w14:textId="77777777" w:rsidTr="00EE5F14">
        <w:tc>
          <w:tcPr>
            <w:tcW w:w="2140" w:type="dxa"/>
          </w:tcPr>
          <w:p w14:paraId="746CEE81" w14:textId="77777777" w:rsidR="008E4B14" w:rsidRPr="0033588D" w:rsidRDefault="008E4B14" w:rsidP="008E4B14">
            <w:pPr>
              <w:rPr>
                <w:rFonts w:ascii="Calibri" w:hAnsi="Calibri" w:cs="Calibri"/>
                <w:sz w:val="28"/>
                <w:szCs w:val="28"/>
              </w:rPr>
            </w:pPr>
            <w:r w:rsidRPr="0033588D">
              <w:rPr>
                <w:rFonts w:ascii="Calibri" w:hAnsi="Calibri" w:cs="Calibri"/>
                <w:sz w:val="28"/>
                <w:szCs w:val="28"/>
              </w:rPr>
              <w:t>The Heresy of Love</w:t>
            </w:r>
          </w:p>
          <w:p w14:paraId="66BFCE8D" w14:textId="1206B33E" w:rsidR="008E4B14" w:rsidRPr="0033588D" w:rsidRDefault="008E4B14" w:rsidP="008E4B14">
            <w:pPr>
              <w:rPr>
                <w:rFonts w:ascii="Calibri" w:hAnsi="Calibri" w:cs="Calibri"/>
                <w:sz w:val="28"/>
                <w:szCs w:val="28"/>
              </w:rPr>
            </w:pPr>
            <w:r w:rsidRPr="0033588D">
              <w:rPr>
                <w:rFonts w:ascii="Calibri" w:hAnsi="Calibri" w:cs="Calibri"/>
                <w:sz w:val="28"/>
                <w:szCs w:val="28"/>
              </w:rPr>
              <w:t>(2015)</w:t>
            </w:r>
          </w:p>
        </w:tc>
        <w:tc>
          <w:tcPr>
            <w:tcW w:w="1701" w:type="dxa"/>
          </w:tcPr>
          <w:p w14:paraId="2617060D" w14:textId="77777777" w:rsidR="008E4B14" w:rsidRPr="0033588D" w:rsidRDefault="008E4B14" w:rsidP="008E4B14">
            <w:pPr>
              <w:rPr>
                <w:rFonts w:ascii="Calibri" w:hAnsi="Calibri" w:cs="Calibri"/>
                <w:sz w:val="28"/>
                <w:szCs w:val="28"/>
              </w:rPr>
            </w:pPr>
            <w:r w:rsidRPr="0033588D">
              <w:rPr>
                <w:rFonts w:ascii="Calibri" w:hAnsi="Calibri" w:cs="Calibri"/>
                <w:sz w:val="28"/>
                <w:szCs w:val="28"/>
              </w:rPr>
              <w:t>Writer:</w:t>
            </w:r>
          </w:p>
          <w:p w14:paraId="5C4FE0DC" w14:textId="77777777" w:rsidR="008E4B14" w:rsidRPr="0033588D" w:rsidRDefault="008E4B14" w:rsidP="008E4B14">
            <w:pPr>
              <w:rPr>
                <w:rFonts w:ascii="Calibri" w:hAnsi="Calibri" w:cs="Calibri"/>
                <w:sz w:val="28"/>
                <w:szCs w:val="28"/>
              </w:rPr>
            </w:pPr>
            <w:r w:rsidRPr="0033588D">
              <w:rPr>
                <w:rFonts w:ascii="Calibri" w:hAnsi="Calibri" w:cs="Calibri"/>
                <w:sz w:val="28"/>
                <w:szCs w:val="28"/>
              </w:rPr>
              <w:t>Helen Edmundson</w:t>
            </w:r>
          </w:p>
          <w:p w14:paraId="7F724457" w14:textId="77777777" w:rsidR="008E4B14" w:rsidRPr="0033588D" w:rsidRDefault="008E4B14" w:rsidP="008E4B14">
            <w:pPr>
              <w:rPr>
                <w:rFonts w:ascii="Calibri" w:hAnsi="Calibri" w:cs="Calibri"/>
                <w:sz w:val="28"/>
                <w:szCs w:val="28"/>
              </w:rPr>
            </w:pPr>
          </w:p>
          <w:p w14:paraId="5DB4B770" w14:textId="77777777" w:rsidR="008E4B14" w:rsidRPr="0033588D" w:rsidRDefault="008E4B14" w:rsidP="008E4B14">
            <w:pPr>
              <w:rPr>
                <w:rFonts w:ascii="Calibri" w:hAnsi="Calibri" w:cs="Calibri"/>
                <w:sz w:val="28"/>
                <w:szCs w:val="28"/>
              </w:rPr>
            </w:pPr>
            <w:r w:rsidRPr="0033588D">
              <w:rPr>
                <w:rFonts w:ascii="Calibri" w:hAnsi="Calibri" w:cs="Calibri"/>
                <w:sz w:val="28"/>
                <w:szCs w:val="28"/>
              </w:rPr>
              <w:t>Director:</w:t>
            </w:r>
          </w:p>
          <w:p w14:paraId="6763E823" w14:textId="78EE2B03" w:rsidR="008E4B14" w:rsidRPr="0033588D" w:rsidRDefault="008E4B14" w:rsidP="008E4B14">
            <w:pPr>
              <w:rPr>
                <w:rFonts w:ascii="Calibri" w:hAnsi="Calibri" w:cs="Calibri"/>
                <w:sz w:val="28"/>
                <w:szCs w:val="28"/>
              </w:rPr>
            </w:pPr>
            <w:r w:rsidRPr="0033588D">
              <w:rPr>
                <w:rFonts w:ascii="Calibri" w:hAnsi="Calibri" w:cs="Calibri"/>
                <w:sz w:val="28"/>
                <w:szCs w:val="28"/>
              </w:rPr>
              <w:t>John Dove</w:t>
            </w:r>
          </w:p>
        </w:tc>
        <w:tc>
          <w:tcPr>
            <w:tcW w:w="6342" w:type="dxa"/>
          </w:tcPr>
          <w:p w14:paraId="1D952B9C" w14:textId="77777777" w:rsidR="008E4B14" w:rsidRPr="0033588D" w:rsidRDefault="008E4B14" w:rsidP="008E4B14">
            <w:pPr>
              <w:rPr>
                <w:rFonts w:ascii="Calibri" w:hAnsi="Calibri" w:cs="Calibri"/>
                <w:sz w:val="28"/>
                <w:szCs w:val="28"/>
              </w:rPr>
            </w:pPr>
            <w:r w:rsidRPr="0033588D">
              <w:rPr>
                <w:rFonts w:ascii="Calibri" w:hAnsi="Calibri" w:cs="Calibri"/>
                <w:sz w:val="28"/>
                <w:szCs w:val="28"/>
              </w:rPr>
              <w:t>Inspired by the true story of the 17</w:t>
            </w:r>
            <w:r w:rsidRPr="0033588D">
              <w:rPr>
                <w:rFonts w:ascii="Calibri" w:hAnsi="Calibri" w:cs="Calibri"/>
                <w:sz w:val="28"/>
                <w:szCs w:val="28"/>
                <w:vertAlign w:val="superscript"/>
              </w:rPr>
              <w:t>th</w:t>
            </w:r>
            <w:r w:rsidRPr="0033588D">
              <w:rPr>
                <w:rFonts w:ascii="Calibri" w:hAnsi="Calibri" w:cs="Calibri"/>
                <w:sz w:val="28"/>
                <w:szCs w:val="28"/>
              </w:rPr>
              <w:t xml:space="preserve"> century Mexican nun Sor Juana Inés de la Cruz who wrote both poetry and drama, this play pits her wish for independence against men’s wishes to use her or shut her down.  “If my thoughts are as learned, as exacting as a man's, why should they not be heard?”</w:t>
            </w:r>
          </w:p>
          <w:p w14:paraId="3DF217DB" w14:textId="77777777" w:rsidR="00EE5F14" w:rsidRDefault="00EE5F14" w:rsidP="008E4B14">
            <w:pPr>
              <w:rPr>
                <w:rFonts w:ascii="Calibri" w:hAnsi="Calibri" w:cs="Calibri"/>
                <w:sz w:val="28"/>
                <w:szCs w:val="28"/>
              </w:rPr>
            </w:pPr>
          </w:p>
          <w:p w14:paraId="135A1AD1" w14:textId="77777777" w:rsidR="00D67B01" w:rsidRDefault="00D67B01" w:rsidP="008E4B14">
            <w:pPr>
              <w:rPr>
                <w:rFonts w:ascii="Calibri" w:hAnsi="Calibri" w:cs="Calibri"/>
                <w:sz w:val="28"/>
                <w:szCs w:val="28"/>
              </w:rPr>
            </w:pPr>
          </w:p>
          <w:p w14:paraId="7ECD7CA6" w14:textId="63F4FE6F" w:rsidR="00D67B01" w:rsidRPr="0033588D" w:rsidRDefault="00D67B01" w:rsidP="008E4B14">
            <w:pPr>
              <w:rPr>
                <w:rFonts w:ascii="Calibri" w:hAnsi="Calibri" w:cs="Calibri"/>
                <w:sz w:val="28"/>
                <w:szCs w:val="28"/>
              </w:rPr>
            </w:pPr>
          </w:p>
        </w:tc>
      </w:tr>
      <w:tr w:rsidR="00240A5B" w:rsidRPr="0033588D" w14:paraId="35CA08EF" w14:textId="77777777" w:rsidTr="00EE5F14">
        <w:tc>
          <w:tcPr>
            <w:tcW w:w="2140" w:type="dxa"/>
          </w:tcPr>
          <w:p w14:paraId="3DE56DF0" w14:textId="77777777" w:rsidR="00240A5B" w:rsidRPr="0033588D" w:rsidRDefault="00240A5B" w:rsidP="00240A5B">
            <w:pPr>
              <w:rPr>
                <w:rFonts w:ascii="Calibri" w:hAnsi="Calibri" w:cs="Calibri"/>
                <w:sz w:val="28"/>
                <w:szCs w:val="28"/>
              </w:rPr>
            </w:pPr>
            <w:r w:rsidRPr="0033588D">
              <w:rPr>
                <w:rFonts w:ascii="Calibri" w:hAnsi="Calibri" w:cs="Calibri"/>
                <w:sz w:val="28"/>
                <w:szCs w:val="28"/>
              </w:rPr>
              <w:lastRenderedPageBreak/>
              <w:t>The Oresteia</w:t>
            </w:r>
          </w:p>
          <w:p w14:paraId="6530F673" w14:textId="25B76E86" w:rsidR="00240A5B" w:rsidRPr="0033588D" w:rsidRDefault="00240A5B" w:rsidP="00240A5B">
            <w:pPr>
              <w:rPr>
                <w:rFonts w:ascii="Calibri" w:hAnsi="Calibri" w:cs="Calibri"/>
                <w:sz w:val="28"/>
                <w:szCs w:val="28"/>
              </w:rPr>
            </w:pPr>
            <w:r w:rsidRPr="0033588D">
              <w:rPr>
                <w:rFonts w:ascii="Calibri" w:hAnsi="Calibri" w:cs="Calibri"/>
                <w:sz w:val="28"/>
                <w:szCs w:val="28"/>
              </w:rPr>
              <w:t>(2015)</w:t>
            </w:r>
          </w:p>
        </w:tc>
        <w:tc>
          <w:tcPr>
            <w:tcW w:w="1701" w:type="dxa"/>
          </w:tcPr>
          <w:p w14:paraId="0917D875" w14:textId="77777777" w:rsidR="00240A5B" w:rsidRPr="0033588D" w:rsidRDefault="00240A5B" w:rsidP="00240A5B">
            <w:pPr>
              <w:rPr>
                <w:rFonts w:ascii="Calibri" w:hAnsi="Calibri" w:cs="Calibri"/>
                <w:sz w:val="28"/>
                <w:szCs w:val="28"/>
              </w:rPr>
            </w:pPr>
            <w:r w:rsidRPr="0033588D">
              <w:rPr>
                <w:rFonts w:ascii="Calibri" w:hAnsi="Calibri" w:cs="Calibri"/>
                <w:sz w:val="28"/>
                <w:szCs w:val="28"/>
              </w:rPr>
              <w:t>Writer:</w:t>
            </w:r>
          </w:p>
          <w:p w14:paraId="72D7C8CF" w14:textId="77777777" w:rsidR="00240A5B" w:rsidRPr="0033588D" w:rsidRDefault="00240A5B" w:rsidP="00240A5B">
            <w:pPr>
              <w:rPr>
                <w:rFonts w:ascii="Calibri" w:hAnsi="Calibri" w:cs="Calibri"/>
                <w:sz w:val="28"/>
                <w:szCs w:val="28"/>
              </w:rPr>
            </w:pPr>
            <w:r w:rsidRPr="0033588D">
              <w:rPr>
                <w:rFonts w:ascii="Calibri" w:hAnsi="Calibri" w:cs="Calibri"/>
                <w:sz w:val="28"/>
                <w:szCs w:val="28"/>
              </w:rPr>
              <w:t>Rory Mullarkey</w:t>
            </w:r>
          </w:p>
          <w:p w14:paraId="5B3F91E7" w14:textId="77777777" w:rsidR="00240A5B" w:rsidRPr="0033588D" w:rsidRDefault="00240A5B" w:rsidP="00240A5B">
            <w:pPr>
              <w:rPr>
                <w:rFonts w:ascii="Calibri" w:hAnsi="Calibri" w:cs="Calibri"/>
                <w:sz w:val="28"/>
                <w:szCs w:val="28"/>
              </w:rPr>
            </w:pPr>
          </w:p>
          <w:p w14:paraId="30CD298E" w14:textId="77777777" w:rsidR="00240A5B" w:rsidRPr="0033588D" w:rsidRDefault="00240A5B" w:rsidP="00240A5B">
            <w:pPr>
              <w:rPr>
                <w:rFonts w:ascii="Calibri" w:hAnsi="Calibri" w:cs="Calibri"/>
                <w:sz w:val="28"/>
                <w:szCs w:val="28"/>
              </w:rPr>
            </w:pPr>
            <w:r w:rsidRPr="0033588D">
              <w:rPr>
                <w:rFonts w:ascii="Calibri" w:hAnsi="Calibri" w:cs="Calibri"/>
                <w:sz w:val="28"/>
                <w:szCs w:val="28"/>
              </w:rPr>
              <w:t>Director:</w:t>
            </w:r>
          </w:p>
          <w:p w14:paraId="226B994F" w14:textId="49BFEFDF" w:rsidR="00240A5B" w:rsidRPr="0033588D" w:rsidRDefault="00240A5B" w:rsidP="00240A5B">
            <w:pPr>
              <w:rPr>
                <w:rFonts w:ascii="Calibri" w:hAnsi="Calibri" w:cs="Calibri"/>
                <w:sz w:val="28"/>
                <w:szCs w:val="28"/>
              </w:rPr>
            </w:pPr>
            <w:r w:rsidRPr="0033588D">
              <w:rPr>
                <w:rFonts w:ascii="Calibri" w:hAnsi="Calibri" w:cs="Calibri"/>
                <w:sz w:val="28"/>
                <w:szCs w:val="28"/>
              </w:rPr>
              <w:t>Adele Thomas</w:t>
            </w:r>
          </w:p>
        </w:tc>
        <w:tc>
          <w:tcPr>
            <w:tcW w:w="6342" w:type="dxa"/>
          </w:tcPr>
          <w:p w14:paraId="242B1FEA" w14:textId="77777777" w:rsidR="00240A5B" w:rsidRPr="0033588D" w:rsidRDefault="00240A5B" w:rsidP="00240A5B">
            <w:pPr>
              <w:rPr>
                <w:rFonts w:ascii="Calibri" w:hAnsi="Calibri" w:cs="Calibri"/>
                <w:sz w:val="28"/>
                <w:szCs w:val="28"/>
              </w:rPr>
            </w:pPr>
            <w:r w:rsidRPr="0033588D">
              <w:rPr>
                <w:rFonts w:ascii="Calibri" w:hAnsi="Calibri" w:cs="Calibri"/>
                <w:sz w:val="28"/>
                <w:szCs w:val="28"/>
              </w:rPr>
              <w:t xml:space="preserve">Drawn from a trilogy of Greek tragedies it tells how Clytemnestra avenged her daughter Iphigenia by killing her husband Agamemnon, how Orestes and Electra kill Clytemnestra and her husband Aegisthus and how Orestes is first tormented for this by the Furies, and then brought to trial.  Apollo says that “The mother’s just a vessel, her warm womb, just keeps the child safe until it’s born, and when the child’s born it is its father’s, it takes his father’s name. It joins the line. The womb is nothing. Just an empty space.” In the patriarchy, killing your husband is </w:t>
            </w:r>
            <w:proofErr w:type="gramStart"/>
            <w:r w:rsidRPr="0033588D">
              <w:rPr>
                <w:rFonts w:ascii="Calibri" w:hAnsi="Calibri" w:cs="Calibri"/>
                <w:sz w:val="28"/>
                <w:szCs w:val="28"/>
              </w:rPr>
              <w:t>more obscene</w:t>
            </w:r>
            <w:proofErr w:type="gramEnd"/>
            <w:r w:rsidRPr="0033588D">
              <w:rPr>
                <w:rFonts w:ascii="Calibri" w:hAnsi="Calibri" w:cs="Calibri"/>
                <w:sz w:val="28"/>
                <w:szCs w:val="28"/>
              </w:rPr>
              <w:t xml:space="preserve"> than killing your mother.</w:t>
            </w:r>
          </w:p>
          <w:p w14:paraId="14E52506" w14:textId="63621C32" w:rsidR="00240A5B" w:rsidRPr="0033588D" w:rsidRDefault="00240A5B" w:rsidP="00240A5B">
            <w:pPr>
              <w:rPr>
                <w:rFonts w:ascii="Calibri" w:hAnsi="Calibri" w:cs="Calibri"/>
                <w:sz w:val="28"/>
                <w:szCs w:val="28"/>
              </w:rPr>
            </w:pPr>
          </w:p>
        </w:tc>
      </w:tr>
      <w:tr w:rsidR="003952D3" w:rsidRPr="0033588D" w14:paraId="7F997787" w14:textId="77777777" w:rsidTr="00EE5F14">
        <w:tc>
          <w:tcPr>
            <w:tcW w:w="2140" w:type="dxa"/>
          </w:tcPr>
          <w:p w14:paraId="2E0DF7E0" w14:textId="77777777" w:rsidR="003952D3" w:rsidRPr="0033588D" w:rsidRDefault="003952D3" w:rsidP="003952D3">
            <w:pPr>
              <w:rPr>
                <w:rFonts w:ascii="Calibri" w:hAnsi="Calibri" w:cs="Calibri"/>
                <w:sz w:val="28"/>
                <w:szCs w:val="28"/>
              </w:rPr>
            </w:pPr>
            <w:r w:rsidRPr="0033588D">
              <w:rPr>
                <w:rFonts w:ascii="Calibri" w:hAnsi="Calibri" w:cs="Calibri"/>
                <w:sz w:val="28"/>
                <w:szCs w:val="28"/>
              </w:rPr>
              <w:t>All the Angels: Handel and the First Messiah</w:t>
            </w:r>
          </w:p>
          <w:p w14:paraId="3C90FAE4" w14:textId="68EB2AEF" w:rsidR="003952D3" w:rsidRPr="0033588D" w:rsidRDefault="003952D3" w:rsidP="003952D3">
            <w:pPr>
              <w:rPr>
                <w:rFonts w:ascii="Calibri" w:hAnsi="Calibri" w:cs="Calibri"/>
                <w:sz w:val="28"/>
                <w:szCs w:val="28"/>
              </w:rPr>
            </w:pPr>
            <w:r w:rsidRPr="0033588D">
              <w:rPr>
                <w:rFonts w:ascii="Calibri" w:hAnsi="Calibri" w:cs="Calibri"/>
                <w:sz w:val="28"/>
                <w:szCs w:val="28"/>
              </w:rPr>
              <w:t>(2015, 2016-17)</w:t>
            </w:r>
          </w:p>
        </w:tc>
        <w:tc>
          <w:tcPr>
            <w:tcW w:w="1701" w:type="dxa"/>
          </w:tcPr>
          <w:p w14:paraId="20DAF582" w14:textId="77777777" w:rsidR="003952D3" w:rsidRPr="0033588D" w:rsidRDefault="003952D3" w:rsidP="003952D3">
            <w:pPr>
              <w:rPr>
                <w:rFonts w:ascii="Calibri" w:hAnsi="Calibri" w:cs="Calibri"/>
                <w:sz w:val="28"/>
                <w:szCs w:val="28"/>
              </w:rPr>
            </w:pPr>
            <w:r w:rsidRPr="0033588D">
              <w:rPr>
                <w:rFonts w:ascii="Calibri" w:hAnsi="Calibri" w:cs="Calibri"/>
                <w:sz w:val="28"/>
                <w:szCs w:val="28"/>
              </w:rPr>
              <w:t>Writer: Nick Drake</w:t>
            </w:r>
          </w:p>
          <w:p w14:paraId="0B09382C" w14:textId="77777777" w:rsidR="003952D3" w:rsidRPr="0033588D" w:rsidRDefault="003952D3" w:rsidP="003952D3">
            <w:pPr>
              <w:rPr>
                <w:rFonts w:ascii="Calibri" w:hAnsi="Calibri" w:cs="Calibri"/>
                <w:sz w:val="28"/>
                <w:szCs w:val="28"/>
              </w:rPr>
            </w:pPr>
          </w:p>
          <w:p w14:paraId="7BBCAF72" w14:textId="77777777" w:rsidR="003952D3" w:rsidRPr="0033588D" w:rsidRDefault="003952D3" w:rsidP="003952D3">
            <w:pPr>
              <w:rPr>
                <w:rFonts w:ascii="Calibri" w:hAnsi="Calibri" w:cs="Calibri"/>
                <w:sz w:val="28"/>
                <w:szCs w:val="28"/>
              </w:rPr>
            </w:pPr>
            <w:r w:rsidRPr="0033588D">
              <w:rPr>
                <w:rFonts w:ascii="Calibri" w:hAnsi="Calibri" w:cs="Calibri"/>
                <w:sz w:val="28"/>
                <w:szCs w:val="28"/>
              </w:rPr>
              <w:t>Director:</w:t>
            </w:r>
          </w:p>
          <w:p w14:paraId="7BA61179" w14:textId="77777777" w:rsidR="003952D3" w:rsidRDefault="003952D3" w:rsidP="003952D3">
            <w:pPr>
              <w:rPr>
                <w:rFonts w:ascii="Calibri" w:hAnsi="Calibri" w:cs="Calibri"/>
                <w:sz w:val="28"/>
                <w:szCs w:val="28"/>
              </w:rPr>
            </w:pPr>
            <w:r w:rsidRPr="0033588D">
              <w:rPr>
                <w:rFonts w:ascii="Calibri" w:hAnsi="Calibri" w:cs="Calibri"/>
                <w:sz w:val="28"/>
                <w:szCs w:val="28"/>
              </w:rPr>
              <w:t>Jonathan Munby</w:t>
            </w:r>
          </w:p>
          <w:p w14:paraId="20F5DDF0" w14:textId="10A3A2DA" w:rsidR="000846B2" w:rsidRPr="0033588D" w:rsidRDefault="000846B2" w:rsidP="003952D3">
            <w:pPr>
              <w:rPr>
                <w:rFonts w:ascii="Calibri" w:hAnsi="Calibri" w:cs="Calibri"/>
                <w:sz w:val="28"/>
                <w:szCs w:val="28"/>
              </w:rPr>
            </w:pPr>
          </w:p>
        </w:tc>
        <w:tc>
          <w:tcPr>
            <w:tcW w:w="6342" w:type="dxa"/>
          </w:tcPr>
          <w:p w14:paraId="13500340" w14:textId="70AB312D" w:rsidR="003952D3" w:rsidRPr="0033588D" w:rsidRDefault="003952D3" w:rsidP="003952D3">
            <w:pPr>
              <w:rPr>
                <w:rFonts w:ascii="Calibri" w:hAnsi="Calibri" w:cs="Calibri"/>
                <w:sz w:val="28"/>
                <w:szCs w:val="28"/>
              </w:rPr>
            </w:pPr>
            <w:r w:rsidRPr="0033588D">
              <w:rPr>
                <w:rFonts w:ascii="Calibri" w:hAnsi="Calibri" w:cs="Calibri"/>
                <w:sz w:val="28"/>
                <w:szCs w:val="28"/>
              </w:rPr>
              <w:t>Ostensibly the story of the first Dublin performance of a Handel oratorio, it also tells the true story of the employment of the scandal-wracked actress Susannah Cibber.</w:t>
            </w:r>
          </w:p>
        </w:tc>
      </w:tr>
      <w:tr w:rsidR="00C60997" w:rsidRPr="0033588D" w14:paraId="32F9F7D5" w14:textId="77777777" w:rsidTr="00EE5F14">
        <w:tc>
          <w:tcPr>
            <w:tcW w:w="2140" w:type="dxa"/>
          </w:tcPr>
          <w:p w14:paraId="2D2C9A5F" w14:textId="77777777" w:rsidR="00C60997" w:rsidRPr="0033588D" w:rsidRDefault="00C60997" w:rsidP="00C60997">
            <w:pPr>
              <w:rPr>
                <w:rFonts w:ascii="Calibri" w:hAnsi="Calibri" w:cs="Calibri"/>
                <w:sz w:val="28"/>
                <w:szCs w:val="28"/>
              </w:rPr>
            </w:pPr>
            <w:r w:rsidRPr="0033588D">
              <w:rPr>
                <w:rFonts w:ascii="Calibri" w:hAnsi="Calibri" w:cs="Calibri"/>
                <w:sz w:val="28"/>
                <w:szCs w:val="28"/>
              </w:rPr>
              <w:t>946: The Amazing Story of Adolphus Tips</w:t>
            </w:r>
          </w:p>
          <w:p w14:paraId="0785253A" w14:textId="232AF9D1" w:rsidR="00C60997" w:rsidRPr="0033588D" w:rsidRDefault="00C60997" w:rsidP="00C60997">
            <w:pPr>
              <w:rPr>
                <w:rFonts w:ascii="Calibri" w:hAnsi="Calibri" w:cs="Calibri"/>
                <w:sz w:val="28"/>
                <w:szCs w:val="28"/>
              </w:rPr>
            </w:pPr>
            <w:r w:rsidRPr="0033588D">
              <w:rPr>
                <w:rFonts w:ascii="Calibri" w:hAnsi="Calibri" w:cs="Calibri"/>
                <w:sz w:val="28"/>
                <w:szCs w:val="28"/>
              </w:rPr>
              <w:t>(2016)</w:t>
            </w:r>
          </w:p>
        </w:tc>
        <w:tc>
          <w:tcPr>
            <w:tcW w:w="1701" w:type="dxa"/>
          </w:tcPr>
          <w:p w14:paraId="42BE8F75" w14:textId="77777777" w:rsidR="00C60997" w:rsidRPr="0033588D" w:rsidRDefault="00C60997" w:rsidP="00C60997">
            <w:pPr>
              <w:rPr>
                <w:rFonts w:ascii="Calibri" w:hAnsi="Calibri" w:cs="Calibri"/>
                <w:sz w:val="28"/>
                <w:szCs w:val="28"/>
              </w:rPr>
            </w:pPr>
            <w:r w:rsidRPr="0033588D">
              <w:rPr>
                <w:rFonts w:ascii="Calibri" w:hAnsi="Calibri" w:cs="Calibri"/>
                <w:sz w:val="28"/>
                <w:szCs w:val="28"/>
              </w:rPr>
              <w:t>Adaptation:</w:t>
            </w:r>
          </w:p>
          <w:p w14:paraId="23924EC0" w14:textId="77777777" w:rsidR="00C60997" w:rsidRPr="0033588D" w:rsidRDefault="00C60997" w:rsidP="00C60997">
            <w:pPr>
              <w:rPr>
                <w:rFonts w:ascii="Calibri" w:hAnsi="Calibri" w:cs="Calibri"/>
                <w:sz w:val="28"/>
                <w:szCs w:val="28"/>
              </w:rPr>
            </w:pPr>
            <w:r w:rsidRPr="0033588D">
              <w:rPr>
                <w:rFonts w:ascii="Calibri" w:hAnsi="Calibri" w:cs="Calibri"/>
                <w:sz w:val="28"/>
                <w:szCs w:val="28"/>
              </w:rPr>
              <w:t>Emma Rice and Michael Morpurgo</w:t>
            </w:r>
          </w:p>
          <w:p w14:paraId="3EE3EE06" w14:textId="77777777" w:rsidR="00C60997" w:rsidRPr="0033588D" w:rsidRDefault="00C60997" w:rsidP="00C60997">
            <w:pPr>
              <w:rPr>
                <w:rFonts w:ascii="Calibri" w:hAnsi="Calibri" w:cs="Calibri"/>
                <w:sz w:val="28"/>
                <w:szCs w:val="28"/>
              </w:rPr>
            </w:pPr>
          </w:p>
          <w:p w14:paraId="492F2097" w14:textId="77777777" w:rsidR="00C60997" w:rsidRPr="0033588D" w:rsidRDefault="00C60997" w:rsidP="00C60997">
            <w:pPr>
              <w:rPr>
                <w:rFonts w:ascii="Calibri" w:hAnsi="Calibri" w:cs="Calibri"/>
                <w:sz w:val="28"/>
                <w:szCs w:val="28"/>
              </w:rPr>
            </w:pPr>
            <w:r w:rsidRPr="0033588D">
              <w:rPr>
                <w:rFonts w:ascii="Calibri" w:hAnsi="Calibri" w:cs="Calibri"/>
                <w:sz w:val="28"/>
                <w:szCs w:val="28"/>
              </w:rPr>
              <w:t>Director:</w:t>
            </w:r>
          </w:p>
          <w:p w14:paraId="7136C278" w14:textId="77777777" w:rsidR="00C60997" w:rsidRDefault="00C60997" w:rsidP="00C60997">
            <w:pPr>
              <w:rPr>
                <w:rFonts w:ascii="Calibri" w:hAnsi="Calibri" w:cs="Calibri"/>
                <w:sz w:val="28"/>
                <w:szCs w:val="28"/>
              </w:rPr>
            </w:pPr>
            <w:r w:rsidRPr="0033588D">
              <w:rPr>
                <w:rFonts w:ascii="Calibri" w:hAnsi="Calibri" w:cs="Calibri"/>
                <w:sz w:val="28"/>
                <w:szCs w:val="28"/>
              </w:rPr>
              <w:t>Emma Rice</w:t>
            </w:r>
          </w:p>
          <w:p w14:paraId="19F1E07D" w14:textId="3002147A" w:rsidR="000846B2" w:rsidRPr="0033588D" w:rsidRDefault="000846B2" w:rsidP="00C60997">
            <w:pPr>
              <w:rPr>
                <w:rFonts w:ascii="Calibri" w:hAnsi="Calibri" w:cs="Calibri"/>
                <w:sz w:val="28"/>
                <w:szCs w:val="28"/>
              </w:rPr>
            </w:pPr>
          </w:p>
        </w:tc>
        <w:tc>
          <w:tcPr>
            <w:tcW w:w="6342" w:type="dxa"/>
          </w:tcPr>
          <w:p w14:paraId="6F3DDAA6" w14:textId="5AD85B12" w:rsidR="00C60997" w:rsidRPr="0033588D" w:rsidRDefault="00C60997" w:rsidP="00C60997">
            <w:pPr>
              <w:rPr>
                <w:rFonts w:ascii="Calibri" w:hAnsi="Calibri" w:cs="Calibri"/>
                <w:sz w:val="28"/>
                <w:szCs w:val="28"/>
              </w:rPr>
            </w:pPr>
            <w:r w:rsidRPr="0033588D">
              <w:rPr>
                <w:rFonts w:ascii="Calibri" w:hAnsi="Calibri" w:cs="Calibri"/>
                <w:sz w:val="28"/>
                <w:szCs w:val="28"/>
              </w:rPr>
              <w:t xml:space="preserve">The central character of this play is the </w:t>
            </w:r>
            <w:proofErr w:type="gramStart"/>
            <w:r w:rsidRPr="0033588D">
              <w:rPr>
                <w:rFonts w:ascii="Calibri" w:hAnsi="Calibri" w:cs="Calibri"/>
                <w:sz w:val="28"/>
                <w:szCs w:val="28"/>
              </w:rPr>
              <w:t>12 year-old</w:t>
            </w:r>
            <w:proofErr w:type="gramEnd"/>
            <w:r w:rsidRPr="0033588D">
              <w:rPr>
                <w:rFonts w:ascii="Calibri" w:hAnsi="Calibri" w:cs="Calibri"/>
                <w:sz w:val="28"/>
                <w:szCs w:val="28"/>
              </w:rPr>
              <w:t xml:space="preserve"> girl Lily Tregenza.  The true story of the Slapton Sands disaster, in the run-up to D-Day, is shared from her perspective. </w:t>
            </w:r>
          </w:p>
        </w:tc>
      </w:tr>
      <w:tr w:rsidR="009B7B4A" w:rsidRPr="0033588D" w14:paraId="07595779" w14:textId="77777777" w:rsidTr="00EE5F14">
        <w:tc>
          <w:tcPr>
            <w:tcW w:w="2140" w:type="dxa"/>
          </w:tcPr>
          <w:p w14:paraId="1B82433B" w14:textId="77777777" w:rsidR="009B7B4A" w:rsidRPr="0033588D" w:rsidRDefault="009B7B4A" w:rsidP="009B7B4A">
            <w:pPr>
              <w:rPr>
                <w:rFonts w:ascii="Calibri" w:hAnsi="Calibri" w:cs="Calibri"/>
                <w:sz w:val="28"/>
                <w:szCs w:val="28"/>
              </w:rPr>
            </w:pPr>
            <w:r w:rsidRPr="0033588D">
              <w:rPr>
                <w:rFonts w:ascii="Calibri" w:hAnsi="Calibri" w:cs="Calibri"/>
                <w:sz w:val="28"/>
                <w:szCs w:val="28"/>
              </w:rPr>
              <w:t>The Flying Lovers of Vitebsk</w:t>
            </w:r>
          </w:p>
          <w:p w14:paraId="2B817AB2" w14:textId="6F59E953" w:rsidR="009B7B4A" w:rsidRPr="0033588D" w:rsidRDefault="009B7B4A" w:rsidP="009B7B4A">
            <w:pPr>
              <w:rPr>
                <w:rFonts w:ascii="Calibri" w:hAnsi="Calibri" w:cs="Calibri"/>
                <w:sz w:val="28"/>
                <w:szCs w:val="28"/>
              </w:rPr>
            </w:pPr>
            <w:r w:rsidRPr="0033588D">
              <w:rPr>
                <w:rFonts w:ascii="Calibri" w:hAnsi="Calibri" w:cs="Calibri"/>
                <w:sz w:val="28"/>
                <w:szCs w:val="28"/>
              </w:rPr>
              <w:t>(2016)</w:t>
            </w:r>
          </w:p>
        </w:tc>
        <w:tc>
          <w:tcPr>
            <w:tcW w:w="1701" w:type="dxa"/>
          </w:tcPr>
          <w:p w14:paraId="67590C83" w14:textId="77777777" w:rsidR="009B7B4A" w:rsidRPr="0033588D" w:rsidRDefault="009B7B4A" w:rsidP="009B7B4A">
            <w:pPr>
              <w:rPr>
                <w:rFonts w:ascii="Calibri" w:hAnsi="Calibri" w:cs="Calibri"/>
                <w:sz w:val="28"/>
                <w:szCs w:val="28"/>
              </w:rPr>
            </w:pPr>
            <w:r w:rsidRPr="0033588D">
              <w:rPr>
                <w:rFonts w:ascii="Calibri" w:hAnsi="Calibri" w:cs="Calibri"/>
                <w:sz w:val="28"/>
                <w:szCs w:val="28"/>
              </w:rPr>
              <w:t>Writer:  Daniel Jamieson</w:t>
            </w:r>
          </w:p>
          <w:p w14:paraId="5E41E510" w14:textId="77777777" w:rsidR="009B7B4A" w:rsidRPr="0033588D" w:rsidRDefault="009B7B4A" w:rsidP="009B7B4A">
            <w:pPr>
              <w:rPr>
                <w:rFonts w:ascii="Calibri" w:hAnsi="Calibri" w:cs="Calibri"/>
                <w:sz w:val="28"/>
                <w:szCs w:val="28"/>
              </w:rPr>
            </w:pPr>
          </w:p>
          <w:p w14:paraId="20FD9119" w14:textId="77777777" w:rsidR="009B7B4A" w:rsidRPr="0033588D" w:rsidRDefault="009B7B4A" w:rsidP="009B7B4A">
            <w:pPr>
              <w:rPr>
                <w:rFonts w:ascii="Calibri" w:hAnsi="Calibri" w:cs="Calibri"/>
                <w:sz w:val="28"/>
                <w:szCs w:val="28"/>
              </w:rPr>
            </w:pPr>
            <w:r w:rsidRPr="0033588D">
              <w:rPr>
                <w:rFonts w:ascii="Calibri" w:hAnsi="Calibri" w:cs="Calibri"/>
                <w:sz w:val="28"/>
                <w:szCs w:val="28"/>
              </w:rPr>
              <w:t>Director:</w:t>
            </w:r>
          </w:p>
          <w:p w14:paraId="5F6348B6" w14:textId="77777777" w:rsidR="009B7B4A" w:rsidRPr="0033588D" w:rsidRDefault="009B7B4A" w:rsidP="009B7B4A">
            <w:pPr>
              <w:rPr>
                <w:rFonts w:ascii="Calibri" w:hAnsi="Calibri" w:cs="Calibri"/>
                <w:sz w:val="28"/>
                <w:szCs w:val="28"/>
              </w:rPr>
            </w:pPr>
            <w:r w:rsidRPr="0033588D">
              <w:rPr>
                <w:rFonts w:ascii="Calibri" w:hAnsi="Calibri" w:cs="Calibri"/>
                <w:sz w:val="28"/>
                <w:szCs w:val="28"/>
              </w:rPr>
              <w:t>Emma Rice</w:t>
            </w:r>
          </w:p>
          <w:p w14:paraId="214CD2D0" w14:textId="3AB43058" w:rsidR="00EE5F14" w:rsidRPr="0033588D" w:rsidRDefault="00EE5F14" w:rsidP="009B7B4A">
            <w:pPr>
              <w:rPr>
                <w:rFonts w:ascii="Calibri" w:hAnsi="Calibri" w:cs="Calibri"/>
                <w:sz w:val="28"/>
                <w:szCs w:val="28"/>
              </w:rPr>
            </w:pPr>
          </w:p>
        </w:tc>
        <w:tc>
          <w:tcPr>
            <w:tcW w:w="6342" w:type="dxa"/>
          </w:tcPr>
          <w:p w14:paraId="1B40285E" w14:textId="2DAF65A7" w:rsidR="009B7B4A" w:rsidRPr="0033588D" w:rsidRDefault="009B7B4A" w:rsidP="009B7B4A">
            <w:pPr>
              <w:rPr>
                <w:rFonts w:ascii="Calibri" w:hAnsi="Calibri" w:cs="Calibri"/>
                <w:sz w:val="28"/>
                <w:szCs w:val="28"/>
              </w:rPr>
            </w:pPr>
            <w:r w:rsidRPr="0033588D">
              <w:rPr>
                <w:rFonts w:ascii="Calibri" w:hAnsi="Calibri" w:cs="Calibri"/>
                <w:sz w:val="28"/>
                <w:szCs w:val="28"/>
              </w:rPr>
              <w:t>Based on the life of the writer Bella Rosenfeld and her husband, the painter Marc Chagall (for whom she was a muse, and to whose interests she sacrifices her own), the play follows their escape from antisemitic pogroms in Russia, and then Vichy France.</w:t>
            </w:r>
          </w:p>
        </w:tc>
      </w:tr>
      <w:tr w:rsidR="0074532B" w:rsidRPr="0033588D" w14:paraId="0A375D76" w14:textId="77777777" w:rsidTr="00EE5F14">
        <w:tc>
          <w:tcPr>
            <w:tcW w:w="2140" w:type="dxa"/>
          </w:tcPr>
          <w:p w14:paraId="68FD0EFB" w14:textId="77777777" w:rsidR="0074532B" w:rsidRPr="0033588D" w:rsidRDefault="0074532B" w:rsidP="0074532B">
            <w:pPr>
              <w:rPr>
                <w:rFonts w:ascii="Calibri" w:hAnsi="Calibri" w:cs="Calibri"/>
                <w:sz w:val="28"/>
                <w:szCs w:val="28"/>
              </w:rPr>
            </w:pPr>
            <w:r w:rsidRPr="0033588D">
              <w:rPr>
                <w:rFonts w:ascii="Calibri" w:hAnsi="Calibri" w:cs="Calibri"/>
                <w:sz w:val="28"/>
                <w:szCs w:val="28"/>
              </w:rPr>
              <w:t>The Inn at Lydda</w:t>
            </w:r>
          </w:p>
          <w:p w14:paraId="238B28EF" w14:textId="4F34932B" w:rsidR="0074532B" w:rsidRPr="0033588D" w:rsidRDefault="0074532B" w:rsidP="0074532B">
            <w:pPr>
              <w:rPr>
                <w:rFonts w:ascii="Calibri" w:hAnsi="Calibri" w:cs="Calibri"/>
                <w:sz w:val="28"/>
                <w:szCs w:val="28"/>
              </w:rPr>
            </w:pPr>
            <w:r w:rsidRPr="0033588D">
              <w:rPr>
                <w:rFonts w:ascii="Calibri" w:hAnsi="Calibri" w:cs="Calibri"/>
                <w:sz w:val="28"/>
                <w:szCs w:val="28"/>
              </w:rPr>
              <w:t>(2016)</w:t>
            </w:r>
          </w:p>
        </w:tc>
        <w:tc>
          <w:tcPr>
            <w:tcW w:w="1701" w:type="dxa"/>
          </w:tcPr>
          <w:p w14:paraId="2EFEA640" w14:textId="77777777" w:rsidR="0074532B" w:rsidRPr="0033588D" w:rsidRDefault="0074532B" w:rsidP="0074532B">
            <w:pPr>
              <w:rPr>
                <w:rFonts w:ascii="Calibri" w:hAnsi="Calibri" w:cs="Calibri"/>
                <w:sz w:val="28"/>
                <w:szCs w:val="28"/>
              </w:rPr>
            </w:pPr>
            <w:r w:rsidRPr="0033588D">
              <w:rPr>
                <w:rFonts w:ascii="Calibri" w:hAnsi="Calibri" w:cs="Calibri"/>
                <w:sz w:val="28"/>
                <w:szCs w:val="28"/>
              </w:rPr>
              <w:t>Writer: John Wolfson</w:t>
            </w:r>
          </w:p>
          <w:p w14:paraId="7A3C9F9E" w14:textId="77777777" w:rsidR="0074532B" w:rsidRPr="0033588D" w:rsidRDefault="0074532B" w:rsidP="0074532B">
            <w:pPr>
              <w:rPr>
                <w:rFonts w:ascii="Calibri" w:hAnsi="Calibri" w:cs="Calibri"/>
                <w:sz w:val="28"/>
                <w:szCs w:val="28"/>
              </w:rPr>
            </w:pPr>
          </w:p>
          <w:p w14:paraId="02C45D59" w14:textId="77777777" w:rsidR="0074532B" w:rsidRPr="0033588D" w:rsidRDefault="0074532B" w:rsidP="0074532B">
            <w:pPr>
              <w:rPr>
                <w:rFonts w:ascii="Calibri" w:hAnsi="Calibri" w:cs="Calibri"/>
                <w:sz w:val="28"/>
                <w:szCs w:val="28"/>
              </w:rPr>
            </w:pPr>
            <w:r w:rsidRPr="0033588D">
              <w:rPr>
                <w:rFonts w:ascii="Calibri" w:hAnsi="Calibri" w:cs="Calibri"/>
                <w:sz w:val="28"/>
                <w:szCs w:val="28"/>
              </w:rPr>
              <w:t>Director:</w:t>
            </w:r>
          </w:p>
          <w:p w14:paraId="2CAE0CE7" w14:textId="67D03B1C" w:rsidR="00EE5F14" w:rsidRPr="0033588D" w:rsidRDefault="0074532B" w:rsidP="0074532B">
            <w:pPr>
              <w:rPr>
                <w:rFonts w:ascii="Calibri" w:hAnsi="Calibri" w:cs="Calibri"/>
                <w:sz w:val="28"/>
                <w:szCs w:val="28"/>
              </w:rPr>
            </w:pPr>
            <w:r w:rsidRPr="0033588D">
              <w:rPr>
                <w:rFonts w:ascii="Calibri" w:hAnsi="Calibri" w:cs="Calibri"/>
                <w:sz w:val="28"/>
                <w:szCs w:val="28"/>
              </w:rPr>
              <w:t>Andy Jordan</w:t>
            </w:r>
          </w:p>
        </w:tc>
        <w:tc>
          <w:tcPr>
            <w:tcW w:w="6342" w:type="dxa"/>
          </w:tcPr>
          <w:p w14:paraId="2C31B69D" w14:textId="6C38D8E8" w:rsidR="0074532B" w:rsidRPr="000846B2" w:rsidRDefault="0074532B" w:rsidP="0074532B">
            <w:pPr>
              <w:rPr>
                <w:rFonts w:ascii="Calibri" w:hAnsi="Calibri" w:cs="Calibri"/>
                <w:sz w:val="28"/>
                <w:szCs w:val="28"/>
              </w:rPr>
            </w:pPr>
            <w:r w:rsidRPr="000846B2">
              <w:rPr>
                <w:rFonts w:ascii="Calibri" w:hAnsi="Calibri" w:cs="Calibri"/>
                <w:sz w:val="28"/>
                <w:szCs w:val="28"/>
              </w:rPr>
              <w:t xml:space="preserve">The one female role in this production </w:t>
            </w:r>
            <w:r w:rsidR="000846B2" w:rsidRPr="000846B2">
              <w:rPr>
                <w:rFonts w:ascii="Calibri" w:hAnsi="Calibri" w:cs="Calibri"/>
                <w:sz w:val="28"/>
                <w:szCs w:val="28"/>
              </w:rPr>
              <w:t xml:space="preserve">(which imagines a meeting between Jesus and the emperor Tiberius) </w:t>
            </w:r>
            <w:r w:rsidRPr="000846B2">
              <w:rPr>
                <w:rFonts w:ascii="Calibri" w:hAnsi="Calibri" w:cs="Calibri"/>
                <w:sz w:val="28"/>
                <w:szCs w:val="28"/>
              </w:rPr>
              <w:t>is Helen of Tyre, a “debauched woman”.</w:t>
            </w:r>
          </w:p>
        </w:tc>
      </w:tr>
      <w:tr w:rsidR="00BC17D7" w:rsidRPr="0033588D" w14:paraId="6D24C8C6" w14:textId="77777777" w:rsidTr="00EE5F14">
        <w:tc>
          <w:tcPr>
            <w:tcW w:w="2140" w:type="dxa"/>
          </w:tcPr>
          <w:p w14:paraId="5EDD4D84" w14:textId="77777777" w:rsidR="00BC17D7" w:rsidRPr="0033588D" w:rsidRDefault="00BC17D7" w:rsidP="00BC17D7">
            <w:pPr>
              <w:rPr>
                <w:rFonts w:ascii="Calibri" w:hAnsi="Calibri" w:cs="Calibri"/>
                <w:sz w:val="28"/>
                <w:szCs w:val="28"/>
              </w:rPr>
            </w:pPr>
            <w:r w:rsidRPr="0033588D">
              <w:rPr>
                <w:rFonts w:ascii="Calibri" w:hAnsi="Calibri" w:cs="Calibri"/>
                <w:sz w:val="28"/>
                <w:szCs w:val="28"/>
              </w:rPr>
              <w:lastRenderedPageBreak/>
              <w:t>The Little Match Girl</w:t>
            </w:r>
          </w:p>
          <w:p w14:paraId="402859DF" w14:textId="6AF3A2CF" w:rsidR="00BC17D7" w:rsidRPr="0033588D" w:rsidRDefault="00BC17D7" w:rsidP="00BC17D7">
            <w:pPr>
              <w:rPr>
                <w:rFonts w:ascii="Calibri" w:hAnsi="Calibri" w:cs="Calibri"/>
                <w:sz w:val="28"/>
                <w:szCs w:val="28"/>
              </w:rPr>
            </w:pPr>
            <w:r w:rsidRPr="0033588D">
              <w:rPr>
                <w:rFonts w:ascii="Calibri" w:hAnsi="Calibri" w:cs="Calibri"/>
                <w:sz w:val="28"/>
                <w:szCs w:val="28"/>
              </w:rPr>
              <w:t>(2016, 2017-18)</w:t>
            </w:r>
          </w:p>
        </w:tc>
        <w:tc>
          <w:tcPr>
            <w:tcW w:w="1701" w:type="dxa"/>
          </w:tcPr>
          <w:p w14:paraId="1FB9C195" w14:textId="77777777" w:rsidR="00BC17D7" w:rsidRPr="0033588D" w:rsidRDefault="00BC17D7" w:rsidP="00BC17D7">
            <w:pPr>
              <w:rPr>
                <w:rFonts w:ascii="Calibri" w:hAnsi="Calibri" w:cs="Calibri"/>
                <w:sz w:val="28"/>
                <w:szCs w:val="28"/>
              </w:rPr>
            </w:pPr>
            <w:r w:rsidRPr="0033588D">
              <w:rPr>
                <w:rFonts w:ascii="Calibri" w:hAnsi="Calibri" w:cs="Calibri"/>
                <w:sz w:val="28"/>
                <w:szCs w:val="28"/>
              </w:rPr>
              <w:t>Adaptation: Joel Horwood</w:t>
            </w:r>
          </w:p>
          <w:p w14:paraId="344437A3" w14:textId="77777777" w:rsidR="00BC17D7" w:rsidRPr="0033588D" w:rsidRDefault="00BC17D7" w:rsidP="00BC17D7">
            <w:pPr>
              <w:rPr>
                <w:rFonts w:ascii="Calibri" w:hAnsi="Calibri" w:cs="Calibri"/>
                <w:sz w:val="28"/>
                <w:szCs w:val="28"/>
              </w:rPr>
            </w:pPr>
          </w:p>
          <w:p w14:paraId="38173F22" w14:textId="77777777" w:rsidR="00BC17D7" w:rsidRPr="0033588D" w:rsidRDefault="00BC17D7" w:rsidP="00BC17D7">
            <w:pPr>
              <w:rPr>
                <w:rFonts w:ascii="Calibri" w:hAnsi="Calibri" w:cs="Calibri"/>
                <w:sz w:val="28"/>
                <w:szCs w:val="28"/>
              </w:rPr>
            </w:pPr>
            <w:r w:rsidRPr="0033588D">
              <w:rPr>
                <w:rFonts w:ascii="Calibri" w:hAnsi="Calibri" w:cs="Calibri"/>
                <w:sz w:val="28"/>
                <w:szCs w:val="28"/>
              </w:rPr>
              <w:t>Director:</w:t>
            </w:r>
          </w:p>
          <w:p w14:paraId="670C8578" w14:textId="333A21B4" w:rsidR="00EE5F14" w:rsidRPr="0033588D" w:rsidRDefault="00BC17D7" w:rsidP="00BC17D7">
            <w:pPr>
              <w:rPr>
                <w:rFonts w:ascii="Calibri" w:hAnsi="Calibri" w:cs="Calibri"/>
                <w:sz w:val="28"/>
                <w:szCs w:val="28"/>
              </w:rPr>
            </w:pPr>
            <w:r w:rsidRPr="0033588D">
              <w:rPr>
                <w:rFonts w:ascii="Calibri" w:hAnsi="Calibri" w:cs="Calibri"/>
                <w:sz w:val="28"/>
                <w:szCs w:val="28"/>
              </w:rPr>
              <w:t>Emma Rice</w:t>
            </w:r>
          </w:p>
        </w:tc>
        <w:tc>
          <w:tcPr>
            <w:tcW w:w="6342" w:type="dxa"/>
          </w:tcPr>
          <w:p w14:paraId="218D0A92" w14:textId="772DCDB9" w:rsidR="00EE5F14" w:rsidRPr="0033588D" w:rsidRDefault="00BC17D7" w:rsidP="00BC17D7">
            <w:pPr>
              <w:rPr>
                <w:rFonts w:ascii="Calibri" w:hAnsi="Calibri" w:cs="Calibri"/>
                <w:sz w:val="28"/>
                <w:szCs w:val="28"/>
              </w:rPr>
            </w:pPr>
            <w:r w:rsidRPr="0033588D">
              <w:rPr>
                <w:rFonts w:ascii="Calibri" w:hAnsi="Calibri" w:cs="Calibri"/>
                <w:sz w:val="28"/>
                <w:szCs w:val="28"/>
              </w:rPr>
              <w:t>An exploration of Andersen tales including The Princess and the Pea and Thumbelina as well as the title character (here played by a puppet).</w:t>
            </w:r>
          </w:p>
          <w:p w14:paraId="068ADA58" w14:textId="77777777" w:rsidR="00EE5F14" w:rsidRPr="0033588D" w:rsidRDefault="00EE5F14" w:rsidP="00BC17D7">
            <w:pPr>
              <w:rPr>
                <w:rFonts w:ascii="Calibri" w:hAnsi="Calibri" w:cs="Calibri"/>
                <w:sz w:val="28"/>
                <w:szCs w:val="28"/>
              </w:rPr>
            </w:pPr>
          </w:p>
          <w:p w14:paraId="6669350B" w14:textId="4D939E21" w:rsidR="00EE5F14" w:rsidRPr="0033588D" w:rsidRDefault="00EE5F14" w:rsidP="00BC17D7">
            <w:pPr>
              <w:rPr>
                <w:rFonts w:ascii="Calibri" w:hAnsi="Calibri" w:cs="Calibri"/>
                <w:sz w:val="28"/>
                <w:szCs w:val="28"/>
              </w:rPr>
            </w:pPr>
          </w:p>
        </w:tc>
      </w:tr>
      <w:tr w:rsidR="00467D9C" w:rsidRPr="0033588D" w14:paraId="23BDF929" w14:textId="77777777" w:rsidTr="00EE5F14">
        <w:tc>
          <w:tcPr>
            <w:tcW w:w="2140" w:type="dxa"/>
          </w:tcPr>
          <w:p w14:paraId="6BDE2607" w14:textId="77777777" w:rsidR="00467D9C" w:rsidRPr="0033588D" w:rsidRDefault="00467D9C" w:rsidP="00467D9C">
            <w:pPr>
              <w:rPr>
                <w:rFonts w:ascii="Calibri" w:hAnsi="Calibri" w:cs="Calibri"/>
                <w:sz w:val="28"/>
                <w:szCs w:val="28"/>
              </w:rPr>
            </w:pPr>
            <w:r w:rsidRPr="0033588D">
              <w:rPr>
                <w:rFonts w:ascii="Calibri" w:hAnsi="Calibri" w:cs="Calibri"/>
                <w:sz w:val="28"/>
                <w:szCs w:val="28"/>
              </w:rPr>
              <w:t>Trystan and Iseult</w:t>
            </w:r>
          </w:p>
          <w:p w14:paraId="71F45AC3" w14:textId="4465D19B" w:rsidR="00467D9C" w:rsidRPr="0033588D" w:rsidRDefault="00467D9C" w:rsidP="00467D9C">
            <w:pPr>
              <w:rPr>
                <w:rFonts w:ascii="Calibri" w:hAnsi="Calibri" w:cs="Calibri"/>
                <w:sz w:val="28"/>
                <w:szCs w:val="28"/>
              </w:rPr>
            </w:pPr>
            <w:r w:rsidRPr="0033588D">
              <w:rPr>
                <w:rFonts w:ascii="Calibri" w:hAnsi="Calibri" w:cs="Calibri"/>
                <w:sz w:val="28"/>
                <w:szCs w:val="28"/>
              </w:rPr>
              <w:t>(2017)</w:t>
            </w:r>
          </w:p>
        </w:tc>
        <w:tc>
          <w:tcPr>
            <w:tcW w:w="1701" w:type="dxa"/>
          </w:tcPr>
          <w:p w14:paraId="1126F2EA" w14:textId="77777777" w:rsidR="00467D9C" w:rsidRPr="0033588D" w:rsidRDefault="00467D9C" w:rsidP="00467D9C">
            <w:pPr>
              <w:rPr>
                <w:rFonts w:ascii="Calibri" w:hAnsi="Calibri" w:cs="Calibri"/>
                <w:sz w:val="28"/>
                <w:szCs w:val="28"/>
              </w:rPr>
            </w:pPr>
            <w:r w:rsidRPr="0033588D">
              <w:rPr>
                <w:rFonts w:ascii="Calibri" w:hAnsi="Calibri" w:cs="Calibri"/>
                <w:sz w:val="28"/>
                <w:szCs w:val="28"/>
              </w:rPr>
              <w:t>Writers: Anna Maria Murphy and Carl Grose</w:t>
            </w:r>
          </w:p>
          <w:p w14:paraId="1E41B90D" w14:textId="77777777" w:rsidR="00467D9C" w:rsidRPr="0033588D" w:rsidRDefault="00467D9C" w:rsidP="00467D9C">
            <w:pPr>
              <w:rPr>
                <w:rFonts w:ascii="Calibri" w:hAnsi="Calibri" w:cs="Calibri"/>
                <w:sz w:val="28"/>
                <w:szCs w:val="28"/>
              </w:rPr>
            </w:pPr>
          </w:p>
          <w:p w14:paraId="1C991186" w14:textId="77777777" w:rsidR="00467D9C" w:rsidRPr="0033588D" w:rsidRDefault="00467D9C" w:rsidP="00467D9C">
            <w:pPr>
              <w:rPr>
                <w:rFonts w:ascii="Calibri" w:hAnsi="Calibri" w:cs="Calibri"/>
                <w:sz w:val="28"/>
                <w:szCs w:val="28"/>
              </w:rPr>
            </w:pPr>
            <w:r w:rsidRPr="0033588D">
              <w:rPr>
                <w:rFonts w:ascii="Calibri" w:hAnsi="Calibri" w:cs="Calibri"/>
                <w:sz w:val="28"/>
                <w:szCs w:val="28"/>
              </w:rPr>
              <w:t>Director: Emma Rice</w:t>
            </w:r>
          </w:p>
          <w:p w14:paraId="66C3626F" w14:textId="77777777" w:rsidR="00EE5F14" w:rsidRDefault="00EE5F14" w:rsidP="00467D9C">
            <w:pPr>
              <w:rPr>
                <w:rFonts w:ascii="Calibri" w:hAnsi="Calibri" w:cs="Calibri"/>
                <w:sz w:val="28"/>
                <w:szCs w:val="28"/>
              </w:rPr>
            </w:pPr>
          </w:p>
          <w:p w14:paraId="464AE19A" w14:textId="5A64EA7C" w:rsidR="000846B2" w:rsidRPr="0033588D" w:rsidRDefault="000846B2" w:rsidP="00467D9C">
            <w:pPr>
              <w:rPr>
                <w:rFonts w:ascii="Calibri" w:hAnsi="Calibri" w:cs="Calibri"/>
                <w:sz w:val="28"/>
                <w:szCs w:val="28"/>
              </w:rPr>
            </w:pPr>
          </w:p>
        </w:tc>
        <w:tc>
          <w:tcPr>
            <w:tcW w:w="6342" w:type="dxa"/>
          </w:tcPr>
          <w:p w14:paraId="41BDA70A" w14:textId="6C846AD0" w:rsidR="00467D9C" w:rsidRPr="0033588D" w:rsidRDefault="00467D9C" w:rsidP="00467D9C">
            <w:pPr>
              <w:rPr>
                <w:rFonts w:ascii="Calibri" w:hAnsi="Calibri" w:cs="Calibri"/>
                <w:sz w:val="28"/>
                <w:szCs w:val="28"/>
              </w:rPr>
            </w:pPr>
            <w:r w:rsidRPr="0033588D">
              <w:rPr>
                <w:rFonts w:ascii="Calibri" w:hAnsi="Calibri" w:cs="Calibri"/>
                <w:sz w:val="28"/>
                <w:szCs w:val="28"/>
              </w:rPr>
              <w:t xml:space="preserve">A retelling of the famous Cornish doomed love story, that pushes the title characters back somewhat behind a chorus made up of members of the Club of the Unloved, </w:t>
            </w:r>
            <w:proofErr w:type="gramStart"/>
            <w:r w:rsidRPr="0033588D">
              <w:rPr>
                <w:rFonts w:ascii="Calibri" w:hAnsi="Calibri" w:cs="Calibri"/>
                <w:sz w:val="28"/>
                <w:szCs w:val="28"/>
              </w:rPr>
              <w:t>in particular</w:t>
            </w:r>
            <w:proofErr w:type="gramEnd"/>
            <w:r w:rsidRPr="0033588D">
              <w:rPr>
                <w:rFonts w:ascii="Calibri" w:hAnsi="Calibri" w:cs="Calibri"/>
                <w:sz w:val="28"/>
                <w:szCs w:val="28"/>
              </w:rPr>
              <w:t xml:space="preserve"> the narrator </w:t>
            </w:r>
            <w:proofErr w:type="spellStart"/>
            <w:r w:rsidRPr="0033588D">
              <w:rPr>
                <w:rFonts w:ascii="Calibri" w:hAnsi="Calibri" w:cs="Calibri"/>
                <w:sz w:val="28"/>
                <w:szCs w:val="28"/>
              </w:rPr>
              <w:t>Whitehands</w:t>
            </w:r>
            <w:proofErr w:type="spellEnd"/>
            <w:r w:rsidRPr="0033588D">
              <w:rPr>
                <w:rFonts w:ascii="Calibri" w:hAnsi="Calibri" w:cs="Calibri"/>
                <w:sz w:val="28"/>
                <w:szCs w:val="28"/>
              </w:rPr>
              <w:t xml:space="preserve">.  Another important role is Yseult’s maid </w:t>
            </w:r>
            <w:proofErr w:type="spellStart"/>
            <w:r w:rsidRPr="0033588D">
              <w:rPr>
                <w:rFonts w:ascii="Calibri" w:hAnsi="Calibri" w:cs="Calibri"/>
                <w:sz w:val="28"/>
                <w:szCs w:val="28"/>
              </w:rPr>
              <w:t>Brangian</w:t>
            </w:r>
            <w:proofErr w:type="spellEnd"/>
            <w:r w:rsidRPr="0033588D">
              <w:rPr>
                <w:rFonts w:ascii="Calibri" w:hAnsi="Calibri" w:cs="Calibri"/>
                <w:sz w:val="28"/>
                <w:szCs w:val="28"/>
              </w:rPr>
              <w:t xml:space="preserve">. </w:t>
            </w:r>
          </w:p>
        </w:tc>
      </w:tr>
      <w:tr w:rsidR="00446E64" w:rsidRPr="0033588D" w14:paraId="64F9E06F" w14:textId="77777777" w:rsidTr="00EE5F14">
        <w:tc>
          <w:tcPr>
            <w:tcW w:w="2140" w:type="dxa"/>
          </w:tcPr>
          <w:p w14:paraId="66D712C1" w14:textId="77777777" w:rsidR="00446E64" w:rsidRPr="0033588D" w:rsidRDefault="00446E64" w:rsidP="00446E64">
            <w:pPr>
              <w:rPr>
                <w:rFonts w:ascii="Calibri" w:hAnsi="Calibri" w:cs="Calibri"/>
                <w:sz w:val="28"/>
                <w:szCs w:val="28"/>
              </w:rPr>
            </w:pPr>
            <w:r w:rsidRPr="0033588D">
              <w:rPr>
                <w:rFonts w:ascii="Calibri" w:hAnsi="Calibri" w:cs="Calibri"/>
                <w:sz w:val="28"/>
                <w:szCs w:val="28"/>
              </w:rPr>
              <w:t>Lions and Tigers</w:t>
            </w:r>
          </w:p>
          <w:p w14:paraId="1ED8E1D6" w14:textId="63F75F29" w:rsidR="00446E64" w:rsidRPr="0033588D" w:rsidRDefault="00446E64" w:rsidP="00446E64">
            <w:pPr>
              <w:rPr>
                <w:rFonts w:ascii="Calibri" w:hAnsi="Calibri" w:cs="Calibri"/>
                <w:sz w:val="28"/>
                <w:szCs w:val="28"/>
              </w:rPr>
            </w:pPr>
            <w:r w:rsidRPr="0033588D">
              <w:rPr>
                <w:rFonts w:ascii="Calibri" w:hAnsi="Calibri" w:cs="Calibri"/>
                <w:sz w:val="28"/>
                <w:szCs w:val="28"/>
              </w:rPr>
              <w:t>(2017)</w:t>
            </w:r>
          </w:p>
        </w:tc>
        <w:tc>
          <w:tcPr>
            <w:tcW w:w="1701" w:type="dxa"/>
          </w:tcPr>
          <w:p w14:paraId="240A9B10" w14:textId="77777777" w:rsidR="00446E64" w:rsidRPr="0033588D" w:rsidRDefault="00446E64" w:rsidP="00446E64">
            <w:pPr>
              <w:rPr>
                <w:rFonts w:ascii="Calibri" w:hAnsi="Calibri" w:cs="Calibri"/>
                <w:sz w:val="28"/>
                <w:szCs w:val="28"/>
              </w:rPr>
            </w:pPr>
            <w:r w:rsidRPr="0033588D">
              <w:rPr>
                <w:rFonts w:ascii="Calibri" w:hAnsi="Calibri" w:cs="Calibri"/>
                <w:sz w:val="28"/>
                <w:szCs w:val="28"/>
              </w:rPr>
              <w:t>Writer: Tanika Gupta</w:t>
            </w:r>
          </w:p>
          <w:p w14:paraId="45EB6F42" w14:textId="77777777" w:rsidR="00446E64" w:rsidRPr="0033588D" w:rsidRDefault="00446E64" w:rsidP="00446E64">
            <w:pPr>
              <w:rPr>
                <w:rFonts w:ascii="Calibri" w:hAnsi="Calibri" w:cs="Calibri"/>
                <w:sz w:val="28"/>
                <w:szCs w:val="28"/>
              </w:rPr>
            </w:pPr>
          </w:p>
          <w:p w14:paraId="74180486" w14:textId="77777777" w:rsidR="00446E64" w:rsidRPr="0033588D" w:rsidRDefault="00446E64" w:rsidP="00446E64">
            <w:pPr>
              <w:rPr>
                <w:rFonts w:ascii="Calibri" w:hAnsi="Calibri" w:cs="Calibri"/>
                <w:sz w:val="28"/>
                <w:szCs w:val="28"/>
              </w:rPr>
            </w:pPr>
            <w:r w:rsidRPr="0033588D">
              <w:rPr>
                <w:rFonts w:ascii="Calibri" w:hAnsi="Calibri" w:cs="Calibri"/>
                <w:sz w:val="28"/>
                <w:szCs w:val="28"/>
              </w:rPr>
              <w:t>Director:</w:t>
            </w:r>
          </w:p>
          <w:p w14:paraId="7D4C18D0" w14:textId="77777777" w:rsidR="00446E64" w:rsidRPr="0033588D" w:rsidRDefault="00446E64" w:rsidP="00446E64">
            <w:pPr>
              <w:rPr>
                <w:rFonts w:ascii="Calibri" w:hAnsi="Calibri" w:cs="Calibri"/>
                <w:sz w:val="28"/>
                <w:szCs w:val="28"/>
              </w:rPr>
            </w:pPr>
            <w:r w:rsidRPr="0033588D">
              <w:rPr>
                <w:rFonts w:ascii="Calibri" w:hAnsi="Calibri" w:cs="Calibri"/>
                <w:sz w:val="28"/>
                <w:szCs w:val="28"/>
              </w:rPr>
              <w:t>Pooja Ghai</w:t>
            </w:r>
          </w:p>
          <w:p w14:paraId="628B7413" w14:textId="77777777" w:rsidR="00EE5F14" w:rsidRDefault="00EE5F14" w:rsidP="00446E64">
            <w:pPr>
              <w:rPr>
                <w:rFonts w:ascii="Calibri" w:hAnsi="Calibri" w:cs="Calibri"/>
                <w:sz w:val="28"/>
                <w:szCs w:val="28"/>
              </w:rPr>
            </w:pPr>
          </w:p>
          <w:p w14:paraId="015C9B2C" w14:textId="587288CE" w:rsidR="000846B2" w:rsidRPr="0033588D" w:rsidRDefault="000846B2" w:rsidP="00446E64">
            <w:pPr>
              <w:rPr>
                <w:rFonts w:ascii="Calibri" w:hAnsi="Calibri" w:cs="Calibri"/>
                <w:sz w:val="28"/>
                <w:szCs w:val="28"/>
              </w:rPr>
            </w:pPr>
          </w:p>
        </w:tc>
        <w:tc>
          <w:tcPr>
            <w:tcW w:w="6342" w:type="dxa"/>
          </w:tcPr>
          <w:p w14:paraId="58B9A4F3" w14:textId="3CF7380E" w:rsidR="00446E64" w:rsidRPr="0033588D" w:rsidRDefault="00446E64" w:rsidP="00446E64">
            <w:pPr>
              <w:rPr>
                <w:rFonts w:ascii="Calibri" w:hAnsi="Calibri" w:cs="Calibri"/>
                <w:sz w:val="28"/>
                <w:szCs w:val="28"/>
              </w:rPr>
            </w:pPr>
            <w:r w:rsidRPr="0033588D">
              <w:rPr>
                <w:rFonts w:ascii="Calibri" w:hAnsi="Calibri" w:cs="Calibri"/>
                <w:sz w:val="28"/>
                <w:szCs w:val="28"/>
              </w:rPr>
              <w:t>Devised from the prison letters of Dinesh Gupta (uncle of the writer), the play has counterpoised women Kamala and Bimala who take very different views about political violence.</w:t>
            </w:r>
          </w:p>
        </w:tc>
      </w:tr>
      <w:tr w:rsidR="00497245" w:rsidRPr="0033588D" w14:paraId="6F22256A" w14:textId="77777777" w:rsidTr="00EE5F14">
        <w:tc>
          <w:tcPr>
            <w:tcW w:w="2140" w:type="dxa"/>
          </w:tcPr>
          <w:p w14:paraId="5B60476B" w14:textId="77777777" w:rsidR="00497245" w:rsidRPr="0033588D" w:rsidRDefault="00497245" w:rsidP="00497245">
            <w:pPr>
              <w:rPr>
                <w:rFonts w:ascii="Calibri" w:hAnsi="Calibri" w:cs="Calibri"/>
                <w:sz w:val="28"/>
                <w:szCs w:val="28"/>
              </w:rPr>
            </w:pPr>
            <w:r w:rsidRPr="0033588D">
              <w:rPr>
                <w:rFonts w:ascii="Calibri" w:hAnsi="Calibri" w:cs="Calibri"/>
                <w:sz w:val="28"/>
                <w:szCs w:val="28"/>
              </w:rPr>
              <w:t>Boudica</w:t>
            </w:r>
          </w:p>
          <w:p w14:paraId="5EF3FE32" w14:textId="17A0CBFC" w:rsidR="00497245" w:rsidRPr="0033588D" w:rsidRDefault="00497245" w:rsidP="00497245">
            <w:pPr>
              <w:rPr>
                <w:rFonts w:ascii="Calibri" w:hAnsi="Calibri" w:cs="Calibri"/>
                <w:sz w:val="28"/>
                <w:szCs w:val="28"/>
              </w:rPr>
            </w:pPr>
            <w:r w:rsidRPr="0033588D">
              <w:rPr>
                <w:rFonts w:ascii="Calibri" w:hAnsi="Calibri" w:cs="Calibri"/>
                <w:sz w:val="28"/>
                <w:szCs w:val="28"/>
              </w:rPr>
              <w:t>(2017)</w:t>
            </w:r>
          </w:p>
        </w:tc>
        <w:tc>
          <w:tcPr>
            <w:tcW w:w="1701" w:type="dxa"/>
          </w:tcPr>
          <w:p w14:paraId="0EBE3C8B" w14:textId="77777777" w:rsidR="00497245" w:rsidRPr="0033588D" w:rsidRDefault="00497245" w:rsidP="00497245">
            <w:pPr>
              <w:rPr>
                <w:rFonts w:ascii="Calibri" w:hAnsi="Calibri" w:cs="Calibri"/>
                <w:sz w:val="28"/>
                <w:szCs w:val="28"/>
              </w:rPr>
            </w:pPr>
            <w:r w:rsidRPr="0033588D">
              <w:rPr>
                <w:rFonts w:ascii="Calibri" w:hAnsi="Calibri" w:cs="Calibri"/>
                <w:sz w:val="28"/>
                <w:szCs w:val="28"/>
              </w:rPr>
              <w:t>Writer: Tristan Bernays</w:t>
            </w:r>
          </w:p>
          <w:p w14:paraId="33256A9A" w14:textId="77777777" w:rsidR="00497245" w:rsidRPr="0033588D" w:rsidRDefault="00497245" w:rsidP="00497245">
            <w:pPr>
              <w:rPr>
                <w:rFonts w:ascii="Calibri" w:hAnsi="Calibri" w:cs="Calibri"/>
                <w:sz w:val="28"/>
                <w:szCs w:val="28"/>
              </w:rPr>
            </w:pPr>
          </w:p>
          <w:p w14:paraId="3D776213" w14:textId="77777777" w:rsidR="00497245" w:rsidRPr="0033588D" w:rsidRDefault="00497245" w:rsidP="00497245">
            <w:pPr>
              <w:rPr>
                <w:rFonts w:ascii="Calibri" w:hAnsi="Calibri" w:cs="Calibri"/>
                <w:sz w:val="28"/>
                <w:szCs w:val="28"/>
              </w:rPr>
            </w:pPr>
            <w:r w:rsidRPr="0033588D">
              <w:rPr>
                <w:rFonts w:ascii="Calibri" w:hAnsi="Calibri" w:cs="Calibri"/>
                <w:sz w:val="28"/>
                <w:szCs w:val="28"/>
              </w:rPr>
              <w:t>Director:</w:t>
            </w:r>
          </w:p>
          <w:p w14:paraId="261FF50A" w14:textId="77777777" w:rsidR="00EE5F14" w:rsidRDefault="00497245" w:rsidP="00497245">
            <w:pPr>
              <w:rPr>
                <w:rFonts w:ascii="Calibri" w:hAnsi="Calibri" w:cs="Calibri"/>
                <w:sz w:val="28"/>
                <w:szCs w:val="28"/>
              </w:rPr>
            </w:pPr>
            <w:r w:rsidRPr="0033588D">
              <w:rPr>
                <w:rFonts w:ascii="Calibri" w:hAnsi="Calibri" w:cs="Calibri"/>
                <w:sz w:val="28"/>
                <w:szCs w:val="28"/>
              </w:rPr>
              <w:t>Eleanor Rhode</w:t>
            </w:r>
          </w:p>
          <w:p w14:paraId="608F7C21" w14:textId="77777777" w:rsidR="000846B2" w:rsidRDefault="000846B2" w:rsidP="00497245">
            <w:pPr>
              <w:rPr>
                <w:rFonts w:ascii="Calibri" w:hAnsi="Calibri" w:cs="Calibri"/>
                <w:sz w:val="28"/>
                <w:szCs w:val="28"/>
              </w:rPr>
            </w:pPr>
          </w:p>
          <w:p w14:paraId="516BAB31" w14:textId="582BB4A8" w:rsidR="000846B2" w:rsidRPr="0033588D" w:rsidRDefault="000846B2" w:rsidP="00497245">
            <w:pPr>
              <w:rPr>
                <w:rFonts w:ascii="Calibri" w:hAnsi="Calibri" w:cs="Calibri"/>
                <w:sz w:val="28"/>
                <w:szCs w:val="28"/>
              </w:rPr>
            </w:pPr>
          </w:p>
        </w:tc>
        <w:tc>
          <w:tcPr>
            <w:tcW w:w="6342" w:type="dxa"/>
          </w:tcPr>
          <w:p w14:paraId="32C5F8D7" w14:textId="77777777" w:rsidR="00497245" w:rsidRPr="0033588D" w:rsidRDefault="00497245" w:rsidP="00497245">
            <w:pPr>
              <w:rPr>
                <w:rFonts w:ascii="Calibri" w:hAnsi="Calibri" w:cs="Calibri"/>
                <w:sz w:val="28"/>
                <w:szCs w:val="28"/>
              </w:rPr>
            </w:pPr>
            <w:r w:rsidRPr="0033588D">
              <w:rPr>
                <w:rFonts w:ascii="Calibri" w:hAnsi="Calibri" w:cs="Calibri"/>
                <w:sz w:val="28"/>
                <w:szCs w:val="28"/>
              </w:rPr>
              <w:t xml:space="preserve">Based on the life of the queen of the Iceni, as told in hostile Roman sources, this play also gives key roles to her daughters here named </w:t>
            </w:r>
            <w:proofErr w:type="spellStart"/>
            <w:r w:rsidRPr="0033588D">
              <w:rPr>
                <w:rFonts w:ascii="Calibri" w:hAnsi="Calibri" w:cs="Calibri"/>
                <w:sz w:val="28"/>
                <w:szCs w:val="28"/>
              </w:rPr>
              <w:t>Blodwynn</w:t>
            </w:r>
            <w:proofErr w:type="spellEnd"/>
            <w:r w:rsidRPr="0033588D">
              <w:rPr>
                <w:rFonts w:ascii="Calibri" w:hAnsi="Calibri" w:cs="Calibri"/>
                <w:sz w:val="28"/>
                <w:szCs w:val="28"/>
              </w:rPr>
              <w:t xml:space="preserve"> and Alonna.</w:t>
            </w:r>
          </w:p>
          <w:p w14:paraId="389B1AB7" w14:textId="77777777" w:rsidR="00EE5F14" w:rsidRPr="0033588D" w:rsidRDefault="00EE5F14" w:rsidP="00497245">
            <w:pPr>
              <w:rPr>
                <w:rFonts w:ascii="Calibri" w:hAnsi="Calibri" w:cs="Calibri"/>
                <w:sz w:val="28"/>
                <w:szCs w:val="28"/>
              </w:rPr>
            </w:pPr>
          </w:p>
          <w:p w14:paraId="4DA7ACFE" w14:textId="77777777" w:rsidR="00EE5F14" w:rsidRPr="0033588D" w:rsidRDefault="00EE5F14" w:rsidP="00497245">
            <w:pPr>
              <w:rPr>
                <w:rFonts w:ascii="Calibri" w:hAnsi="Calibri" w:cs="Calibri"/>
                <w:sz w:val="28"/>
                <w:szCs w:val="28"/>
              </w:rPr>
            </w:pPr>
          </w:p>
          <w:p w14:paraId="257A8F58" w14:textId="77777777" w:rsidR="00EE5F14" w:rsidRPr="0033588D" w:rsidRDefault="00EE5F14" w:rsidP="00497245">
            <w:pPr>
              <w:rPr>
                <w:rFonts w:ascii="Calibri" w:hAnsi="Calibri" w:cs="Calibri"/>
                <w:sz w:val="28"/>
                <w:szCs w:val="28"/>
              </w:rPr>
            </w:pPr>
          </w:p>
          <w:p w14:paraId="6543E23D" w14:textId="77777777" w:rsidR="00EE5F14" w:rsidRPr="0033588D" w:rsidRDefault="00EE5F14" w:rsidP="00497245">
            <w:pPr>
              <w:rPr>
                <w:rFonts w:ascii="Calibri" w:hAnsi="Calibri" w:cs="Calibri"/>
                <w:sz w:val="28"/>
                <w:szCs w:val="28"/>
              </w:rPr>
            </w:pPr>
          </w:p>
          <w:p w14:paraId="2A934747" w14:textId="45C404B3" w:rsidR="00EE5F14" w:rsidRPr="0033588D" w:rsidRDefault="00EE5F14" w:rsidP="00497245">
            <w:pPr>
              <w:rPr>
                <w:rFonts w:ascii="Calibri" w:hAnsi="Calibri" w:cs="Calibri"/>
                <w:sz w:val="28"/>
                <w:szCs w:val="28"/>
              </w:rPr>
            </w:pPr>
          </w:p>
        </w:tc>
      </w:tr>
      <w:tr w:rsidR="006657EB" w:rsidRPr="0033588D" w14:paraId="7B0BF396" w14:textId="77777777" w:rsidTr="00EE5F14">
        <w:tc>
          <w:tcPr>
            <w:tcW w:w="2140" w:type="dxa"/>
          </w:tcPr>
          <w:p w14:paraId="47243860" w14:textId="77777777" w:rsidR="006657EB" w:rsidRPr="0033588D" w:rsidRDefault="006657EB" w:rsidP="006657EB">
            <w:pPr>
              <w:rPr>
                <w:rFonts w:ascii="Calibri" w:hAnsi="Calibri" w:cs="Calibri"/>
                <w:sz w:val="28"/>
                <w:szCs w:val="28"/>
              </w:rPr>
            </w:pPr>
            <w:r w:rsidRPr="0033588D">
              <w:rPr>
                <w:rFonts w:ascii="Calibri" w:hAnsi="Calibri" w:cs="Calibri"/>
                <w:sz w:val="28"/>
                <w:szCs w:val="28"/>
              </w:rPr>
              <w:t>Romantics Anonymous</w:t>
            </w:r>
          </w:p>
          <w:p w14:paraId="32EBD0FF" w14:textId="53939DDB" w:rsidR="006657EB" w:rsidRPr="0033588D" w:rsidRDefault="006657EB" w:rsidP="006657EB">
            <w:pPr>
              <w:rPr>
                <w:rFonts w:ascii="Calibri" w:hAnsi="Calibri" w:cs="Calibri"/>
                <w:sz w:val="28"/>
                <w:szCs w:val="28"/>
              </w:rPr>
            </w:pPr>
            <w:r w:rsidRPr="0033588D">
              <w:rPr>
                <w:rFonts w:ascii="Calibri" w:hAnsi="Calibri" w:cs="Calibri"/>
                <w:sz w:val="28"/>
                <w:szCs w:val="28"/>
              </w:rPr>
              <w:t>(2017)</w:t>
            </w:r>
          </w:p>
        </w:tc>
        <w:tc>
          <w:tcPr>
            <w:tcW w:w="1701" w:type="dxa"/>
          </w:tcPr>
          <w:p w14:paraId="611BB25F" w14:textId="77777777" w:rsidR="006657EB" w:rsidRPr="0033588D" w:rsidRDefault="006657EB" w:rsidP="006657EB">
            <w:pPr>
              <w:rPr>
                <w:rFonts w:ascii="Calibri" w:hAnsi="Calibri" w:cs="Calibri"/>
                <w:sz w:val="28"/>
                <w:szCs w:val="28"/>
              </w:rPr>
            </w:pPr>
            <w:r w:rsidRPr="0033588D">
              <w:rPr>
                <w:rFonts w:ascii="Calibri" w:hAnsi="Calibri" w:cs="Calibri"/>
                <w:sz w:val="28"/>
                <w:szCs w:val="28"/>
              </w:rPr>
              <w:t>Book: Emma Rice</w:t>
            </w:r>
          </w:p>
          <w:p w14:paraId="7E96E237" w14:textId="77777777" w:rsidR="006657EB" w:rsidRPr="0033588D" w:rsidRDefault="006657EB" w:rsidP="006657EB">
            <w:pPr>
              <w:rPr>
                <w:rFonts w:ascii="Calibri" w:hAnsi="Calibri" w:cs="Calibri"/>
                <w:sz w:val="28"/>
                <w:szCs w:val="28"/>
              </w:rPr>
            </w:pPr>
          </w:p>
          <w:p w14:paraId="219CD4E0" w14:textId="77777777" w:rsidR="006657EB" w:rsidRPr="0033588D" w:rsidRDefault="006657EB" w:rsidP="006657EB">
            <w:pPr>
              <w:rPr>
                <w:rFonts w:ascii="Calibri" w:hAnsi="Calibri" w:cs="Calibri"/>
                <w:sz w:val="28"/>
                <w:szCs w:val="28"/>
              </w:rPr>
            </w:pPr>
            <w:r w:rsidRPr="0033588D">
              <w:rPr>
                <w:rFonts w:ascii="Calibri" w:hAnsi="Calibri" w:cs="Calibri"/>
                <w:sz w:val="28"/>
                <w:szCs w:val="28"/>
              </w:rPr>
              <w:t>Director: Emma Rice</w:t>
            </w:r>
          </w:p>
          <w:p w14:paraId="5BE204AE" w14:textId="77777777" w:rsidR="00EE5F14" w:rsidRDefault="00EE5F14" w:rsidP="006657EB">
            <w:pPr>
              <w:rPr>
                <w:rFonts w:ascii="Calibri" w:hAnsi="Calibri" w:cs="Calibri"/>
                <w:sz w:val="28"/>
                <w:szCs w:val="28"/>
              </w:rPr>
            </w:pPr>
          </w:p>
          <w:p w14:paraId="1BBDA6B3" w14:textId="7D7153E9" w:rsidR="000846B2" w:rsidRPr="0033588D" w:rsidRDefault="000846B2" w:rsidP="006657EB">
            <w:pPr>
              <w:rPr>
                <w:rFonts w:ascii="Calibri" w:hAnsi="Calibri" w:cs="Calibri"/>
                <w:sz w:val="28"/>
                <w:szCs w:val="28"/>
              </w:rPr>
            </w:pPr>
          </w:p>
        </w:tc>
        <w:tc>
          <w:tcPr>
            <w:tcW w:w="6342" w:type="dxa"/>
          </w:tcPr>
          <w:p w14:paraId="41CEB44D" w14:textId="77777777" w:rsidR="006657EB" w:rsidRPr="0033588D" w:rsidRDefault="006657EB" w:rsidP="006657EB">
            <w:pPr>
              <w:rPr>
                <w:rFonts w:ascii="Calibri" w:hAnsi="Calibri" w:cs="Calibri"/>
                <w:sz w:val="28"/>
                <w:szCs w:val="28"/>
              </w:rPr>
            </w:pPr>
            <w:r w:rsidRPr="0033588D">
              <w:rPr>
                <w:rFonts w:ascii="Calibri" w:hAnsi="Calibri" w:cs="Calibri"/>
                <w:sz w:val="28"/>
                <w:szCs w:val="28"/>
              </w:rPr>
              <w:t>Angélique, a shy chocolate-maker, joins a support group, and saves the business of her lover Jean-René.</w:t>
            </w:r>
          </w:p>
          <w:p w14:paraId="2536B93C" w14:textId="77777777" w:rsidR="00EE5F14" w:rsidRPr="0033588D" w:rsidRDefault="00EE5F14" w:rsidP="006657EB">
            <w:pPr>
              <w:rPr>
                <w:rFonts w:ascii="Calibri" w:hAnsi="Calibri" w:cs="Calibri"/>
                <w:sz w:val="28"/>
                <w:szCs w:val="28"/>
              </w:rPr>
            </w:pPr>
          </w:p>
          <w:p w14:paraId="52D2FA2F" w14:textId="77777777" w:rsidR="00EE5F14" w:rsidRPr="0033588D" w:rsidRDefault="00EE5F14" w:rsidP="006657EB">
            <w:pPr>
              <w:rPr>
                <w:rFonts w:ascii="Calibri" w:hAnsi="Calibri" w:cs="Calibri"/>
                <w:sz w:val="28"/>
                <w:szCs w:val="28"/>
              </w:rPr>
            </w:pPr>
          </w:p>
          <w:p w14:paraId="55B0CF42" w14:textId="7FACFC44" w:rsidR="00EE5F14" w:rsidRPr="0033588D" w:rsidRDefault="00EE5F14" w:rsidP="006657EB">
            <w:pPr>
              <w:rPr>
                <w:rFonts w:ascii="Calibri" w:hAnsi="Calibri" w:cs="Calibri"/>
                <w:sz w:val="28"/>
                <w:szCs w:val="28"/>
              </w:rPr>
            </w:pPr>
          </w:p>
        </w:tc>
      </w:tr>
      <w:tr w:rsidR="00434A20" w:rsidRPr="0033588D" w14:paraId="2501CD73" w14:textId="77777777" w:rsidTr="00EE5F14">
        <w:tc>
          <w:tcPr>
            <w:tcW w:w="2140" w:type="dxa"/>
          </w:tcPr>
          <w:p w14:paraId="4EFCDFAC" w14:textId="77777777" w:rsidR="00434A20" w:rsidRPr="0033588D" w:rsidRDefault="00434A20" w:rsidP="00434A20">
            <w:pPr>
              <w:rPr>
                <w:rFonts w:ascii="Calibri" w:hAnsi="Calibri" w:cs="Calibri"/>
                <w:sz w:val="28"/>
                <w:szCs w:val="28"/>
              </w:rPr>
            </w:pPr>
            <w:r w:rsidRPr="0033588D">
              <w:rPr>
                <w:rFonts w:ascii="Calibri" w:hAnsi="Calibri" w:cs="Calibri"/>
                <w:sz w:val="28"/>
                <w:szCs w:val="28"/>
              </w:rPr>
              <w:lastRenderedPageBreak/>
              <w:t>The Secret Theatre</w:t>
            </w:r>
          </w:p>
          <w:p w14:paraId="02659486" w14:textId="561DBB99" w:rsidR="00434A20" w:rsidRPr="0033588D" w:rsidRDefault="00434A20" w:rsidP="00434A20">
            <w:pPr>
              <w:rPr>
                <w:rFonts w:ascii="Calibri" w:hAnsi="Calibri" w:cs="Calibri"/>
                <w:sz w:val="28"/>
                <w:szCs w:val="28"/>
              </w:rPr>
            </w:pPr>
            <w:r w:rsidRPr="0033588D">
              <w:rPr>
                <w:rFonts w:ascii="Calibri" w:hAnsi="Calibri" w:cs="Calibri"/>
                <w:sz w:val="28"/>
                <w:szCs w:val="28"/>
              </w:rPr>
              <w:t>(2017)</w:t>
            </w:r>
          </w:p>
        </w:tc>
        <w:tc>
          <w:tcPr>
            <w:tcW w:w="1701" w:type="dxa"/>
          </w:tcPr>
          <w:p w14:paraId="4DB2CEEC" w14:textId="77777777" w:rsidR="00434A20" w:rsidRPr="0033588D" w:rsidRDefault="00434A20" w:rsidP="00434A20">
            <w:pPr>
              <w:rPr>
                <w:rFonts w:ascii="Calibri" w:hAnsi="Calibri" w:cs="Calibri"/>
                <w:sz w:val="28"/>
                <w:szCs w:val="28"/>
              </w:rPr>
            </w:pPr>
            <w:r w:rsidRPr="0033588D">
              <w:rPr>
                <w:rFonts w:ascii="Calibri" w:hAnsi="Calibri" w:cs="Calibri"/>
                <w:sz w:val="28"/>
                <w:szCs w:val="28"/>
              </w:rPr>
              <w:t>Writer: Anders Lustgarten</w:t>
            </w:r>
          </w:p>
          <w:p w14:paraId="5FB9149D" w14:textId="77777777" w:rsidR="00434A20" w:rsidRPr="0033588D" w:rsidRDefault="00434A20" w:rsidP="00434A20">
            <w:pPr>
              <w:rPr>
                <w:rFonts w:ascii="Calibri" w:hAnsi="Calibri" w:cs="Calibri"/>
                <w:sz w:val="28"/>
                <w:szCs w:val="28"/>
              </w:rPr>
            </w:pPr>
          </w:p>
          <w:p w14:paraId="5A58C5EB" w14:textId="77777777" w:rsidR="00434A20" w:rsidRPr="0033588D" w:rsidRDefault="00434A20" w:rsidP="00434A20">
            <w:pPr>
              <w:rPr>
                <w:rFonts w:ascii="Calibri" w:hAnsi="Calibri" w:cs="Calibri"/>
                <w:sz w:val="28"/>
                <w:szCs w:val="28"/>
              </w:rPr>
            </w:pPr>
            <w:r w:rsidRPr="0033588D">
              <w:rPr>
                <w:rFonts w:ascii="Calibri" w:hAnsi="Calibri" w:cs="Calibri"/>
                <w:sz w:val="28"/>
                <w:szCs w:val="28"/>
              </w:rPr>
              <w:t>Director:</w:t>
            </w:r>
          </w:p>
          <w:p w14:paraId="0DFF7B9A" w14:textId="1AAD9E04" w:rsidR="00434A20" w:rsidRPr="0033588D" w:rsidRDefault="00434A20" w:rsidP="00434A20">
            <w:pPr>
              <w:rPr>
                <w:rFonts w:ascii="Calibri" w:hAnsi="Calibri" w:cs="Calibri"/>
                <w:sz w:val="28"/>
                <w:szCs w:val="28"/>
              </w:rPr>
            </w:pPr>
            <w:r w:rsidRPr="0033588D">
              <w:rPr>
                <w:rFonts w:ascii="Calibri" w:hAnsi="Calibri" w:cs="Calibri"/>
                <w:sz w:val="28"/>
                <w:szCs w:val="28"/>
              </w:rPr>
              <w:t>Matthew Dunster</w:t>
            </w:r>
          </w:p>
        </w:tc>
        <w:tc>
          <w:tcPr>
            <w:tcW w:w="6342" w:type="dxa"/>
          </w:tcPr>
          <w:p w14:paraId="1D16728A" w14:textId="77777777" w:rsidR="00434A20" w:rsidRPr="0033588D" w:rsidRDefault="00434A20" w:rsidP="00434A20">
            <w:pPr>
              <w:rPr>
                <w:rFonts w:ascii="Calibri" w:hAnsi="Calibri" w:cs="Calibri"/>
                <w:sz w:val="28"/>
                <w:szCs w:val="28"/>
              </w:rPr>
            </w:pPr>
            <w:r w:rsidRPr="0033588D">
              <w:rPr>
                <w:rFonts w:ascii="Calibri" w:hAnsi="Calibri" w:cs="Calibri"/>
                <w:sz w:val="28"/>
                <w:szCs w:val="28"/>
              </w:rPr>
              <w:t>This ‘history play’ about Elizabethan espionage features the Queen as someone whose virginity was a propaganda ploy.</w:t>
            </w:r>
          </w:p>
          <w:p w14:paraId="637F19CE" w14:textId="77777777" w:rsidR="005F3141" w:rsidRPr="0033588D" w:rsidRDefault="005F3141" w:rsidP="00434A20">
            <w:pPr>
              <w:rPr>
                <w:rFonts w:ascii="Calibri" w:hAnsi="Calibri" w:cs="Calibri"/>
                <w:sz w:val="28"/>
                <w:szCs w:val="28"/>
              </w:rPr>
            </w:pPr>
          </w:p>
          <w:p w14:paraId="151C2604" w14:textId="77777777" w:rsidR="005F3141" w:rsidRPr="0033588D" w:rsidRDefault="005F3141" w:rsidP="00434A20">
            <w:pPr>
              <w:rPr>
                <w:rFonts w:ascii="Calibri" w:hAnsi="Calibri" w:cs="Calibri"/>
                <w:sz w:val="28"/>
                <w:szCs w:val="28"/>
              </w:rPr>
            </w:pPr>
          </w:p>
          <w:p w14:paraId="2193DEAC" w14:textId="77777777" w:rsidR="005F3141" w:rsidRPr="0033588D" w:rsidRDefault="005F3141" w:rsidP="00434A20">
            <w:pPr>
              <w:rPr>
                <w:rFonts w:ascii="Calibri" w:hAnsi="Calibri" w:cs="Calibri"/>
                <w:sz w:val="28"/>
                <w:szCs w:val="28"/>
              </w:rPr>
            </w:pPr>
          </w:p>
          <w:p w14:paraId="5B628C88" w14:textId="77777777" w:rsidR="005F3141" w:rsidRPr="0033588D" w:rsidRDefault="005F3141" w:rsidP="00434A20">
            <w:pPr>
              <w:rPr>
                <w:rFonts w:ascii="Calibri" w:hAnsi="Calibri" w:cs="Calibri"/>
                <w:sz w:val="28"/>
                <w:szCs w:val="28"/>
              </w:rPr>
            </w:pPr>
          </w:p>
          <w:p w14:paraId="1D3568CA" w14:textId="1193CA89" w:rsidR="005F3141" w:rsidRPr="0033588D" w:rsidRDefault="005F3141" w:rsidP="00434A20">
            <w:pPr>
              <w:rPr>
                <w:rFonts w:ascii="Calibri" w:hAnsi="Calibri" w:cs="Calibri"/>
                <w:sz w:val="28"/>
                <w:szCs w:val="28"/>
              </w:rPr>
            </w:pPr>
          </w:p>
        </w:tc>
      </w:tr>
      <w:tr w:rsidR="005F3141" w:rsidRPr="0033588D" w14:paraId="5C2D4F44" w14:textId="77777777" w:rsidTr="00EE5F14">
        <w:tc>
          <w:tcPr>
            <w:tcW w:w="2140" w:type="dxa"/>
          </w:tcPr>
          <w:p w14:paraId="77372454" w14:textId="055F92A0" w:rsidR="005F3141" w:rsidRPr="0033588D" w:rsidRDefault="005F3141" w:rsidP="005F3141">
            <w:pPr>
              <w:rPr>
                <w:rFonts w:ascii="Calibri" w:hAnsi="Calibri" w:cs="Calibri"/>
                <w:sz w:val="28"/>
                <w:szCs w:val="28"/>
              </w:rPr>
            </w:pPr>
            <w:r w:rsidRPr="0033588D">
              <w:rPr>
                <w:rFonts w:ascii="Calibri" w:hAnsi="Calibri" w:cs="Calibri"/>
                <w:sz w:val="28"/>
                <w:szCs w:val="28"/>
              </w:rPr>
              <w:t>Emilia</w:t>
            </w:r>
          </w:p>
        </w:tc>
        <w:tc>
          <w:tcPr>
            <w:tcW w:w="1701" w:type="dxa"/>
          </w:tcPr>
          <w:p w14:paraId="3E88A95D" w14:textId="77777777" w:rsidR="005F3141" w:rsidRPr="0033588D" w:rsidRDefault="005F3141" w:rsidP="005F3141">
            <w:pPr>
              <w:rPr>
                <w:rFonts w:ascii="Calibri" w:hAnsi="Calibri" w:cs="Calibri"/>
                <w:sz w:val="28"/>
                <w:szCs w:val="28"/>
              </w:rPr>
            </w:pPr>
            <w:r w:rsidRPr="0033588D">
              <w:rPr>
                <w:rFonts w:ascii="Calibri" w:hAnsi="Calibri" w:cs="Calibri"/>
                <w:sz w:val="28"/>
                <w:szCs w:val="28"/>
              </w:rPr>
              <w:t>Writer: Morgan Lloyd Malcolm</w:t>
            </w:r>
          </w:p>
          <w:p w14:paraId="1BD63931" w14:textId="77777777" w:rsidR="005F3141" w:rsidRPr="0033588D" w:rsidRDefault="005F3141" w:rsidP="005F3141">
            <w:pPr>
              <w:rPr>
                <w:rFonts w:ascii="Calibri" w:hAnsi="Calibri" w:cs="Calibri"/>
                <w:sz w:val="28"/>
                <w:szCs w:val="28"/>
              </w:rPr>
            </w:pPr>
          </w:p>
          <w:p w14:paraId="19799A3D" w14:textId="045CCF91" w:rsidR="005F3141" w:rsidRPr="0033588D" w:rsidRDefault="005F3141" w:rsidP="005F3141">
            <w:pPr>
              <w:rPr>
                <w:rFonts w:ascii="Calibri" w:hAnsi="Calibri" w:cs="Calibri"/>
                <w:sz w:val="28"/>
                <w:szCs w:val="28"/>
              </w:rPr>
            </w:pPr>
            <w:r w:rsidRPr="0033588D">
              <w:rPr>
                <w:rFonts w:ascii="Calibri" w:hAnsi="Calibri" w:cs="Calibri"/>
                <w:sz w:val="28"/>
                <w:szCs w:val="28"/>
              </w:rPr>
              <w:t>Director: Nicole Charles</w:t>
            </w:r>
          </w:p>
        </w:tc>
        <w:tc>
          <w:tcPr>
            <w:tcW w:w="6342" w:type="dxa"/>
          </w:tcPr>
          <w:p w14:paraId="384A0D06" w14:textId="77777777" w:rsidR="005F3141" w:rsidRPr="0033588D" w:rsidRDefault="005F3141" w:rsidP="005F3141">
            <w:pPr>
              <w:rPr>
                <w:rFonts w:ascii="Calibri" w:hAnsi="Calibri" w:cs="Calibri"/>
                <w:sz w:val="28"/>
                <w:szCs w:val="28"/>
              </w:rPr>
            </w:pPr>
            <w:r w:rsidRPr="0033588D">
              <w:rPr>
                <w:rFonts w:ascii="Calibri" w:hAnsi="Calibri" w:cs="Calibri"/>
                <w:sz w:val="28"/>
                <w:szCs w:val="28"/>
              </w:rPr>
              <w:t xml:space="preserve">Based on the life of Emilia Bassano (writer, wife, lover, mother, muse) this play encourages the audience to “Listen to every woman who came before you. Listen to every woman with you now. And listen when I say to you to take the fire as your own. That anger that you feel it is yours and you can use </w:t>
            </w:r>
            <w:proofErr w:type="gramStart"/>
            <w:r w:rsidRPr="0033588D">
              <w:rPr>
                <w:rFonts w:ascii="Calibri" w:hAnsi="Calibri" w:cs="Calibri"/>
                <w:sz w:val="28"/>
                <w:szCs w:val="28"/>
              </w:rPr>
              <w:t>it..</w:t>
            </w:r>
            <w:proofErr w:type="gramEnd"/>
            <w:r w:rsidRPr="0033588D">
              <w:rPr>
                <w:rFonts w:ascii="Calibri" w:hAnsi="Calibri" w:cs="Calibri"/>
                <w:sz w:val="28"/>
                <w:szCs w:val="28"/>
              </w:rPr>
              <w:t xml:space="preserve"> The stakes we have been tied to will not survive if our flames burn bright... Look how far we’ve come already. Don’t stop now.’</w:t>
            </w:r>
          </w:p>
          <w:p w14:paraId="691EC30A" w14:textId="77939B14" w:rsidR="00665BB7" w:rsidRPr="0033588D" w:rsidRDefault="00665BB7" w:rsidP="005F3141">
            <w:pPr>
              <w:rPr>
                <w:rFonts w:ascii="Calibri" w:hAnsi="Calibri" w:cs="Calibri"/>
                <w:sz w:val="28"/>
                <w:szCs w:val="28"/>
              </w:rPr>
            </w:pPr>
          </w:p>
        </w:tc>
      </w:tr>
      <w:tr w:rsidR="0092762A" w:rsidRPr="0033588D" w14:paraId="6EA25FE7" w14:textId="77777777" w:rsidTr="00EE5F14">
        <w:tc>
          <w:tcPr>
            <w:tcW w:w="2140" w:type="dxa"/>
          </w:tcPr>
          <w:p w14:paraId="599BCE46" w14:textId="77777777" w:rsidR="0092762A" w:rsidRPr="0033588D" w:rsidRDefault="0092762A" w:rsidP="0092762A">
            <w:pPr>
              <w:rPr>
                <w:rFonts w:ascii="Calibri" w:hAnsi="Calibri" w:cs="Calibri"/>
                <w:sz w:val="28"/>
                <w:szCs w:val="28"/>
              </w:rPr>
            </w:pPr>
            <w:r w:rsidRPr="0033588D">
              <w:rPr>
                <w:rFonts w:ascii="Calibri" w:hAnsi="Calibri" w:cs="Calibri"/>
                <w:sz w:val="28"/>
                <w:szCs w:val="28"/>
              </w:rPr>
              <w:t>Eyam</w:t>
            </w:r>
          </w:p>
          <w:p w14:paraId="78B446A9" w14:textId="494529AC" w:rsidR="0092762A" w:rsidRPr="0033588D" w:rsidRDefault="0092762A" w:rsidP="0092762A">
            <w:pPr>
              <w:rPr>
                <w:rFonts w:ascii="Calibri" w:hAnsi="Calibri" w:cs="Calibri"/>
                <w:sz w:val="28"/>
                <w:szCs w:val="28"/>
              </w:rPr>
            </w:pPr>
            <w:r w:rsidRPr="0033588D">
              <w:rPr>
                <w:rFonts w:ascii="Calibri" w:hAnsi="Calibri" w:cs="Calibri"/>
                <w:sz w:val="28"/>
                <w:szCs w:val="28"/>
              </w:rPr>
              <w:t>(2018)</w:t>
            </w:r>
          </w:p>
        </w:tc>
        <w:tc>
          <w:tcPr>
            <w:tcW w:w="1701" w:type="dxa"/>
          </w:tcPr>
          <w:p w14:paraId="7D5C87F1" w14:textId="77777777" w:rsidR="0092762A" w:rsidRPr="0033588D" w:rsidRDefault="0092762A" w:rsidP="0092762A">
            <w:pPr>
              <w:rPr>
                <w:rFonts w:ascii="Calibri" w:hAnsi="Calibri" w:cs="Calibri"/>
                <w:sz w:val="28"/>
                <w:szCs w:val="28"/>
              </w:rPr>
            </w:pPr>
            <w:r w:rsidRPr="0033588D">
              <w:rPr>
                <w:rFonts w:ascii="Calibri" w:hAnsi="Calibri" w:cs="Calibri"/>
                <w:sz w:val="28"/>
                <w:szCs w:val="28"/>
              </w:rPr>
              <w:t>Writer: Matt Hartley</w:t>
            </w:r>
          </w:p>
          <w:p w14:paraId="61D82E4C" w14:textId="77777777" w:rsidR="0092762A" w:rsidRPr="0033588D" w:rsidRDefault="0092762A" w:rsidP="0092762A">
            <w:pPr>
              <w:rPr>
                <w:rFonts w:ascii="Calibri" w:hAnsi="Calibri" w:cs="Calibri"/>
                <w:sz w:val="28"/>
                <w:szCs w:val="28"/>
              </w:rPr>
            </w:pPr>
          </w:p>
          <w:p w14:paraId="3D74FC4A" w14:textId="77777777" w:rsidR="0092762A" w:rsidRPr="0033588D" w:rsidRDefault="0092762A" w:rsidP="0092762A">
            <w:pPr>
              <w:rPr>
                <w:rFonts w:ascii="Calibri" w:hAnsi="Calibri" w:cs="Calibri"/>
                <w:sz w:val="28"/>
                <w:szCs w:val="28"/>
              </w:rPr>
            </w:pPr>
            <w:r w:rsidRPr="0033588D">
              <w:rPr>
                <w:rFonts w:ascii="Calibri" w:hAnsi="Calibri" w:cs="Calibri"/>
                <w:sz w:val="28"/>
                <w:szCs w:val="28"/>
              </w:rPr>
              <w:t>Director:</w:t>
            </w:r>
          </w:p>
          <w:p w14:paraId="7B188814" w14:textId="77777777" w:rsidR="0092762A" w:rsidRPr="0033588D" w:rsidRDefault="0092762A" w:rsidP="0092762A">
            <w:pPr>
              <w:rPr>
                <w:rFonts w:ascii="Calibri" w:hAnsi="Calibri" w:cs="Calibri"/>
                <w:sz w:val="28"/>
                <w:szCs w:val="28"/>
              </w:rPr>
            </w:pPr>
            <w:r w:rsidRPr="0033588D">
              <w:rPr>
                <w:rFonts w:ascii="Calibri" w:hAnsi="Calibri" w:cs="Calibri"/>
                <w:sz w:val="28"/>
                <w:szCs w:val="28"/>
              </w:rPr>
              <w:t>Adele Thomas</w:t>
            </w:r>
          </w:p>
          <w:p w14:paraId="0E67E68F" w14:textId="77777777" w:rsidR="00EE5F14" w:rsidRDefault="00EE5F14" w:rsidP="0092762A">
            <w:pPr>
              <w:rPr>
                <w:rFonts w:ascii="Calibri" w:hAnsi="Calibri" w:cs="Calibri"/>
                <w:sz w:val="28"/>
                <w:szCs w:val="28"/>
              </w:rPr>
            </w:pPr>
          </w:p>
          <w:p w14:paraId="3707AC3E" w14:textId="4BFF8530" w:rsidR="000846B2" w:rsidRPr="0033588D" w:rsidRDefault="000846B2" w:rsidP="0092762A">
            <w:pPr>
              <w:rPr>
                <w:rFonts w:ascii="Calibri" w:hAnsi="Calibri" w:cs="Calibri"/>
                <w:sz w:val="28"/>
                <w:szCs w:val="28"/>
              </w:rPr>
            </w:pPr>
          </w:p>
        </w:tc>
        <w:tc>
          <w:tcPr>
            <w:tcW w:w="6342" w:type="dxa"/>
          </w:tcPr>
          <w:p w14:paraId="3C67A143" w14:textId="24A56844" w:rsidR="0092762A" w:rsidRPr="0033588D" w:rsidRDefault="0092762A" w:rsidP="0092762A">
            <w:pPr>
              <w:rPr>
                <w:rFonts w:ascii="Calibri" w:hAnsi="Calibri" w:cs="Calibri"/>
                <w:sz w:val="28"/>
                <w:szCs w:val="28"/>
              </w:rPr>
            </w:pPr>
            <w:r w:rsidRPr="0033588D">
              <w:rPr>
                <w:rFonts w:ascii="Calibri" w:hAnsi="Calibri" w:cs="Calibri"/>
                <w:sz w:val="28"/>
                <w:szCs w:val="28"/>
              </w:rPr>
              <w:t xml:space="preserve">Based on real life events in the 1665 plague year in the village of the title, the play features strong women including Emmott </w:t>
            </w:r>
            <w:proofErr w:type="spellStart"/>
            <w:r w:rsidRPr="0033588D">
              <w:rPr>
                <w:rFonts w:ascii="Calibri" w:hAnsi="Calibri" w:cs="Calibri"/>
                <w:sz w:val="28"/>
                <w:szCs w:val="28"/>
              </w:rPr>
              <w:t>Syddal</w:t>
            </w:r>
            <w:proofErr w:type="spellEnd"/>
            <w:r w:rsidRPr="0033588D">
              <w:rPr>
                <w:rFonts w:ascii="Calibri" w:hAnsi="Calibri" w:cs="Calibri"/>
                <w:sz w:val="28"/>
                <w:szCs w:val="28"/>
              </w:rPr>
              <w:t xml:space="preserve"> and Katherine Mompesson.</w:t>
            </w:r>
          </w:p>
        </w:tc>
      </w:tr>
      <w:tr w:rsidR="008907A9" w:rsidRPr="0033588D" w14:paraId="1496A5FE" w14:textId="77777777" w:rsidTr="00EE5F14">
        <w:tc>
          <w:tcPr>
            <w:tcW w:w="2140" w:type="dxa"/>
          </w:tcPr>
          <w:p w14:paraId="51E8B53F" w14:textId="77777777" w:rsidR="008907A9" w:rsidRPr="0033588D" w:rsidRDefault="008907A9" w:rsidP="008907A9">
            <w:pPr>
              <w:rPr>
                <w:rFonts w:ascii="Calibri" w:hAnsi="Calibri" w:cs="Calibri"/>
                <w:sz w:val="28"/>
                <w:szCs w:val="28"/>
              </w:rPr>
            </w:pPr>
            <w:r w:rsidRPr="0033588D">
              <w:rPr>
                <w:rFonts w:ascii="Calibri" w:hAnsi="Calibri" w:cs="Calibri"/>
                <w:sz w:val="28"/>
                <w:szCs w:val="28"/>
              </w:rPr>
              <w:t>Ralegh: The Treason Trial</w:t>
            </w:r>
          </w:p>
          <w:p w14:paraId="439EF97D" w14:textId="677E00A2" w:rsidR="008907A9" w:rsidRPr="0033588D" w:rsidRDefault="008907A9" w:rsidP="008907A9">
            <w:pPr>
              <w:rPr>
                <w:rFonts w:ascii="Calibri" w:hAnsi="Calibri" w:cs="Calibri"/>
                <w:sz w:val="28"/>
                <w:szCs w:val="28"/>
              </w:rPr>
            </w:pPr>
            <w:r w:rsidRPr="0033588D">
              <w:rPr>
                <w:rFonts w:ascii="Calibri" w:hAnsi="Calibri" w:cs="Calibri"/>
                <w:sz w:val="28"/>
                <w:szCs w:val="28"/>
              </w:rPr>
              <w:t>(2018)</w:t>
            </w:r>
          </w:p>
        </w:tc>
        <w:tc>
          <w:tcPr>
            <w:tcW w:w="1701" w:type="dxa"/>
          </w:tcPr>
          <w:p w14:paraId="67EB4361" w14:textId="77777777" w:rsidR="008907A9" w:rsidRPr="0033588D" w:rsidRDefault="008907A9" w:rsidP="008907A9">
            <w:pPr>
              <w:rPr>
                <w:rFonts w:ascii="Calibri" w:hAnsi="Calibri" w:cs="Calibri"/>
                <w:sz w:val="28"/>
                <w:szCs w:val="28"/>
              </w:rPr>
            </w:pPr>
            <w:r w:rsidRPr="0033588D">
              <w:rPr>
                <w:rFonts w:ascii="Calibri" w:hAnsi="Calibri" w:cs="Calibri"/>
                <w:sz w:val="28"/>
                <w:szCs w:val="28"/>
              </w:rPr>
              <w:t>Compiled and edited: Oliver Chris</w:t>
            </w:r>
          </w:p>
          <w:p w14:paraId="4784DC18" w14:textId="77777777" w:rsidR="008907A9" w:rsidRPr="0033588D" w:rsidRDefault="008907A9" w:rsidP="008907A9">
            <w:pPr>
              <w:rPr>
                <w:rFonts w:ascii="Calibri" w:hAnsi="Calibri" w:cs="Calibri"/>
                <w:sz w:val="28"/>
                <w:szCs w:val="28"/>
              </w:rPr>
            </w:pPr>
          </w:p>
          <w:p w14:paraId="4EFC6839" w14:textId="77777777" w:rsidR="008907A9" w:rsidRPr="0033588D" w:rsidRDefault="008907A9" w:rsidP="008907A9">
            <w:pPr>
              <w:rPr>
                <w:rFonts w:ascii="Calibri" w:hAnsi="Calibri" w:cs="Calibri"/>
                <w:sz w:val="28"/>
                <w:szCs w:val="28"/>
              </w:rPr>
            </w:pPr>
            <w:r w:rsidRPr="0033588D">
              <w:rPr>
                <w:rFonts w:ascii="Calibri" w:hAnsi="Calibri" w:cs="Calibri"/>
                <w:sz w:val="28"/>
                <w:szCs w:val="28"/>
              </w:rPr>
              <w:t>Director:</w:t>
            </w:r>
          </w:p>
          <w:p w14:paraId="07E6B5A0" w14:textId="77777777" w:rsidR="008907A9" w:rsidRPr="0033588D" w:rsidRDefault="008907A9" w:rsidP="008907A9">
            <w:pPr>
              <w:rPr>
                <w:rFonts w:ascii="Calibri" w:hAnsi="Calibri" w:cs="Calibri"/>
                <w:sz w:val="28"/>
                <w:szCs w:val="28"/>
              </w:rPr>
            </w:pPr>
            <w:r w:rsidRPr="0033588D">
              <w:rPr>
                <w:rFonts w:ascii="Calibri" w:hAnsi="Calibri" w:cs="Calibri"/>
                <w:sz w:val="28"/>
                <w:szCs w:val="28"/>
              </w:rPr>
              <w:t>Oliver Chris</w:t>
            </w:r>
          </w:p>
          <w:p w14:paraId="6F44E4D9" w14:textId="77777777" w:rsidR="00EE5F14" w:rsidRDefault="00EE5F14" w:rsidP="008907A9">
            <w:pPr>
              <w:rPr>
                <w:rFonts w:ascii="Calibri" w:hAnsi="Calibri" w:cs="Calibri"/>
                <w:sz w:val="28"/>
                <w:szCs w:val="28"/>
              </w:rPr>
            </w:pPr>
          </w:p>
          <w:p w14:paraId="44D5F678" w14:textId="443734F0" w:rsidR="000846B2" w:rsidRPr="0033588D" w:rsidRDefault="000846B2" w:rsidP="008907A9">
            <w:pPr>
              <w:rPr>
                <w:rFonts w:ascii="Calibri" w:hAnsi="Calibri" w:cs="Calibri"/>
                <w:sz w:val="28"/>
                <w:szCs w:val="28"/>
              </w:rPr>
            </w:pPr>
          </w:p>
        </w:tc>
        <w:tc>
          <w:tcPr>
            <w:tcW w:w="6342" w:type="dxa"/>
          </w:tcPr>
          <w:p w14:paraId="5F5D2D10" w14:textId="14F6BA0D" w:rsidR="008907A9" w:rsidRPr="0033588D" w:rsidRDefault="008907A9" w:rsidP="008907A9">
            <w:pPr>
              <w:rPr>
                <w:rFonts w:ascii="Calibri" w:hAnsi="Calibri" w:cs="Calibri"/>
                <w:sz w:val="28"/>
                <w:szCs w:val="28"/>
              </w:rPr>
            </w:pPr>
            <w:r w:rsidRPr="0033588D">
              <w:rPr>
                <w:rFonts w:ascii="Calibri" w:hAnsi="Calibri" w:cs="Calibri"/>
                <w:sz w:val="28"/>
                <w:szCs w:val="28"/>
              </w:rPr>
              <w:t>Verbatim drama with many of the originally male parts here played by women.</w:t>
            </w:r>
          </w:p>
        </w:tc>
      </w:tr>
      <w:tr w:rsidR="009C04A6" w:rsidRPr="0033588D" w14:paraId="091ED069" w14:textId="77777777" w:rsidTr="00EE5F14">
        <w:tc>
          <w:tcPr>
            <w:tcW w:w="2140" w:type="dxa"/>
          </w:tcPr>
          <w:p w14:paraId="35248D7F" w14:textId="77777777" w:rsidR="009C04A6" w:rsidRPr="0033588D" w:rsidRDefault="009C04A6" w:rsidP="009C04A6">
            <w:pPr>
              <w:rPr>
                <w:rFonts w:ascii="Calibri" w:hAnsi="Calibri" w:cs="Calibri"/>
                <w:sz w:val="28"/>
                <w:szCs w:val="28"/>
              </w:rPr>
            </w:pPr>
            <w:r w:rsidRPr="0033588D">
              <w:rPr>
                <w:rFonts w:ascii="Calibri" w:hAnsi="Calibri" w:cs="Calibri"/>
                <w:sz w:val="28"/>
                <w:szCs w:val="28"/>
              </w:rPr>
              <w:t>After Edward</w:t>
            </w:r>
          </w:p>
          <w:p w14:paraId="4D4BD27D" w14:textId="56551894" w:rsidR="009C04A6" w:rsidRPr="0033588D" w:rsidRDefault="009C04A6" w:rsidP="009C04A6">
            <w:pPr>
              <w:rPr>
                <w:rFonts w:ascii="Calibri" w:hAnsi="Calibri" w:cs="Calibri"/>
                <w:sz w:val="28"/>
                <w:szCs w:val="28"/>
              </w:rPr>
            </w:pPr>
            <w:r w:rsidRPr="0033588D">
              <w:rPr>
                <w:rFonts w:ascii="Calibri" w:hAnsi="Calibri" w:cs="Calibri"/>
                <w:sz w:val="28"/>
                <w:szCs w:val="28"/>
              </w:rPr>
              <w:t>(2019)</w:t>
            </w:r>
          </w:p>
        </w:tc>
        <w:tc>
          <w:tcPr>
            <w:tcW w:w="1701" w:type="dxa"/>
          </w:tcPr>
          <w:p w14:paraId="199CBEA2" w14:textId="77777777" w:rsidR="009C04A6" w:rsidRPr="0033588D" w:rsidRDefault="009C04A6" w:rsidP="009C04A6">
            <w:pPr>
              <w:rPr>
                <w:rFonts w:ascii="Calibri" w:hAnsi="Calibri" w:cs="Calibri"/>
                <w:sz w:val="28"/>
                <w:szCs w:val="28"/>
              </w:rPr>
            </w:pPr>
            <w:r w:rsidRPr="0033588D">
              <w:rPr>
                <w:rFonts w:ascii="Calibri" w:hAnsi="Calibri" w:cs="Calibri"/>
                <w:sz w:val="28"/>
                <w:szCs w:val="28"/>
              </w:rPr>
              <w:t>Writer: Tom Stuart</w:t>
            </w:r>
          </w:p>
          <w:p w14:paraId="2D4A10AA" w14:textId="77777777" w:rsidR="009C04A6" w:rsidRPr="0033588D" w:rsidRDefault="009C04A6" w:rsidP="009C04A6">
            <w:pPr>
              <w:rPr>
                <w:rFonts w:ascii="Calibri" w:hAnsi="Calibri" w:cs="Calibri"/>
                <w:sz w:val="28"/>
                <w:szCs w:val="28"/>
              </w:rPr>
            </w:pPr>
          </w:p>
          <w:p w14:paraId="70D6EE3B" w14:textId="3C7E2378" w:rsidR="000846B2" w:rsidRPr="0033588D" w:rsidRDefault="009C04A6" w:rsidP="009C04A6">
            <w:pPr>
              <w:rPr>
                <w:rFonts w:ascii="Calibri" w:hAnsi="Calibri" w:cs="Calibri"/>
                <w:sz w:val="28"/>
                <w:szCs w:val="28"/>
              </w:rPr>
            </w:pPr>
            <w:r w:rsidRPr="0033588D">
              <w:rPr>
                <w:rFonts w:ascii="Calibri" w:hAnsi="Calibri" w:cs="Calibri"/>
                <w:sz w:val="28"/>
                <w:szCs w:val="28"/>
              </w:rPr>
              <w:t>Director: Brendan O’Hea</w:t>
            </w:r>
          </w:p>
        </w:tc>
        <w:tc>
          <w:tcPr>
            <w:tcW w:w="6342" w:type="dxa"/>
          </w:tcPr>
          <w:p w14:paraId="007E5210" w14:textId="51CEFEFE" w:rsidR="009C04A6" w:rsidRPr="0033588D" w:rsidRDefault="009C04A6" w:rsidP="009C04A6">
            <w:pPr>
              <w:rPr>
                <w:rFonts w:ascii="Calibri" w:hAnsi="Calibri" w:cs="Calibri"/>
                <w:sz w:val="28"/>
                <w:szCs w:val="28"/>
              </w:rPr>
            </w:pPr>
            <w:r w:rsidRPr="0033588D">
              <w:rPr>
                <w:rFonts w:ascii="Calibri" w:hAnsi="Calibri" w:cs="Calibri"/>
                <w:sz w:val="28"/>
                <w:szCs w:val="28"/>
              </w:rPr>
              <w:t>An actor playing Edward II is visited by figures from queer history including Gertrude Stein, Quentin Crisp and Harvey Milk who help to affirm his identity.</w:t>
            </w:r>
          </w:p>
        </w:tc>
      </w:tr>
      <w:tr w:rsidR="00336765" w:rsidRPr="0033588D" w14:paraId="0E19DCAE" w14:textId="77777777" w:rsidTr="00EE5F14">
        <w:tc>
          <w:tcPr>
            <w:tcW w:w="2140" w:type="dxa"/>
          </w:tcPr>
          <w:p w14:paraId="7F075C5E" w14:textId="77777777" w:rsidR="00336765" w:rsidRPr="0033588D" w:rsidRDefault="00336765" w:rsidP="00336765">
            <w:pPr>
              <w:rPr>
                <w:rFonts w:ascii="Calibri" w:hAnsi="Calibri" w:cs="Calibri"/>
                <w:sz w:val="28"/>
                <w:szCs w:val="28"/>
              </w:rPr>
            </w:pPr>
            <w:r w:rsidRPr="0033588D">
              <w:rPr>
                <w:rFonts w:ascii="Calibri" w:hAnsi="Calibri" w:cs="Calibri"/>
                <w:sz w:val="28"/>
                <w:szCs w:val="28"/>
              </w:rPr>
              <w:lastRenderedPageBreak/>
              <w:t>Moll and the Future Kings</w:t>
            </w:r>
          </w:p>
          <w:p w14:paraId="3137DC36" w14:textId="586F9083" w:rsidR="00336765" w:rsidRPr="0033588D" w:rsidRDefault="00336765" w:rsidP="00336765">
            <w:pPr>
              <w:rPr>
                <w:rFonts w:ascii="Calibri" w:hAnsi="Calibri" w:cs="Calibri"/>
                <w:sz w:val="28"/>
                <w:szCs w:val="28"/>
              </w:rPr>
            </w:pPr>
            <w:r w:rsidRPr="0033588D">
              <w:rPr>
                <w:rFonts w:ascii="Calibri" w:hAnsi="Calibri" w:cs="Calibri"/>
                <w:sz w:val="28"/>
                <w:szCs w:val="28"/>
              </w:rPr>
              <w:t>(2019)</w:t>
            </w:r>
          </w:p>
        </w:tc>
        <w:tc>
          <w:tcPr>
            <w:tcW w:w="1701" w:type="dxa"/>
          </w:tcPr>
          <w:p w14:paraId="4707E459" w14:textId="4B07CFED" w:rsidR="00336765" w:rsidRPr="0033588D" w:rsidRDefault="00336765" w:rsidP="00336765">
            <w:pPr>
              <w:rPr>
                <w:rFonts w:ascii="Calibri" w:hAnsi="Calibri" w:cs="Calibri"/>
                <w:sz w:val="28"/>
                <w:szCs w:val="28"/>
              </w:rPr>
            </w:pPr>
            <w:r w:rsidRPr="0033588D">
              <w:rPr>
                <w:rFonts w:ascii="Calibri" w:hAnsi="Calibri" w:cs="Calibri"/>
                <w:sz w:val="28"/>
                <w:szCs w:val="28"/>
              </w:rPr>
              <w:t>Director: Angela Clerkin</w:t>
            </w:r>
          </w:p>
        </w:tc>
        <w:tc>
          <w:tcPr>
            <w:tcW w:w="6342" w:type="dxa"/>
          </w:tcPr>
          <w:p w14:paraId="0B889823" w14:textId="77777777" w:rsidR="00336765" w:rsidRPr="0033588D" w:rsidRDefault="00336765" w:rsidP="00336765">
            <w:pPr>
              <w:rPr>
                <w:rFonts w:ascii="Calibri" w:hAnsi="Calibri" w:cs="Calibri"/>
                <w:sz w:val="28"/>
                <w:szCs w:val="28"/>
              </w:rPr>
            </w:pPr>
            <w:r w:rsidRPr="0033588D">
              <w:rPr>
                <w:rFonts w:ascii="Calibri" w:hAnsi="Calibri" w:cs="Calibri"/>
                <w:sz w:val="28"/>
                <w:szCs w:val="28"/>
              </w:rPr>
              <w:t>The cabaret is inspired by Moll Frith, staged as The Roaring Girl in their own lifetime.</w:t>
            </w:r>
          </w:p>
          <w:p w14:paraId="695B4734" w14:textId="77777777" w:rsidR="00665BB7" w:rsidRPr="0033588D" w:rsidRDefault="00665BB7" w:rsidP="00336765">
            <w:pPr>
              <w:rPr>
                <w:rFonts w:ascii="Calibri" w:hAnsi="Calibri" w:cs="Calibri"/>
                <w:sz w:val="28"/>
                <w:szCs w:val="28"/>
              </w:rPr>
            </w:pPr>
          </w:p>
          <w:p w14:paraId="404AD90C" w14:textId="77777777" w:rsidR="00665BB7" w:rsidRDefault="00665BB7" w:rsidP="00336765">
            <w:pPr>
              <w:rPr>
                <w:rFonts w:ascii="Calibri" w:hAnsi="Calibri" w:cs="Calibri"/>
                <w:sz w:val="28"/>
                <w:szCs w:val="28"/>
              </w:rPr>
            </w:pPr>
          </w:p>
          <w:p w14:paraId="14D01748" w14:textId="05C084E1" w:rsidR="000846B2" w:rsidRPr="0033588D" w:rsidRDefault="000846B2" w:rsidP="00336765">
            <w:pPr>
              <w:rPr>
                <w:rFonts w:ascii="Calibri" w:hAnsi="Calibri" w:cs="Calibri"/>
                <w:sz w:val="28"/>
                <w:szCs w:val="28"/>
              </w:rPr>
            </w:pPr>
          </w:p>
        </w:tc>
      </w:tr>
      <w:tr w:rsidR="002864AF" w:rsidRPr="0033588D" w14:paraId="6709AA2B" w14:textId="77777777" w:rsidTr="00EE5F14">
        <w:tc>
          <w:tcPr>
            <w:tcW w:w="2140" w:type="dxa"/>
          </w:tcPr>
          <w:p w14:paraId="7FAB894E" w14:textId="77777777" w:rsidR="002864AF" w:rsidRPr="0033588D" w:rsidRDefault="002864AF" w:rsidP="002864AF">
            <w:pPr>
              <w:rPr>
                <w:rFonts w:ascii="Calibri" w:hAnsi="Calibri" w:cs="Calibri"/>
                <w:sz w:val="28"/>
                <w:szCs w:val="28"/>
              </w:rPr>
            </w:pPr>
            <w:r w:rsidRPr="0033588D">
              <w:rPr>
                <w:rFonts w:ascii="Calibri" w:hAnsi="Calibri" w:cs="Calibri"/>
                <w:sz w:val="28"/>
                <w:szCs w:val="28"/>
              </w:rPr>
              <w:t>Swive [Elizabeth]</w:t>
            </w:r>
          </w:p>
          <w:p w14:paraId="0D5A5CE1" w14:textId="72BF8306" w:rsidR="002864AF" w:rsidRPr="0033588D" w:rsidRDefault="002864AF" w:rsidP="002864AF">
            <w:pPr>
              <w:rPr>
                <w:rFonts w:ascii="Calibri" w:hAnsi="Calibri" w:cs="Calibri"/>
                <w:sz w:val="28"/>
                <w:szCs w:val="28"/>
              </w:rPr>
            </w:pPr>
            <w:r w:rsidRPr="0033588D">
              <w:rPr>
                <w:rFonts w:ascii="Calibri" w:hAnsi="Calibri" w:cs="Calibri"/>
                <w:sz w:val="28"/>
                <w:szCs w:val="28"/>
              </w:rPr>
              <w:t>(2019-20)</w:t>
            </w:r>
          </w:p>
        </w:tc>
        <w:tc>
          <w:tcPr>
            <w:tcW w:w="1701" w:type="dxa"/>
          </w:tcPr>
          <w:p w14:paraId="3812699A" w14:textId="77777777" w:rsidR="002864AF" w:rsidRPr="0033588D" w:rsidRDefault="002864AF" w:rsidP="002864AF">
            <w:pPr>
              <w:rPr>
                <w:rFonts w:ascii="Calibri" w:hAnsi="Calibri" w:cs="Calibri"/>
                <w:sz w:val="28"/>
                <w:szCs w:val="28"/>
              </w:rPr>
            </w:pPr>
            <w:r w:rsidRPr="0033588D">
              <w:rPr>
                <w:rFonts w:ascii="Calibri" w:hAnsi="Calibri" w:cs="Calibri"/>
                <w:sz w:val="28"/>
                <w:szCs w:val="28"/>
              </w:rPr>
              <w:t>Writer: Ella Hickson</w:t>
            </w:r>
          </w:p>
          <w:p w14:paraId="356A0C7E" w14:textId="77777777" w:rsidR="002864AF" w:rsidRPr="0033588D" w:rsidRDefault="002864AF" w:rsidP="002864AF">
            <w:pPr>
              <w:rPr>
                <w:rFonts w:ascii="Calibri" w:hAnsi="Calibri" w:cs="Calibri"/>
                <w:sz w:val="28"/>
                <w:szCs w:val="28"/>
              </w:rPr>
            </w:pPr>
          </w:p>
          <w:p w14:paraId="406E058E" w14:textId="77777777" w:rsidR="002864AF" w:rsidRPr="0033588D" w:rsidRDefault="002864AF" w:rsidP="002864AF">
            <w:pPr>
              <w:rPr>
                <w:rFonts w:ascii="Calibri" w:hAnsi="Calibri" w:cs="Calibri"/>
                <w:sz w:val="28"/>
                <w:szCs w:val="28"/>
              </w:rPr>
            </w:pPr>
            <w:r w:rsidRPr="0033588D">
              <w:rPr>
                <w:rFonts w:ascii="Calibri" w:hAnsi="Calibri" w:cs="Calibri"/>
                <w:sz w:val="28"/>
                <w:szCs w:val="28"/>
              </w:rPr>
              <w:t>Director:</w:t>
            </w:r>
          </w:p>
          <w:p w14:paraId="5EA9E0BA" w14:textId="57D7F2E0" w:rsidR="002864AF" w:rsidRPr="0033588D" w:rsidRDefault="002864AF" w:rsidP="002864AF">
            <w:pPr>
              <w:rPr>
                <w:rFonts w:ascii="Calibri" w:hAnsi="Calibri" w:cs="Calibri"/>
                <w:sz w:val="28"/>
                <w:szCs w:val="28"/>
              </w:rPr>
            </w:pPr>
            <w:r w:rsidRPr="0033588D">
              <w:rPr>
                <w:rFonts w:ascii="Calibri" w:hAnsi="Calibri" w:cs="Calibri"/>
                <w:sz w:val="28"/>
                <w:szCs w:val="28"/>
              </w:rPr>
              <w:t>Natalie Abrahami</w:t>
            </w:r>
          </w:p>
        </w:tc>
        <w:tc>
          <w:tcPr>
            <w:tcW w:w="6342" w:type="dxa"/>
          </w:tcPr>
          <w:p w14:paraId="40F996D1" w14:textId="77777777" w:rsidR="002864AF" w:rsidRPr="0033588D" w:rsidRDefault="002864AF" w:rsidP="002864AF">
            <w:pPr>
              <w:rPr>
                <w:rFonts w:ascii="Calibri" w:hAnsi="Calibri" w:cs="Calibri"/>
                <w:sz w:val="28"/>
                <w:szCs w:val="28"/>
              </w:rPr>
            </w:pPr>
            <w:r w:rsidRPr="0033588D">
              <w:rPr>
                <w:rFonts w:ascii="Calibri" w:hAnsi="Calibri" w:cs="Calibri"/>
                <w:sz w:val="28"/>
                <w:szCs w:val="28"/>
              </w:rPr>
              <w:t xml:space="preserve">The play is an examination of a woman having power within a patriarchal society, who avoids being ‘swived’.  It includes the lines “How can I be a head of a country and yet subject to a husband?” and “They tell you </w:t>
            </w:r>
            <w:proofErr w:type="spellStart"/>
            <w:r w:rsidRPr="0033588D">
              <w:rPr>
                <w:rFonts w:ascii="Calibri" w:hAnsi="Calibri" w:cs="Calibri"/>
                <w:sz w:val="28"/>
                <w:szCs w:val="28"/>
              </w:rPr>
              <w:t>you</w:t>
            </w:r>
            <w:proofErr w:type="spellEnd"/>
            <w:r w:rsidRPr="0033588D">
              <w:rPr>
                <w:rFonts w:ascii="Calibri" w:hAnsi="Calibri" w:cs="Calibri"/>
                <w:sz w:val="28"/>
                <w:szCs w:val="28"/>
              </w:rPr>
              <w:t xml:space="preserve"> have to marry before your face runs out and to have babies before your body runs out.”</w:t>
            </w:r>
          </w:p>
          <w:p w14:paraId="41AA7435" w14:textId="77777777" w:rsidR="00665BB7" w:rsidRDefault="00665BB7" w:rsidP="002864AF">
            <w:pPr>
              <w:rPr>
                <w:rFonts w:ascii="Calibri" w:hAnsi="Calibri" w:cs="Calibri"/>
                <w:sz w:val="28"/>
                <w:szCs w:val="28"/>
              </w:rPr>
            </w:pPr>
          </w:p>
          <w:p w14:paraId="361F3A3B" w14:textId="128D507F" w:rsidR="00D67B01" w:rsidRPr="0033588D" w:rsidRDefault="00D67B01" w:rsidP="002864AF">
            <w:pPr>
              <w:rPr>
                <w:rFonts w:ascii="Calibri" w:hAnsi="Calibri" w:cs="Calibri"/>
                <w:sz w:val="28"/>
                <w:szCs w:val="28"/>
              </w:rPr>
            </w:pPr>
          </w:p>
        </w:tc>
      </w:tr>
      <w:tr w:rsidR="00665BB7" w:rsidRPr="0033588D" w14:paraId="7174AB5B" w14:textId="77777777" w:rsidTr="00EE5F14">
        <w:tc>
          <w:tcPr>
            <w:tcW w:w="2140" w:type="dxa"/>
          </w:tcPr>
          <w:p w14:paraId="5B64A5CE" w14:textId="77777777" w:rsidR="00665BB7" w:rsidRPr="0033588D" w:rsidRDefault="00665BB7" w:rsidP="00665BB7">
            <w:pPr>
              <w:rPr>
                <w:rFonts w:ascii="Calibri" w:hAnsi="Calibri" w:cs="Calibri"/>
                <w:sz w:val="28"/>
                <w:szCs w:val="28"/>
              </w:rPr>
            </w:pPr>
            <w:r w:rsidRPr="0033588D">
              <w:rPr>
                <w:rFonts w:ascii="Calibri" w:hAnsi="Calibri" w:cs="Calibri"/>
                <w:sz w:val="28"/>
                <w:szCs w:val="28"/>
              </w:rPr>
              <w:t>Notes to the Forgotten She-Wolves</w:t>
            </w:r>
          </w:p>
          <w:p w14:paraId="5F231050" w14:textId="3F39C027" w:rsidR="00665BB7" w:rsidRPr="0033588D" w:rsidRDefault="00665BB7" w:rsidP="00665BB7">
            <w:pPr>
              <w:rPr>
                <w:rFonts w:ascii="Calibri" w:hAnsi="Calibri" w:cs="Calibri"/>
                <w:sz w:val="28"/>
                <w:szCs w:val="28"/>
              </w:rPr>
            </w:pPr>
            <w:r w:rsidRPr="0033588D">
              <w:rPr>
                <w:rFonts w:ascii="Calibri" w:hAnsi="Calibri" w:cs="Calibri"/>
                <w:sz w:val="28"/>
                <w:szCs w:val="28"/>
              </w:rPr>
              <w:t>(2020)</w:t>
            </w:r>
          </w:p>
        </w:tc>
        <w:tc>
          <w:tcPr>
            <w:tcW w:w="1701" w:type="dxa"/>
          </w:tcPr>
          <w:p w14:paraId="258D7CB9" w14:textId="77777777" w:rsidR="00665BB7" w:rsidRPr="0033588D" w:rsidRDefault="00665BB7" w:rsidP="00665BB7">
            <w:pPr>
              <w:rPr>
                <w:rFonts w:ascii="Calibri" w:hAnsi="Calibri" w:cs="Calibri"/>
                <w:sz w:val="28"/>
                <w:szCs w:val="28"/>
              </w:rPr>
            </w:pPr>
            <w:r w:rsidRPr="0033588D">
              <w:rPr>
                <w:rFonts w:ascii="Calibri" w:hAnsi="Calibri" w:cs="Calibri"/>
                <w:sz w:val="28"/>
                <w:szCs w:val="28"/>
              </w:rPr>
              <w:t>20 writers (curated by Athena Stevens)</w:t>
            </w:r>
          </w:p>
          <w:p w14:paraId="3FF695E8" w14:textId="77777777" w:rsidR="00665BB7" w:rsidRPr="0033588D" w:rsidRDefault="00665BB7" w:rsidP="00665BB7">
            <w:pPr>
              <w:rPr>
                <w:rFonts w:ascii="Calibri" w:hAnsi="Calibri" w:cs="Calibri"/>
                <w:sz w:val="28"/>
                <w:szCs w:val="28"/>
              </w:rPr>
            </w:pPr>
          </w:p>
          <w:p w14:paraId="4D32AF74" w14:textId="77777777" w:rsidR="00EE5F14" w:rsidRPr="0033588D" w:rsidRDefault="00665BB7" w:rsidP="00665BB7">
            <w:pPr>
              <w:rPr>
                <w:rFonts w:ascii="Calibri" w:hAnsi="Calibri" w:cs="Calibri"/>
                <w:sz w:val="28"/>
                <w:szCs w:val="28"/>
              </w:rPr>
            </w:pPr>
            <w:r w:rsidRPr="0033588D">
              <w:rPr>
                <w:rFonts w:ascii="Calibri" w:hAnsi="Calibri" w:cs="Calibri"/>
                <w:sz w:val="28"/>
                <w:szCs w:val="28"/>
              </w:rPr>
              <w:t>Directors: Athena Stevens and Robin Norton-Hale</w:t>
            </w:r>
          </w:p>
          <w:p w14:paraId="5F35B06A" w14:textId="26C943B0" w:rsidR="00EE5F14" w:rsidRPr="0033588D" w:rsidRDefault="00EE5F14" w:rsidP="00665BB7">
            <w:pPr>
              <w:rPr>
                <w:rFonts w:ascii="Calibri" w:hAnsi="Calibri" w:cs="Calibri"/>
                <w:sz w:val="28"/>
                <w:szCs w:val="28"/>
              </w:rPr>
            </w:pPr>
          </w:p>
        </w:tc>
        <w:tc>
          <w:tcPr>
            <w:tcW w:w="6342" w:type="dxa"/>
          </w:tcPr>
          <w:p w14:paraId="26D60E3E" w14:textId="77777777" w:rsidR="000846B2" w:rsidRDefault="00665BB7" w:rsidP="00665BB7">
            <w:pPr>
              <w:rPr>
                <w:rFonts w:ascii="Calibri" w:hAnsi="Calibri" w:cs="Calibri"/>
                <w:sz w:val="28"/>
                <w:szCs w:val="28"/>
              </w:rPr>
            </w:pPr>
            <w:r w:rsidRPr="0033588D">
              <w:rPr>
                <w:rFonts w:ascii="Calibri" w:hAnsi="Calibri" w:cs="Calibri"/>
                <w:sz w:val="28"/>
                <w:szCs w:val="28"/>
              </w:rPr>
              <w:t xml:space="preserve">Women from history centred here include Aphra Behn, Bessie Colman and Paula Yates. </w:t>
            </w:r>
          </w:p>
          <w:p w14:paraId="33E1F396" w14:textId="77777777" w:rsidR="000846B2" w:rsidRDefault="000846B2" w:rsidP="00665BB7">
            <w:pPr>
              <w:rPr>
                <w:rFonts w:ascii="Calibri" w:hAnsi="Calibri" w:cs="Calibri"/>
                <w:sz w:val="28"/>
                <w:szCs w:val="28"/>
              </w:rPr>
            </w:pPr>
          </w:p>
          <w:p w14:paraId="1EFB7A78" w14:textId="7CED3A49" w:rsidR="00EE5F14" w:rsidRPr="0033588D" w:rsidRDefault="00665BB7" w:rsidP="00665BB7">
            <w:pPr>
              <w:rPr>
                <w:rFonts w:ascii="Calibri" w:hAnsi="Calibri" w:cs="Calibri"/>
                <w:sz w:val="28"/>
                <w:szCs w:val="28"/>
              </w:rPr>
            </w:pPr>
            <w:r w:rsidRPr="000846B2">
              <w:rPr>
                <w:rFonts w:ascii="Calibri" w:hAnsi="Calibri" w:cs="Calibri"/>
                <w:i/>
                <w:iCs/>
                <w:sz w:val="28"/>
                <w:szCs w:val="28"/>
              </w:rPr>
              <w:t xml:space="preserve">Everything I Ever Wanted </w:t>
            </w:r>
            <w:proofErr w:type="gramStart"/>
            <w:r w:rsidRPr="000846B2">
              <w:rPr>
                <w:rFonts w:ascii="Calibri" w:hAnsi="Calibri" w:cs="Calibri"/>
                <w:i/>
                <w:iCs/>
                <w:sz w:val="28"/>
                <w:szCs w:val="28"/>
              </w:rPr>
              <w:t>To</w:t>
            </w:r>
            <w:proofErr w:type="gramEnd"/>
            <w:r w:rsidRPr="000846B2">
              <w:rPr>
                <w:rFonts w:ascii="Calibri" w:hAnsi="Calibri" w:cs="Calibri"/>
                <w:i/>
                <w:iCs/>
                <w:sz w:val="28"/>
                <w:szCs w:val="28"/>
              </w:rPr>
              <w:t xml:space="preserve"> Tell My Daughter About Men</w:t>
            </w:r>
            <w:r w:rsidRPr="0033588D">
              <w:rPr>
                <w:rFonts w:ascii="Calibri" w:hAnsi="Calibri" w:cs="Calibri"/>
                <w:sz w:val="28"/>
                <w:szCs w:val="28"/>
              </w:rPr>
              <w:t xml:space="preserve"> tells a woman’s relationship history, exploring the impact her teen experiences on her adult relationships.</w:t>
            </w:r>
          </w:p>
          <w:p w14:paraId="091ADA07" w14:textId="77777777" w:rsidR="00EE5F14" w:rsidRPr="0033588D" w:rsidRDefault="00EE5F14" w:rsidP="00665BB7">
            <w:pPr>
              <w:rPr>
                <w:rFonts w:ascii="Calibri" w:hAnsi="Calibri" w:cs="Calibri"/>
                <w:sz w:val="28"/>
                <w:szCs w:val="28"/>
              </w:rPr>
            </w:pPr>
          </w:p>
          <w:p w14:paraId="1B1A3E64" w14:textId="77777777" w:rsidR="00EE5F14" w:rsidRPr="0033588D" w:rsidRDefault="00EE5F14" w:rsidP="00665BB7">
            <w:pPr>
              <w:rPr>
                <w:rFonts w:ascii="Calibri" w:hAnsi="Calibri" w:cs="Calibri"/>
                <w:sz w:val="28"/>
                <w:szCs w:val="28"/>
              </w:rPr>
            </w:pPr>
          </w:p>
          <w:p w14:paraId="1BF20FF5" w14:textId="77777777" w:rsidR="00EE5F14" w:rsidRPr="0033588D" w:rsidRDefault="00EE5F14" w:rsidP="00665BB7">
            <w:pPr>
              <w:rPr>
                <w:rFonts w:ascii="Calibri" w:hAnsi="Calibri" w:cs="Calibri"/>
                <w:sz w:val="28"/>
                <w:szCs w:val="28"/>
              </w:rPr>
            </w:pPr>
          </w:p>
          <w:p w14:paraId="29BDCD2B" w14:textId="2DC8402F" w:rsidR="00EE5F14" w:rsidRPr="0033588D" w:rsidRDefault="00EE5F14" w:rsidP="00665BB7">
            <w:pPr>
              <w:rPr>
                <w:rFonts w:ascii="Calibri" w:hAnsi="Calibri" w:cs="Calibri"/>
                <w:sz w:val="28"/>
                <w:szCs w:val="28"/>
              </w:rPr>
            </w:pPr>
          </w:p>
        </w:tc>
      </w:tr>
      <w:tr w:rsidR="00572E01" w:rsidRPr="0033588D" w14:paraId="29431BF1" w14:textId="77777777" w:rsidTr="00EE5F14">
        <w:tc>
          <w:tcPr>
            <w:tcW w:w="2140" w:type="dxa"/>
          </w:tcPr>
          <w:p w14:paraId="74B8EFC5" w14:textId="77777777" w:rsidR="00572E01" w:rsidRPr="0033588D" w:rsidRDefault="00572E01" w:rsidP="00572E01">
            <w:pPr>
              <w:rPr>
                <w:rFonts w:ascii="Calibri" w:hAnsi="Calibri" w:cs="Calibri"/>
                <w:sz w:val="28"/>
                <w:szCs w:val="28"/>
              </w:rPr>
            </w:pPr>
            <w:r w:rsidRPr="0033588D">
              <w:rPr>
                <w:rFonts w:ascii="Calibri" w:hAnsi="Calibri" w:cs="Calibri"/>
                <w:sz w:val="28"/>
                <w:szCs w:val="28"/>
              </w:rPr>
              <w:t>Metamorphoses</w:t>
            </w:r>
          </w:p>
          <w:p w14:paraId="122B8027" w14:textId="75D36162" w:rsidR="00572E01" w:rsidRPr="0033588D" w:rsidRDefault="00572E01" w:rsidP="00572E01">
            <w:pPr>
              <w:rPr>
                <w:rFonts w:ascii="Calibri" w:hAnsi="Calibri" w:cs="Calibri"/>
                <w:sz w:val="28"/>
                <w:szCs w:val="28"/>
              </w:rPr>
            </w:pPr>
            <w:r w:rsidRPr="0033588D">
              <w:rPr>
                <w:rFonts w:ascii="Calibri" w:hAnsi="Calibri" w:cs="Calibri"/>
                <w:sz w:val="28"/>
                <w:szCs w:val="28"/>
              </w:rPr>
              <w:t>(2021)</w:t>
            </w:r>
          </w:p>
        </w:tc>
        <w:tc>
          <w:tcPr>
            <w:tcW w:w="1701" w:type="dxa"/>
          </w:tcPr>
          <w:p w14:paraId="494BE084" w14:textId="77777777" w:rsidR="00572E01" w:rsidRPr="0033588D" w:rsidRDefault="00572E01" w:rsidP="00572E01">
            <w:pPr>
              <w:rPr>
                <w:rFonts w:ascii="Calibri" w:hAnsi="Calibri" w:cs="Calibri"/>
                <w:sz w:val="28"/>
                <w:szCs w:val="28"/>
              </w:rPr>
            </w:pPr>
            <w:r w:rsidRPr="0033588D">
              <w:rPr>
                <w:rFonts w:ascii="Calibri" w:hAnsi="Calibri" w:cs="Calibri"/>
                <w:sz w:val="28"/>
                <w:szCs w:val="28"/>
              </w:rPr>
              <w:t>Writers: Laura Lomas; Sabrina Mahfouz; Sami Ibrahim</w:t>
            </w:r>
          </w:p>
          <w:p w14:paraId="7EF101CA" w14:textId="77777777" w:rsidR="00572E01" w:rsidRPr="0033588D" w:rsidRDefault="00572E01" w:rsidP="00572E01">
            <w:pPr>
              <w:rPr>
                <w:rFonts w:ascii="Calibri" w:hAnsi="Calibri" w:cs="Calibri"/>
                <w:sz w:val="28"/>
                <w:szCs w:val="28"/>
              </w:rPr>
            </w:pPr>
          </w:p>
          <w:p w14:paraId="030A0982" w14:textId="77777777" w:rsidR="00572E01" w:rsidRPr="0033588D" w:rsidRDefault="00572E01" w:rsidP="00572E01">
            <w:pPr>
              <w:rPr>
                <w:rFonts w:ascii="Calibri" w:hAnsi="Calibri" w:cs="Calibri"/>
                <w:sz w:val="28"/>
                <w:szCs w:val="28"/>
              </w:rPr>
            </w:pPr>
            <w:r w:rsidRPr="0033588D">
              <w:rPr>
                <w:rFonts w:ascii="Calibri" w:hAnsi="Calibri" w:cs="Calibri"/>
                <w:sz w:val="28"/>
                <w:szCs w:val="28"/>
              </w:rPr>
              <w:t>Directors: Sean Holmes and Holly Race Roughan</w:t>
            </w:r>
          </w:p>
          <w:p w14:paraId="29E02605" w14:textId="7EDE9A6A" w:rsidR="00EE5F14" w:rsidRPr="0033588D" w:rsidRDefault="00EE5F14" w:rsidP="00572E01">
            <w:pPr>
              <w:rPr>
                <w:rFonts w:ascii="Calibri" w:hAnsi="Calibri" w:cs="Calibri"/>
                <w:sz w:val="28"/>
                <w:szCs w:val="28"/>
              </w:rPr>
            </w:pPr>
          </w:p>
        </w:tc>
        <w:tc>
          <w:tcPr>
            <w:tcW w:w="6342" w:type="dxa"/>
          </w:tcPr>
          <w:p w14:paraId="3F41CDE2" w14:textId="77777777" w:rsidR="00572E01" w:rsidRPr="0033588D" w:rsidRDefault="00572E01" w:rsidP="00572E01">
            <w:pPr>
              <w:rPr>
                <w:rFonts w:ascii="Calibri" w:hAnsi="Calibri" w:cs="Calibri"/>
                <w:sz w:val="28"/>
                <w:szCs w:val="28"/>
              </w:rPr>
            </w:pPr>
            <w:r w:rsidRPr="0033588D">
              <w:rPr>
                <w:rFonts w:ascii="Calibri" w:hAnsi="Calibri" w:cs="Calibri"/>
                <w:sz w:val="28"/>
                <w:szCs w:val="28"/>
              </w:rPr>
              <w:t xml:space="preserve">The characters brought to life in this production include Tiresias who was punished by being turned into a woman for several </w:t>
            </w:r>
            <w:proofErr w:type="gramStart"/>
            <w:r w:rsidRPr="0033588D">
              <w:rPr>
                <w:rFonts w:ascii="Calibri" w:hAnsi="Calibri" w:cs="Calibri"/>
                <w:sz w:val="28"/>
                <w:szCs w:val="28"/>
              </w:rPr>
              <w:t>years, and</w:t>
            </w:r>
            <w:proofErr w:type="gramEnd"/>
            <w:r w:rsidRPr="0033588D">
              <w:rPr>
                <w:rFonts w:ascii="Calibri" w:hAnsi="Calibri" w:cs="Calibri"/>
                <w:sz w:val="28"/>
                <w:szCs w:val="28"/>
              </w:rPr>
              <w:t xml:space="preserve"> is then punished again by Juno when he suggests women experience greater sexual pleasure than men, and Philomela (whose story is referred to in Titus Andronicus).  </w:t>
            </w:r>
          </w:p>
          <w:p w14:paraId="1D369523" w14:textId="77777777" w:rsidR="00EE5F14" w:rsidRPr="0033588D" w:rsidRDefault="00EE5F14" w:rsidP="00572E01">
            <w:pPr>
              <w:rPr>
                <w:rFonts w:ascii="Calibri" w:hAnsi="Calibri" w:cs="Calibri"/>
                <w:sz w:val="28"/>
                <w:szCs w:val="28"/>
              </w:rPr>
            </w:pPr>
          </w:p>
          <w:p w14:paraId="1895D7EC" w14:textId="77777777" w:rsidR="00EE5F14" w:rsidRPr="0033588D" w:rsidRDefault="00EE5F14" w:rsidP="00572E01">
            <w:pPr>
              <w:rPr>
                <w:rFonts w:ascii="Calibri" w:hAnsi="Calibri" w:cs="Calibri"/>
                <w:sz w:val="28"/>
                <w:szCs w:val="28"/>
              </w:rPr>
            </w:pPr>
          </w:p>
          <w:p w14:paraId="77AAE02B" w14:textId="77777777" w:rsidR="00EE5F14" w:rsidRPr="0033588D" w:rsidRDefault="00EE5F14" w:rsidP="00572E01">
            <w:pPr>
              <w:rPr>
                <w:rFonts w:ascii="Calibri" w:hAnsi="Calibri" w:cs="Calibri"/>
                <w:sz w:val="28"/>
                <w:szCs w:val="28"/>
              </w:rPr>
            </w:pPr>
          </w:p>
          <w:p w14:paraId="412D6D04" w14:textId="77777777" w:rsidR="00EE5F14" w:rsidRPr="0033588D" w:rsidRDefault="00EE5F14" w:rsidP="00572E01">
            <w:pPr>
              <w:rPr>
                <w:rFonts w:ascii="Calibri" w:hAnsi="Calibri" w:cs="Calibri"/>
                <w:sz w:val="28"/>
                <w:szCs w:val="28"/>
              </w:rPr>
            </w:pPr>
          </w:p>
          <w:p w14:paraId="04E1E820" w14:textId="77777777" w:rsidR="00EE5F14" w:rsidRPr="0033588D" w:rsidRDefault="00EE5F14" w:rsidP="00572E01">
            <w:pPr>
              <w:rPr>
                <w:rFonts w:ascii="Calibri" w:hAnsi="Calibri" w:cs="Calibri"/>
                <w:sz w:val="28"/>
                <w:szCs w:val="28"/>
              </w:rPr>
            </w:pPr>
          </w:p>
          <w:p w14:paraId="41A4A2D2" w14:textId="77777777" w:rsidR="00EE5F14" w:rsidRPr="0033588D" w:rsidRDefault="00EE5F14" w:rsidP="00572E01">
            <w:pPr>
              <w:rPr>
                <w:rFonts w:ascii="Calibri" w:hAnsi="Calibri" w:cs="Calibri"/>
                <w:sz w:val="28"/>
                <w:szCs w:val="28"/>
              </w:rPr>
            </w:pPr>
          </w:p>
          <w:p w14:paraId="0229402E" w14:textId="77777777" w:rsidR="00EE5F14" w:rsidRPr="0033588D" w:rsidRDefault="00EE5F14" w:rsidP="00572E01">
            <w:pPr>
              <w:rPr>
                <w:rFonts w:ascii="Calibri" w:hAnsi="Calibri" w:cs="Calibri"/>
                <w:sz w:val="28"/>
                <w:szCs w:val="28"/>
              </w:rPr>
            </w:pPr>
          </w:p>
          <w:p w14:paraId="42CC9F70" w14:textId="77777777" w:rsidR="00EE5F14" w:rsidRPr="0033588D" w:rsidRDefault="00EE5F14" w:rsidP="00572E01">
            <w:pPr>
              <w:rPr>
                <w:rFonts w:ascii="Calibri" w:hAnsi="Calibri" w:cs="Calibri"/>
                <w:sz w:val="28"/>
                <w:szCs w:val="28"/>
              </w:rPr>
            </w:pPr>
          </w:p>
          <w:p w14:paraId="171F5D18" w14:textId="3CD6D469" w:rsidR="00EE5F14" w:rsidRPr="0033588D" w:rsidRDefault="00EE5F14" w:rsidP="00572E01">
            <w:pPr>
              <w:rPr>
                <w:rFonts w:ascii="Calibri" w:hAnsi="Calibri" w:cs="Calibri"/>
                <w:sz w:val="28"/>
                <w:szCs w:val="28"/>
              </w:rPr>
            </w:pPr>
          </w:p>
        </w:tc>
      </w:tr>
      <w:tr w:rsidR="00FF6F93" w:rsidRPr="0033588D" w14:paraId="0382D081" w14:textId="77777777" w:rsidTr="00EE5F14">
        <w:tc>
          <w:tcPr>
            <w:tcW w:w="2140" w:type="dxa"/>
          </w:tcPr>
          <w:p w14:paraId="4393A55E" w14:textId="77777777" w:rsidR="00FF6F93" w:rsidRPr="0033588D" w:rsidRDefault="00FF6F93" w:rsidP="00FF6F93">
            <w:pPr>
              <w:rPr>
                <w:rFonts w:ascii="Calibri" w:hAnsi="Calibri" w:cs="Calibri"/>
                <w:sz w:val="28"/>
                <w:szCs w:val="28"/>
              </w:rPr>
            </w:pPr>
            <w:r w:rsidRPr="0033588D">
              <w:rPr>
                <w:rFonts w:ascii="Calibri" w:hAnsi="Calibri" w:cs="Calibri"/>
                <w:sz w:val="28"/>
                <w:szCs w:val="28"/>
              </w:rPr>
              <w:lastRenderedPageBreak/>
              <w:t xml:space="preserve">I, Joan </w:t>
            </w:r>
          </w:p>
          <w:p w14:paraId="024432EE" w14:textId="123BEC4E" w:rsidR="00FF6F93" w:rsidRPr="0033588D" w:rsidRDefault="00FF6F93" w:rsidP="00FF6F93">
            <w:pPr>
              <w:rPr>
                <w:rFonts w:ascii="Calibri" w:hAnsi="Calibri" w:cs="Calibri"/>
                <w:sz w:val="28"/>
                <w:szCs w:val="28"/>
              </w:rPr>
            </w:pPr>
            <w:r w:rsidRPr="0033588D">
              <w:rPr>
                <w:rFonts w:ascii="Calibri" w:hAnsi="Calibri" w:cs="Calibri"/>
                <w:sz w:val="28"/>
                <w:szCs w:val="28"/>
              </w:rPr>
              <w:t>(2022)</w:t>
            </w:r>
          </w:p>
        </w:tc>
        <w:tc>
          <w:tcPr>
            <w:tcW w:w="1701" w:type="dxa"/>
          </w:tcPr>
          <w:p w14:paraId="1FE5280E" w14:textId="77777777" w:rsidR="00FF6F93" w:rsidRPr="0033588D" w:rsidRDefault="00FF6F93" w:rsidP="00FF6F93">
            <w:pPr>
              <w:rPr>
                <w:rFonts w:ascii="Calibri" w:hAnsi="Calibri" w:cs="Calibri"/>
                <w:sz w:val="28"/>
                <w:szCs w:val="28"/>
              </w:rPr>
            </w:pPr>
            <w:r w:rsidRPr="0033588D">
              <w:rPr>
                <w:rFonts w:ascii="Calibri" w:hAnsi="Calibri" w:cs="Calibri"/>
                <w:sz w:val="28"/>
                <w:szCs w:val="28"/>
              </w:rPr>
              <w:t>Writer: Charlie Josephine</w:t>
            </w:r>
          </w:p>
          <w:p w14:paraId="353E7202" w14:textId="77777777" w:rsidR="00FF6F93" w:rsidRPr="0033588D" w:rsidRDefault="00FF6F93" w:rsidP="00FF6F93">
            <w:pPr>
              <w:rPr>
                <w:rFonts w:ascii="Calibri" w:hAnsi="Calibri" w:cs="Calibri"/>
                <w:sz w:val="28"/>
                <w:szCs w:val="28"/>
              </w:rPr>
            </w:pPr>
          </w:p>
          <w:p w14:paraId="37A89729" w14:textId="77777777" w:rsidR="00FF6F93" w:rsidRPr="0033588D" w:rsidRDefault="00FF6F93" w:rsidP="00FF6F93">
            <w:pPr>
              <w:rPr>
                <w:rFonts w:ascii="Calibri" w:hAnsi="Calibri" w:cs="Calibri"/>
                <w:sz w:val="28"/>
                <w:szCs w:val="28"/>
              </w:rPr>
            </w:pPr>
            <w:r w:rsidRPr="0033588D">
              <w:rPr>
                <w:rFonts w:ascii="Calibri" w:hAnsi="Calibri" w:cs="Calibri"/>
                <w:sz w:val="28"/>
                <w:szCs w:val="28"/>
              </w:rPr>
              <w:t>Director:</w:t>
            </w:r>
          </w:p>
          <w:p w14:paraId="0D6281A5" w14:textId="59BBD0F7" w:rsidR="00FF6F93" w:rsidRPr="0033588D" w:rsidRDefault="00FF6F93" w:rsidP="00FF6F93">
            <w:pPr>
              <w:rPr>
                <w:rFonts w:ascii="Calibri" w:hAnsi="Calibri" w:cs="Calibri"/>
                <w:sz w:val="28"/>
                <w:szCs w:val="28"/>
              </w:rPr>
            </w:pPr>
            <w:r w:rsidRPr="0033588D">
              <w:rPr>
                <w:rFonts w:ascii="Calibri" w:hAnsi="Calibri" w:cs="Calibri"/>
                <w:sz w:val="28"/>
                <w:szCs w:val="28"/>
              </w:rPr>
              <w:t xml:space="preserve">Ilinca </w:t>
            </w:r>
            <w:proofErr w:type="spellStart"/>
            <w:r w:rsidRPr="0033588D">
              <w:rPr>
                <w:rFonts w:ascii="Calibri" w:hAnsi="Calibri" w:cs="Calibri"/>
                <w:sz w:val="28"/>
                <w:szCs w:val="28"/>
              </w:rPr>
              <w:t>Radulian</w:t>
            </w:r>
            <w:proofErr w:type="spellEnd"/>
          </w:p>
        </w:tc>
        <w:tc>
          <w:tcPr>
            <w:tcW w:w="6342" w:type="dxa"/>
          </w:tcPr>
          <w:p w14:paraId="0FC59716" w14:textId="77777777" w:rsidR="000846B2" w:rsidRDefault="00FF6F93" w:rsidP="00FF6F93">
            <w:pPr>
              <w:rPr>
                <w:rFonts w:ascii="Calibri" w:hAnsi="Calibri" w:cs="Calibri"/>
                <w:sz w:val="28"/>
                <w:szCs w:val="28"/>
              </w:rPr>
            </w:pPr>
            <w:r w:rsidRPr="0033588D">
              <w:rPr>
                <w:rFonts w:ascii="Calibri" w:hAnsi="Calibri" w:cs="Calibri"/>
                <w:sz w:val="28"/>
                <w:szCs w:val="28"/>
              </w:rPr>
              <w:t xml:space="preserve">Non-binary retelling of the Joan of Arc story, which includes lines such as “People are listening to me for the first time. Is this what it’s like to be a man?”  </w:t>
            </w:r>
          </w:p>
          <w:p w14:paraId="3EF35666" w14:textId="77777777" w:rsidR="000846B2" w:rsidRDefault="000846B2" w:rsidP="00FF6F93">
            <w:pPr>
              <w:rPr>
                <w:rFonts w:ascii="Calibri" w:hAnsi="Calibri" w:cs="Calibri"/>
                <w:sz w:val="28"/>
                <w:szCs w:val="28"/>
              </w:rPr>
            </w:pPr>
          </w:p>
          <w:p w14:paraId="2C08E5AA" w14:textId="2A41F226" w:rsidR="00FF6F93" w:rsidRPr="0033588D" w:rsidRDefault="00FF6F93" w:rsidP="00FF6F93">
            <w:pPr>
              <w:rPr>
                <w:rFonts w:ascii="Calibri" w:hAnsi="Calibri" w:cs="Calibri"/>
                <w:sz w:val="28"/>
                <w:szCs w:val="28"/>
              </w:rPr>
            </w:pPr>
            <w:r w:rsidRPr="0033588D">
              <w:rPr>
                <w:rFonts w:ascii="Calibri" w:hAnsi="Calibri" w:cs="Calibri"/>
                <w:sz w:val="28"/>
                <w:szCs w:val="28"/>
              </w:rPr>
              <w:t>Roles representing powerful women include the Dauphin’s wife Marie (“once again I preside over the council of state… Hours spent in dusty court rooms juggling ugly men’s egos, finding solutions for your problems, granting myself power of attorney and signing acts on your behalf”) and mother-in-law Yolande (“if you want something done well, you hire a woman”).</w:t>
            </w:r>
          </w:p>
          <w:p w14:paraId="17145EBA" w14:textId="154C821A" w:rsidR="00EE5F14" w:rsidRPr="0033588D" w:rsidRDefault="00EE5F14" w:rsidP="00FF6F93">
            <w:pPr>
              <w:rPr>
                <w:rFonts w:ascii="Calibri" w:hAnsi="Calibri" w:cs="Calibri"/>
                <w:sz w:val="28"/>
                <w:szCs w:val="28"/>
              </w:rPr>
            </w:pPr>
          </w:p>
        </w:tc>
      </w:tr>
      <w:tr w:rsidR="00E84DAB" w:rsidRPr="0033588D" w14:paraId="25D7145C" w14:textId="77777777" w:rsidTr="00EE5F14">
        <w:tc>
          <w:tcPr>
            <w:tcW w:w="2140" w:type="dxa"/>
          </w:tcPr>
          <w:p w14:paraId="038A951A" w14:textId="77777777" w:rsidR="00E84DAB" w:rsidRPr="0033588D" w:rsidRDefault="00E84DAB" w:rsidP="00E84DAB">
            <w:pPr>
              <w:rPr>
                <w:rFonts w:ascii="Calibri" w:hAnsi="Calibri" w:cs="Calibri"/>
                <w:sz w:val="28"/>
                <w:szCs w:val="28"/>
              </w:rPr>
            </w:pPr>
            <w:proofErr w:type="spellStart"/>
            <w:r w:rsidRPr="0033588D">
              <w:rPr>
                <w:rFonts w:ascii="Calibri" w:hAnsi="Calibri" w:cs="Calibri"/>
                <w:sz w:val="28"/>
                <w:szCs w:val="28"/>
              </w:rPr>
              <w:t>Hakawatis</w:t>
            </w:r>
            <w:proofErr w:type="spellEnd"/>
          </w:p>
          <w:p w14:paraId="6E77DAE1" w14:textId="7686B976" w:rsidR="00E84DAB" w:rsidRPr="0033588D" w:rsidRDefault="00E84DAB" w:rsidP="00E84DAB">
            <w:pPr>
              <w:rPr>
                <w:rFonts w:ascii="Calibri" w:hAnsi="Calibri" w:cs="Calibri"/>
                <w:sz w:val="28"/>
                <w:szCs w:val="28"/>
              </w:rPr>
            </w:pPr>
            <w:r w:rsidRPr="0033588D">
              <w:rPr>
                <w:rFonts w:ascii="Calibri" w:hAnsi="Calibri" w:cs="Calibri"/>
                <w:sz w:val="28"/>
                <w:szCs w:val="28"/>
              </w:rPr>
              <w:t>(2022-23)</w:t>
            </w:r>
          </w:p>
        </w:tc>
        <w:tc>
          <w:tcPr>
            <w:tcW w:w="1701" w:type="dxa"/>
          </w:tcPr>
          <w:p w14:paraId="2985EBB2" w14:textId="77777777" w:rsidR="00E84DAB" w:rsidRPr="0033588D" w:rsidRDefault="00E84DAB" w:rsidP="00E84DAB">
            <w:pPr>
              <w:rPr>
                <w:rFonts w:ascii="Calibri" w:hAnsi="Calibri" w:cs="Calibri"/>
                <w:sz w:val="28"/>
                <w:szCs w:val="28"/>
              </w:rPr>
            </w:pPr>
            <w:r w:rsidRPr="0033588D">
              <w:rPr>
                <w:rFonts w:ascii="Calibri" w:hAnsi="Calibri" w:cs="Calibri"/>
                <w:sz w:val="28"/>
                <w:szCs w:val="28"/>
              </w:rPr>
              <w:t>Writer: Hannah Khalil</w:t>
            </w:r>
          </w:p>
          <w:p w14:paraId="11AFD313" w14:textId="77777777" w:rsidR="00E84DAB" w:rsidRPr="0033588D" w:rsidRDefault="00E84DAB" w:rsidP="00E84DAB">
            <w:pPr>
              <w:rPr>
                <w:rFonts w:ascii="Calibri" w:hAnsi="Calibri" w:cs="Calibri"/>
                <w:sz w:val="28"/>
                <w:szCs w:val="28"/>
              </w:rPr>
            </w:pPr>
          </w:p>
          <w:p w14:paraId="5F3F4004" w14:textId="77777777" w:rsidR="00E84DAB" w:rsidRDefault="00E84DAB" w:rsidP="00E84DAB">
            <w:pPr>
              <w:rPr>
                <w:rFonts w:ascii="Calibri" w:hAnsi="Calibri" w:cs="Calibri"/>
                <w:sz w:val="28"/>
                <w:szCs w:val="28"/>
              </w:rPr>
            </w:pPr>
            <w:r w:rsidRPr="0033588D">
              <w:rPr>
                <w:rFonts w:ascii="Calibri" w:hAnsi="Calibri" w:cs="Calibri"/>
                <w:sz w:val="28"/>
                <w:szCs w:val="28"/>
              </w:rPr>
              <w:t>Director: Pooja Ghai</w:t>
            </w:r>
          </w:p>
          <w:p w14:paraId="0714DD6E" w14:textId="2141375A" w:rsidR="000846B2" w:rsidRPr="0033588D" w:rsidRDefault="000846B2" w:rsidP="00E84DAB">
            <w:pPr>
              <w:rPr>
                <w:rFonts w:ascii="Calibri" w:hAnsi="Calibri" w:cs="Calibri"/>
                <w:sz w:val="28"/>
                <w:szCs w:val="28"/>
              </w:rPr>
            </w:pPr>
          </w:p>
        </w:tc>
        <w:tc>
          <w:tcPr>
            <w:tcW w:w="6342" w:type="dxa"/>
          </w:tcPr>
          <w:p w14:paraId="467F89D2" w14:textId="5DF53B0E" w:rsidR="00E84DAB" w:rsidRPr="0033588D" w:rsidRDefault="00E84DAB" w:rsidP="00E84DAB">
            <w:pPr>
              <w:rPr>
                <w:rFonts w:ascii="Calibri" w:hAnsi="Calibri" w:cs="Calibri"/>
                <w:sz w:val="28"/>
                <w:szCs w:val="28"/>
              </w:rPr>
            </w:pPr>
            <w:r w:rsidRPr="0033588D">
              <w:rPr>
                <w:rFonts w:ascii="Calibri" w:hAnsi="Calibri" w:cs="Calibri"/>
                <w:sz w:val="28"/>
                <w:szCs w:val="28"/>
              </w:rPr>
              <w:t>The final five brides-in-waiting attempt to give themselves (and women more generally) a future.</w:t>
            </w:r>
          </w:p>
        </w:tc>
      </w:tr>
      <w:tr w:rsidR="006807E1" w:rsidRPr="0033588D" w14:paraId="68F99AE3" w14:textId="77777777" w:rsidTr="00EE5F14">
        <w:tc>
          <w:tcPr>
            <w:tcW w:w="2140" w:type="dxa"/>
          </w:tcPr>
          <w:p w14:paraId="473EDB93" w14:textId="77777777" w:rsidR="006807E1" w:rsidRPr="0033588D" w:rsidRDefault="006807E1" w:rsidP="006807E1">
            <w:pPr>
              <w:rPr>
                <w:rFonts w:ascii="Calibri" w:hAnsi="Calibri" w:cs="Calibri"/>
                <w:sz w:val="28"/>
                <w:szCs w:val="28"/>
              </w:rPr>
            </w:pPr>
            <w:r w:rsidRPr="0033588D">
              <w:rPr>
                <w:rFonts w:ascii="Calibri" w:hAnsi="Calibri" w:cs="Calibri"/>
                <w:sz w:val="28"/>
                <w:szCs w:val="28"/>
              </w:rPr>
              <w:t>Ghosts</w:t>
            </w:r>
          </w:p>
          <w:p w14:paraId="69E57DFB" w14:textId="517A6D9E" w:rsidR="006807E1" w:rsidRPr="0033588D" w:rsidRDefault="006807E1" w:rsidP="006807E1">
            <w:pPr>
              <w:rPr>
                <w:rFonts w:ascii="Calibri" w:hAnsi="Calibri" w:cs="Calibri"/>
                <w:sz w:val="28"/>
                <w:szCs w:val="28"/>
              </w:rPr>
            </w:pPr>
            <w:r w:rsidRPr="0033588D">
              <w:rPr>
                <w:rFonts w:ascii="Calibri" w:hAnsi="Calibri" w:cs="Calibri"/>
                <w:sz w:val="28"/>
                <w:szCs w:val="28"/>
              </w:rPr>
              <w:t>(2023-24)</w:t>
            </w:r>
          </w:p>
        </w:tc>
        <w:tc>
          <w:tcPr>
            <w:tcW w:w="1701" w:type="dxa"/>
          </w:tcPr>
          <w:p w14:paraId="2C8DEC89" w14:textId="77777777" w:rsidR="006807E1" w:rsidRDefault="006807E1" w:rsidP="006807E1">
            <w:pPr>
              <w:rPr>
                <w:rFonts w:ascii="Calibri" w:hAnsi="Calibri" w:cs="Calibri"/>
                <w:sz w:val="28"/>
                <w:szCs w:val="28"/>
              </w:rPr>
            </w:pPr>
            <w:r w:rsidRPr="0033588D">
              <w:rPr>
                <w:rFonts w:ascii="Calibri" w:hAnsi="Calibri" w:cs="Calibri"/>
                <w:sz w:val="28"/>
                <w:szCs w:val="28"/>
              </w:rPr>
              <w:t>Adaptor and Director: Joe Hill-Gibbons</w:t>
            </w:r>
          </w:p>
          <w:p w14:paraId="241EECD6" w14:textId="60CC30B8" w:rsidR="000846B2" w:rsidRPr="0033588D" w:rsidRDefault="000846B2" w:rsidP="006807E1">
            <w:pPr>
              <w:rPr>
                <w:rFonts w:ascii="Calibri" w:hAnsi="Calibri" w:cs="Calibri"/>
                <w:sz w:val="28"/>
                <w:szCs w:val="28"/>
              </w:rPr>
            </w:pPr>
          </w:p>
        </w:tc>
        <w:tc>
          <w:tcPr>
            <w:tcW w:w="6342" w:type="dxa"/>
          </w:tcPr>
          <w:p w14:paraId="5170A1BC" w14:textId="1475F962" w:rsidR="006807E1" w:rsidRPr="0033588D" w:rsidRDefault="006807E1" w:rsidP="006807E1">
            <w:pPr>
              <w:rPr>
                <w:rFonts w:ascii="Calibri" w:hAnsi="Calibri" w:cs="Calibri"/>
                <w:sz w:val="28"/>
                <w:szCs w:val="28"/>
              </w:rPr>
            </w:pPr>
            <w:r w:rsidRPr="0033588D">
              <w:rPr>
                <w:rFonts w:ascii="Calibri" w:hAnsi="Calibri" w:cs="Calibri"/>
                <w:sz w:val="28"/>
                <w:szCs w:val="28"/>
              </w:rPr>
              <w:t>Ibsen’s tale of unhappy marriage, gaslighting and doomed love.</w:t>
            </w:r>
          </w:p>
        </w:tc>
      </w:tr>
      <w:tr w:rsidR="00A628F7" w:rsidRPr="0033588D" w14:paraId="29CCB563" w14:textId="77777777" w:rsidTr="00EE5F14">
        <w:tc>
          <w:tcPr>
            <w:tcW w:w="2140" w:type="dxa"/>
          </w:tcPr>
          <w:p w14:paraId="0DDEFCE8" w14:textId="77777777" w:rsidR="00A628F7" w:rsidRPr="0033588D" w:rsidRDefault="00A628F7" w:rsidP="00A628F7">
            <w:pPr>
              <w:rPr>
                <w:rFonts w:ascii="Calibri" w:hAnsi="Calibri" w:cs="Calibri"/>
                <w:sz w:val="28"/>
                <w:szCs w:val="28"/>
              </w:rPr>
            </w:pPr>
            <w:r w:rsidRPr="0033588D">
              <w:rPr>
                <w:rFonts w:ascii="Calibri" w:hAnsi="Calibri" w:cs="Calibri"/>
                <w:sz w:val="28"/>
                <w:szCs w:val="28"/>
              </w:rPr>
              <w:t>Hansel and Gretel</w:t>
            </w:r>
          </w:p>
          <w:p w14:paraId="44BAADD2" w14:textId="3E9911B2" w:rsidR="00A628F7" w:rsidRPr="0033588D" w:rsidRDefault="00A628F7" w:rsidP="00A628F7">
            <w:pPr>
              <w:rPr>
                <w:rFonts w:ascii="Calibri" w:hAnsi="Calibri" w:cs="Calibri"/>
                <w:sz w:val="28"/>
                <w:szCs w:val="28"/>
              </w:rPr>
            </w:pPr>
            <w:r w:rsidRPr="0033588D">
              <w:rPr>
                <w:rFonts w:ascii="Calibri" w:hAnsi="Calibri" w:cs="Calibri"/>
                <w:sz w:val="28"/>
                <w:szCs w:val="28"/>
              </w:rPr>
              <w:t>(2023-24)</w:t>
            </w:r>
          </w:p>
        </w:tc>
        <w:tc>
          <w:tcPr>
            <w:tcW w:w="1701" w:type="dxa"/>
          </w:tcPr>
          <w:p w14:paraId="1148A319" w14:textId="77777777" w:rsidR="00A628F7" w:rsidRPr="0033588D" w:rsidRDefault="00A628F7" w:rsidP="00A628F7">
            <w:pPr>
              <w:rPr>
                <w:rFonts w:ascii="Calibri" w:hAnsi="Calibri" w:cs="Calibri"/>
                <w:sz w:val="28"/>
                <w:szCs w:val="28"/>
              </w:rPr>
            </w:pPr>
            <w:r w:rsidRPr="0033588D">
              <w:rPr>
                <w:rFonts w:ascii="Calibri" w:hAnsi="Calibri" w:cs="Calibri"/>
                <w:sz w:val="28"/>
                <w:szCs w:val="28"/>
              </w:rPr>
              <w:t>Writer: Simon Armitage</w:t>
            </w:r>
          </w:p>
          <w:p w14:paraId="2AA5A9DC" w14:textId="77777777" w:rsidR="00A628F7" w:rsidRPr="0033588D" w:rsidRDefault="00A628F7" w:rsidP="00A628F7">
            <w:pPr>
              <w:rPr>
                <w:rFonts w:ascii="Calibri" w:hAnsi="Calibri" w:cs="Calibri"/>
                <w:sz w:val="28"/>
                <w:szCs w:val="28"/>
              </w:rPr>
            </w:pPr>
          </w:p>
          <w:p w14:paraId="48AB1A45" w14:textId="3072241B" w:rsidR="00A628F7" w:rsidRPr="0033588D" w:rsidRDefault="00A628F7" w:rsidP="00A628F7">
            <w:pPr>
              <w:rPr>
                <w:rFonts w:ascii="Calibri" w:hAnsi="Calibri" w:cs="Calibri"/>
                <w:sz w:val="28"/>
                <w:szCs w:val="28"/>
              </w:rPr>
            </w:pPr>
            <w:r w:rsidRPr="0033588D">
              <w:rPr>
                <w:rFonts w:ascii="Calibri" w:hAnsi="Calibri" w:cs="Calibri"/>
                <w:sz w:val="28"/>
                <w:szCs w:val="28"/>
              </w:rPr>
              <w:t>Director: Nick Bagnall</w:t>
            </w:r>
          </w:p>
        </w:tc>
        <w:tc>
          <w:tcPr>
            <w:tcW w:w="6342" w:type="dxa"/>
          </w:tcPr>
          <w:p w14:paraId="12B7DD0D" w14:textId="77777777" w:rsidR="00A628F7" w:rsidRDefault="00A628F7" w:rsidP="00A628F7">
            <w:pPr>
              <w:rPr>
                <w:rFonts w:ascii="Calibri" w:hAnsi="Calibri" w:cs="Calibri"/>
                <w:sz w:val="28"/>
                <w:szCs w:val="28"/>
              </w:rPr>
            </w:pPr>
            <w:r w:rsidRPr="0033588D">
              <w:rPr>
                <w:rFonts w:ascii="Calibri" w:hAnsi="Calibri" w:cs="Calibri"/>
                <w:sz w:val="28"/>
                <w:szCs w:val="28"/>
              </w:rPr>
              <w:t>Family show cast with the mother doubling as the witch</w:t>
            </w:r>
          </w:p>
          <w:p w14:paraId="717BD315" w14:textId="77777777" w:rsidR="005635E1" w:rsidRDefault="005635E1" w:rsidP="00A628F7">
            <w:pPr>
              <w:rPr>
                <w:rFonts w:ascii="Calibri" w:hAnsi="Calibri" w:cs="Calibri"/>
                <w:sz w:val="28"/>
                <w:szCs w:val="28"/>
              </w:rPr>
            </w:pPr>
          </w:p>
          <w:p w14:paraId="45575245" w14:textId="77777777" w:rsidR="005635E1" w:rsidRDefault="005635E1" w:rsidP="00A628F7">
            <w:pPr>
              <w:rPr>
                <w:rFonts w:ascii="Calibri" w:hAnsi="Calibri" w:cs="Calibri"/>
                <w:sz w:val="28"/>
                <w:szCs w:val="28"/>
              </w:rPr>
            </w:pPr>
          </w:p>
          <w:p w14:paraId="7A768C38" w14:textId="77777777" w:rsidR="005635E1" w:rsidRDefault="005635E1" w:rsidP="00A628F7">
            <w:pPr>
              <w:rPr>
                <w:rFonts w:ascii="Calibri" w:hAnsi="Calibri" w:cs="Calibri"/>
                <w:sz w:val="28"/>
                <w:szCs w:val="28"/>
              </w:rPr>
            </w:pPr>
          </w:p>
          <w:p w14:paraId="3C800B71" w14:textId="77777777" w:rsidR="005635E1" w:rsidRDefault="005635E1" w:rsidP="00A628F7">
            <w:pPr>
              <w:rPr>
                <w:rFonts w:ascii="Calibri" w:hAnsi="Calibri" w:cs="Calibri"/>
                <w:sz w:val="28"/>
                <w:szCs w:val="28"/>
              </w:rPr>
            </w:pPr>
          </w:p>
          <w:p w14:paraId="671B9FC2" w14:textId="3C97995D" w:rsidR="005635E1" w:rsidRPr="0033588D" w:rsidRDefault="005635E1" w:rsidP="00A628F7">
            <w:pPr>
              <w:rPr>
                <w:rFonts w:ascii="Calibri" w:hAnsi="Calibri" w:cs="Calibri"/>
                <w:sz w:val="28"/>
                <w:szCs w:val="28"/>
              </w:rPr>
            </w:pPr>
          </w:p>
        </w:tc>
      </w:tr>
      <w:tr w:rsidR="004058B4" w:rsidRPr="0033588D" w14:paraId="379A731C" w14:textId="77777777" w:rsidTr="00EE5F14">
        <w:tc>
          <w:tcPr>
            <w:tcW w:w="2140" w:type="dxa"/>
          </w:tcPr>
          <w:p w14:paraId="4C908DFD" w14:textId="77777777" w:rsidR="004058B4" w:rsidRPr="0033588D" w:rsidRDefault="004058B4" w:rsidP="004058B4">
            <w:pPr>
              <w:rPr>
                <w:rFonts w:ascii="Calibri" w:hAnsi="Calibri" w:cs="Calibri"/>
                <w:sz w:val="28"/>
                <w:szCs w:val="28"/>
              </w:rPr>
            </w:pPr>
            <w:r w:rsidRPr="0033588D">
              <w:rPr>
                <w:rFonts w:ascii="Calibri" w:hAnsi="Calibri" w:cs="Calibri"/>
                <w:sz w:val="28"/>
                <w:szCs w:val="28"/>
              </w:rPr>
              <w:t>Shakespeare’s Women</w:t>
            </w:r>
          </w:p>
          <w:p w14:paraId="35F4993E" w14:textId="60A40B6F" w:rsidR="004058B4" w:rsidRPr="0033588D" w:rsidRDefault="004058B4" w:rsidP="004058B4">
            <w:pPr>
              <w:rPr>
                <w:rFonts w:ascii="Calibri" w:hAnsi="Calibri" w:cs="Calibri"/>
                <w:sz w:val="28"/>
                <w:szCs w:val="28"/>
              </w:rPr>
            </w:pPr>
            <w:r w:rsidRPr="0033588D">
              <w:rPr>
                <w:rFonts w:ascii="Calibri" w:hAnsi="Calibri" w:cs="Calibri"/>
                <w:sz w:val="28"/>
                <w:szCs w:val="28"/>
              </w:rPr>
              <w:t>(2024)</w:t>
            </w:r>
          </w:p>
        </w:tc>
        <w:tc>
          <w:tcPr>
            <w:tcW w:w="1701" w:type="dxa"/>
          </w:tcPr>
          <w:p w14:paraId="10578A14" w14:textId="77777777" w:rsidR="004058B4" w:rsidRPr="0033588D" w:rsidRDefault="004058B4" w:rsidP="004058B4">
            <w:pPr>
              <w:rPr>
                <w:rFonts w:ascii="Calibri" w:hAnsi="Calibri" w:cs="Calibri"/>
                <w:sz w:val="28"/>
                <w:szCs w:val="28"/>
              </w:rPr>
            </w:pPr>
            <w:r w:rsidRPr="0033588D">
              <w:rPr>
                <w:rFonts w:ascii="Calibri" w:hAnsi="Calibri" w:cs="Calibri"/>
                <w:sz w:val="28"/>
                <w:szCs w:val="28"/>
              </w:rPr>
              <w:t>Writer: Lorien Haynes</w:t>
            </w:r>
          </w:p>
          <w:p w14:paraId="0958D233" w14:textId="77777777" w:rsidR="004058B4" w:rsidRPr="0033588D" w:rsidRDefault="004058B4" w:rsidP="004058B4">
            <w:pPr>
              <w:rPr>
                <w:rFonts w:ascii="Calibri" w:hAnsi="Calibri" w:cs="Calibri"/>
                <w:sz w:val="28"/>
                <w:szCs w:val="28"/>
              </w:rPr>
            </w:pPr>
          </w:p>
          <w:p w14:paraId="7A9AF8FE" w14:textId="77777777" w:rsidR="004058B4" w:rsidRDefault="004058B4" w:rsidP="004058B4">
            <w:pPr>
              <w:rPr>
                <w:rFonts w:ascii="Calibri" w:hAnsi="Calibri" w:cs="Calibri"/>
                <w:sz w:val="28"/>
                <w:szCs w:val="28"/>
              </w:rPr>
            </w:pPr>
            <w:r w:rsidRPr="0033588D">
              <w:rPr>
                <w:rFonts w:ascii="Calibri" w:hAnsi="Calibri" w:cs="Calibri"/>
                <w:sz w:val="28"/>
                <w:szCs w:val="28"/>
              </w:rPr>
              <w:t>Director: Jude Kelly</w:t>
            </w:r>
          </w:p>
          <w:p w14:paraId="41FF4E0A" w14:textId="77777777" w:rsidR="00D67B01" w:rsidRDefault="00D67B01" w:rsidP="004058B4">
            <w:pPr>
              <w:rPr>
                <w:rFonts w:ascii="Calibri" w:hAnsi="Calibri" w:cs="Calibri"/>
                <w:sz w:val="28"/>
                <w:szCs w:val="28"/>
              </w:rPr>
            </w:pPr>
          </w:p>
          <w:p w14:paraId="03A7B46C" w14:textId="2F849318" w:rsidR="00D67B01" w:rsidRPr="0033588D" w:rsidRDefault="00D67B01" w:rsidP="004058B4">
            <w:pPr>
              <w:rPr>
                <w:rFonts w:ascii="Calibri" w:hAnsi="Calibri" w:cs="Calibri"/>
                <w:sz w:val="28"/>
                <w:szCs w:val="28"/>
              </w:rPr>
            </w:pPr>
          </w:p>
        </w:tc>
        <w:tc>
          <w:tcPr>
            <w:tcW w:w="6342" w:type="dxa"/>
          </w:tcPr>
          <w:p w14:paraId="3B2C0410" w14:textId="04F9DBAE" w:rsidR="004058B4" w:rsidRPr="0033588D" w:rsidRDefault="004058B4" w:rsidP="004058B4">
            <w:pPr>
              <w:rPr>
                <w:rFonts w:ascii="Calibri" w:hAnsi="Calibri" w:cs="Calibri"/>
                <w:sz w:val="28"/>
                <w:szCs w:val="28"/>
              </w:rPr>
            </w:pPr>
            <w:r w:rsidRPr="0033588D">
              <w:rPr>
                <w:rFonts w:ascii="Calibri" w:hAnsi="Calibri" w:cs="Calibri"/>
                <w:sz w:val="28"/>
                <w:szCs w:val="28"/>
              </w:rPr>
              <w:t xml:space="preserve">A </w:t>
            </w:r>
            <w:r w:rsidR="009C6681">
              <w:rPr>
                <w:rFonts w:ascii="Calibri" w:hAnsi="Calibri" w:cs="Calibri"/>
                <w:sz w:val="28"/>
                <w:szCs w:val="28"/>
              </w:rPr>
              <w:t>thought-provoking</w:t>
            </w:r>
            <w:r w:rsidRPr="0033588D">
              <w:rPr>
                <w:rFonts w:ascii="Calibri" w:hAnsi="Calibri" w:cs="Calibri"/>
                <w:sz w:val="28"/>
                <w:szCs w:val="28"/>
              </w:rPr>
              <w:t xml:space="preserve"> comedy with ten of Shakespeare’s women attending a domestic abuse support group, with characters including Perdita, Kate, Ophelia, Gertrude, Hermione, Viola, Desdemona and Cassandra.</w:t>
            </w:r>
          </w:p>
          <w:p w14:paraId="219E7596" w14:textId="77777777" w:rsidR="004058B4" w:rsidRPr="0033588D" w:rsidRDefault="004058B4" w:rsidP="004058B4">
            <w:pPr>
              <w:rPr>
                <w:rFonts w:ascii="Calibri" w:hAnsi="Calibri" w:cs="Calibri"/>
                <w:sz w:val="28"/>
                <w:szCs w:val="28"/>
              </w:rPr>
            </w:pPr>
          </w:p>
          <w:p w14:paraId="5F1E52FC" w14:textId="77777777" w:rsidR="004058B4" w:rsidRPr="0033588D" w:rsidRDefault="004058B4" w:rsidP="004058B4">
            <w:pPr>
              <w:rPr>
                <w:rFonts w:ascii="Calibri" w:hAnsi="Calibri" w:cs="Calibri"/>
                <w:sz w:val="28"/>
                <w:szCs w:val="28"/>
              </w:rPr>
            </w:pPr>
          </w:p>
          <w:p w14:paraId="53C13EFE" w14:textId="0C0BCBC6" w:rsidR="004058B4" w:rsidRPr="0033588D" w:rsidRDefault="004058B4" w:rsidP="004058B4">
            <w:pPr>
              <w:rPr>
                <w:rFonts w:ascii="Calibri" w:hAnsi="Calibri" w:cs="Calibri"/>
                <w:sz w:val="28"/>
                <w:szCs w:val="28"/>
              </w:rPr>
            </w:pPr>
          </w:p>
        </w:tc>
      </w:tr>
      <w:tr w:rsidR="000846B2" w:rsidRPr="0033588D" w14:paraId="38DC0DE6" w14:textId="77777777" w:rsidTr="00EE5F14">
        <w:tc>
          <w:tcPr>
            <w:tcW w:w="2140" w:type="dxa"/>
          </w:tcPr>
          <w:p w14:paraId="2275A780" w14:textId="08B844A6" w:rsidR="000846B2" w:rsidRPr="000846B2" w:rsidRDefault="000846B2" w:rsidP="000846B2">
            <w:pPr>
              <w:rPr>
                <w:rFonts w:ascii="Calibri" w:hAnsi="Calibri" w:cs="Calibri"/>
                <w:sz w:val="28"/>
                <w:szCs w:val="28"/>
              </w:rPr>
            </w:pPr>
            <w:r w:rsidRPr="000846B2">
              <w:rPr>
                <w:rFonts w:ascii="Calibri" w:hAnsi="Calibri" w:cs="Calibri"/>
                <w:sz w:val="28"/>
                <w:szCs w:val="28"/>
              </w:rPr>
              <w:lastRenderedPageBreak/>
              <w:t>Princess Essex</w:t>
            </w:r>
          </w:p>
        </w:tc>
        <w:tc>
          <w:tcPr>
            <w:tcW w:w="1701" w:type="dxa"/>
          </w:tcPr>
          <w:p w14:paraId="291D457F" w14:textId="77777777" w:rsidR="000846B2" w:rsidRPr="000846B2" w:rsidRDefault="000846B2" w:rsidP="000846B2">
            <w:pPr>
              <w:rPr>
                <w:rFonts w:ascii="Calibri" w:hAnsi="Calibri" w:cs="Calibri"/>
                <w:sz w:val="28"/>
                <w:szCs w:val="28"/>
              </w:rPr>
            </w:pPr>
            <w:r w:rsidRPr="000846B2">
              <w:rPr>
                <w:rFonts w:ascii="Calibri" w:hAnsi="Calibri" w:cs="Calibri"/>
                <w:sz w:val="28"/>
                <w:szCs w:val="28"/>
              </w:rPr>
              <w:t>Writer: Anne Odeke</w:t>
            </w:r>
          </w:p>
          <w:p w14:paraId="62FFDC92" w14:textId="77777777" w:rsidR="000846B2" w:rsidRPr="000846B2" w:rsidRDefault="000846B2" w:rsidP="000846B2">
            <w:pPr>
              <w:rPr>
                <w:rFonts w:ascii="Calibri" w:hAnsi="Calibri" w:cs="Calibri"/>
                <w:sz w:val="28"/>
                <w:szCs w:val="28"/>
              </w:rPr>
            </w:pPr>
          </w:p>
          <w:p w14:paraId="16A7AC00" w14:textId="0CBDB92A" w:rsidR="000846B2" w:rsidRPr="000846B2" w:rsidRDefault="000846B2" w:rsidP="000846B2">
            <w:pPr>
              <w:rPr>
                <w:rFonts w:ascii="Calibri" w:hAnsi="Calibri" w:cs="Calibri"/>
                <w:sz w:val="28"/>
                <w:szCs w:val="28"/>
              </w:rPr>
            </w:pPr>
            <w:r w:rsidRPr="000846B2">
              <w:rPr>
                <w:rFonts w:ascii="Calibri" w:hAnsi="Calibri" w:cs="Calibri"/>
                <w:sz w:val="28"/>
                <w:szCs w:val="28"/>
              </w:rPr>
              <w:t>Director: Robin Belfield</w:t>
            </w:r>
          </w:p>
        </w:tc>
        <w:tc>
          <w:tcPr>
            <w:tcW w:w="6342" w:type="dxa"/>
          </w:tcPr>
          <w:p w14:paraId="7534A68A" w14:textId="77EA1E23" w:rsidR="000846B2" w:rsidRDefault="000846B2" w:rsidP="000846B2">
            <w:pPr>
              <w:rPr>
                <w:rFonts w:ascii="Calibri" w:hAnsi="Calibri" w:cs="Calibri"/>
                <w:sz w:val="28"/>
                <w:szCs w:val="28"/>
              </w:rPr>
            </w:pPr>
            <w:r w:rsidRPr="000846B2">
              <w:rPr>
                <w:rFonts w:ascii="Calibri" w:hAnsi="Calibri" w:cs="Calibri"/>
                <w:sz w:val="28"/>
                <w:szCs w:val="28"/>
              </w:rPr>
              <w:t xml:space="preserve">Imagined from fragmentary historical evidence the play centres on Joanna, a </w:t>
            </w:r>
            <w:r w:rsidR="008E37F1">
              <w:rPr>
                <w:rFonts w:ascii="Calibri" w:hAnsi="Calibri" w:cs="Calibri"/>
                <w:sz w:val="28"/>
                <w:szCs w:val="28"/>
              </w:rPr>
              <w:t xml:space="preserve">Black </w:t>
            </w:r>
            <w:r w:rsidRPr="000846B2">
              <w:rPr>
                <w:rFonts w:ascii="Calibri" w:hAnsi="Calibri" w:cs="Calibri"/>
                <w:sz w:val="28"/>
                <w:szCs w:val="28"/>
              </w:rPr>
              <w:t xml:space="preserve">domestic servant, who wants to enter a </w:t>
            </w:r>
            <w:r w:rsidR="008E37F1">
              <w:rPr>
                <w:rFonts w:ascii="Calibri" w:hAnsi="Calibri" w:cs="Calibri"/>
                <w:sz w:val="28"/>
                <w:szCs w:val="28"/>
              </w:rPr>
              <w:t>b</w:t>
            </w:r>
            <w:r w:rsidRPr="000846B2">
              <w:rPr>
                <w:rFonts w:ascii="Calibri" w:hAnsi="Calibri" w:cs="Calibri"/>
                <w:sz w:val="28"/>
                <w:szCs w:val="28"/>
              </w:rPr>
              <w:t xml:space="preserve">eauty </w:t>
            </w:r>
            <w:r w:rsidR="008E37F1">
              <w:rPr>
                <w:rFonts w:ascii="Calibri" w:hAnsi="Calibri" w:cs="Calibri"/>
                <w:sz w:val="28"/>
                <w:szCs w:val="28"/>
              </w:rPr>
              <w:t>p</w:t>
            </w:r>
            <w:r w:rsidRPr="000846B2">
              <w:rPr>
                <w:rFonts w:ascii="Calibri" w:hAnsi="Calibri" w:cs="Calibri"/>
                <w:sz w:val="28"/>
                <w:szCs w:val="28"/>
              </w:rPr>
              <w:t xml:space="preserve">ageant and does so as Princess </w:t>
            </w:r>
            <w:proofErr w:type="spellStart"/>
            <w:r w:rsidRPr="000846B2">
              <w:rPr>
                <w:rFonts w:ascii="Calibri" w:hAnsi="Calibri" w:cs="Calibri"/>
                <w:sz w:val="28"/>
                <w:szCs w:val="28"/>
              </w:rPr>
              <w:t>Dinubolu</w:t>
            </w:r>
            <w:proofErr w:type="spellEnd"/>
            <w:r w:rsidRPr="000846B2">
              <w:rPr>
                <w:rFonts w:ascii="Calibri" w:hAnsi="Calibri" w:cs="Calibri"/>
                <w:sz w:val="28"/>
                <w:szCs w:val="28"/>
              </w:rPr>
              <w:t xml:space="preserve"> of Senegal.  </w:t>
            </w:r>
          </w:p>
          <w:p w14:paraId="345C0902" w14:textId="77777777" w:rsidR="000846B2" w:rsidRDefault="000846B2" w:rsidP="000846B2">
            <w:pPr>
              <w:rPr>
                <w:rFonts w:ascii="Calibri" w:hAnsi="Calibri" w:cs="Calibri"/>
                <w:sz w:val="28"/>
                <w:szCs w:val="28"/>
              </w:rPr>
            </w:pPr>
          </w:p>
          <w:p w14:paraId="509E29C7" w14:textId="441768D1" w:rsidR="000846B2" w:rsidRDefault="000846B2" w:rsidP="000846B2">
            <w:pPr>
              <w:rPr>
                <w:rFonts w:ascii="Calibri" w:hAnsi="Calibri" w:cs="Calibri"/>
                <w:sz w:val="28"/>
                <w:szCs w:val="28"/>
              </w:rPr>
            </w:pPr>
            <w:r w:rsidRPr="000846B2">
              <w:rPr>
                <w:rFonts w:ascii="Calibri" w:hAnsi="Calibri" w:cs="Calibri"/>
                <w:sz w:val="28"/>
                <w:szCs w:val="28"/>
              </w:rPr>
              <w:t xml:space="preserve">Mrs Bacon is another strong female character.  Harriet, another domestic servant, is revealed to be a </w:t>
            </w:r>
            <w:r w:rsidR="00196B1C">
              <w:rPr>
                <w:rFonts w:ascii="Calibri" w:hAnsi="Calibri" w:cs="Calibri"/>
                <w:sz w:val="28"/>
                <w:szCs w:val="28"/>
              </w:rPr>
              <w:t>s</w:t>
            </w:r>
            <w:r w:rsidRPr="000846B2">
              <w:rPr>
                <w:rFonts w:ascii="Calibri" w:hAnsi="Calibri" w:cs="Calibri"/>
                <w:sz w:val="28"/>
                <w:szCs w:val="28"/>
              </w:rPr>
              <w:t>uffragette.</w:t>
            </w:r>
          </w:p>
          <w:p w14:paraId="397E2EF4" w14:textId="5CEC9DDB" w:rsidR="000846B2" w:rsidRPr="000846B2" w:rsidRDefault="000846B2" w:rsidP="000846B2">
            <w:pPr>
              <w:rPr>
                <w:rFonts w:ascii="Calibri" w:hAnsi="Calibri" w:cs="Calibri"/>
                <w:sz w:val="28"/>
                <w:szCs w:val="28"/>
              </w:rPr>
            </w:pPr>
          </w:p>
        </w:tc>
      </w:tr>
    </w:tbl>
    <w:p w14:paraId="0ED23AF0" w14:textId="77777777" w:rsidR="00D67B01" w:rsidRDefault="00D67B01" w:rsidP="007B3DE1">
      <w:pPr>
        <w:pStyle w:val="Heading1"/>
        <w:rPr>
          <w:rFonts w:ascii="Calibri" w:hAnsi="Calibri" w:cs="Calibri"/>
          <w:color w:val="auto"/>
        </w:rPr>
      </w:pPr>
    </w:p>
    <w:p w14:paraId="521CE100" w14:textId="77777777" w:rsidR="00D67B01" w:rsidRDefault="00D67B01">
      <w:pPr>
        <w:rPr>
          <w:rFonts w:ascii="Calibri" w:eastAsiaTheme="majorEastAsia" w:hAnsi="Calibri" w:cs="Calibri"/>
          <w:sz w:val="40"/>
          <w:szCs w:val="40"/>
        </w:rPr>
      </w:pPr>
      <w:r>
        <w:rPr>
          <w:rFonts w:ascii="Calibri" w:hAnsi="Calibri" w:cs="Calibri"/>
        </w:rPr>
        <w:br w:type="page"/>
      </w:r>
    </w:p>
    <w:p w14:paraId="19E15742" w14:textId="322BB71F" w:rsidR="004058B4" w:rsidRPr="0033588D" w:rsidRDefault="007B3DE1" w:rsidP="007B3DE1">
      <w:pPr>
        <w:pStyle w:val="Heading1"/>
        <w:rPr>
          <w:rFonts w:ascii="Calibri" w:hAnsi="Calibri" w:cs="Calibri"/>
          <w:color w:val="auto"/>
          <w:sz w:val="28"/>
          <w:szCs w:val="28"/>
        </w:rPr>
      </w:pPr>
      <w:bookmarkStart w:id="14" w:name="_Toc212122739"/>
      <w:r w:rsidRPr="0033588D">
        <w:rPr>
          <w:rFonts w:ascii="Calibri" w:hAnsi="Calibri" w:cs="Calibri"/>
          <w:color w:val="auto"/>
        </w:rPr>
        <w:lastRenderedPageBreak/>
        <w:t>Casting</w:t>
      </w:r>
      <w:bookmarkEnd w:id="14"/>
    </w:p>
    <w:p w14:paraId="60FD1A5F" w14:textId="59079A55" w:rsidR="00CB47D2" w:rsidRPr="0033588D" w:rsidRDefault="00150E00" w:rsidP="008D6A7A">
      <w:pPr>
        <w:rPr>
          <w:rFonts w:ascii="Calibri" w:hAnsi="Calibri" w:cs="Calibri"/>
          <w:sz w:val="28"/>
          <w:szCs w:val="28"/>
        </w:rPr>
      </w:pPr>
      <w:r w:rsidRPr="0033588D">
        <w:rPr>
          <w:rFonts w:ascii="Calibri" w:hAnsi="Calibri" w:cs="Calibri"/>
          <w:sz w:val="28"/>
          <w:szCs w:val="28"/>
        </w:rPr>
        <w:t>The following listings are arranged in chronological order:</w:t>
      </w:r>
    </w:p>
    <w:tbl>
      <w:tblPr>
        <w:tblStyle w:val="TableGrid"/>
        <w:tblW w:w="8926" w:type="dxa"/>
        <w:tblLayout w:type="fixed"/>
        <w:tblLook w:val="04A0" w:firstRow="1" w:lastRow="0" w:firstColumn="1" w:lastColumn="0" w:noHBand="0" w:noVBand="1"/>
      </w:tblPr>
      <w:tblGrid>
        <w:gridCol w:w="4106"/>
        <w:gridCol w:w="4820"/>
      </w:tblGrid>
      <w:tr w:rsidR="00E12E6E" w:rsidRPr="0033588D" w14:paraId="7446A211" w14:textId="77777777" w:rsidTr="00466FDC">
        <w:tc>
          <w:tcPr>
            <w:tcW w:w="4106" w:type="dxa"/>
          </w:tcPr>
          <w:p w14:paraId="000AF0C7" w14:textId="77777777" w:rsidR="00E12E6E" w:rsidRPr="0033588D" w:rsidRDefault="00E12E6E" w:rsidP="00466FDC">
            <w:pPr>
              <w:rPr>
                <w:rFonts w:ascii="Calibri" w:hAnsi="Calibri" w:cs="Calibri"/>
                <w:sz w:val="28"/>
                <w:szCs w:val="28"/>
              </w:rPr>
            </w:pPr>
            <w:r w:rsidRPr="0033588D">
              <w:rPr>
                <w:rFonts w:ascii="Calibri" w:hAnsi="Calibri" w:cs="Calibri"/>
                <w:b/>
                <w:bCs/>
                <w:sz w:val="28"/>
                <w:szCs w:val="28"/>
              </w:rPr>
              <w:t>Productions with all male casts</w:t>
            </w:r>
          </w:p>
        </w:tc>
        <w:tc>
          <w:tcPr>
            <w:tcW w:w="4820" w:type="dxa"/>
          </w:tcPr>
          <w:p w14:paraId="3EC3B013" w14:textId="77777777" w:rsidR="00E12E6E" w:rsidRPr="0033588D" w:rsidRDefault="00E12E6E" w:rsidP="00466FDC">
            <w:pPr>
              <w:rPr>
                <w:rFonts w:ascii="Calibri" w:hAnsi="Calibri" w:cs="Calibri"/>
                <w:sz w:val="28"/>
                <w:szCs w:val="28"/>
              </w:rPr>
            </w:pPr>
            <w:r w:rsidRPr="0033588D">
              <w:rPr>
                <w:rFonts w:ascii="Calibri" w:hAnsi="Calibri" w:cs="Calibri"/>
                <w:b/>
                <w:bCs/>
                <w:sz w:val="28"/>
                <w:szCs w:val="28"/>
              </w:rPr>
              <w:t>Productions with all female casts</w:t>
            </w:r>
          </w:p>
        </w:tc>
      </w:tr>
      <w:tr w:rsidR="00E12E6E" w:rsidRPr="0033588D" w14:paraId="1DB02F76" w14:textId="77777777" w:rsidTr="00466FDC">
        <w:tc>
          <w:tcPr>
            <w:tcW w:w="4106" w:type="dxa"/>
          </w:tcPr>
          <w:p w14:paraId="54C4537F"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Henry V (1997)</w:t>
            </w:r>
          </w:p>
        </w:tc>
        <w:tc>
          <w:tcPr>
            <w:tcW w:w="4820" w:type="dxa"/>
          </w:tcPr>
          <w:p w14:paraId="2E02173C"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Damon and Pythias (1996)</w:t>
            </w:r>
          </w:p>
          <w:p w14:paraId="0AC40994" w14:textId="77777777" w:rsidR="00CB47D2" w:rsidRPr="0033588D" w:rsidRDefault="00CB47D2" w:rsidP="00466FDC">
            <w:pPr>
              <w:rPr>
                <w:rFonts w:ascii="Calibri" w:hAnsi="Calibri" w:cs="Calibri"/>
                <w:sz w:val="28"/>
                <w:szCs w:val="28"/>
              </w:rPr>
            </w:pPr>
          </w:p>
        </w:tc>
      </w:tr>
      <w:tr w:rsidR="00E12E6E" w:rsidRPr="0033588D" w14:paraId="0B42F3C1" w14:textId="77777777" w:rsidTr="00466FDC">
        <w:tc>
          <w:tcPr>
            <w:tcW w:w="4106" w:type="dxa"/>
          </w:tcPr>
          <w:p w14:paraId="0B197A4B"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Julius Caesar (1999)</w:t>
            </w:r>
          </w:p>
        </w:tc>
        <w:tc>
          <w:tcPr>
            <w:tcW w:w="4820" w:type="dxa"/>
          </w:tcPr>
          <w:p w14:paraId="0210BABD"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Richard III (2003)</w:t>
            </w:r>
          </w:p>
          <w:p w14:paraId="6B753A1A" w14:textId="77777777" w:rsidR="00CB47D2" w:rsidRPr="0033588D" w:rsidRDefault="00CB47D2" w:rsidP="00466FDC">
            <w:pPr>
              <w:rPr>
                <w:rFonts w:ascii="Calibri" w:hAnsi="Calibri" w:cs="Calibri"/>
                <w:sz w:val="28"/>
                <w:szCs w:val="28"/>
              </w:rPr>
            </w:pPr>
          </w:p>
        </w:tc>
      </w:tr>
      <w:tr w:rsidR="00E12E6E" w:rsidRPr="0033588D" w14:paraId="088DE131" w14:textId="77777777" w:rsidTr="00466FDC">
        <w:tc>
          <w:tcPr>
            <w:tcW w:w="4106" w:type="dxa"/>
          </w:tcPr>
          <w:p w14:paraId="228DF3C7"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Antony and Cleopatra (1999)</w:t>
            </w:r>
          </w:p>
        </w:tc>
        <w:tc>
          <w:tcPr>
            <w:tcW w:w="4820" w:type="dxa"/>
          </w:tcPr>
          <w:p w14:paraId="4D3D54CE"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The Taming of the Shrew (2003)</w:t>
            </w:r>
          </w:p>
          <w:p w14:paraId="3ACDE9C4" w14:textId="77777777" w:rsidR="00CB47D2" w:rsidRPr="0033588D" w:rsidRDefault="00CB47D2" w:rsidP="00466FDC">
            <w:pPr>
              <w:rPr>
                <w:rFonts w:ascii="Calibri" w:hAnsi="Calibri" w:cs="Calibri"/>
                <w:sz w:val="28"/>
                <w:szCs w:val="28"/>
              </w:rPr>
            </w:pPr>
          </w:p>
        </w:tc>
      </w:tr>
      <w:tr w:rsidR="00E12E6E" w:rsidRPr="0033588D" w14:paraId="68015254" w14:textId="77777777" w:rsidTr="00466FDC">
        <w:tc>
          <w:tcPr>
            <w:tcW w:w="4106" w:type="dxa"/>
          </w:tcPr>
          <w:p w14:paraId="4604D83C"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Twelfth Night (2002, 2003, 2012)</w:t>
            </w:r>
          </w:p>
        </w:tc>
        <w:tc>
          <w:tcPr>
            <w:tcW w:w="4820" w:type="dxa"/>
          </w:tcPr>
          <w:p w14:paraId="0EF0F11E"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Much Ado About Nothing (2004)</w:t>
            </w:r>
          </w:p>
          <w:p w14:paraId="42E861EB" w14:textId="77777777" w:rsidR="00CB47D2" w:rsidRPr="0033588D" w:rsidRDefault="00CB47D2" w:rsidP="00466FDC">
            <w:pPr>
              <w:rPr>
                <w:rFonts w:ascii="Calibri" w:hAnsi="Calibri" w:cs="Calibri"/>
                <w:sz w:val="28"/>
                <w:szCs w:val="28"/>
              </w:rPr>
            </w:pPr>
          </w:p>
        </w:tc>
      </w:tr>
      <w:tr w:rsidR="00E12E6E" w:rsidRPr="0033588D" w14:paraId="17352DCF" w14:textId="77777777" w:rsidTr="00466FDC">
        <w:tc>
          <w:tcPr>
            <w:tcW w:w="4106" w:type="dxa"/>
          </w:tcPr>
          <w:p w14:paraId="15C0582E"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Richard II (2003)</w:t>
            </w:r>
          </w:p>
        </w:tc>
        <w:tc>
          <w:tcPr>
            <w:tcW w:w="4820" w:type="dxa"/>
          </w:tcPr>
          <w:p w14:paraId="6C8F98A3"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The Taming of the Shrew (2013, touring)</w:t>
            </w:r>
          </w:p>
          <w:p w14:paraId="0F039343" w14:textId="77777777" w:rsidR="00CB47D2" w:rsidRPr="0033588D" w:rsidRDefault="00CB47D2" w:rsidP="00466FDC">
            <w:pPr>
              <w:rPr>
                <w:rFonts w:ascii="Calibri" w:hAnsi="Calibri" w:cs="Calibri"/>
                <w:sz w:val="28"/>
                <w:szCs w:val="28"/>
              </w:rPr>
            </w:pPr>
          </w:p>
        </w:tc>
      </w:tr>
      <w:tr w:rsidR="00E12E6E" w:rsidRPr="0033588D" w14:paraId="7F02D416" w14:textId="77777777" w:rsidTr="00466FDC">
        <w:tc>
          <w:tcPr>
            <w:tcW w:w="4106" w:type="dxa"/>
          </w:tcPr>
          <w:p w14:paraId="6E2B2813"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Edward II (2003)</w:t>
            </w:r>
          </w:p>
        </w:tc>
        <w:tc>
          <w:tcPr>
            <w:tcW w:w="4820" w:type="dxa"/>
          </w:tcPr>
          <w:p w14:paraId="29E8D8F0"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Emilia (2018)</w:t>
            </w:r>
          </w:p>
          <w:p w14:paraId="08AD64DB" w14:textId="77777777" w:rsidR="00CB47D2" w:rsidRPr="0033588D" w:rsidRDefault="00CB47D2" w:rsidP="00466FDC">
            <w:pPr>
              <w:rPr>
                <w:rFonts w:ascii="Calibri" w:hAnsi="Calibri" w:cs="Calibri"/>
                <w:sz w:val="28"/>
                <w:szCs w:val="28"/>
              </w:rPr>
            </w:pPr>
          </w:p>
        </w:tc>
      </w:tr>
      <w:tr w:rsidR="00E12E6E" w:rsidRPr="0033588D" w14:paraId="7F88D364" w14:textId="77777777" w:rsidTr="00466FDC">
        <w:tc>
          <w:tcPr>
            <w:tcW w:w="4106" w:type="dxa"/>
          </w:tcPr>
          <w:p w14:paraId="2A8F487A"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Measure for Measure (2004 revival only)</w:t>
            </w:r>
          </w:p>
        </w:tc>
        <w:tc>
          <w:tcPr>
            <w:tcW w:w="4820" w:type="dxa"/>
          </w:tcPr>
          <w:p w14:paraId="55DC4D28"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Richard II (2019)</w:t>
            </w:r>
          </w:p>
        </w:tc>
      </w:tr>
      <w:tr w:rsidR="00E12E6E" w:rsidRPr="0033588D" w14:paraId="15C7DFCE" w14:textId="77777777" w:rsidTr="00466FDC">
        <w:tc>
          <w:tcPr>
            <w:tcW w:w="4106" w:type="dxa"/>
          </w:tcPr>
          <w:p w14:paraId="3F2297B1"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Richard III (2012)</w:t>
            </w:r>
          </w:p>
        </w:tc>
        <w:tc>
          <w:tcPr>
            <w:tcW w:w="4820" w:type="dxa"/>
          </w:tcPr>
          <w:p w14:paraId="30561785" w14:textId="77777777" w:rsidR="00E12E6E" w:rsidRPr="0033588D" w:rsidRDefault="00E12E6E" w:rsidP="00466FDC">
            <w:pPr>
              <w:rPr>
                <w:rFonts w:ascii="Calibri" w:hAnsi="Calibri" w:cs="Calibri"/>
                <w:sz w:val="28"/>
                <w:szCs w:val="28"/>
              </w:rPr>
            </w:pPr>
            <w:proofErr w:type="spellStart"/>
            <w:r w:rsidRPr="0033588D">
              <w:rPr>
                <w:rFonts w:ascii="Calibri" w:hAnsi="Calibri" w:cs="Calibri"/>
                <w:sz w:val="28"/>
                <w:szCs w:val="28"/>
              </w:rPr>
              <w:t>Hakawatis</w:t>
            </w:r>
            <w:proofErr w:type="spellEnd"/>
            <w:r w:rsidRPr="0033588D">
              <w:rPr>
                <w:rFonts w:ascii="Calibri" w:hAnsi="Calibri" w:cs="Calibri"/>
                <w:sz w:val="28"/>
                <w:szCs w:val="28"/>
              </w:rPr>
              <w:t xml:space="preserve"> (2022-23)</w:t>
            </w:r>
          </w:p>
          <w:p w14:paraId="2D223E97" w14:textId="77777777" w:rsidR="00CB47D2" w:rsidRPr="0033588D" w:rsidRDefault="00CB47D2" w:rsidP="00466FDC">
            <w:pPr>
              <w:rPr>
                <w:rFonts w:ascii="Calibri" w:hAnsi="Calibri" w:cs="Calibri"/>
                <w:sz w:val="28"/>
                <w:szCs w:val="28"/>
              </w:rPr>
            </w:pPr>
          </w:p>
        </w:tc>
      </w:tr>
      <w:tr w:rsidR="00E12E6E" w:rsidRPr="0033588D" w14:paraId="4678C610" w14:textId="77777777" w:rsidTr="00466FDC">
        <w:tc>
          <w:tcPr>
            <w:tcW w:w="4106" w:type="dxa"/>
          </w:tcPr>
          <w:p w14:paraId="2FE1971C" w14:textId="77777777" w:rsidR="00E12E6E" w:rsidRPr="0033588D" w:rsidRDefault="00E12E6E" w:rsidP="00466FDC">
            <w:pPr>
              <w:rPr>
                <w:rFonts w:ascii="Calibri" w:hAnsi="Calibri" w:cs="Calibri"/>
                <w:sz w:val="28"/>
                <w:szCs w:val="28"/>
              </w:rPr>
            </w:pPr>
          </w:p>
        </w:tc>
        <w:tc>
          <w:tcPr>
            <w:tcW w:w="4820" w:type="dxa"/>
          </w:tcPr>
          <w:p w14:paraId="7E66F0E6" w14:textId="77777777" w:rsidR="00E12E6E" w:rsidRPr="0033588D" w:rsidRDefault="00E12E6E" w:rsidP="00466FDC">
            <w:pPr>
              <w:rPr>
                <w:rFonts w:ascii="Calibri" w:hAnsi="Calibri" w:cs="Calibri"/>
                <w:sz w:val="28"/>
                <w:szCs w:val="28"/>
              </w:rPr>
            </w:pPr>
            <w:r w:rsidRPr="0033588D">
              <w:rPr>
                <w:rFonts w:ascii="Calibri" w:hAnsi="Calibri" w:cs="Calibri"/>
                <w:sz w:val="28"/>
                <w:szCs w:val="28"/>
              </w:rPr>
              <w:t>Titus Andronicus (2023)</w:t>
            </w:r>
          </w:p>
          <w:p w14:paraId="7C6EECA1" w14:textId="77777777" w:rsidR="00CB47D2" w:rsidRPr="0033588D" w:rsidRDefault="00CB47D2" w:rsidP="00466FDC">
            <w:pPr>
              <w:rPr>
                <w:rFonts w:ascii="Calibri" w:hAnsi="Calibri" w:cs="Calibri"/>
                <w:sz w:val="28"/>
                <w:szCs w:val="28"/>
              </w:rPr>
            </w:pPr>
          </w:p>
        </w:tc>
      </w:tr>
      <w:tr w:rsidR="00383AE2" w:rsidRPr="0033588D" w14:paraId="030445E0" w14:textId="77777777" w:rsidTr="00466FDC">
        <w:tc>
          <w:tcPr>
            <w:tcW w:w="4106" w:type="dxa"/>
          </w:tcPr>
          <w:p w14:paraId="699BCE01" w14:textId="77777777" w:rsidR="00383AE2" w:rsidRPr="0033588D" w:rsidRDefault="00383AE2" w:rsidP="00466FDC">
            <w:pPr>
              <w:rPr>
                <w:rFonts w:ascii="Calibri" w:hAnsi="Calibri" w:cs="Calibri"/>
                <w:sz w:val="28"/>
                <w:szCs w:val="28"/>
              </w:rPr>
            </w:pPr>
          </w:p>
        </w:tc>
        <w:tc>
          <w:tcPr>
            <w:tcW w:w="4820" w:type="dxa"/>
          </w:tcPr>
          <w:p w14:paraId="21C3FE5D" w14:textId="77777777" w:rsidR="00383AE2" w:rsidRDefault="00383AE2" w:rsidP="00466FDC">
            <w:pPr>
              <w:rPr>
                <w:rFonts w:ascii="Calibri" w:hAnsi="Calibri" w:cs="Calibri"/>
                <w:sz w:val="28"/>
                <w:szCs w:val="28"/>
              </w:rPr>
            </w:pPr>
            <w:r>
              <w:rPr>
                <w:rFonts w:ascii="Calibri" w:hAnsi="Calibri" w:cs="Calibri"/>
                <w:sz w:val="28"/>
                <w:szCs w:val="28"/>
              </w:rPr>
              <w:t>Rough Magic (2024</w:t>
            </w:r>
            <w:r w:rsidR="00F36C16">
              <w:rPr>
                <w:rFonts w:ascii="Calibri" w:hAnsi="Calibri" w:cs="Calibri"/>
                <w:sz w:val="28"/>
                <w:szCs w:val="28"/>
              </w:rPr>
              <w:t xml:space="preserve"> &amp; 2025)</w:t>
            </w:r>
          </w:p>
          <w:p w14:paraId="193AE232" w14:textId="3AEF581E" w:rsidR="00F36C16" w:rsidRPr="0033588D" w:rsidRDefault="00F36C16" w:rsidP="00466FDC">
            <w:pPr>
              <w:rPr>
                <w:rFonts w:ascii="Calibri" w:hAnsi="Calibri" w:cs="Calibri"/>
                <w:sz w:val="28"/>
                <w:szCs w:val="28"/>
              </w:rPr>
            </w:pPr>
          </w:p>
        </w:tc>
      </w:tr>
    </w:tbl>
    <w:p w14:paraId="28C2FCFD" w14:textId="77777777" w:rsidR="000E7F1C" w:rsidRPr="0033588D" w:rsidRDefault="000E7F1C" w:rsidP="008D6A7A">
      <w:pPr>
        <w:rPr>
          <w:rFonts w:ascii="Calibri" w:hAnsi="Calibri" w:cs="Calibri"/>
          <w:sz w:val="28"/>
          <w:szCs w:val="28"/>
        </w:rPr>
      </w:pPr>
    </w:p>
    <w:tbl>
      <w:tblPr>
        <w:tblStyle w:val="TableGrid"/>
        <w:tblW w:w="0" w:type="auto"/>
        <w:tblLayout w:type="fixed"/>
        <w:tblLook w:val="04A0" w:firstRow="1" w:lastRow="0" w:firstColumn="1" w:lastColumn="0" w:noHBand="0" w:noVBand="1"/>
      </w:tblPr>
      <w:tblGrid>
        <w:gridCol w:w="8903"/>
      </w:tblGrid>
      <w:tr w:rsidR="00231EFB" w:rsidRPr="0033588D" w14:paraId="5E81AA2A" w14:textId="77777777" w:rsidTr="00466FDC">
        <w:tc>
          <w:tcPr>
            <w:tcW w:w="8903" w:type="dxa"/>
          </w:tcPr>
          <w:p w14:paraId="0015C70B" w14:textId="77777777" w:rsidR="00231EFB" w:rsidRPr="0033588D" w:rsidRDefault="00231EFB" w:rsidP="00466FDC">
            <w:pPr>
              <w:rPr>
                <w:rFonts w:ascii="Calibri" w:hAnsi="Calibri" w:cs="Calibri"/>
                <w:sz w:val="32"/>
                <w:szCs w:val="32"/>
              </w:rPr>
            </w:pPr>
            <w:r w:rsidRPr="0033588D">
              <w:rPr>
                <w:rFonts w:ascii="Calibri" w:hAnsi="Calibri" w:cs="Calibri"/>
                <w:b/>
                <w:bCs/>
                <w:sz w:val="32"/>
                <w:szCs w:val="32"/>
              </w:rPr>
              <w:t xml:space="preserve">Productions without </w:t>
            </w:r>
            <w:proofErr w:type="gramStart"/>
            <w:r w:rsidRPr="0033588D">
              <w:rPr>
                <w:rFonts w:ascii="Calibri" w:hAnsi="Calibri" w:cs="Calibri"/>
                <w:b/>
                <w:bCs/>
                <w:sz w:val="32"/>
                <w:szCs w:val="32"/>
              </w:rPr>
              <w:t>cis-men</w:t>
            </w:r>
            <w:proofErr w:type="gramEnd"/>
          </w:p>
        </w:tc>
      </w:tr>
      <w:tr w:rsidR="00231EFB" w:rsidRPr="0033588D" w14:paraId="103A8235" w14:textId="77777777" w:rsidTr="00466FDC">
        <w:tc>
          <w:tcPr>
            <w:tcW w:w="8903" w:type="dxa"/>
          </w:tcPr>
          <w:p w14:paraId="55598C1E" w14:textId="77777777" w:rsidR="00231EFB" w:rsidRPr="0033588D" w:rsidRDefault="00231EFB" w:rsidP="00466FDC">
            <w:pPr>
              <w:rPr>
                <w:rFonts w:ascii="Calibri" w:hAnsi="Calibri" w:cs="Calibri"/>
                <w:sz w:val="28"/>
                <w:szCs w:val="28"/>
              </w:rPr>
            </w:pPr>
            <w:r w:rsidRPr="0033588D">
              <w:rPr>
                <w:rFonts w:ascii="Calibri" w:hAnsi="Calibri" w:cs="Calibri"/>
                <w:sz w:val="28"/>
                <w:szCs w:val="28"/>
              </w:rPr>
              <w:t>Richard III (2024)</w:t>
            </w:r>
          </w:p>
          <w:p w14:paraId="2F69FDCE" w14:textId="77777777" w:rsidR="00CB47D2" w:rsidRPr="0033588D" w:rsidRDefault="00CB47D2" w:rsidP="00466FDC">
            <w:pPr>
              <w:rPr>
                <w:rFonts w:ascii="Calibri" w:hAnsi="Calibri" w:cs="Calibri"/>
                <w:sz w:val="28"/>
                <w:szCs w:val="28"/>
              </w:rPr>
            </w:pPr>
          </w:p>
        </w:tc>
      </w:tr>
    </w:tbl>
    <w:p w14:paraId="52722582" w14:textId="77777777" w:rsidR="00231EFB" w:rsidRPr="0033588D" w:rsidRDefault="00231EFB" w:rsidP="008D6A7A">
      <w:pPr>
        <w:rPr>
          <w:rFonts w:ascii="Calibri" w:hAnsi="Calibri" w:cs="Calibri"/>
          <w:sz w:val="28"/>
          <w:szCs w:val="28"/>
        </w:rPr>
      </w:pPr>
    </w:p>
    <w:p w14:paraId="08588499" w14:textId="77777777" w:rsidR="009E1841" w:rsidRDefault="009E1841">
      <w:pPr>
        <w:rPr>
          <w:rFonts w:ascii="Calibri" w:eastAsiaTheme="majorEastAsia" w:hAnsi="Calibri" w:cs="Calibri"/>
          <w:b/>
          <w:bCs/>
          <w:sz w:val="32"/>
          <w:szCs w:val="32"/>
        </w:rPr>
      </w:pPr>
      <w:r>
        <w:rPr>
          <w:rFonts w:ascii="Calibri" w:hAnsi="Calibri" w:cs="Calibri"/>
          <w:b/>
          <w:bCs/>
        </w:rPr>
        <w:br w:type="page"/>
      </w:r>
    </w:p>
    <w:p w14:paraId="4F414581" w14:textId="0B20E75D" w:rsidR="004058B4" w:rsidRDefault="00E05EBD" w:rsidP="00E05EBD">
      <w:pPr>
        <w:pStyle w:val="Heading2"/>
        <w:rPr>
          <w:rFonts w:ascii="Calibri" w:hAnsi="Calibri" w:cs="Calibri"/>
          <w:b/>
          <w:bCs/>
          <w:color w:val="auto"/>
        </w:rPr>
      </w:pPr>
      <w:bookmarkStart w:id="15" w:name="_Toc212122740"/>
      <w:r w:rsidRPr="0033588D">
        <w:rPr>
          <w:rFonts w:ascii="Calibri" w:hAnsi="Calibri" w:cs="Calibri"/>
          <w:b/>
          <w:bCs/>
          <w:color w:val="auto"/>
        </w:rPr>
        <w:lastRenderedPageBreak/>
        <w:t>Productions with ‘</w:t>
      </w:r>
      <w:r w:rsidR="009331C2">
        <w:rPr>
          <w:rFonts w:ascii="Calibri" w:hAnsi="Calibri" w:cs="Calibri"/>
          <w:b/>
          <w:bCs/>
          <w:color w:val="auto"/>
        </w:rPr>
        <w:t>gender-swapped</w:t>
      </w:r>
      <w:r w:rsidRPr="0033588D">
        <w:rPr>
          <w:rFonts w:ascii="Calibri" w:hAnsi="Calibri" w:cs="Calibri"/>
          <w:b/>
          <w:bCs/>
          <w:color w:val="auto"/>
        </w:rPr>
        <w:t>’ characterisation</w:t>
      </w:r>
      <w:bookmarkEnd w:id="15"/>
    </w:p>
    <w:p w14:paraId="004ECC7E" w14:textId="4EA186D4" w:rsidR="009E1841" w:rsidRDefault="00F04884" w:rsidP="009E1841">
      <w:pPr>
        <w:rPr>
          <w:rFonts w:ascii="Calibri" w:hAnsi="Calibri" w:cs="Calibri"/>
          <w:sz w:val="28"/>
          <w:szCs w:val="28"/>
        </w:rPr>
      </w:pPr>
      <w:r>
        <w:rPr>
          <w:rFonts w:ascii="Calibri" w:hAnsi="Calibri" w:cs="Calibri"/>
          <w:sz w:val="28"/>
          <w:szCs w:val="28"/>
        </w:rPr>
        <w:t>In each of these examples,</w:t>
      </w:r>
      <w:r w:rsidR="009D13BC">
        <w:rPr>
          <w:rFonts w:ascii="Calibri" w:hAnsi="Calibri" w:cs="Calibri"/>
          <w:sz w:val="28"/>
          <w:szCs w:val="28"/>
        </w:rPr>
        <w:t xml:space="preserve"> characters written as male are reimagined as </w:t>
      </w:r>
      <w:r w:rsidR="00621F83">
        <w:rPr>
          <w:rFonts w:ascii="Calibri" w:hAnsi="Calibri" w:cs="Calibri"/>
          <w:sz w:val="28"/>
          <w:szCs w:val="28"/>
        </w:rPr>
        <w:t>female</w:t>
      </w:r>
      <w:r w:rsidR="00AF408F">
        <w:rPr>
          <w:rFonts w:ascii="Calibri" w:hAnsi="Calibri" w:cs="Calibri"/>
          <w:sz w:val="28"/>
          <w:szCs w:val="28"/>
        </w:rPr>
        <w:t>, often with a changed named and pronouns.</w:t>
      </w:r>
    </w:p>
    <w:p w14:paraId="30AEA4AB" w14:textId="28563029" w:rsidR="0000298B" w:rsidRPr="009E1841" w:rsidRDefault="0000298B" w:rsidP="009E1841">
      <w:pPr>
        <w:rPr>
          <w:rFonts w:ascii="Calibri" w:hAnsi="Calibri" w:cs="Calibri"/>
          <w:sz w:val="28"/>
          <w:szCs w:val="28"/>
        </w:rPr>
      </w:pPr>
      <w:r w:rsidRPr="0033588D">
        <w:rPr>
          <w:rFonts w:ascii="Calibri" w:hAnsi="Calibri" w:cs="Calibri"/>
          <w:sz w:val="28"/>
          <w:szCs w:val="28"/>
        </w:rPr>
        <w:t>The following listing is arranged in chronological order:</w:t>
      </w:r>
    </w:p>
    <w:tbl>
      <w:tblPr>
        <w:tblStyle w:val="TableGrid"/>
        <w:tblW w:w="0" w:type="auto"/>
        <w:tblLook w:val="04A0" w:firstRow="1" w:lastRow="0" w:firstColumn="1" w:lastColumn="0" w:noHBand="0" w:noVBand="1"/>
      </w:tblPr>
      <w:tblGrid>
        <w:gridCol w:w="4106"/>
        <w:gridCol w:w="4910"/>
      </w:tblGrid>
      <w:tr w:rsidR="000B1D5A" w:rsidRPr="0033588D" w14:paraId="6EDFCBCB" w14:textId="77777777" w:rsidTr="005A6E20">
        <w:tc>
          <w:tcPr>
            <w:tcW w:w="4106" w:type="dxa"/>
          </w:tcPr>
          <w:p w14:paraId="0D49EDBE" w14:textId="6E63553F" w:rsidR="000B1D5A" w:rsidRPr="0033588D" w:rsidRDefault="000B1D5A" w:rsidP="000B1D5A">
            <w:pPr>
              <w:rPr>
                <w:rFonts w:ascii="Calibri" w:hAnsi="Calibri" w:cs="Calibri"/>
                <w:sz w:val="28"/>
                <w:szCs w:val="28"/>
              </w:rPr>
            </w:pPr>
            <w:r w:rsidRPr="0033588D">
              <w:rPr>
                <w:rFonts w:ascii="Calibri" w:hAnsi="Calibri" w:cs="Calibri"/>
                <w:sz w:val="28"/>
                <w:szCs w:val="28"/>
              </w:rPr>
              <w:t>As You Like It (touring, 2011)</w:t>
            </w:r>
          </w:p>
        </w:tc>
        <w:tc>
          <w:tcPr>
            <w:tcW w:w="4910" w:type="dxa"/>
          </w:tcPr>
          <w:p w14:paraId="68325B27" w14:textId="73CA5622" w:rsidR="000B1D5A" w:rsidRPr="0033588D" w:rsidRDefault="000B1D5A" w:rsidP="000B1D5A">
            <w:pPr>
              <w:rPr>
                <w:rFonts w:ascii="Calibri" w:hAnsi="Calibri" w:cs="Calibri"/>
                <w:sz w:val="28"/>
                <w:szCs w:val="28"/>
              </w:rPr>
            </w:pPr>
            <w:r w:rsidRPr="0033588D">
              <w:rPr>
                <w:rFonts w:ascii="Calibri" w:hAnsi="Calibri" w:cs="Calibri"/>
                <w:sz w:val="28"/>
                <w:szCs w:val="28"/>
              </w:rPr>
              <w:t>Madame Jacques (Jaques)</w:t>
            </w:r>
          </w:p>
        </w:tc>
      </w:tr>
      <w:tr w:rsidR="006E0EE5" w:rsidRPr="0033588D" w14:paraId="4E570EF3" w14:textId="77777777" w:rsidTr="005A6E20">
        <w:tc>
          <w:tcPr>
            <w:tcW w:w="4106" w:type="dxa"/>
          </w:tcPr>
          <w:p w14:paraId="6C36771E" w14:textId="77777777" w:rsidR="006E0EE5" w:rsidRPr="0033588D" w:rsidRDefault="006E0EE5" w:rsidP="006E0EE5">
            <w:pPr>
              <w:ind w:right="-4025"/>
              <w:rPr>
                <w:rFonts w:ascii="Calibri" w:hAnsi="Calibri" w:cs="Calibri"/>
                <w:sz w:val="28"/>
                <w:szCs w:val="28"/>
              </w:rPr>
            </w:pPr>
            <w:r w:rsidRPr="0033588D">
              <w:rPr>
                <w:rFonts w:ascii="Calibri" w:hAnsi="Calibri" w:cs="Calibri"/>
                <w:sz w:val="28"/>
                <w:szCs w:val="28"/>
              </w:rPr>
              <w:t xml:space="preserve">A Midsummer Night’s Dream </w:t>
            </w:r>
          </w:p>
          <w:p w14:paraId="3A78C24A" w14:textId="0084AD84" w:rsidR="006E0EE5" w:rsidRPr="0033588D" w:rsidRDefault="006E0EE5" w:rsidP="006E0EE5">
            <w:pPr>
              <w:rPr>
                <w:rFonts w:ascii="Calibri" w:hAnsi="Calibri" w:cs="Calibri"/>
                <w:sz w:val="28"/>
                <w:szCs w:val="28"/>
              </w:rPr>
            </w:pPr>
            <w:r w:rsidRPr="0033588D">
              <w:rPr>
                <w:rFonts w:ascii="Calibri" w:hAnsi="Calibri" w:cs="Calibri"/>
                <w:sz w:val="28"/>
                <w:szCs w:val="28"/>
              </w:rPr>
              <w:t>(2016)</w:t>
            </w:r>
          </w:p>
        </w:tc>
        <w:tc>
          <w:tcPr>
            <w:tcW w:w="4910" w:type="dxa"/>
          </w:tcPr>
          <w:p w14:paraId="3679FE56" w14:textId="42FD6E89" w:rsidR="005A6E20" w:rsidRDefault="005A6E20" w:rsidP="00014AF1">
            <w:pPr>
              <w:rPr>
                <w:rFonts w:ascii="Calibri" w:hAnsi="Calibri" w:cs="Calibri"/>
                <w:sz w:val="28"/>
                <w:szCs w:val="28"/>
              </w:rPr>
            </w:pPr>
            <w:r w:rsidRPr="005A6E20">
              <w:rPr>
                <w:rFonts w:ascii="Calibri" w:hAnsi="Calibri" w:cs="Calibri"/>
                <w:sz w:val="28"/>
                <w:szCs w:val="28"/>
              </w:rPr>
              <w:t xml:space="preserve">Helenus (Helena) - see Queerness </w:t>
            </w:r>
            <w:r w:rsidR="00111278">
              <w:rPr>
                <w:rFonts w:ascii="Calibri" w:hAnsi="Calibri" w:cs="Calibri"/>
                <w:sz w:val="28"/>
                <w:szCs w:val="28"/>
              </w:rPr>
              <w:t>research guide</w:t>
            </w:r>
            <w:r w:rsidRPr="005A6E20">
              <w:rPr>
                <w:rFonts w:ascii="Calibri" w:hAnsi="Calibri" w:cs="Calibri"/>
                <w:sz w:val="28"/>
                <w:szCs w:val="28"/>
              </w:rPr>
              <w:t xml:space="preserve"> </w:t>
            </w:r>
          </w:p>
          <w:p w14:paraId="0B3920EE" w14:textId="77777777" w:rsidR="005A6E20" w:rsidRPr="005A6E20" w:rsidRDefault="005A6E20" w:rsidP="005A6E20">
            <w:pPr>
              <w:ind w:right="1840"/>
              <w:rPr>
                <w:rFonts w:ascii="Calibri" w:hAnsi="Calibri" w:cs="Calibri"/>
                <w:sz w:val="28"/>
                <w:szCs w:val="28"/>
              </w:rPr>
            </w:pPr>
          </w:p>
          <w:p w14:paraId="5647AC3A" w14:textId="77777777" w:rsidR="007D2DA6" w:rsidRDefault="005A6E20" w:rsidP="005A6E20">
            <w:pPr>
              <w:rPr>
                <w:rFonts w:ascii="Calibri" w:hAnsi="Calibri" w:cs="Calibri"/>
                <w:sz w:val="28"/>
                <w:szCs w:val="28"/>
              </w:rPr>
            </w:pPr>
            <w:r w:rsidRPr="005A6E20">
              <w:rPr>
                <w:rFonts w:ascii="Calibri" w:hAnsi="Calibri" w:cs="Calibri"/>
                <w:sz w:val="28"/>
                <w:szCs w:val="28"/>
              </w:rPr>
              <w:t>All the Mechanicals but Bottom were cast female including Rita Quince (Peter Quince)</w:t>
            </w:r>
          </w:p>
          <w:p w14:paraId="45C26986" w14:textId="011F0363" w:rsidR="005A6E20" w:rsidRPr="0033588D" w:rsidRDefault="005A6E20" w:rsidP="005A6E20">
            <w:pPr>
              <w:rPr>
                <w:rFonts w:ascii="Calibri" w:hAnsi="Calibri" w:cs="Calibri"/>
                <w:sz w:val="28"/>
                <w:szCs w:val="28"/>
              </w:rPr>
            </w:pPr>
          </w:p>
        </w:tc>
      </w:tr>
      <w:tr w:rsidR="00722933" w:rsidRPr="0033588D" w14:paraId="02B16486" w14:textId="77777777" w:rsidTr="005A6E20">
        <w:tc>
          <w:tcPr>
            <w:tcW w:w="4106" w:type="dxa"/>
          </w:tcPr>
          <w:p w14:paraId="5BB77607" w14:textId="4676F1CE" w:rsidR="00722933" w:rsidRPr="0033588D" w:rsidRDefault="00722933" w:rsidP="00722933">
            <w:pPr>
              <w:ind w:right="-4025"/>
              <w:rPr>
                <w:rFonts w:ascii="Calibri" w:hAnsi="Calibri" w:cs="Calibri"/>
                <w:sz w:val="28"/>
                <w:szCs w:val="28"/>
              </w:rPr>
            </w:pPr>
            <w:r w:rsidRPr="0033588D">
              <w:rPr>
                <w:rFonts w:ascii="Calibri" w:hAnsi="Calibri" w:cs="Calibri"/>
                <w:sz w:val="28"/>
                <w:szCs w:val="28"/>
              </w:rPr>
              <w:t>Othello (2017)</w:t>
            </w:r>
          </w:p>
        </w:tc>
        <w:tc>
          <w:tcPr>
            <w:tcW w:w="4910" w:type="dxa"/>
          </w:tcPr>
          <w:p w14:paraId="2837E0A2" w14:textId="304348B0" w:rsidR="005A6E20" w:rsidRPr="0033588D" w:rsidRDefault="00722933" w:rsidP="00014AF1">
            <w:pPr>
              <w:tabs>
                <w:tab w:val="left" w:pos="2851"/>
              </w:tabs>
              <w:ind w:right="1840"/>
              <w:rPr>
                <w:rFonts w:ascii="Calibri" w:hAnsi="Calibri" w:cs="Calibri"/>
                <w:sz w:val="28"/>
                <w:szCs w:val="28"/>
              </w:rPr>
            </w:pPr>
            <w:r w:rsidRPr="0033588D">
              <w:rPr>
                <w:rFonts w:ascii="Calibri" w:hAnsi="Calibri" w:cs="Calibri"/>
                <w:sz w:val="28"/>
                <w:szCs w:val="28"/>
              </w:rPr>
              <w:t xml:space="preserve">Michelle Cassio – see </w:t>
            </w:r>
            <w:r w:rsidR="005A6E20">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p>
        </w:tc>
      </w:tr>
      <w:tr w:rsidR="007D2DA6" w:rsidRPr="0033588D" w14:paraId="2E4DD91C" w14:textId="77777777" w:rsidTr="005A6E20">
        <w:tc>
          <w:tcPr>
            <w:tcW w:w="4106" w:type="dxa"/>
          </w:tcPr>
          <w:p w14:paraId="43CD3DD0" w14:textId="77777777" w:rsidR="007D2DA6" w:rsidRPr="0033588D" w:rsidRDefault="007D2DA6" w:rsidP="007D2DA6">
            <w:pPr>
              <w:ind w:right="-4025"/>
              <w:rPr>
                <w:rFonts w:ascii="Calibri" w:hAnsi="Calibri" w:cs="Calibri"/>
                <w:sz w:val="28"/>
                <w:szCs w:val="28"/>
              </w:rPr>
            </w:pPr>
            <w:r w:rsidRPr="0033588D">
              <w:rPr>
                <w:rFonts w:ascii="Calibri" w:hAnsi="Calibri" w:cs="Calibri"/>
                <w:sz w:val="28"/>
                <w:szCs w:val="28"/>
              </w:rPr>
              <w:t xml:space="preserve">Much Ado About Nothing </w:t>
            </w:r>
          </w:p>
          <w:p w14:paraId="5B50AF86" w14:textId="33C91E71" w:rsidR="007D2DA6" w:rsidRPr="0033588D" w:rsidRDefault="007D2DA6" w:rsidP="007D2DA6">
            <w:pPr>
              <w:ind w:right="-4025"/>
              <w:rPr>
                <w:rFonts w:ascii="Calibri" w:hAnsi="Calibri" w:cs="Calibri"/>
                <w:sz w:val="28"/>
                <w:szCs w:val="28"/>
              </w:rPr>
            </w:pPr>
            <w:r w:rsidRPr="0033588D">
              <w:rPr>
                <w:rFonts w:ascii="Calibri" w:hAnsi="Calibri" w:cs="Calibri"/>
                <w:sz w:val="28"/>
                <w:szCs w:val="28"/>
              </w:rPr>
              <w:t>(2017)</w:t>
            </w:r>
          </w:p>
        </w:tc>
        <w:tc>
          <w:tcPr>
            <w:tcW w:w="4910" w:type="dxa"/>
          </w:tcPr>
          <w:p w14:paraId="45A1B2A3" w14:textId="77777777" w:rsidR="007D2DA6" w:rsidRPr="0033588D" w:rsidRDefault="007D2DA6" w:rsidP="007D2DA6">
            <w:pPr>
              <w:ind w:right="1840"/>
              <w:rPr>
                <w:rFonts w:ascii="Calibri" w:hAnsi="Calibri" w:cs="Calibri"/>
                <w:sz w:val="28"/>
                <w:szCs w:val="28"/>
              </w:rPr>
            </w:pPr>
            <w:r w:rsidRPr="0033588D">
              <w:rPr>
                <w:rFonts w:ascii="Calibri" w:hAnsi="Calibri" w:cs="Calibri"/>
                <w:sz w:val="28"/>
                <w:szCs w:val="28"/>
              </w:rPr>
              <w:t>Juana (Don John)</w:t>
            </w:r>
          </w:p>
          <w:p w14:paraId="4A7436BC" w14:textId="77777777" w:rsidR="007D2DA6" w:rsidRPr="0033588D" w:rsidRDefault="007D2DA6" w:rsidP="007D2DA6">
            <w:pPr>
              <w:ind w:right="1840"/>
              <w:rPr>
                <w:rFonts w:ascii="Calibri" w:hAnsi="Calibri" w:cs="Calibri"/>
                <w:sz w:val="28"/>
                <w:szCs w:val="28"/>
              </w:rPr>
            </w:pPr>
            <w:r w:rsidRPr="0033588D">
              <w:rPr>
                <w:rFonts w:ascii="Calibri" w:hAnsi="Calibri" w:cs="Calibri"/>
                <w:sz w:val="28"/>
                <w:szCs w:val="28"/>
              </w:rPr>
              <w:t>Antonia (Antonio)</w:t>
            </w:r>
          </w:p>
          <w:p w14:paraId="416A83C4" w14:textId="674EEC08" w:rsidR="007D2DA6" w:rsidRPr="0033588D" w:rsidRDefault="007D2DA6" w:rsidP="007D2DA6">
            <w:pPr>
              <w:ind w:right="1840"/>
              <w:rPr>
                <w:rFonts w:ascii="Calibri" w:hAnsi="Calibri" w:cs="Calibri"/>
                <w:sz w:val="28"/>
                <w:szCs w:val="28"/>
              </w:rPr>
            </w:pPr>
          </w:p>
        </w:tc>
      </w:tr>
      <w:tr w:rsidR="009A6C52" w:rsidRPr="0033588D" w14:paraId="67786842" w14:textId="77777777" w:rsidTr="005A6E20">
        <w:tc>
          <w:tcPr>
            <w:tcW w:w="4106" w:type="dxa"/>
          </w:tcPr>
          <w:p w14:paraId="46EA676E" w14:textId="31785CF9" w:rsidR="009A6C52" w:rsidRPr="0033588D" w:rsidRDefault="009A6C52" w:rsidP="009A6C52">
            <w:pPr>
              <w:ind w:right="-4025"/>
              <w:rPr>
                <w:rFonts w:ascii="Calibri" w:hAnsi="Calibri" w:cs="Calibri"/>
                <w:sz w:val="28"/>
                <w:szCs w:val="28"/>
              </w:rPr>
            </w:pPr>
            <w:r w:rsidRPr="0033588D">
              <w:rPr>
                <w:rFonts w:ascii="Calibri" w:hAnsi="Calibri" w:cs="Calibri"/>
                <w:sz w:val="28"/>
                <w:szCs w:val="28"/>
              </w:rPr>
              <w:t>King Lear (2017)</w:t>
            </w:r>
          </w:p>
        </w:tc>
        <w:tc>
          <w:tcPr>
            <w:tcW w:w="4910" w:type="dxa"/>
          </w:tcPr>
          <w:p w14:paraId="0610F885" w14:textId="6338E4D8" w:rsidR="009A6C52" w:rsidRPr="0033588D" w:rsidRDefault="009A6C52" w:rsidP="009A6C52">
            <w:pPr>
              <w:ind w:right="1840"/>
              <w:rPr>
                <w:rFonts w:ascii="Calibri" w:hAnsi="Calibri" w:cs="Calibri"/>
                <w:sz w:val="28"/>
                <w:szCs w:val="28"/>
              </w:rPr>
            </w:pPr>
            <w:r w:rsidRPr="0033588D">
              <w:rPr>
                <w:rFonts w:ascii="Calibri" w:hAnsi="Calibri" w:cs="Calibri"/>
                <w:sz w:val="28"/>
                <w:szCs w:val="28"/>
              </w:rPr>
              <w:t>Lady Kent (Earl of Kent)</w:t>
            </w:r>
          </w:p>
          <w:p w14:paraId="298ED46F" w14:textId="71938E33" w:rsidR="009A6C52" w:rsidRPr="0033588D" w:rsidRDefault="009A6C52" w:rsidP="009A6C52">
            <w:pPr>
              <w:ind w:right="1840"/>
              <w:rPr>
                <w:rFonts w:ascii="Calibri" w:hAnsi="Calibri" w:cs="Calibri"/>
                <w:sz w:val="28"/>
                <w:szCs w:val="28"/>
              </w:rPr>
            </w:pPr>
          </w:p>
        </w:tc>
      </w:tr>
      <w:tr w:rsidR="006876D0" w:rsidRPr="0033588D" w14:paraId="5AFDC850" w14:textId="77777777" w:rsidTr="005A6E20">
        <w:tc>
          <w:tcPr>
            <w:tcW w:w="4106" w:type="dxa"/>
          </w:tcPr>
          <w:p w14:paraId="0F1058DB" w14:textId="77777777" w:rsidR="006876D0" w:rsidRPr="0033588D" w:rsidRDefault="006876D0" w:rsidP="00466FDC">
            <w:pPr>
              <w:ind w:right="-4025"/>
              <w:rPr>
                <w:rFonts w:ascii="Calibri" w:hAnsi="Calibri" w:cs="Calibri"/>
                <w:sz w:val="28"/>
                <w:szCs w:val="28"/>
              </w:rPr>
            </w:pPr>
            <w:r w:rsidRPr="0033588D">
              <w:rPr>
                <w:rFonts w:ascii="Calibri" w:hAnsi="Calibri" w:cs="Calibri"/>
                <w:sz w:val="28"/>
                <w:szCs w:val="28"/>
              </w:rPr>
              <w:t xml:space="preserve">Much Ado About Nothing </w:t>
            </w:r>
          </w:p>
          <w:p w14:paraId="012D7432" w14:textId="77777777" w:rsidR="006876D0" w:rsidRPr="0033588D" w:rsidRDefault="006876D0" w:rsidP="00466FDC">
            <w:pPr>
              <w:ind w:right="-4025"/>
              <w:rPr>
                <w:rFonts w:ascii="Calibri" w:hAnsi="Calibri" w:cs="Calibri"/>
                <w:sz w:val="28"/>
                <w:szCs w:val="28"/>
              </w:rPr>
            </w:pPr>
            <w:r w:rsidRPr="0033588D">
              <w:rPr>
                <w:rFonts w:ascii="Calibri" w:hAnsi="Calibri" w:cs="Calibri"/>
                <w:sz w:val="28"/>
                <w:szCs w:val="28"/>
              </w:rPr>
              <w:t>(Playing Shakespeare 2018)</w:t>
            </w:r>
          </w:p>
        </w:tc>
        <w:tc>
          <w:tcPr>
            <w:tcW w:w="4910" w:type="dxa"/>
          </w:tcPr>
          <w:p w14:paraId="47CF6334" w14:textId="77777777" w:rsidR="006876D0" w:rsidRPr="0033588D" w:rsidRDefault="006876D0" w:rsidP="00466FDC">
            <w:pPr>
              <w:ind w:right="1840"/>
              <w:rPr>
                <w:rFonts w:ascii="Calibri" w:hAnsi="Calibri" w:cs="Calibri"/>
                <w:sz w:val="28"/>
                <w:szCs w:val="28"/>
              </w:rPr>
            </w:pPr>
            <w:r w:rsidRPr="0033588D">
              <w:rPr>
                <w:rFonts w:ascii="Calibri" w:hAnsi="Calibri" w:cs="Calibri"/>
                <w:sz w:val="28"/>
                <w:szCs w:val="28"/>
              </w:rPr>
              <w:t>Donna Joan (Don John)</w:t>
            </w:r>
          </w:p>
          <w:p w14:paraId="7D7504D7" w14:textId="77777777" w:rsidR="006876D0" w:rsidRPr="0033588D" w:rsidRDefault="006876D0" w:rsidP="00466FDC">
            <w:pPr>
              <w:ind w:right="1840"/>
              <w:rPr>
                <w:rFonts w:ascii="Calibri" w:hAnsi="Calibri" w:cs="Calibri"/>
                <w:sz w:val="28"/>
                <w:szCs w:val="28"/>
              </w:rPr>
            </w:pPr>
            <w:r w:rsidRPr="0033588D">
              <w:rPr>
                <w:rFonts w:ascii="Calibri" w:hAnsi="Calibri" w:cs="Calibri"/>
                <w:sz w:val="28"/>
                <w:szCs w:val="28"/>
              </w:rPr>
              <w:t>Pastor Francis (Friar Francis)</w:t>
            </w:r>
          </w:p>
          <w:p w14:paraId="7A1D8ED7" w14:textId="77777777" w:rsidR="002E3693" w:rsidRPr="0033588D" w:rsidRDefault="002E3693" w:rsidP="00466FDC">
            <w:pPr>
              <w:ind w:right="1840"/>
              <w:rPr>
                <w:rFonts w:ascii="Calibri" w:hAnsi="Calibri" w:cs="Calibri"/>
                <w:sz w:val="28"/>
                <w:szCs w:val="28"/>
              </w:rPr>
            </w:pPr>
          </w:p>
        </w:tc>
      </w:tr>
      <w:tr w:rsidR="002E3693" w:rsidRPr="0033588D" w14:paraId="61DCF903" w14:textId="77777777" w:rsidTr="005A6E20">
        <w:tc>
          <w:tcPr>
            <w:tcW w:w="4106" w:type="dxa"/>
          </w:tcPr>
          <w:p w14:paraId="781B3130" w14:textId="4E8528CA" w:rsidR="002E3693" w:rsidRPr="0033588D" w:rsidRDefault="002E3693" w:rsidP="002E3693">
            <w:pPr>
              <w:ind w:right="-4025"/>
              <w:rPr>
                <w:rFonts w:ascii="Calibri" w:hAnsi="Calibri" w:cs="Calibri"/>
                <w:sz w:val="28"/>
                <w:szCs w:val="28"/>
              </w:rPr>
            </w:pPr>
            <w:r w:rsidRPr="0033588D">
              <w:rPr>
                <w:rFonts w:ascii="Calibri" w:hAnsi="Calibri" w:cs="Calibri"/>
                <w:sz w:val="28"/>
                <w:szCs w:val="28"/>
              </w:rPr>
              <w:t>Othello (2018)</w:t>
            </w:r>
          </w:p>
        </w:tc>
        <w:tc>
          <w:tcPr>
            <w:tcW w:w="4910" w:type="dxa"/>
          </w:tcPr>
          <w:p w14:paraId="657AA0ED" w14:textId="77777777" w:rsidR="002E3693" w:rsidRPr="0033588D" w:rsidRDefault="002E3693" w:rsidP="005A6E20">
            <w:pPr>
              <w:ind w:right="-20"/>
              <w:rPr>
                <w:rFonts w:ascii="Calibri" w:hAnsi="Calibri" w:cs="Calibri"/>
                <w:sz w:val="28"/>
                <w:szCs w:val="28"/>
              </w:rPr>
            </w:pPr>
            <w:r w:rsidRPr="0033588D">
              <w:rPr>
                <w:rFonts w:ascii="Calibri" w:hAnsi="Calibri" w:cs="Calibri"/>
                <w:sz w:val="28"/>
                <w:szCs w:val="28"/>
              </w:rPr>
              <w:t>Lodovica (Lodovico)</w:t>
            </w:r>
          </w:p>
          <w:p w14:paraId="1339B28C" w14:textId="7677E9D9" w:rsidR="002E3693" w:rsidRPr="0033588D" w:rsidRDefault="002E3693" w:rsidP="005A6E20">
            <w:pPr>
              <w:ind w:right="-20"/>
              <w:rPr>
                <w:rFonts w:ascii="Calibri" w:hAnsi="Calibri" w:cs="Calibri"/>
                <w:sz w:val="28"/>
                <w:szCs w:val="28"/>
              </w:rPr>
            </w:pPr>
            <w:r w:rsidRPr="0033588D">
              <w:rPr>
                <w:rFonts w:ascii="Calibri" w:hAnsi="Calibri" w:cs="Calibri"/>
                <w:sz w:val="28"/>
                <w:szCs w:val="28"/>
              </w:rPr>
              <w:t xml:space="preserve">The Doge was also a </w:t>
            </w:r>
            <w:r w:rsidR="005A6E20">
              <w:rPr>
                <w:rFonts w:ascii="Calibri" w:hAnsi="Calibri" w:cs="Calibri"/>
                <w:sz w:val="28"/>
                <w:szCs w:val="28"/>
              </w:rPr>
              <w:t>w</w:t>
            </w:r>
            <w:r w:rsidRPr="0033588D">
              <w:rPr>
                <w:rFonts w:ascii="Calibri" w:hAnsi="Calibri" w:cs="Calibri"/>
                <w:sz w:val="28"/>
                <w:szCs w:val="28"/>
              </w:rPr>
              <w:t>oman in this production</w:t>
            </w:r>
          </w:p>
          <w:p w14:paraId="463B0934" w14:textId="2C7C923E" w:rsidR="002E3693" w:rsidRPr="0033588D" w:rsidRDefault="002E3693" w:rsidP="005A6E20">
            <w:pPr>
              <w:ind w:right="-20"/>
              <w:rPr>
                <w:rFonts w:ascii="Calibri" w:hAnsi="Calibri" w:cs="Calibri"/>
                <w:sz w:val="28"/>
                <w:szCs w:val="28"/>
              </w:rPr>
            </w:pPr>
          </w:p>
        </w:tc>
      </w:tr>
      <w:tr w:rsidR="00170FC0" w:rsidRPr="0033588D" w14:paraId="5233E2CF" w14:textId="77777777" w:rsidTr="005A6E20">
        <w:tc>
          <w:tcPr>
            <w:tcW w:w="4106" w:type="dxa"/>
          </w:tcPr>
          <w:p w14:paraId="61CB19B4" w14:textId="77777777" w:rsidR="00170FC0" w:rsidRPr="0033588D" w:rsidRDefault="00170FC0" w:rsidP="00170FC0">
            <w:pPr>
              <w:ind w:right="-4025"/>
              <w:rPr>
                <w:rFonts w:ascii="Calibri" w:hAnsi="Calibri" w:cs="Calibri"/>
                <w:sz w:val="28"/>
                <w:szCs w:val="28"/>
              </w:rPr>
            </w:pPr>
            <w:r w:rsidRPr="0033588D">
              <w:rPr>
                <w:rFonts w:ascii="Calibri" w:hAnsi="Calibri" w:cs="Calibri"/>
                <w:sz w:val="28"/>
                <w:szCs w:val="28"/>
              </w:rPr>
              <w:t xml:space="preserve">Ralegh: The Treason Trial </w:t>
            </w:r>
          </w:p>
          <w:p w14:paraId="748043AA" w14:textId="47A605FA" w:rsidR="00170FC0" w:rsidRPr="0033588D" w:rsidRDefault="00170FC0" w:rsidP="00170FC0">
            <w:pPr>
              <w:ind w:right="-4025"/>
              <w:rPr>
                <w:rFonts w:ascii="Calibri" w:hAnsi="Calibri" w:cs="Calibri"/>
                <w:sz w:val="28"/>
                <w:szCs w:val="28"/>
              </w:rPr>
            </w:pPr>
            <w:r w:rsidRPr="0033588D">
              <w:rPr>
                <w:rFonts w:ascii="Calibri" w:hAnsi="Calibri" w:cs="Calibri"/>
                <w:sz w:val="28"/>
                <w:szCs w:val="28"/>
              </w:rPr>
              <w:t>(2018)</w:t>
            </w:r>
          </w:p>
        </w:tc>
        <w:tc>
          <w:tcPr>
            <w:tcW w:w="4910" w:type="dxa"/>
          </w:tcPr>
          <w:p w14:paraId="47401DC3" w14:textId="77777777" w:rsidR="00170FC0" w:rsidRPr="0033588D" w:rsidRDefault="00170FC0" w:rsidP="00170FC0">
            <w:pPr>
              <w:ind w:right="1840"/>
              <w:rPr>
                <w:rFonts w:ascii="Calibri" w:hAnsi="Calibri" w:cs="Calibri"/>
                <w:sz w:val="28"/>
                <w:szCs w:val="28"/>
              </w:rPr>
            </w:pPr>
            <w:r w:rsidRPr="0033588D">
              <w:rPr>
                <w:rFonts w:ascii="Calibri" w:hAnsi="Calibri" w:cs="Calibri"/>
                <w:sz w:val="28"/>
                <w:szCs w:val="28"/>
              </w:rPr>
              <w:t>Elizabeth Coke (Edwin Coke)</w:t>
            </w:r>
          </w:p>
          <w:p w14:paraId="77B0BC47" w14:textId="77777777" w:rsidR="00170FC0" w:rsidRPr="0033588D" w:rsidRDefault="00170FC0" w:rsidP="00170FC0">
            <w:pPr>
              <w:ind w:right="1840"/>
              <w:rPr>
                <w:rFonts w:ascii="Calibri" w:hAnsi="Calibri" w:cs="Calibri"/>
                <w:sz w:val="28"/>
                <w:szCs w:val="28"/>
              </w:rPr>
            </w:pPr>
          </w:p>
        </w:tc>
      </w:tr>
      <w:tr w:rsidR="00413B0F" w:rsidRPr="0033588D" w14:paraId="66184A22" w14:textId="77777777" w:rsidTr="005A6E20">
        <w:tc>
          <w:tcPr>
            <w:tcW w:w="4106" w:type="dxa"/>
          </w:tcPr>
          <w:p w14:paraId="68BE8BAF" w14:textId="0523DC18" w:rsidR="00413B0F" w:rsidRPr="0033588D" w:rsidRDefault="00413B0F" w:rsidP="00413B0F">
            <w:pPr>
              <w:ind w:right="-4025"/>
              <w:rPr>
                <w:rFonts w:ascii="Calibri" w:hAnsi="Calibri" w:cs="Calibri"/>
                <w:sz w:val="28"/>
                <w:szCs w:val="28"/>
              </w:rPr>
            </w:pPr>
            <w:r w:rsidRPr="0033588D">
              <w:rPr>
                <w:rFonts w:ascii="Calibri" w:hAnsi="Calibri" w:cs="Calibri"/>
                <w:sz w:val="28"/>
                <w:szCs w:val="28"/>
              </w:rPr>
              <w:t>Doctor Faustus (2018-19)</w:t>
            </w:r>
          </w:p>
        </w:tc>
        <w:tc>
          <w:tcPr>
            <w:tcW w:w="4910" w:type="dxa"/>
          </w:tcPr>
          <w:p w14:paraId="4032514B" w14:textId="148E18F3" w:rsidR="00413B0F" w:rsidRPr="0033588D" w:rsidRDefault="00413B0F" w:rsidP="00413B0F">
            <w:pPr>
              <w:ind w:right="1840"/>
              <w:rPr>
                <w:rFonts w:ascii="Calibri" w:hAnsi="Calibri" w:cs="Calibri"/>
                <w:sz w:val="28"/>
                <w:szCs w:val="28"/>
              </w:rPr>
            </w:pPr>
            <w:r w:rsidRPr="0033588D">
              <w:rPr>
                <w:rFonts w:ascii="Calibri" w:hAnsi="Calibri" w:cs="Calibri"/>
                <w:sz w:val="28"/>
                <w:szCs w:val="28"/>
              </w:rPr>
              <w:t xml:space="preserve">Doctor Faustus - see Queerness </w:t>
            </w:r>
            <w:r w:rsidR="00111278">
              <w:rPr>
                <w:rFonts w:ascii="Calibri" w:hAnsi="Calibri" w:cs="Calibri"/>
                <w:sz w:val="28"/>
                <w:szCs w:val="28"/>
              </w:rPr>
              <w:t>research guide</w:t>
            </w:r>
          </w:p>
          <w:p w14:paraId="71019E06" w14:textId="4BBF2BE8" w:rsidR="000C377F" w:rsidRPr="0033588D" w:rsidRDefault="000C377F" w:rsidP="00413B0F">
            <w:pPr>
              <w:ind w:right="1840"/>
              <w:rPr>
                <w:rFonts w:ascii="Calibri" w:hAnsi="Calibri" w:cs="Calibri"/>
                <w:sz w:val="28"/>
                <w:szCs w:val="28"/>
              </w:rPr>
            </w:pPr>
          </w:p>
        </w:tc>
      </w:tr>
      <w:tr w:rsidR="00E14621" w:rsidRPr="0033588D" w14:paraId="1A815561" w14:textId="77777777" w:rsidTr="005A6E20">
        <w:tc>
          <w:tcPr>
            <w:tcW w:w="4106" w:type="dxa"/>
          </w:tcPr>
          <w:p w14:paraId="12AF1775" w14:textId="77777777" w:rsidR="00E14621" w:rsidRPr="0033588D" w:rsidRDefault="00E14621" w:rsidP="00E14621">
            <w:pPr>
              <w:ind w:right="-4025"/>
              <w:rPr>
                <w:rFonts w:ascii="Calibri" w:hAnsi="Calibri" w:cs="Calibri"/>
                <w:sz w:val="28"/>
                <w:szCs w:val="28"/>
              </w:rPr>
            </w:pPr>
            <w:r w:rsidRPr="0033588D">
              <w:rPr>
                <w:rFonts w:ascii="Calibri" w:hAnsi="Calibri" w:cs="Calibri"/>
                <w:sz w:val="28"/>
                <w:szCs w:val="28"/>
              </w:rPr>
              <w:t xml:space="preserve">Measure for Measure </w:t>
            </w:r>
          </w:p>
          <w:p w14:paraId="302A8B0F" w14:textId="6223B194" w:rsidR="00E14621" w:rsidRPr="0033588D" w:rsidRDefault="00E14621" w:rsidP="00E14621">
            <w:pPr>
              <w:ind w:right="-4025"/>
              <w:rPr>
                <w:rFonts w:ascii="Calibri" w:hAnsi="Calibri" w:cs="Calibri"/>
                <w:sz w:val="28"/>
                <w:szCs w:val="28"/>
              </w:rPr>
            </w:pPr>
            <w:r w:rsidRPr="0033588D">
              <w:rPr>
                <w:rFonts w:ascii="Calibri" w:hAnsi="Calibri" w:cs="Calibri"/>
                <w:sz w:val="28"/>
                <w:szCs w:val="28"/>
              </w:rPr>
              <w:t>(2021-22)</w:t>
            </w:r>
          </w:p>
        </w:tc>
        <w:tc>
          <w:tcPr>
            <w:tcW w:w="4910" w:type="dxa"/>
          </w:tcPr>
          <w:p w14:paraId="4B509BE4" w14:textId="3B7B090F" w:rsidR="00E14621" w:rsidRPr="0033588D" w:rsidRDefault="00E14621" w:rsidP="00014AF1">
            <w:pPr>
              <w:ind w:right="262"/>
              <w:rPr>
                <w:rFonts w:ascii="Calibri" w:hAnsi="Calibri" w:cs="Calibri"/>
                <w:sz w:val="28"/>
                <w:szCs w:val="28"/>
              </w:rPr>
            </w:pPr>
            <w:r w:rsidRPr="0033588D">
              <w:rPr>
                <w:rFonts w:ascii="Calibri" w:hAnsi="Calibri" w:cs="Calibri"/>
                <w:sz w:val="28"/>
                <w:szCs w:val="28"/>
              </w:rPr>
              <w:t xml:space="preserve">Duke - see Queerness </w:t>
            </w:r>
            <w:r w:rsidR="00111278">
              <w:rPr>
                <w:rFonts w:ascii="Calibri" w:hAnsi="Calibri" w:cs="Calibri"/>
                <w:sz w:val="28"/>
                <w:szCs w:val="28"/>
              </w:rPr>
              <w:t>research guide</w:t>
            </w:r>
          </w:p>
          <w:p w14:paraId="6B258C39" w14:textId="0E605EF3" w:rsidR="000C377F" w:rsidRPr="0033588D" w:rsidRDefault="000C377F" w:rsidP="00E14621">
            <w:pPr>
              <w:ind w:right="1840"/>
              <w:rPr>
                <w:rFonts w:ascii="Calibri" w:hAnsi="Calibri" w:cs="Calibri"/>
                <w:sz w:val="28"/>
                <w:szCs w:val="28"/>
              </w:rPr>
            </w:pPr>
          </w:p>
        </w:tc>
      </w:tr>
      <w:tr w:rsidR="009A1B8E" w:rsidRPr="0033588D" w14:paraId="599B3489" w14:textId="77777777" w:rsidTr="005A6E20">
        <w:tc>
          <w:tcPr>
            <w:tcW w:w="4106" w:type="dxa"/>
          </w:tcPr>
          <w:p w14:paraId="15AAB8FF" w14:textId="77777777" w:rsidR="009A1B8E" w:rsidRPr="0033588D" w:rsidRDefault="009A1B8E" w:rsidP="009A1B8E">
            <w:pPr>
              <w:ind w:right="-4025"/>
              <w:rPr>
                <w:rFonts w:ascii="Calibri" w:hAnsi="Calibri" w:cs="Calibri"/>
                <w:sz w:val="28"/>
                <w:szCs w:val="28"/>
              </w:rPr>
            </w:pPr>
            <w:r w:rsidRPr="0033588D">
              <w:rPr>
                <w:rFonts w:ascii="Calibri" w:hAnsi="Calibri" w:cs="Calibri"/>
                <w:sz w:val="28"/>
                <w:szCs w:val="28"/>
              </w:rPr>
              <w:lastRenderedPageBreak/>
              <w:t xml:space="preserve">Much Ado About Nothing </w:t>
            </w:r>
          </w:p>
          <w:p w14:paraId="53C8E5F7" w14:textId="5187C8DB" w:rsidR="009A1B8E" w:rsidRPr="0033588D" w:rsidRDefault="009A1B8E" w:rsidP="009A1B8E">
            <w:pPr>
              <w:ind w:right="-4025"/>
              <w:rPr>
                <w:rFonts w:ascii="Calibri" w:hAnsi="Calibri" w:cs="Calibri"/>
                <w:sz w:val="28"/>
                <w:szCs w:val="28"/>
              </w:rPr>
            </w:pPr>
            <w:r w:rsidRPr="0033588D">
              <w:rPr>
                <w:rFonts w:ascii="Calibri" w:hAnsi="Calibri" w:cs="Calibri"/>
                <w:sz w:val="28"/>
                <w:szCs w:val="28"/>
              </w:rPr>
              <w:t>(2022)</w:t>
            </w:r>
          </w:p>
        </w:tc>
        <w:tc>
          <w:tcPr>
            <w:tcW w:w="4910" w:type="dxa"/>
          </w:tcPr>
          <w:p w14:paraId="52B77C44" w14:textId="76E9D21C" w:rsidR="009A1B8E" w:rsidRPr="0033588D" w:rsidRDefault="009A1B8E" w:rsidP="009A1B8E">
            <w:pPr>
              <w:ind w:right="1840"/>
              <w:rPr>
                <w:rFonts w:ascii="Calibri" w:hAnsi="Calibri" w:cs="Calibri"/>
                <w:sz w:val="28"/>
                <w:szCs w:val="28"/>
              </w:rPr>
            </w:pPr>
            <w:r w:rsidRPr="0033588D">
              <w:rPr>
                <w:rFonts w:ascii="Calibri" w:hAnsi="Calibri" w:cs="Calibri"/>
                <w:sz w:val="28"/>
                <w:szCs w:val="28"/>
              </w:rPr>
              <w:t xml:space="preserve">Antonia (Antonio) </w:t>
            </w:r>
            <w:proofErr w:type="spellStart"/>
            <w:r w:rsidRPr="0033588D">
              <w:rPr>
                <w:rFonts w:ascii="Calibri" w:hAnsi="Calibri" w:cs="Calibri"/>
                <w:sz w:val="28"/>
                <w:szCs w:val="28"/>
              </w:rPr>
              <w:t>Leonata</w:t>
            </w:r>
            <w:proofErr w:type="spellEnd"/>
            <w:r w:rsidRPr="0033588D">
              <w:rPr>
                <w:rFonts w:ascii="Calibri" w:hAnsi="Calibri" w:cs="Calibri"/>
                <w:sz w:val="28"/>
                <w:szCs w:val="28"/>
              </w:rPr>
              <w:t xml:space="preserve"> (Leonato)</w:t>
            </w:r>
          </w:p>
          <w:p w14:paraId="5D2B1A42" w14:textId="61315891" w:rsidR="000C377F" w:rsidRPr="0033588D" w:rsidRDefault="000C377F" w:rsidP="009A1B8E">
            <w:pPr>
              <w:ind w:right="1840"/>
              <w:rPr>
                <w:rFonts w:ascii="Calibri" w:hAnsi="Calibri" w:cs="Calibri"/>
                <w:sz w:val="28"/>
                <w:szCs w:val="28"/>
              </w:rPr>
            </w:pPr>
          </w:p>
        </w:tc>
      </w:tr>
      <w:tr w:rsidR="000C377F" w:rsidRPr="0033588D" w14:paraId="17CA5BA5" w14:textId="77777777" w:rsidTr="005A6E20">
        <w:tc>
          <w:tcPr>
            <w:tcW w:w="4106" w:type="dxa"/>
          </w:tcPr>
          <w:p w14:paraId="146DAF7F" w14:textId="77777777" w:rsidR="000C377F" w:rsidRPr="0033588D" w:rsidRDefault="000C377F" w:rsidP="000C377F">
            <w:pPr>
              <w:ind w:right="-4025"/>
              <w:rPr>
                <w:rFonts w:ascii="Calibri" w:hAnsi="Calibri" w:cs="Calibri"/>
                <w:sz w:val="28"/>
                <w:szCs w:val="28"/>
              </w:rPr>
            </w:pPr>
            <w:r w:rsidRPr="0033588D">
              <w:rPr>
                <w:rFonts w:ascii="Calibri" w:hAnsi="Calibri" w:cs="Calibri"/>
                <w:sz w:val="28"/>
                <w:szCs w:val="28"/>
              </w:rPr>
              <w:t xml:space="preserve">The Tempest (Playing </w:t>
            </w:r>
          </w:p>
          <w:p w14:paraId="677A4121" w14:textId="4EF2531C" w:rsidR="000C377F" w:rsidRPr="0033588D" w:rsidRDefault="000C377F" w:rsidP="000C377F">
            <w:pPr>
              <w:ind w:right="-4025"/>
              <w:rPr>
                <w:rFonts w:ascii="Calibri" w:hAnsi="Calibri" w:cs="Calibri"/>
                <w:sz w:val="28"/>
                <w:szCs w:val="28"/>
              </w:rPr>
            </w:pPr>
            <w:r w:rsidRPr="0033588D">
              <w:rPr>
                <w:rFonts w:ascii="Calibri" w:hAnsi="Calibri" w:cs="Calibri"/>
                <w:sz w:val="28"/>
                <w:szCs w:val="28"/>
              </w:rPr>
              <w:t>Shakespeare 2023)</w:t>
            </w:r>
          </w:p>
        </w:tc>
        <w:tc>
          <w:tcPr>
            <w:tcW w:w="4910" w:type="dxa"/>
          </w:tcPr>
          <w:p w14:paraId="0124A1B4" w14:textId="77777777" w:rsidR="000C377F" w:rsidRPr="0033588D" w:rsidRDefault="000C377F" w:rsidP="000C377F">
            <w:pPr>
              <w:ind w:right="1840"/>
              <w:rPr>
                <w:rFonts w:ascii="Calibri" w:hAnsi="Calibri" w:cs="Calibri"/>
                <w:sz w:val="28"/>
                <w:szCs w:val="28"/>
              </w:rPr>
            </w:pPr>
            <w:r w:rsidRPr="0033588D">
              <w:rPr>
                <w:rFonts w:ascii="Calibri" w:hAnsi="Calibri" w:cs="Calibri"/>
                <w:sz w:val="28"/>
                <w:szCs w:val="28"/>
              </w:rPr>
              <w:t>Alonso, Queen of Naples</w:t>
            </w:r>
          </w:p>
          <w:p w14:paraId="5CFC3534" w14:textId="77777777" w:rsidR="00F51267" w:rsidRDefault="00F51267" w:rsidP="000C377F">
            <w:pPr>
              <w:ind w:right="1840"/>
              <w:rPr>
                <w:rFonts w:ascii="Calibri" w:hAnsi="Calibri" w:cs="Calibri"/>
                <w:sz w:val="28"/>
                <w:szCs w:val="28"/>
              </w:rPr>
            </w:pPr>
          </w:p>
          <w:p w14:paraId="58217D22" w14:textId="416B26F3" w:rsidR="0000298B" w:rsidRPr="0033588D" w:rsidRDefault="0000298B" w:rsidP="000C377F">
            <w:pPr>
              <w:ind w:right="1840"/>
              <w:rPr>
                <w:rFonts w:ascii="Calibri" w:hAnsi="Calibri" w:cs="Calibri"/>
                <w:sz w:val="28"/>
                <w:szCs w:val="28"/>
              </w:rPr>
            </w:pPr>
          </w:p>
        </w:tc>
      </w:tr>
      <w:tr w:rsidR="00D36DB3" w:rsidRPr="0033588D" w14:paraId="6DCE4E46" w14:textId="77777777" w:rsidTr="005A6E20">
        <w:tc>
          <w:tcPr>
            <w:tcW w:w="4106" w:type="dxa"/>
          </w:tcPr>
          <w:p w14:paraId="2831B872" w14:textId="01AFB0AF" w:rsidR="00D36DB3" w:rsidRPr="0033588D" w:rsidRDefault="00D36DB3" w:rsidP="00D36DB3">
            <w:pPr>
              <w:ind w:right="-4025"/>
              <w:rPr>
                <w:rFonts w:ascii="Calibri" w:hAnsi="Calibri" w:cs="Calibri"/>
                <w:sz w:val="28"/>
                <w:szCs w:val="28"/>
              </w:rPr>
            </w:pPr>
            <w:r w:rsidRPr="0033588D">
              <w:rPr>
                <w:rFonts w:ascii="Calibri" w:hAnsi="Calibri" w:cs="Calibri"/>
                <w:sz w:val="28"/>
                <w:szCs w:val="28"/>
              </w:rPr>
              <w:t>Macbeth (2023)</w:t>
            </w:r>
          </w:p>
        </w:tc>
        <w:tc>
          <w:tcPr>
            <w:tcW w:w="4910" w:type="dxa"/>
          </w:tcPr>
          <w:p w14:paraId="27BA580E" w14:textId="77777777" w:rsidR="00D36DB3" w:rsidRPr="0033588D" w:rsidRDefault="00D36DB3" w:rsidP="005A6E20">
            <w:pPr>
              <w:ind w:right="689"/>
              <w:rPr>
                <w:rFonts w:ascii="Calibri" w:hAnsi="Calibri" w:cs="Calibri"/>
                <w:sz w:val="28"/>
                <w:szCs w:val="28"/>
              </w:rPr>
            </w:pPr>
            <w:r w:rsidRPr="0033588D">
              <w:rPr>
                <w:rFonts w:ascii="Calibri" w:hAnsi="Calibri" w:cs="Calibri"/>
                <w:sz w:val="28"/>
                <w:szCs w:val="28"/>
              </w:rPr>
              <w:t>Queen Duncan (King Duncan)</w:t>
            </w:r>
          </w:p>
          <w:p w14:paraId="167DA923" w14:textId="633E945B" w:rsidR="00F51267" w:rsidRPr="0033588D" w:rsidRDefault="00F51267" w:rsidP="005A6E20">
            <w:pPr>
              <w:ind w:right="689"/>
              <w:rPr>
                <w:rFonts w:ascii="Calibri" w:hAnsi="Calibri" w:cs="Calibri"/>
                <w:sz w:val="28"/>
                <w:szCs w:val="28"/>
              </w:rPr>
            </w:pPr>
          </w:p>
        </w:tc>
      </w:tr>
      <w:tr w:rsidR="00DC38D8" w:rsidRPr="0033588D" w14:paraId="724C2CC4" w14:textId="77777777" w:rsidTr="005A6E20">
        <w:tc>
          <w:tcPr>
            <w:tcW w:w="4106" w:type="dxa"/>
          </w:tcPr>
          <w:p w14:paraId="48DDDE58" w14:textId="77777777" w:rsidR="00DC38D8" w:rsidRPr="0033588D" w:rsidRDefault="00DC38D8" w:rsidP="00DC38D8">
            <w:pPr>
              <w:ind w:right="-4025"/>
              <w:rPr>
                <w:rFonts w:ascii="Calibri" w:hAnsi="Calibri" w:cs="Calibri"/>
                <w:sz w:val="28"/>
                <w:szCs w:val="28"/>
              </w:rPr>
            </w:pPr>
            <w:r w:rsidRPr="0033588D">
              <w:rPr>
                <w:rFonts w:ascii="Calibri" w:hAnsi="Calibri" w:cs="Calibri"/>
                <w:sz w:val="28"/>
                <w:szCs w:val="28"/>
              </w:rPr>
              <w:t xml:space="preserve">Much Ado About Nothing </w:t>
            </w:r>
          </w:p>
          <w:p w14:paraId="02A7B55B" w14:textId="77777777" w:rsidR="00DC38D8" w:rsidRPr="0033588D" w:rsidRDefault="00DC38D8" w:rsidP="00DC38D8">
            <w:pPr>
              <w:ind w:right="-4025"/>
              <w:rPr>
                <w:rFonts w:ascii="Calibri" w:hAnsi="Calibri" w:cs="Calibri"/>
                <w:sz w:val="28"/>
                <w:szCs w:val="28"/>
              </w:rPr>
            </w:pPr>
            <w:r w:rsidRPr="0033588D">
              <w:rPr>
                <w:rFonts w:ascii="Calibri" w:hAnsi="Calibri" w:cs="Calibri"/>
                <w:sz w:val="28"/>
                <w:szCs w:val="28"/>
              </w:rPr>
              <w:t>(Rutgers</w:t>
            </w:r>
          </w:p>
          <w:p w14:paraId="58DDE349" w14:textId="76E5204C" w:rsidR="00DC38D8" w:rsidRPr="0033588D" w:rsidRDefault="00DC38D8" w:rsidP="00DC38D8">
            <w:pPr>
              <w:ind w:right="-4025"/>
              <w:rPr>
                <w:rFonts w:ascii="Calibri" w:hAnsi="Calibri" w:cs="Calibri"/>
                <w:sz w:val="28"/>
                <w:szCs w:val="28"/>
              </w:rPr>
            </w:pPr>
            <w:r w:rsidRPr="0033588D">
              <w:rPr>
                <w:rFonts w:ascii="Calibri" w:hAnsi="Calibri" w:cs="Calibri"/>
                <w:sz w:val="28"/>
                <w:szCs w:val="28"/>
              </w:rPr>
              <w:t>2024)</w:t>
            </w:r>
          </w:p>
        </w:tc>
        <w:tc>
          <w:tcPr>
            <w:tcW w:w="4910" w:type="dxa"/>
          </w:tcPr>
          <w:p w14:paraId="5CA03225" w14:textId="77777777" w:rsidR="00DC38D8" w:rsidRPr="0033588D" w:rsidRDefault="00DC38D8" w:rsidP="00DC38D8">
            <w:pPr>
              <w:ind w:right="1840"/>
              <w:rPr>
                <w:rFonts w:ascii="Calibri" w:hAnsi="Calibri" w:cs="Calibri"/>
                <w:sz w:val="28"/>
                <w:szCs w:val="28"/>
              </w:rPr>
            </w:pPr>
            <w:r w:rsidRPr="0033588D">
              <w:rPr>
                <w:rFonts w:ascii="Calibri" w:hAnsi="Calibri" w:cs="Calibri"/>
                <w:sz w:val="28"/>
                <w:szCs w:val="28"/>
              </w:rPr>
              <w:t>Antonio (Antonia)</w:t>
            </w:r>
            <w:r w:rsidRPr="0033588D">
              <w:rPr>
                <w:rFonts w:ascii="Calibri" w:hAnsi="Calibri" w:cs="Calibri"/>
                <w:sz w:val="28"/>
                <w:szCs w:val="28"/>
              </w:rPr>
              <w:br/>
              <w:t>Georgia Seacole (George Seacole)</w:t>
            </w:r>
          </w:p>
          <w:p w14:paraId="53655A75" w14:textId="4F150550" w:rsidR="00DC38D8" w:rsidRPr="0033588D" w:rsidRDefault="00DC38D8" w:rsidP="00DC38D8">
            <w:pPr>
              <w:ind w:right="1840"/>
              <w:rPr>
                <w:rFonts w:ascii="Calibri" w:hAnsi="Calibri" w:cs="Calibri"/>
                <w:sz w:val="28"/>
                <w:szCs w:val="28"/>
              </w:rPr>
            </w:pPr>
          </w:p>
        </w:tc>
      </w:tr>
      <w:tr w:rsidR="008A589F" w:rsidRPr="0033588D" w14:paraId="3FC562A1" w14:textId="77777777" w:rsidTr="005A6E20">
        <w:tc>
          <w:tcPr>
            <w:tcW w:w="4106" w:type="dxa"/>
          </w:tcPr>
          <w:p w14:paraId="36BD24F5" w14:textId="77777777" w:rsidR="008A589F" w:rsidRPr="0033588D" w:rsidRDefault="008A589F" w:rsidP="008A589F">
            <w:pPr>
              <w:ind w:right="-4025"/>
              <w:rPr>
                <w:rFonts w:ascii="Calibri" w:hAnsi="Calibri" w:cs="Calibri"/>
                <w:sz w:val="28"/>
                <w:szCs w:val="28"/>
              </w:rPr>
            </w:pPr>
            <w:r w:rsidRPr="0033588D">
              <w:rPr>
                <w:rFonts w:ascii="Calibri" w:hAnsi="Calibri" w:cs="Calibri"/>
                <w:sz w:val="28"/>
                <w:szCs w:val="28"/>
              </w:rPr>
              <w:t xml:space="preserve">Romeo and Juliet (Playing </w:t>
            </w:r>
          </w:p>
          <w:p w14:paraId="41529DF5" w14:textId="20C7D11B" w:rsidR="008A589F" w:rsidRPr="0033588D" w:rsidRDefault="008A589F" w:rsidP="008A589F">
            <w:pPr>
              <w:ind w:right="-4025"/>
              <w:rPr>
                <w:rFonts w:ascii="Calibri" w:hAnsi="Calibri" w:cs="Calibri"/>
                <w:sz w:val="28"/>
                <w:szCs w:val="28"/>
              </w:rPr>
            </w:pPr>
            <w:r w:rsidRPr="0033588D">
              <w:rPr>
                <w:rFonts w:ascii="Calibri" w:hAnsi="Calibri" w:cs="Calibri"/>
                <w:sz w:val="28"/>
                <w:szCs w:val="28"/>
              </w:rPr>
              <w:t>Shakespeare 2024</w:t>
            </w:r>
            <w:r w:rsidR="0036761D">
              <w:rPr>
                <w:rFonts w:ascii="Calibri" w:hAnsi="Calibri" w:cs="Calibri"/>
                <w:sz w:val="28"/>
                <w:szCs w:val="28"/>
              </w:rPr>
              <w:t>, 2026</w:t>
            </w:r>
            <w:r w:rsidRPr="0033588D">
              <w:rPr>
                <w:rFonts w:ascii="Calibri" w:hAnsi="Calibri" w:cs="Calibri"/>
                <w:sz w:val="28"/>
                <w:szCs w:val="28"/>
              </w:rPr>
              <w:t>)</w:t>
            </w:r>
          </w:p>
        </w:tc>
        <w:tc>
          <w:tcPr>
            <w:tcW w:w="4910" w:type="dxa"/>
          </w:tcPr>
          <w:p w14:paraId="4E53CA4B" w14:textId="77777777" w:rsidR="008A589F" w:rsidRPr="0033588D" w:rsidRDefault="008A589F" w:rsidP="008A589F">
            <w:pPr>
              <w:ind w:right="1840"/>
              <w:rPr>
                <w:rFonts w:ascii="Calibri" w:hAnsi="Calibri" w:cs="Calibri"/>
                <w:sz w:val="28"/>
                <w:szCs w:val="28"/>
              </w:rPr>
            </w:pPr>
            <w:r w:rsidRPr="0033588D">
              <w:rPr>
                <w:rFonts w:ascii="Calibri" w:hAnsi="Calibri" w:cs="Calibri"/>
                <w:sz w:val="28"/>
                <w:szCs w:val="28"/>
              </w:rPr>
              <w:t xml:space="preserve">Benvolio </w:t>
            </w:r>
          </w:p>
          <w:p w14:paraId="4CEFD26D" w14:textId="77777777" w:rsidR="008A589F" w:rsidRPr="0033588D" w:rsidRDefault="008A589F" w:rsidP="008A589F">
            <w:pPr>
              <w:ind w:right="1840"/>
              <w:rPr>
                <w:rFonts w:ascii="Calibri" w:hAnsi="Calibri" w:cs="Calibri"/>
                <w:sz w:val="28"/>
                <w:szCs w:val="28"/>
              </w:rPr>
            </w:pPr>
            <w:r w:rsidRPr="0033588D">
              <w:rPr>
                <w:rFonts w:ascii="Calibri" w:hAnsi="Calibri" w:cs="Calibri"/>
                <w:sz w:val="28"/>
                <w:szCs w:val="28"/>
              </w:rPr>
              <w:t xml:space="preserve">Friar </w:t>
            </w:r>
          </w:p>
          <w:p w14:paraId="198288C3" w14:textId="7F846CB8" w:rsidR="008A589F" w:rsidRPr="0033588D" w:rsidRDefault="008A589F" w:rsidP="008A589F">
            <w:pPr>
              <w:ind w:right="1840"/>
              <w:rPr>
                <w:rFonts w:ascii="Calibri" w:hAnsi="Calibri" w:cs="Calibri"/>
                <w:sz w:val="28"/>
                <w:szCs w:val="28"/>
              </w:rPr>
            </w:pPr>
          </w:p>
        </w:tc>
      </w:tr>
      <w:tr w:rsidR="001A193D" w:rsidRPr="0033588D" w14:paraId="4691CEB1" w14:textId="77777777" w:rsidTr="005A6E20">
        <w:tc>
          <w:tcPr>
            <w:tcW w:w="4106" w:type="dxa"/>
          </w:tcPr>
          <w:p w14:paraId="266896FC" w14:textId="7D472C0F" w:rsidR="001A193D" w:rsidRPr="0033588D" w:rsidRDefault="001A193D" w:rsidP="008A589F">
            <w:pPr>
              <w:ind w:right="-4025"/>
              <w:rPr>
                <w:rFonts w:ascii="Calibri" w:hAnsi="Calibri" w:cs="Calibri"/>
                <w:sz w:val="28"/>
                <w:szCs w:val="28"/>
              </w:rPr>
            </w:pPr>
            <w:r>
              <w:rPr>
                <w:rFonts w:ascii="Calibri" w:hAnsi="Calibri" w:cs="Calibri"/>
                <w:sz w:val="28"/>
                <w:szCs w:val="28"/>
              </w:rPr>
              <w:t>Cymbeline (2024)</w:t>
            </w:r>
          </w:p>
        </w:tc>
        <w:tc>
          <w:tcPr>
            <w:tcW w:w="4910" w:type="dxa"/>
          </w:tcPr>
          <w:p w14:paraId="217DE51C" w14:textId="77777777" w:rsidR="001A193D" w:rsidRDefault="00DF4C6D" w:rsidP="008A589F">
            <w:pPr>
              <w:ind w:right="1840"/>
              <w:rPr>
                <w:rFonts w:ascii="Calibri" w:hAnsi="Calibri" w:cs="Calibri"/>
                <w:sz w:val="28"/>
                <w:szCs w:val="28"/>
              </w:rPr>
            </w:pPr>
            <w:r>
              <w:rPr>
                <w:rFonts w:ascii="Calibri" w:hAnsi="Calibri" w:cs="Calibri"/>
                <w:sz w:val="28"/>
                <w:szCs w:val="28"/>
              </w:rPr>
              <w:t>Posthumus</w:t>
            </w:r>
          </w:p>
          <w:p w14:paraId="6A35579B" w14:textId="77777777" w:rsidR="000A53FA" w:rsidRDefault="00EE2F86" w:rsidP="008A589F">
            <w:pPr>
              <w:ind w:right="1840"/>
              <w:rPr>
                <w:rFonts w:ascii="Calibri" w:hAnsi="Calibri" w:cs="Calibri"/>
                <w:sz w:val="28"/>
                <w:szCs w:val="28"/>
              </w:rPr>
            </w:pPr>
            <w:r>
              <w:rPr>
                <w:rFonts w:ascii="Calibri" w:hAnsi="Calibri" w:cs="Calibri"/>
                <w:sz w:val="28"/>
                <w:szCs w:val="28"/>
              </w:rPr>
              <w:t>Cymbeline (now Queen)</w:t>
            </w:r>
          </w:p>
          <w:p w14:paraId="15750D74" w14:textId="40AA7783" w:rsidR="00EE2F86" w:rsidRPr="0033588D" w:rsidRDefault="00EE2F86" w:rsidP="008A589F">
            <w:pPr>
              <w:ind w:right="1840"/>
              <w:rPr>
                <w:rFonts w:ascii="Calibri" w:hAnsi="Calibri" w:cs="Calibri"/>
                <w:sz w:val="28"/>
                <w:szCs w:val="28"/>
              </w:rPr>
            </w:pPr>
          </w:p>
        </w:tc>
      </w:tr>
      <w:tr w:rsidR="00EE2F86" w:rsidRPr="0033588D" w14:paraId="375927E8" w14:textId="77777777" w:rsidTr="005A6E20">
        <w:tc>
          <w:tcPr>
            <w:tcW w:w="4106" w:type="dxa"/>
          </w:tcPr>
          <w:p w14:paraId="3373C5AB" w14:textId="77777777" w:rsidR="00D94C6F" w:rsidRDefault="004250BA" w:rsidP="008A589F">
            <w:pPr>
              <w:ind w:right="-4025"/>
              <w:rPr>
                <w:rFonts w:ascii="Calibri" w:hAnsi="Calibri" w:cs="Calibri"/>
                <w:sz w:val="28"/>
                <w:szCs w:val="28"/>
              </w:rPr>
            </w:pPr>
            <w:r>
              <w:rPr>
                <w:rFonts w:ascii="Calibri" w:hAnsi="Calibri" w:cs="Calibri"/>
                <w:sz w:val="28"/>
                <w:szCs w:val="28"/>
              </w:rPr>
              <w:t>Macbeth (Playing Shakespeare</w:t>
            </w:r>
            <w:r w:rsidR="00D94C6F">
              <w:rPr>
                <w:rFonts w:ascii="Calibri" w:hAnsi="Calibri" w:cs="Calibri"/>
                <w:sz w:val="28"/>
                <w:szCs w:val="28"/>
              </w:rPr>
              <w:t xml:space="preserve"> </w:t>
            </w:r>
          </w:p>
          <w:p w14:paraId="758287C8" w14:textId="77777777" w:rsidR="00EE2F86" w:rsidRDefault="00D94C6F" w:rsidP="008A589F">
            <w:pPr>
              <w:ind w:right="-4025"/>
              <w:rPr>
                <w:rFonts w:ascii="Calibri" w:hAnsi="Calibri" w:cs="Calibri"/>
                <w:sz w:val="28"/>
                <w:szCs w:val="28"/>
              </w:rPr>
            </w:pPr>
            <w:r>
              <w:rPr>
                <w:rFonts w:ascii="Calibri" w:hAnsi="Calibri" w:cs="Calibri"/>
                <w:sz w:val="28"/>
                <w:szCs w:val="28"/>
              </w:rPr>
              <w:t>2025)</w:t>
            </w:r>
          </w:p>
          <w:p w14:paraId="2E770C88" w14:textId="496499F9" w:rsidR="00D94C6F" w:rsidRDefault="00D94C6F" w:rsidP="008A589F">
            <w:pPr>
              <w:ind w:right="-4025"/>
              <w:rPr>
                <w:rFonts w:ascii="Calibri" w:hAnsi="Calibri" w:cs="Calibri"/>
                <w:sz w:val="28"/>
                <w:szCs w:val="28"/>
              </w:rPr>
            </w:pPr>
          </w:p>
        </w:tc>
        <w:tc>
          <w:tcPr>
            <w:tcW w:w="4910" w:type="dxa"/>
          </w:tcPr>
          <w:p w14:paraId="28289141" w14:textId="545E6846" w:rsidR="00EE2F86" w:rsidRDefault="00D94C6F" w:rsidP="008A589F">
            <w:pPr>
              <w:ind w:right="1840"/>
              <w:rPr>
                <w:rFonts w:ascii="Calibri" w:hAnsi="Calibri" w:cs="Calibri"/>
                <w:sz w:val="28"/>
                <w:szCs w:val="28"/>
              </w:rPr>
            </w:pPr>
            <w:r>
              <w:rPr>
                <w:rFonts w:ascii="Calibri" w:hAnsi="Calibri" w:cs="Calibri"/>
                <w:sz w:val="28"/>
                <w:szCs w:val="28"/>
              </w:rPr>
              <w:t>Macduff</w:t>
            </w:r>
          </w:p>
        </w:tc>
      </w:tr>
      <w:tr w:rsidR="00944061" w:rsidRPr="0033588D" w14:paraId="6BC69EE1" w14:textId="77777777" w:rsidTr="005A6E20">
        <w:tc>
          <w:tcPr>
            <w:tcW w:w="4106" w:type="dxa"/>
          </w:tcPr>
          <w:p w14:paraId="2CFF913E" w14:textId="7B8B6B42" w:rsidR="00944061" w:rsidRDefault="00944061" w:rsidP="008A589F">
            <w:pPr>
              <w:ind w:right="-4025"/>
              <w:rPr>
                <w:rFonts w:ascii="Calibri" w:hAnsi="Calibri" w:cs="Calibri"/>
                <w:sz w:val="28"/>
                <w:szCs w:val="28"/>
              </w:rPr>
            </w:pPr>
            <w:r>
              <w:rPr>
                <w:rFonts w:ascii="Calibri" w:hAnsi="Calibri" w:cs="Calibri"/>
                <w:sz w:val="28"/>
                <w:szCs w:val="28"/>
              </w:rPr>
              <w:t>Twelfth Night (2025)</w:t>
            </w:r>
          </w:p>
        </w:tc>
        <w:tc>
          <w:tcPr>
            <w:tcW w:w="4910" w:type="dxa"/>
          </w:tcPr>
          <w:p w14:paraId="6ABA765A" w14:textId="77777777" w:rsidR="00944061" w:rsidRDefault="00190E18" w:rsidP="008A589F">
            <w:pPr>
              <w:ind w:right="1840"/>
              <w:rPr>
                <w:rFonts w:ascii="Calibri" w:hAnsi="Calibri" w:cs="Calibri"/>
                <w:sz w:val="28"/>
                <w:szCs w:val="28"/>
              </w:rPr>
            </w:pPr>
            <w:r>
              <w:rPr>
                <w:rFonts w:ascii="Calibri" w:hAnsi="Calibri" w:cs="Calibri"/>
                <w:sz w:val="28"/>
                <w:szCs w:val="28"/>
              </w:rPr>
              <w:t>Sir Toby (</w:t>
            </w:r>
            <w:r w:rsidR="00944061">
              <w:rPr>
                <w:rFonts w:ascii="Calibri" w:hAnsi="Calibri" w:cs="Calibri"/>
                <w:sz w:val="28"/>
                <w:szCs w:val="28"/>
              </w:rPr>
              <w:t>Lady Belch</w:t>
            </w:r>
            <w:r>
              <w:rPr>
                <w:rFonts w:ascii="Calibri" w:hAnsi="Calibri" w:cs="Calibri"/>
                <w:sz w:val="28"/>
                <w:szCs w:val="28"/>
              </w:rPr>
              <w:t>)</w:t>
            </w:r>
          </w:p>
          <w:p w14:paraId="6373C7D8" w14:textId="31AE92D4" w:rsidR="00190E18" w:rsidRDefault="00190E18" w:rsidP="008A589F">
            <w:pPr>
              <w:ind w:right="1840"/>
              <w:rPr>
                <w:rFonts w:ascii="Calibri" w:hAnsi="Calibri" w:cs="Calibri"/>
                <w:sz w:val="28"/>
                <w:szCs w:val="28"/>
              </w:rPr>
            </w:pPr>
          </w:p>
        </w:tc>
      </w:tr>
      <w:tr w:rsidR="00803F98" w:rsidRPr="0033588D" w14:paraId="3961B7E1" w14:textId="77777777" w:rsidTr="005A6E20">
        <w:tc>
          <w:tcPr>
            <w:tcW w:w="4106" w:type="dxa"/>
          </w:tcPr>
          <w:p w14:paraId="7840A03D" w14:textId="06ACC390" w:rsidR="00803F98" w:rsidRDefault="00803F98" w:rsidP="008A589F">
            <w:pPr>
              <w:ind w:right="-4025"/>
              <w:rPr>
                <w:rFonts w:ascii="Calibri" w:hAnsi="Calibri" w:cs="Calibri"/>
                <w:sz w:val="28"/>
                <w:szCs w:val="28"/>
              </w:rPr>
            </w:pPr>
            <w:r>
              <w:rPr>
                <w:rFonts w:ascii="Calibri" w:hAnsi="Calibri" w:cs="Calibri"/>
                <w:sz w:val="28"/>
                <w:szCs w:val="28"/>
              </w:rPr>
              <w:t>Troilus and Cressida (2025)</w:t>
            </w:r>
          </w:p>
        </w:tc>
        <w:tc>
          <w:tcPr>
            <w:tcW w:w="4910" w:type="dxa"/>
          </w:tcPr>
          <w:p w14:paraId="041B7E88" w14:textId="77777777" w:rsidR="00803F98" w:rsidRDefault="00803F98" w:rsidP="008A589F">
            <w:pPr>
              <w:ind w:right="1840"/>
              <w:rPr>
                <w:rFonts w:ascii="Calibri" w:hAnsi="Calibri" w:cs="Calibri"/>
                <w:sz w:val="28"/>
                <w:szCs w:val="28"/>
              </w:rPr>
            </w:pPr>
            <w:r>
              <w:rPr>
                <w:rFonts w:ascii="Calibri" w:hAnsi="Calibri" w:cs="Calibri"/>
                <w:sz w:val="28"/>
                <w:szCs w:val="28"/>
              </w:rPr>
              <w:t>Pandarus</w:t>
            </w:r>
          </w:p>
          <w:p w14:paraId="5020740B" w14:textId="77777777" w:rsidR="00803F98" w:rsidRDefault="00803F98" w:rsidP="008A589F">
            <w:pPr>
              <w:ind w:right="1840"/>
              <w:rPr>
                <w:rFonts w:ascii="Calibri" w:hAnsi="Calibri" w:cs="Calibri"/>
                <w:sz w:val="28"/>
                <w:szCs w:val="28"/>
              </w:rPr>
            </w:pPr>
            <w:r>
              <w:rPr>
                <w:rFonts w:ascii="Calibri" w:hAnsi="Calibri" w:cs="Calibri"/>
                <w:sz w:val="28"/>
                <w:szCs w:val="28"/>
              </w:rPr>
              <w:t>Thersites</w:t>
            </w:r>
          </w:p>
          <w:p w14:paraId="176F6464" w14:textId="77777777" w:rsidR="00803F98" w:rsidRDefault="00803F98" w:rsidP="008A589F">
            <w:pPr>
              <w:ind w:right="1840"/>
              <w:rPr>
                <w:rFonts w:ascii="Calibri" w:hAnsi="Calibri" w:cs="Calibri"/>
                <w:sz w:val="28"/>
                <w:szCs w:val="28"/>
              </w:rPr>
            </w:pPr>
            <w:r>
              <w:rPr>
                <w:rFonts w:ascii="Calibri" w:hAnsi="Calibri" w:cs="Calibri"/>
                <w:sz w:val="28"/>
                <w:szCs w:val="28"/>
              </w:rPr>
              <w:t>Ulysses</w:t>
            </w:r>
          </w:p>
          <w:p w14:paraId="62503081" w14:textId="1D3F1C40" w:rsidR="00767362" w:rsidRDefault="00767362" w:rsidP="008A589F">
            <w:pPr>
              <w:ind w:right="1840"/>
              <w:rPr>
                <w:rFonts w:ascii="Calibri" w:hAnsi="Calibri" w:cs="Calibri"/>
                <w:sz w:val="28"/>
                <w:szCs w:val="28"/>
              </w:rPr>
            </w:pPr>
          </w:p>
        </w:tc>
      </w:tr>
      <w:tr w:rsidR="00803F98" w:rsidRPr="0033588D" w14:paraId="7A2AF224" w14:textId="77777777" w:rsidTr="005A6E20">
        <w:tc>
          <w:tcPr>
            <w:tcW w:w="4106" w:type="dxa"/>
          </w:tcPr>
          <w:p w14:paraId="1988D813" w14:textId="5137BBD1" w:rsidR="00803F98" w:rsidRDefault="00767362" w:rsidP="008A589F">
            <w:pPr>
              <w:ind w:right="-4025"/>
              <w:rPr>
                <w:rFonts w:ascii="Calibri" w:hAnsi="Calibri" w:cs="Calibri"/>
                <w:sz w:val="28"/>
                <w:szCs w:val="28"/>
              </w:rPr>
            </w:pPr>
            <w:r>
              <w:rPr>
                <w:rFonts w:ascii="Calibri" w:hAnsi="Calibri" w:cs="Calibri"/>
                <w:sz w:val="28"/>
                <w:szCs w:val="28"/>
              </w:rPr>
              <w:t>Romeo a Juliet (2025)</w:t>
            </w:r>
          </w:p>
        </w:tc>
        <w:tc>
          <w:tcPr>
            <w:tcW w:w="4910" w:type="dxa"/>
          </w:tcPr>
          <w:p w14:paraId="0BAF927E" w14:textId="77777777" w:rsidR="00803F98" w:rsidRDefault="00767362" w:rsidP="008A589F">
            <w:pPr>
              <w:ind w:right="1840"/>
              <w:rPr>
                <w:rFonts w:ascii="Calibri" w:hAnsi="Calibri" w:cs="Calibri"/>
                <w:sz w:val="28"/>
                <w:szCs w:val="28"/>
              </w:rPr>
            </w:pPr>
            <w:r>
              <w:rPr>
                <w:rFonts w:ascii="Calibri" w:hAnsi="Calibri" w:cs="Calibri"/>
                <w:sz w:val="28"/>
                <w:szCs w:val="28"/>
              </w:rPr>
              <w:t>Friar</w:t>
            </w:r>
          </w:p>
          <w:p w14:paraId="31D60282" w14:textId="7207DAD2" w:rsidR="00767362" w:rsidRDefault="00767362" w:rsidP="008A589F">
            <w:pPr>
              <w:ind w:right="1840"/>
              <w:rPr>
                <w:rFonts w:ascii="Calibri" w:hAnsi="Calibri" w:cs="Calibri"/>
                <w:sz w:val="28"/>
                <w:szCs w:val="28"/>
              </w:rPr>
            </w:pPr>
          </w:p>
        </w:tc>
      </w:tr>
      <w:tr w:rsidR="00CE69CF" w:rsidRPr="0033588D" w14:paraId="03AE7AC3" w14:textId="77777777" w:rsidTr="005A6E20">
        <w:tc>
          <w:tcPr>
            <w:tcW w:w="4106" w:type="dxa"/>
          </w:tcPr>
          <w:p w14:paraId="01D04FCA" w14:textId="5FA1A8B5" w:rsidR="00CE69CF" w:rsidRDefault="00CE69CF" w:rsidP="008A589F">
            <w:pPr>
              <w:ind w:right="-4025"/>
              <w:rPr>
                <w:rFonts w:ascii="Calibri" w:hAnsi="Calibri" w:cs="Calibri"/>
                <w:sz w:val="28"/>
                <w:szCs w:val="28"/>
              </w:rPr>
            </w:pPr>
            <w:r>
              <w:rPr>
                <w:rFonts w:ascii="Calibri" w:hAnsi="Calibri" w:cs="Calibri"/>
                <w:sz w:val="28"/>
                <w:szCs w:val="28"/>
              </w:rPr>
              <w:t>The Tempest (2025)</w:t>
            </w:r>
          </w:p>
        </w:tc>
        <w:tc>
          <w:tcPr>
            <w:tcW w:w="4910" w:type="dxa"/>
          </w:tcPr>
          <w:p w14:paraId="20C80C6E" w14:textId="77777777" w:rsidR="00CE69CF" w:rsidRDefault="00CE69CF" w:rsidP="008A589F">
            <w:pPr>
              <w:ind w:right="1840"/>
              <w:rPr>
                <w:rFonts w:ascii="Calibri" w:hAnsi="Calibri" w:cs="Calibri"/>
                <w:sz w:val="28"/>
                <w:szCs w:val="28"/>
              </w:rPr>
            </w:pPr>
            <w:r>
              <w:rPr>
                <w:rFonts w:ascii="Calibri" w:hAnsi="Calibri" w:cs="Calibri"/>
                <w:sz w:val="28"/>
                <w:szCs w:val="28"/>
              </w:rPr>
              <w:t>Antonio (Antonia)</w:t>
            </w:r>
          </w:p>
          <w:p w14:paraId="2F91B3E1" w14:textId="6629055B" w:rsidR="00CE69CF" w:rsidRDefault="00CE69CF" w:rsidP="008A589F">
            <w:pPr>
              <w:ind w:right="1840"/>
              <w:rPr>
                <w:rFonts w:ascii="Calibri" w:hAnsi="Calibri" w:cs="Calibri"/>
                <w:sz w:val="28"/>
                <w:szCs w:val="28"/>
              </w:rPr>
            </w:pPr>
          </w:p>
        </w:tc>
      </w:tr>
      <w:tr w:rsidR="003C0C08" w:rsidRPr="0033588D" w14:paraId="0253F7A5" w14:textId="77777777" w:rsidTr="005A6E20">
        <w:tc>
          <w:tcPr>
            <w:tcW w:w="4106" w:type="dxa"/>
          </w:tcPr>
          <w:p w14:paraId="673B4F65" w14:textId="7623A6A4" w:rsidR="003C0C08" w:rsidRDefault="00490556" w:rsidP="008A589F">
            <w:pPr>
              <w:ind w:right="-4025"/>
              <w:rPr>
                <w:rFonts w:ascii="Calibri" w:hAnsi="Calibri" w:cs="Calibri"/>
                <w:sz w:val="28"/>
                <w:szCs w:val="28"/>
              </w:rPr>
            </w:pPr>
            <w:r>
              <w:rPr>
                <w:rFonts w:ascii="Calibri" w:hAnsi="Calibri" w:cs="Calibri"/>
                <w:sz w:val="28"/>
                <w:szCs w:val="28"/>
              </w:rPr>
              <w:t>Titus (Rutgers 2026)</w:t>
            </w:r>
          </w:p>
          <w:p w14:paraId="5E1C0A5E" w14:textId="77777777" w:rsidR="00490556" w:rsidRDefault="00490556" w:rsidP="008A589F">
            <w:pPr>
              <w:ind w:right="-4025"/>
              <w:rPr>
                <w:rFonts w:ascii="Calibri" w:hAnsi="Calibri" w:cs="Calibri"/>
                <w:sz w:val="28"/>
                <w:szCs w:val="28"/>
              </w:rPr>
            </w:pPr>
          </w:p>
        </w:tc>
        <w:tc>
          <w:tcPr>
            <w:tcW w:w="4910" w:type="dxa"/>
          </w:tcPr>
          <w:p w14:paraId="74C69BCD" w14:textId="6B899F74" w:rsidR="003C0C08" w:rsidRDefault="00490556" w:rsidP="008A589F">
            <w:pPr>
              <w:ind w:right="1840"/>
              <w:rPr>
                <w:rFonts w:ascii="Calibri" w:hAnsi="Calibri" w:cs="Calibri"/>
                <w:sz w:val="28"/>
                <w:szCs w:val="28"/>
              </w:rPr>
            </w:pPr>
            <w:r>
              <w:rPr>
                <w:rFonts w:ascii="Calibri" w:hAnsi="Calibri" w:cs="Calibri"/>
                <w:sz w:val="28"/>
                <w:szCs w:val="28"/>
              </w:rPr>
              <w:t>Bassianus (Bassiana)</w:t>
            </w:r>
          </w:p>
        </w:tc>
      </w:tr>
    </w:tbl>
    <w:p w14:paraId="5EB84BDF" w14:textId="77777777" w:rsidR="008A589F" w:rsidRDefault="008A589F" w:rsidP="008D6A7A">
      <w:pPr>
        <w:rPr>
          <w:rFonts w:ascii="Calibri" w:hAnsi="Calibri" w:cs="Calibri"/>
          <w:sz w:val="28"/>
          <w:szCs w:val="28"/>
        </w:rPr>
      </w:pPr>
    </w:p>
    <w:p w14:paraId="4623433A" w14:textId="77777777" w:rsidR="008D0057" w:rsidRDefault="008D0057" w:rsidP="008D6A7A">
      <w:pPr>
        <w:rPr>
          <w:rFonts w:ascii="Calibri" w:hAnsi="Calibri" w:cs="Calibri"/>
          <w:sz w:val="28"/>
          <w:szCs w:val="28"/>
        </w:rPr>
      </w:pPr>
    </w:p>
    <w:p w14:paraId="39BFAF2C" w14:textId="77777777" w:rsidR="008D0057" w:rsidRDefault="008D0057" w:rsidP="008D6A7A">
      <w:pPr>
        <w:rPr>
          <w:rFonts w:ascii="Calibri" w:hAnsi="Calibri" w:cs="Calibri"/>
          <w:sz w:val="28"/>
          <w:szCs w:val="28"/>
        </w:rPr>
      </w:pPr>
    </w:p>
    <w:p w14:paraId="12D5FF1B" w14:textId="77777777" w:rsidR="008D0057" w:rsidRDefault="008D0057" w:rsidP="008D6A7A">
      <w:pPr>
        <w:rPr>
          <w:rFonts w:ascii="Calibri" w:hAnsi="Calibri" w:cs="Calibri"/>
          <w:sz w:val="28"/>
          <w:szCs w:val="28"/>
        </w:rPr>
      </w:pPr>
    </w:p>
    <w:p w14:paraId="05001636" w14:textId="77777777" w:rsidR="008D0057" w:rsidRDefault="008D0057" w:rsidP="008D6A7A">
      <w:pPr>
        <w:rPr>
          <w:rFonts w:ascii="Calibri" w:hAnsi="Calibri" w:cs="Calibri"/>
          <w:sz w:val="28"/>
          <w:szCs w:val="28"/>
        </w:rPr>
      </w:pPr>
    </w:p>
    <w:p w14:paraId="3E2A66A6" w14:textId="77777777" w:rsidR="008D0057" w:rsidRDefault="008D0057" w:rsidP="008D6A7A">
      <w:pPr>
        <w:rPr>
          <w:rFonts w:ascii="Calibri" w:hAnsi="Calibri" w:cs="Calibri"/>
          <w:sz w:val="28"/>
          <w:szCs w:val="28"/>
        </w:rPr>
      </w:pPr>
    </w:p>
    <w:p w14:paraId="09F606F8" w14:textId="77777777" w:rsidR="008D0057" w:rsidRPr="0033588D" w:rsidRDefault="008D0057" w:rsidP="008D6A7A">
      <w:pPr>
        <w:rPr>
          <w:rFonts w:ascii="Calibri" w:hAnsi="Calibri" w:cs="Calibri"/>
          <w:sz w:val="28"/>
          <w:szCs w:val="28"/>
        </w:rPr>
      </w:pPr>
    </w:p>
    <w:p w14:paraId="62AF8443" w14:textId="742FE5A0" w:rsidR="000906F0" w:rsidRPr="0033588D" w:rsidRDefault="000906F0" w:rsidP="000906F0">
      <w:pPr>
        <w:pStyle w:val="Heading2"/>
        <w:rPr>
          <w:rFonts w:ascii="Calibri" w:hAnsi="Calibri" w:cs="Calibri"/>
          <w:b/>
          <w:bCs/>
          <w:color w:val="auto"/>
        </w:rPr>
      </w:pPr>
      <w:bookmarkStart w:id="16" w:name="_Toc212122741"/>
      <w:r w:rsidRPr="0033588D">
        <w:rPr>
          <w:rFonts w:ascii="Calibri" w:hAnsi="Calibri" w:cs="Calibri"/>
          <w:b/>
          <w:bCs/>
          <w:color w:val="auto"/>
        </w:rPr>
        <w:t>Productions with ‘</w:t>
      </w:r>
      <w:r w:rsidR="007B04A8">
        <w:rPr>
          <w:rFonts w:ascii="Calibri" w:hAnsi="Calibri" w:cs="Calibri"/>
          <w:b/>
          <w:bCs/>
          <w:color w:val="auto"/>
        </w:rPr>
        <w:t>cross-</w:t>
      </w:r>
      <w:r w:rsidRPr="0033588D">
        <w:rPr>
          <w:rFonts w:ascii="Calibri" w:hAnsi="Calibri" w:cs="Calibri"/>
          <w:b/>
          <w:bCs/>
          <w:color w:val="auto"/>
        </w:rPr>
        <w:t xml:space="preserve">gender’ casting of individual roles (i.e. </w:t>
      </w:r>
      <w:r w:rsidR="0000298B">
        <w:rPr>
          <w:rFonts w:ascii="Calibri" w:hAnsi="Calibri" w:cs="Calibri"/>
          <w:b/>
          <w:bCs/>
          <w:color w:val="auto"/>
        </w:rPr>
        <w:t>female and female-presenting actors</w:t>
      </w:r>
      <w:r w:rsidRPr="0033588D">
        <w:rPr>
          <w:rFonts w:ascii="Calibri" w:hAnsi="Calibri" w:cs="Calibri"/>
          <w:b/>
          <w:bCs/>
          <w:color w:val="auto"/>
        </w:rPr>
        <w:t xml:space="preserve"> playing men or </w:t>
      </w:r>
      <w:r w:rsidR="0000298B">
        <w:rPr>
          <w:rFonts w:ascii="Calibri" w:hAnsi="Calibri" w:cs="Calibri"/>
          <w:b/>
          <w:bCs/>
          <w:color w:val="auto"/>
        </w:rPr>
        <w:t>vice versa</w:t>
      </w:r>
      <w:r w:rsidRPr="0033588D">
        <w:rPr>
          <w:rFonts w:ascii="Calibri" w:hAnsi="Calibri" w:cs="Calibri"/>
          <w:b/>
          <w:bCs/>
          <w:color w:val="auto"/>
        </w:rPr>
        <w:t>)</w:t>
      </w:r>
      <w:bookmarkEnd w:id="16"/>
    </w:p>
    <w:p w14:paraId="5BAB6BA1" w14:textId="77777777" w:rsidR="00F51267" w:rsidRPr="0033588D" w:rsidRDefault="00F51267" w:rsidP="00F51267">
      <w:pPr>
        <w:rPr>
          <w:rFonts w:ascii="Calibri" w:hAnsi="Calibri" w:cs="Calibri"/>
        </w:rPr>
      </w:pPr>
    </w:p>
    <w:p w14:paraId="1EE0CE34" w14:textId="39683DA8" w:rsidR="00AF630C" w:rsidRDefault="009850BE" w:rsidP="000906F0">
      <w:pPr>
        <w:rPr>
          <w:rFonts w:ascii="Calibri" w:hAnsi="Calibri" w:cs="Calibri"/>
          <w:sz w:val="28"/>
          <w:szCs w:val="28"/>
        </w:rPr>
      </w:pPr>
      <w:r>
        <w:rPr>
          <w:rFonts w:ascii="Calibri" w:hAnsi="Calibri" w:cs="Calibri"/>
          <w:sz w:val="28"/>
          <w:szCs w:val="28"/>
        </w:rPr>
        <w:t xml:space="preserve">It is not possible to </w:t>
      </w:r>
      <w:r w:rsidR="00E004FF">
        <w:rPr>
          <w:rFonts w:ascii="Calibri" w:hAnsi="Calibri" w:cs="Calibri"/>
          <w:sz w:val="28"/>
          <w:szCs w:val="28"/>
        </w:rPr>
        <w:t xml:space="preserve">discuss these examples without </w:t>
      </w:r>
      <w:r w:rsidR="007A1417">
        <w:rPr>
          <w:rFonts w:ascii="Calibri" w:hAnsi="Calibri" w:cs="Calibri"/>
          <w:sz w:val="28"/>
          <w:szCs w:val="28"/>
        </w:rPr>
        <w:t xml:space="preserve">implying </w:t>
      </w:r>
      <w:r w:rsidR="00517D1D">
        <w:rPr>
          <w:rFonts w:ascii="Calibri" w:hAnsi="Calibri" w:cs="Calibri"/>
          <w:sz w:val="28"/>
          <w:szCs w:val="28"/>
        </w:rPr>
        <w:t xml:space="preserve">the gender </w:t>
      </w:r>
      <w:r w:rsidR="00CE3EE4">
        <w:rPr>
          <w:rFonts w:ascii="Calibri" w:hAnsi="Calibri" w:cs="Calibri"/>
          <w:sz w:val="28"/>
          <w:szCs w:val="28"/>
        </w:rPr>
        <w:t>of the performer</w:t>
      </w:r>
      <w:r w:rsidR="00143642">
        <w:rPr>
          <w:rFonts w:ascii="Calibri" w:hAnsi="Calibri" w:cs="Calibri"/>
          <w:sz w:val="28"/>
          <w:szCs w:val="28"/>
        </w:rPr>
        <w:t>, so we have chosen not to name individuals here</w:t>
      </w:r>
      <w:r w:rsidR="00873CF7">
        <w:rPr>
          <w:rFonts w:ascii="Calibri" w:hAnsi="Calibri" w:cs="Calibri"/>
          <w:sz w:val="28"/>
          <w:szCs w:val="28"/>
        </w:rPr>
        <w:t>.</w:t>
      </w:r>
    </w:p>
    <w:p w14:paraId="09BCEFA9" w14:textId="1699A1CC" w:rsidR="000906F0" w:rsidRPr="0033588D" w:rsidRDefault="00427108" w:rsidP="000906F0">
      <w:pPr>
        <w:rPr>
          <w:rFonts w:ascii="Calibri" w:hAnsi="Calibri" w:cs="Calibri"/>
          <w:sz w:val="28"/>
          <w:szCs w:val="28"/>
        </w:rPr>
      </w:pPr>
      <w:r w:rsidRPr="0033588D">
        <w:rPr>
          <w:rFonts w:ascii="Calibri" w:hAnsi="Calibri" w:cs="Calibri"/>
          <w:sz w:val="28"/>
          <w:szCs w:val="28"/>
        </w:rPr>
        <w:t>The following listing is arranged in chronological order:</w:t>
      </w:r>
    </w:p>
    <w:tbl>
      <w:tblPr>
        <w:tblStyle w:val="TableGrid"/>
        <w:tblW w:w="9209" w:type="dxa"/>
        <w:tblLayout w:type="fixed"/>
        <w:tblLook w:val="04A0" w:firstRow="1" w:lastRow="0" w:firstColumn="1" w:lastColumn="0" w:noHBand="0" w:noVBand="1"/>
      </w:tblPr>
      <w:tblGrid>
        <w:gridCol w:w="3681"/>
        <w:gridCol w:w="5528"/>
      </w:tblGrid>
      <w:tr w:rsidR="006379B7" w:rsidRPr="0033588D" w14:paraId="79450D1D" w14:textId="77777777" w:rsidTr="006379B7">
        <w:tc>
          <w:tcPr>
            <w:tcW w:w="3681" w:type="dxa"/>
          </w:tcPr>
          <w:p w14:paraId="5A9BD64E"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The Tempest (2000)</w:t>
            </w:r>
          </w:p>
        </w:tc>
        <w:tc>
          <w:tcPr>
            <w:tcW w:w="5528" w:type="dxa"/>
          </w:tcPr>
          <w:p w14:paraId="57C63BCE" w14:textId="77777777" w:rsidR="006379B7" w:rsidRDefault="006379B7" w:rsidP="00873CF7">
            <w:pPr>
              <w:ind w:right="-4025"/>
              <w:rPr>
                <w:rFonts w:ascii="Calibri" w:hAnsi="Calibri" w:cs="Calibri"/>
                <w:sz w:val="28"/>
                <w:szCs w:val="28"/>
              </w:rPr>
            </w:pPr>
            <w:r w:rsidRPr="0033588D">
              <w:rPr>
                <w:rFonts w:ascii="Calibri" w:hAnsi="Calibri" w:cs="Calibri"/>
                <w:sz w:val="28"/>
                <w:szCs w:val="28"/>
              </w:rPr>
              <w:t xml:space="preserve">Prospero </w:t>
            </w:r>
          </w:p>
          <w:p w14:paraId="73A76E72" w14:textId="59E5D214" w:rsidR="00873CF7" w:rsidRPr="0033588D" w:rsidRDefault="00873CF7" w:rsidP="00873CF7">
            <w:pPr>
              <w:ind w:right="-4025"/>
              <w:rPr>
                <w:rFonts w:ascii="Calibri" w:hAnsi="Calibri" w:cs="Calibri"/>
                <w:sz w:val="28"/>
                <w:szCs w:val="28"/>
              </w:rPr>
            </w:pPr>
          </w:p>
        </w:tc>
      </w:tr>
      <w:tr w:rsidR="006379B7" w:rsidRPr="0033588D" w14:paraId="51137381" w14:textId="77777777" w:rsidTr="006379B7">
        <w:tc>
          <w:tcPr>
            <w:tcW w:w="3681" w:type="dxa"/>
          </w:tcPr>
          <w:p w14:paraId="6914FB8E"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Romeo and Juliet (2004)</w:t>
            </w:r>
          </w:p>
        </w:tc>
        <w:tc>
          <w:tcPr>
            <w:tcW w:w="5528" w:type="dxa"/>
          </w:tcPr>
          <w:p w14:paraId="6A56067A" w14:textId="7FC85CCD" w:rsidR="00873CF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Nurse </w:t>
            </w:r>
          </w:p>
          <w:p w14:paraId="650377AF" w14:textId="77777777" w:rsidR="00F51267" w:rsidRPr="0033588D" w:rsidRDefault="00F51267" w:rsidP="00466FDC">
            <w:pPr>
              <w:ind w:right="-4025"/>
              <w:rPr>
                <w:rFonts w:ascii="Calibri" w:hAnsi="Calibri" w:cs="Calibri"/>
                <w:sz w:val="28"/>
                <w:szCs w:val="28"/>
              </w:rPr>
            </w:pPr>
          </w:p>
        </w:tc>
      </w:tr>
      <w:tr w:rsidR="00724DD0" w:rsidRPr="0033588D" w14:paraId="4C2668F1" w14:textId="77777777" w:rsidTr="006379B7">
        <w:tc>
          <w:tcPr>
            <w:tcW w:w="3681" w:type="dxa"/>
          </w:tcPr>
          <w:p w14:paraId="26BBD5F3" w14:textId="534CC102" w:rsidR="00724DD0" w:rsidRPr="0033588D" w:rsidRDefault="00724DD0" w:rsidP="00466FDC">
            <w:pPr>
              <w:ind w:right="-4025"/>
              <w:rPr>
                <w:rFonts w:ascii="Calibri" w:hAnsi="Calibri" w:cs="Calibri"/>
                <w:sz w:val="28"/>
                <w:szCs w:val="28"/>
              </w:rPr>
            </w:pPr>
            <w:r>
              <w:rPr>
                <w:rFonts w:ascii="Calibri" w:hAnsi="Calibri" w:cs="Calibri"/>
                <w:sz w:val="28"/>
                <w:szCs w:val="28"/>
              </w:rPr>
              <w:t xml:space="preserve">Troilus and Cressida (2005) </w:t>
            </w:r>
          </w:p>
        </w:tc>
        <w:tc>
          <w:tcPr>
            <w:tcW w:w="5528" w:type="dxa"/>
          </w:tcPr>
          <w:p w14:paraId="1C11B1BC" w14:textId="77777777" w:rsidR="007C5ECF" w:rsidRDefault="007C5ECF" w:rsidP="00873CF7">
            <w:pPr>
              <w:ind w:right="-4025"/>
              <w:rPr>
                <w:rFonts w:ascii="Calibri" w:hAnsi="Calibri" w:cs="Calibri"/>
                <w:sz w:val="28"/>
                <w:szCs w:val="28"/>
              </w:rPr>
            </w:pPr>
            <w:r>
              <w:rPr>
                <w:rFonts w:ascii="Calibri" w:hAnsi="Calibri" w:cs="Calibri"/>
                <w:sz w:val="28"/>
                <w:szCs w:val="28"/>
              </w:rPr>
              <w:t xml:space="preserve">Ulysses </w:t>
            </w:r>
          </w:p>
          <w:p w14:paraId="0F0BA0D9" w14:textId="1CCB005A" w:rsidR="00873CF7" w:rsidRPr="0033588D" w:rsidRDefault="00873CF7" w:rsidP="00873CF7">
            <w:pPr>
              <w:ind w:right="-4025"/>
              <w:rPr>
                <w:rFonts w:ascii="Calibri" w:hAnsi="Calibri" w:cs="Calibri"/>
                <w:sz w:val="28"/>
                <w:szCs w:val="28"/>
              </w:rPr>
            </w:pPr>
          </w:p>
        </w:tc>
      </w:tr>
      <w:tr w:rsidR="006379B7" w:rsidRPr="0033588D" w14:paraId="58E468E3" w14:textId="77777777" w:rsidTr="006379B7">
        <w:tc>
          <w:tcPr>
            <w:tcW w:w="3681" w:type="dxa"/>
          </w:tcPr>
          <w:p w14:paraId="7242EA29"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Love’s Labour’s Lost (2007, </w:t>
            </w:r>
          </w:p>
          <w:p w14:paraId="0C1E1FFB"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2009)</w:t>
            </w:r>
          </w:p>
        </w:tc>
        <w:tc>
          <w:tcPr>
            <w:tcW w:w="5528" w:type="dxa"/>
          </w:tcPr>
          <w:p w14:paraId="25B5381F" w14:textId="5164964B"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Moth </w:t>
            </w:r>
          </w:p>
          <w:p w14:paraId="4D364504" w14:textId="77777777" w:rsidR="006379B7" w:rsidRDefault="006379B7" w:rsidP="00466FDC">
            <w:pPr>
              <w:ind w:right="-4025"/>
              <w:rPr>
                <w:rFonts w:ascii="Calibri" w:hAnsi="Calibri" w:cs="Calibri"/>
                <w:sz w:val="28"/>
                <w:szCs w:val="28"/>
              </w:rPr>
            </w:pPr>
          </w:p>
          <w:p w14:paraId="7ABDA809" w14:textId="77777777" w:rsidR="00873CF7" w:rsidRPr="0033588D" w:rsidRDefault="00873CF7" w:rsidP="00466FDC">
            <w:pPr>
              <w:ind w:right="-4025"/>
              <w:rPr>
                <w:rFonts w:ascii="Calibri" w:hAnsi="Calibri" w:cs="Calibri"/>
                <w:sz w:val="28"/>
                <w:szCs w:val="28"/>
              </w:rPr>
            </w:pPr>
          </w:p>
        </w:tc>
      </w:tr>
      <w:tr w:rsidR="006379B7" w:rsidRPr="0033588D" w14:paraId="666D7C5E" w14:textId="77777777" w:rsidTr="006379B7">
        <w:tc>
          <w:tcPr>
            <w:tcW w:w="3681" w:type="dxa"/>
          </w:tcPr>
          <w:p w14:paraId="4D98C3FA"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A Midsummer Night’s Dream </w:t>
            </w:r>
          </w:p>
          <w:p w14:paraId="2F8D23F2" w14:textId="77777777" w:rsidR="006379B7" w:rsidRDefault="006379B7" w:rsidP="00466FDC">
            <w:pPr>
              <w:ind w:right="-4025"/>
              <w:rPr>
                <w:rFonts w:ascii="Calibri" w:hAnsi="Calibri" w:cs="Calibri"/>
                <w:sz w:val="28"/>
                <w:szCs w:val="28"/>
              </w:rPr>
            </w:pPr>
            <w:r w:rsidRPr="0033588D">
              <w:rPr>
                <w:rFonts w:ascii="Calibri" w:hAnsi="Calibri" w:cs="Calibri"/>
                <w:sz w:val="28"/>
                <w:szCs w:val="28"/>
              </w:rPr>
              <w:t>(2009 and 2010, touring)</w:t>
            </w:r>
          </w:p>
          <w:p w14:paraId="78A31CCB" w14:textId="77777777" w:rsidR="00873CF7" w:rsidRPr="0033588D" w:rsidRDefault="00873CF7" w:rsidP="00466FDC">
            <w:pPr>
              <w:ind w:right="-4025"/>
              <w:rPr>
                <w:rFonts w:ascii="Calibri" w:hAnsi="Calibri" w:cs="Calibri"/>
                <w:sz w:val="28"/>
                <w:szCs w:val="28"/>
              </w:rPr>
            </w:pPr>
          </w:p>
        </w:tc>
        <w:tc>
          <w:tcPr>
            <w:tcW w:w="5528" w:type="dxa"/>
          </w:tcPr>
          <w:p w14:paraId="706B7B7E" w14:textId="53D91779" w:rsidR="00F51267" w:rsidRPr="0033588D" w:rsidRDefault="006379B7" w:rsidP="00873CF7">
            <w:pPr>
              <w:ind w:right="-4025"/>
              <w:rPr>
                <w:rFonts w:ascii="Calibri" w:hAnsi="Calibri" w:cs="Calibri"/>
                <w:sz w:val="28"/>
                <w:szCs w:val="28"/>
              </w:rPr>
            </w:pPr>
            <w:r w:rsidRPr="0033588D">
              <w:rPr>
                <w:rFonts w:ascii="Calibri" w:hAnsi="Calibri" w:cs="Calibri"/>
                <w:sz w:val="28"/>
                <w:szCs w:val="28"/>
              </w:rPr>
              <w:t>Puck/Snug/</w:t>
            </w:r>
            <w:proofErr w:type="spellStart"/>
            <w:r w:rsidRPr="0033588D">
              <w:rPr>
                <w:rFonts w:ascii="Calibri" w:hAnsi="Calibri" w:cs="Calibri"/>
                <w:sz w:val="28"/>
                <w:szCs w:val="28"/>
              </w:rPr>
              <w:t>Philostrate</w:t>
            </w:r>
            <w:proofErr w:type="spellEnd"/>
            <w:r w:rsidRPr="0033588D">
              <w:rPr>
                <w:rFonts w:ascii="Calibri" w:hAnsi="Calibri" w:cs="Calibri"/>
                <w:sz w:val="28"/>
                <w:szCs w:val="28"/>
              </w:rPr>
              <w:t xml:space="preserve"> </w:t>
            </w:r>
          </w:p>
        </w:tc>
      </w:tr>
      <w:tr w:rsidR="006379B7" w:rsidRPr="0033588D" w14:paraId="6554E52D" w14:textId="77777777" w:rsidTr="006379B7">
        <w:tc>
          <w:tcPr>
            <w:tcW w:w="3681" w:type="dxa"/>
          </w:tcPr>
          <w:p w14:paraId="11491C0F"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The Taming of The Shrew </w:t>
            </w:r>
          </w:p>
          <w:p w14:paraId="3CC6333B"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(2013)</w:t>
            </w:r>
          </w:p>
        </w:tc>
        <w:tc>
          <w:tcPr>
            <w:tcW w:w="5528" w:type="dxa"/>
          </w:tcPr>
          <w:p w14:paraId="6FD6A2B1" w14:textId="77777777" w:rsidR="00F51267" w:rsidRDefault="006379B7" w:rsidP="00873CF7">
            <w:pPr>
              <w:ind w:right="-4025"/>
              <w:rPr>
                <w:rFonts w:ascii="Calibri" w:hAnsi="Calibri" w:cs="Calibri"/>
                <w:sz w:val="28"/>
                <w:szCs w:val="28"/>
              </w:rPr>
            </w:pPr>
            <w:r w:rsidRPr="0033588D">
              <w:rPr>
                <w:rFonts w:ascii="Calibri" w:hAnsi="Calibri" w:cs="Calibri"/>
                <w:sz w:val="28"/>
                <w:szCs w:val="28"/>
              </w:rPr>
              <w:t xml:space="preserve">Gremio/Vincentio/Widow/Huntsman </w:t>
            </w:r>
          </w:p>
          <w:p w14:paraId="772EE140" w14:textId="77777777" w:rsidR="00873CF7" w:rsidRDefault="00873CF7" w:rsidP="00873CF7">
            <w:pPr>
              <w:ind w:right="-4025"/>
              <w:rPr>
                <w:rFonts w:ascii="Calibri" w:hAnsi="Calibri" w:cs="Calibri"/>
                <w:sz w:val="28"/>
                <w:szCs w:val="28"/>
              </w:rPr>
            </w:pPr>
          </w:p>
          <w:p w14:paraId="4294E653" w14:textId="31EF9E4D" w:rsidR="00873CF7" w:rsidRPr="0033588D" w:rsidRDefault="00873CF7" w:rsidP="00873CF7">
            <w:pPr>
              <w:ind w:right="-4025"/>
              <w:rPr>
                <w:rFonts w:ascii="Calibri" w:hAnsi="Calibri" w:cs="Calibri"/>
                <w:sz w:val="28"/>
                <w:szCs w:val="28"/>
              </w:rPr>
            </w:pPr>
          </w:p>
        </w:tc>
      </w:tr>
      <w:tr w:rsidR="006379B7" w:rsidRPr="0033588D" w14:paraId="5AD3E802" w14:textId="77777777" w:rsidTr="006379B7">
        <w:tc>
          <w:tcPr>
            <w:tcW w:w="3681" w:type="dxa"/>
          </w:tcPr>
          <w:p w14:paraId="04E8E630"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Twelfth Night (2016, Playing </w:t>
            </w:r>
          </w:p>
          <w:p w14:paraId="75D3760F"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Shakespeare)</w:t>
            </w:r>
          </w:p>
        </w:tc>
        <w:tc>
          <w:tcPr>
            <w:tcW w:w="5528" w:type="dxa"/>
          </w:tcPr>
          <w:p w14:paraId="4349E7EE" w14:textId="02938009" w:rsidR="00873CF7" w:rsidRDefault="006379B7" w:rsidP="00466FDC">
            <w:pPr>
              <w:ind w:right="-4025"/>
              <w:rPr>
                <w:rFonts w:ascii="Calibri" w:hAnsi="Calibri" w:cs="Calibri"/>
                <w:sz w:val="28"/>
                <w:szCs w:val="28"/>
              </w:rPr>
            </w:pPr>
            <w:r w:rsidRPr="0033588D">
              <w:rPr>
                <w:rFonts w:ascii="Calibri" w:hAnsi="Calibri" w:cs="Calibri"/>
                <w:sz w:val="28"/>
                <w:szCs w:val="28"/>
              </w:rPr>
              <w:t xml:space="preserve">Feste </w:t>
            </w:r>
          </w:p>
          <w:p w14:paraId="7138A31A" w14:textId="77777777" w:rsidR="00873CF7" w:rsidRPr="0033588D" w:rsidRDefault="00873CF7" w:rsidP="00466FDC">
            <w:pPr>
              <w:ind w:right="-4025"/>
              <w:rPr>
                <w:rFonts w:ascii="Calibri" w:hAnsi="Calibri" w:cs="Calibri"/>
                <w:sz w:val="28"/>
                <w:szCs w:val="28"/>
              </w:rPr>
            </w:pPr>
          </w:p>
          <w:p w14:paraId="4C65073F" w14:textId="77777777" w:rsidR="006379B7" w:rsidRPr="0033588D" w:rsidRDefault="006379B7" w:rsidP="00466FDC">
            <w:pPr>
              <w:ind w:right="-4025"/>
              <w:rPr>
                <w:rFonts w:ascii="Calibri" w:hAnsi="Calibri" w:cs="Calibri"/>
                <w:sz w:val="28"/>
                <w:szCs w:val="28"/>
              </w:rPr>
            </w:pPr>
          </w:p>
        </w:tc>
      </w:tr>
      <w:tr w:rsidR="006379B7" w:rsidRPr="0033588D" w14:paraId="205429B6" w14:textId="77777777" w:rsidTr="006379B7">
        <w:tc>
          <w:tcPr>
            <w:tcW w:w="3681" w:type="dxa"/>
          </w:tcPr>
          <w:p w14:paraId="0E7872B1"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Macbeth (2016)</w:t>
            </w:r>
          </w:p>
        </w:tc>
        <w:tc>
          <w:tcPr>
            <w:tcW w:w="5528" w:type="dxa"/>
          </w:tcPr>
          <w:p w14:paraId="6848414D" w14:textId="77777777" w:rsidR="00F51267" w:rsidRDefault="006379B7" w:rsidP="00873CF7">
            <w:pPr>
              <w:ind w:right="-4025"/>
              <w:rPr>
                <w:rFonts w:ascii="Calibri" w:hAnsi="Calibri" w:cs="Calibri"/>
                <w:sz w:val="28"/>
                <w:szCs w:val="28"/>
              </w:rPr>
            </w:pPr>
            <w:r w:rsidRPr="0033588D">
              <w:rPr>
                <w:rFonts w:ascii="Calibri" w:hAnsi="Calibri" w:cs="Calibri"/>
                <w:sz w:val="28"/>
                <w:szCs w:val="28"/>
              </w:rPr>
              <w:t xml:space="preserve">Porter </w:t>
            </w:r>
          </w:p>
          <w:p w14:paraId="3DD49B3C" w14:textId="43CE5947" w:rsidR="00873CF7" w:rsidRPr="0033588D" w:rsidRDefault="00873CF7" w:rsidP="00873CF7">
            <w:pPr>
              <w:ind w:right="-4025"/>
              <w:rPr>
                <w:rFonts w:ascii="Calibri" w:hAnsi="Calibri" w:cs="Calibri"/>
                <w:sz w:val="28"/>
                <w:szCs w:val="28"/>
              </w:rPr>
            </w:pPr>
          </w:p>
        </w:tc>
      </w:tr>
      <w:tr w:rsidR="006379B7" w:rsidRPr="0033588D" w14:paraId="6071047F" w14:textId="77777777" w:rsidTr="006379B7">
        <w:tc>
          <w:tcPr>
            <w:tcW w:w="3681" w:type="dxa"/>
          </w:tcPr>
          <w:p w14:paraId="57D0E795"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The Taming of the Shrew </w:t>
            </w:r>
          </w:p>
          <w:p w14:paraId="04512F60"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(2016)</w:t>
            </w:r>
          </w:p>
        </w:tc>
        <w:tc>
          <w:tcPr>
            <w:tcW w:w="5528" w:type="dxa"/>
          </w:tcPr>
          <w:p w14:paraId="1475954F" w14:textId="77777777" w:rsidR="00873CF7" w:rsidRDefault="006379B7" w:rsidP="00466FDC">
            <w:pPr>
              <w:ind w:right="-4025"/>
              <w:rPr>
                <w:rFonts w:ascii="Calibri" w:hAnsi="Calibri" w:cs="Calibri"/>
                <w:sz w:val="28"/>
                <w:szCs w:val="28"/>
              </w:rPr>
            </w:pPr>
            <w:proofErr w:type="spellStart"/>
            <w:r w:rsidRPr="0033588D">
              <w:rPr>
                <w:rFonts w:ascii="Calibri" w:hAnsi="Calibri" w:cs="Calibri"/>
                <w:sz w:val="28"/>
                <w:szCs w:val="28"/>
              </w:rPr>
              <w:t>Tranio</w:t>
            </w:r>
            <w:proofErr w:type="spellEnd"/>
            <w:r w:rsidRPr="0033588D">
              <w:rPr>
                <w:rFonts w:ascii="Calibri" w:hAnsi="Calibri" w:cs="Calibri"/>
                <w:sz w:val="28"/>
                <w:szCs w:val="28"/>
              </w:rPr>
              <w:t xml:space="preserve"> </w:t>
            </w:r>
          </w:p>
          <w:p w14:paraId="5E35ECE6" w14:textId="2262284C" w:rsidR="006379B7" w:rsidRDefault="006379B7" w:rsidP="00466FDC">
            <w:pPr>
              <w:ind w:right="-4025"/>
              <w:rPr>
                <w:rFonts w:ascii="Calibri" w:hAnsi="Calibri" w:cs="Calibri"/>
                <w:sz w:val="28"/>
                <w:szCs w:val="28"/>
              </w:rPr>
            </w:pPr>
            <w:r w:rsidRPr="0033588D">
              <w:rPr>
                <w:rFonts w:ascii="Calibri" w:hAnsi="Calibri" w:cs="Calibri"/>
                <w:sz w:val="28"/>
                <w:szCs w:val="28"/>
              </w:rPr>
              <w:t xml:space="preserve">Grumio </w:t>
            </w:r>
          </w:p>
          <w:p w14:paraId="07A17178" w14:textId="77777777" w:rsidR="00F51267" w:rsidRDefault="006379B7" w:rsidP="00873CF7">
            <w:pPr>
              <w:ind w:right="-4025"/>
              <w:rPr>
                <w:rFonts w:ascii="Calibri" w:hAnsi="Calibri" w:cs="Calibri"/>
                <w:sz w:val="28"/>
                <w:szCs w:val="28"/>
              </w:rPr>
            </w:pPr>
            <w:r w:rsidRPr="0033588D">
              <w:rPr>
                <w:rFonts w:ascii="Calibri" w:hAnsi="Calibri" w:cs="Calibri"/>
                <w:sz w:val="28"/>
                <w:szCs w:val="28"/>
              </w:rPr>
              <w:t xml:space="preserve">Biondello </w:t>
            </w:r>
          </w:p>
          <w:p w14:paraId="55CE2512" w14:textId="6AF70668" w:rsidR="00873CF7" w:rsidRPr="0033588D" w:rsidRDefault="00873CF7" w:rsidP="00873CF7">
            <w:pPr>
              <w:ind w:right="-4025"/>
              <w:rPr>
                <w:rFonts w:ascii="Calibri" w:hAnsi="Calibri" w:cs="Calibri"/>
                <w:sz w:val="28"/>
                <w:szCs w:val="28"/>
              </w:rPr>
            </w:pPr>
          </w:p>
        </w:tc>
      </w:tr>
      <w:tr w:rsidR="006379B7" w:rsidRPr="0033588D" w14:paraId="56EA97EB" w14:textId="77777777" w:rsidTr="006379B7">
        <w:tc>
          <w:tcPr>
            <w:tcW w:w="3681" w:type="dxa"/>
          </w:tcPr>
          <w:p w14:paraId="6AC6579F"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946: The Amazing Story of </w:t>
            </w:r>
          </w:p>
          <w:p w14:paraId="561C66A5"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Adolphus Tips (2016)</w:t>
            </w:r>
          </w:p>
        </w:tc>
        <w:tc>
          <w:tcPr>
            <w:tcW w:w="5528" w:type="dxa"/>
          </w:tcPr>
          <w:p w14:paraId="1A9AB9C3" w14:textId="5DE5D86A"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Grandma/Mother </w:t>
            </w:r>
          </w:p>
          <w:p w14:paraId="42EE5BB8" w14:textId="55AC3F96"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Harry </w:t>
            </w:r>
          </w:p>
          <w:p w14:paraId="3CD51DF2" w14:textId="4D6A9F89" w:rsidR="00F51267" w:rsidRPr="0033588D" w:rsidRDefault="00F51267" w:rsidP="00466FDC">
            <w:pPr>
              <w:ind w:right="-4025"/>
              <w:rPr>
                <w:rFonts w:ascii="Calibri" w:hAnsi="Calibri" w:cs="Calibri"/>
                <w:sz w:val="28"/>
                <w:szCs w:val="28"/>
              </w:rPr>
            </w:pPr>
          </w:p>
        </w:tc>
      </w:tr>
      <w:tr w:rsidR="006379B7" w:rsidRPr="0033588D" w14:paraId="4B163D39" w14:textId="77777777" w:rsidTr="006379B7">
        <w:tc>
          <w:tcPr>
            <w:tcW w:w="3681" w:type="dxa"/>
          </w:tcPr>
          <w:p w14:paraId="00D2E565"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The White Devil (2017)</w:t>
            </w:r>
          </w:p>
        </w:tc>
        <w:tc>
          <w:tcPr>
            <w:tcW w:w="5528" w:type="dxa"/>
          </w:tcPr>
          <w:p w14:paraId="0FB1442C" w14:textId="4C10389B"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Giovanni </w:t>
            </w:r>
          </w:p>
          <w:p w14:paraId="35B7110F" w14:textId="77777777" w:rsidR="006379B7" w:rsidRPr="0033588D" w:rsidRDefault="006379B7" w:rsidP="00466FDC">
            <w:pPr>
              <w:ind w:right="-4025"/>
              <w:rPr>
                <w:rFonts w:ascii="Calibri" w:hAnsi="Calibri" w:cs="Calibri"/>
                <w:sz w:val="28"/>
                <w:szCs w:val="28"/>
              </w:rPr>
            </w:pPr>
          </w:p>
        </w:tc>
      </w:tr>
      <w:tr w:rsidR="006379B7" w:rsidRPr="0033588D" w14:paraId="7487CBC7" w14:textId="77777777" w:rsidTr="006379B7">
        <w:tc>
          <w:tcPr>
            <w:tcW w:w="3681" w:type="dxa"/>
          </w:tcPr>
          <w:p w14:paraId="2F3791AB"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lastRenderedPageBreak/>
              <w:t>Romeo and Juliet (2017)</w:t>
            </w:r>
          </w:p>
        </w:tc>
        <w:tc>
          <w:tcPr>
            <w:tcW w:w="5528" w:type="dxa"/>
          </w:tcPr>
          <w:p w14:paraId="18A58B86" w14:textId="77777777" w:rsidR="006379B7" w:rsidRDefault="006379B7" w:rsidP="00873CF7">
            <w:pPr>
              <w:ind w:right="-4025"/>
              <w:rPr>
                <w:rFonts w:ascii="Calibri" w:hAnsi="Calibri" w:cs="Calibri"/>
                <w:sz w:val="28"/>
                <w:szCs w:val="28"/>
              </w:rPr>
            </w:pPr>
            <w:r w:rsidRPr="0033588D">
              <w:rPr>
                <w:rFonts w:ascii="Calibri" w:hAnsi="Calibri" w:cs="Calibri"/>
                <w:sz w:val="28"/>
                <w:szCs w:val="28"/>
              </w:rPr>
              <w:t xml:space="preserve">Mercutio </w:t>
            </w:r>
          </w:p>
          <w:p w14:paraId="01DC1E6C" w14:textId="6DE7422B" w:rsidR="00873CF7" w:rsidRPr="0033588D" w:rsidRDefault="00873CF7" w:rsidP="00873CF7">
            <w:pPr>
              <w:ind w:right="-4025"/>
              <w:rPr>
                <w:rFonts w:ascii="Calibri" w:hAnsi="Calibri" w:cs="Calibri"/>
                <w:sz w:val="28"/>
                <w:szCs w:val="28"/>
              </w:rPr>
            </w:pPr>
          </w:p>
        </w:tc>
      </w:tr>
      <w:tr w:rsidR="006379B7" w:rsidRPr="0033588D" w14:paraId="324FA7C4" w14:textId="77777777" w:rsidTr="006379B7">
        <w:tc>
          <w:tcPr>
            <w:tcW w:w="3681" w:type="dxa"/>
          </w:tcPr>
          <w:p w14:paraId="18A19A7E"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Twelfth Night (2017)</w:t>
            </w:r>
          </w:p>
        </w:tc>
        <w:tc>
          <w:tcPr>
            <w:tcW w:w="5528" w:type="dxa"/>
          </w:tcPr>
          <w:p w14:paraId="0AB08E4C" w14:textId="4C4524B5" w:rsidR="00873CF7" w:rsidRPr="0033588D" w:rsidRDefault="006379B7" w:rsidP="00873CF7">
            <w:pPr>
              <w:ind w:right="-4025"/>
              <w:rPr>
                <w:rFonts w:ascii="Calibri" w:hAnsi="Calibri" w:cs="Calibri"/>
                <w:sz w:val="28"/>
                <w:szCs w:val="28"/>
              </w:rPr>
            </w:pPr>
            <w:r w:rsidRPr="0033588D">
              <w:rPr>
                <w:rFonts w:ascii="Calibri" w:hAnsi="Calibri" w:cs="Calibri"/>
                <w:sz w:val="28"/>
                <w:szCs w:val="28"/>
              </w:rPr>
              <w:t xml:space="preserve">Malvolio </w:t>
            </w:r>
          </w:p>
        </w:tc>
      </w:tr>
      <w:tr w:rsidR="006379B7" w:rsidRPr="0033588D" w14:paraId="57EC8EA2" w14:textId="77777777" w:rsidTr="006379B7">
        <w:tc>
          <w:tcPr>
            <w:tcW w:w="3681" w:type="dxa"/>
          </w:tcPr>
          <w:p w14:paraId="34E3DFD9"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Tristan and Yseult (2017)</w:t>
            </w:r>
          </w:p>
        </w:tc>
        <w:tc>
          <w:tcPr>
            <w:tcW w:w="5528" w:type="dxa"/>
          </w:tcPr>
          <w:p w14:paraId="7D497214" w14:textId="77777777" w:rsidR="006379B7" w:rsidRDefault="006379B7" w:rsidP="00466FDC">
            <w:pPr>
              <w:ind w:right="-4025"/>
              <w:rPr>
                <w:rFonts w:ascii="Calibri" w:hAnsi="Calibri" w:cs="Calibri"/>
                <w:sz w:val="28"/>
                <w:szCs w:val="28"/>
              </w:rPr>
            </w:pPr>
            <w:proofErr w:type="spellStart"/>
            <w:r w:rsidRPr="0033588D">
              <w:rPr>
                <w:rFonts w:ascii="Calibri" w:hAnsi="Calibri" w:cs="Calibri"/>
                <w:sz w:val="28"/>
                <w:szCs w:val="28"/>
              </w:rPr>
              <w:t>Brangian</w:t>
            </w:r>
            <w:proofErr w:type="spellEnd"/>
            <w:r w:rsidRPr="0033588D">
              <w:rPr>
                <w:rFonts w:ascii="Calibri" w:hAnsi="Calibri" w:cs="Calibri"/>
                <w:sz w:val="28"/>
                <w:szCs w:val="28"/>
              </w:rPr>
              <w:t xml:space="preserve"> </w:t>
            </w:r>
          </w:p>
          <w:p w14:paraId="250F52EA" w14:textId="71B8370E" w:rsidR="00873CF7" w:rsidRPr="0033588D" w:rsidRDefault="00873CF7" w:rsidP="00466FDC">
            <w:pPr>
              <w:ind w:right="-4025"/>
              <w:rPr>
                <w:rFonts w:ascii="Calibri" w:hAnsi="Calibri" w:cs="Calibri"/>
                <w:sz w:val="28"/>
                <w:szCs w:val="28"/>
              </w:rPr>
            </w:pPr>
          </w:p>
        </w:tc>
      </w:tr>
      <w:tr w:rsidR="006379B7" w:rsidRPr="0033588D" w14:paraId="23E9846E" w14:textId="77777777" w:rsidTr="006379B7">
        <w:tc>
          <w:tcPr>
            <w:tcW w:w="3681" w:type="dxa"/>
          </w:tcPr>
          <w:p w14:paraId="2928BC76"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Romantics Anonymous (2017)</w:t>
            </w:r>
          </w:p>
        </w:tc>
        <w:tc>
          <w:tcPr>
            <w:tcW w:w="5528" w:type="dxa"/>
          </w:tcPr>
          <w:p w14:paraId="5BE1B001" w14:textId="060EE39F" w:rsidR="006E0147" w:rsidRDefault="006379B7" w:rsidP="005A6E20">
            <w:pPr>
              <w:ind w:right="-4025"/>
              <w:rPr>
                <w:rFonts w:ascii="Calibri" w:hAnsi="Calibri" w:cs="Calibri"/>
                <w:sz w:val="28"/>
                <w:szCs w:val="28"/>
              </w:rPr>
            </w:pPr>
            <w:r w:rsidRPr="0033588D">
              <w:rPr>
                <w:rFonts w:ascii="Calibri" w:hAnsi="Calibri" w:cs="Calibri"/>
                <w:sz w:val="28"/>
                <w:szCs w:val="28"/>
              </w:rPr>
              <w:t xml:space="preserve">Madame Marini </w:t>
            </w:r>
          </w:p>
          <w:p w14:paraId="1AD2CC04" w14:textId="0ED5692B" w:rsidR="006E0147" w:rsidRPr="0033588D" w:rsidRDefault="006E0147" w:rsidP="005A6E20">
            <w:pPr>
              <w:ind w:right="-4025"/>
              <w:rPr>
                <w:rFonts w:ascii="Calibri" w:hAnsi="Calibri" w:cs="Calibri"/>
                <w:sz w:val="28"/>
                <w:szCs w:val="28"/>
              </w:rPr>
            </w:pPr>
          </w:p>
        </w:tc>
      </w:tr>
      <w:tr w:rsidR="006379B7" w:rsidRPr="0033588D" w14:paraId="424732AA" w14:textId="77777777" w:rsidTr="006379B7">
        <w:tc>
          <w:tcPr>
            <w:tcW w:w="3681" w:type="dxa"/>
          </w:tcPr>
          <w:p w14:paraId="508A34AB"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All’s Well That Ends Well (2018)</w:t>
            </w:r>
          </w:p>
        </w:tc>
        <w:tc>
          <w:tcPr>
            <w:tcW w:w="5528" w:type="dxa"/>
          </w:tcPr>
          <w:p w14:paraId="0667F79A" w14:textId="77777777" w:rsidR="006379B7" w:rsidRDefault="006379B7" w:rsidP="00873CF7">
            <w:pPr>
              <w:ind w:right="-4025"/>
              <w:rPr>
                <w:rFonts w:ascii="Calibri" w:hAnsi="Calibri" w:cs="Calibri"/>
                <w:sz w:val="28"/>
                <w:szCs w:val="28"/>
              </w:rPr>
            </w:pPr>
            <w:proofErr w:type="spellStart"/>
            <w:r w:rsidRPr="0033588D">
              <w:rPr>
                <w:rFonts w:ascii="Calibri" w:hAnsi="Calibri" w:cs="Calibri"/>
                <w:sz w:val="28"/>
                <w:szCs w:val="28"/>
              </w:rPr>
              <w:t>Parolles</w:t>
            </w:r>
            <w:proofErr w:type="spellEnd"/>
            <w:r w:rsidRPr="0033588D">
              <w:rPr>
                <w:rFonts w:ascii="Calibri" w:hAnsi="Calibri" w:cs="Calibri"/>
                <w:sz w:val="28"/>
                <w:szCs w:val="28"/>
              </w:rPr>
              <w:t xml:space="preserve"> </w:t>
            </w:r>
          </w:p>
          <w:p w14:paraId="6113739D" w14:textId="44F66923" w:rsidR="00873CF7" w:rsidRPr="0033588D" w:rsidRDefault="00873CF7" w:rsidP="00873CF7">
            <w:pPr>
              <w:ind w:right="-4025"/>
              <w:rPr>
                <w:rFonts w:ascii="Calibri" w:hAnsi="Calibri" w:cs="Calibri"/>
                <w:sz w:val="28"/>
                <w:szCs w:val="28"/>
              </w:rPr>
            </w:pPr>
          </w:p>
        </w:tc>
      </w:tr>
      <w:tr w:rsidR="006379B7" w:rsidRPr="0033588D" w14:paraId="7145202C" w14:textId="77777777" w:rsidTr="006379B7">
        <w:tc>
          <w:tcPr>
            <w:tcW w:w="3681" w:type="dxa"/>
          </w:tcPr>
          <w:p w14:paraId="406F7B6D"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Othello (2018)</w:t>
            </w:r>
          </w:p>
        </w:tc>
        <w:tc>
          <w:tcPr>
            <w:tcW w:w="5528" w:type="dxa"/>
          </w:tcPr>
          <w:p w14:paraId="104BE1BF" w14:textId="147597BF" w:rsidR="00873CF7" w:rsidRPr="0033588D" w:rsidRDefault="006379B7" w:rsidP="00466FDC">
            <w:pPr>
              <w:ind w:right="-4025"/>
              <w:rPr>
                <w:rFonts w:ascii="Calibri" w:hAnsi="Calibri" w:cs="Calibri"/>
                <w:sz w:val="28"/>
                <w:szCs w:val="28"/>
              </w:rPr>
            </w:pPr>
            <w:r w:rsidRPr="0033588D">
              <w:rPr>
                <w:rFonts w:ascii="Calibri" w:hAnsi="Calibri" w:cs="Calibri"/>
                <w:sz w:val="28"/>
                <w:szCs w:val="28"/>
              </w:rPr>
              <w:t>Doge of Venice</w:t>
            </w:r>
          </w:p>
          <w:p w14:paraId="0FDECC02" w14:textId="77777777" w:rsidR="006379B7" w:rsidRPr="0033588D" w:rsidRDefault="006379B7" w:rsidP="00466FDC">
            <w:pPr>
              <w:ind w:right="-4025"/>
              <w:rPr>
                <w:rFonts w:ascii="Calibri" w:hAnsi="Calibri" w:cs="Calibri"/>
                <w:sz w:val="28"/>
                <w:szCs w:val="28"/>
              </w:rPr>
            </w:pPr>
          </w:p>
        </w:tc>
      </w:tr>
      <w:tr w:rsidR="006379B7" w:rsidRPr="0033588D" w14:paraId="683AE33B" w14:textId="77777777" w:rsidTr="006379B7">
        <w:tc>
          <w:tcPr>
            <w:tcW w:w="3681" w:type="dxa"/>
          </w:tcPr>
          <w:p w14:paraId="03F021B6"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Eyam (2018)</w:t>
            </w:r>
          </w:p>
        </w:tc>
        <w:tc>
          <w:tcPr>
            <w:tcW w:w="5528" w:type="dxa"/>
          </w:tcPr>
          <w:p w14:paraId="2458CF87" w14:textId="77777777" w:rsidR="006379B7" w:rsidRDefault="006379B7" w:rsidP="00873CF7">
            <w:pPr>
              <w:ind w:right="-4025"/>
              <w:rPr>
                <w:rFonts w:ascii="Calibri" w:hAnsi="Calibri" w:cs="Calibri"/>
                <w:sz w:val="28"/>
                <w:szCs w:val="28"/>
              </w:rPr>
            </w:pPr>
            <w:r w:rsidRPr="0033588D">
              <w:rPr>
                <w:rFonts w:ascii="Calibri" w:hAnsi="Calibri" w:cs="Calibri"/>
                <w:sz w:val="28"/>
                <w:szCs w:val="28"/>
              </w:rPr>
              <w:t xml:space="preserve">Reverend Stanley </w:t>
            </w:r>
          </w:p>
          <w:p w14:paraId="2E4A01FC" w14:textId="536DF624" w:rsidR="00873CF7" w:rsidRPr="0033588D" w:rsidRDefault="00873CF7" w:rsidP="00873CF7">
            <w:pPr>
              <w:ind w:right="-4025"/>
              <w:rPr>
                <w:rFonts w:ascii="Calibri" w:hAnsi="Calibri" w:cs="Calibri"/>
                <w:sz w:val="28"/>
                <w:szCs w:val="28"/>
              </w:rPr>
            </w:pPr>
          </w:p>
        </w:tc>
      </w:tr>
      <w:tr w:rsidR="006379B7" w:rsidRPr="0033588D" w14:paraId="1AB1B4B8" w14:textId="77777777" w:rsidTr="006379B7">
        <w:tc>
          <w:tcPr>
            <w:tcW w:w="3681" w:type="dxa"/>
          </w:tcPr>
          <w:p w14:paraId="362C4199"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Edward II (2019)</w:t>
            </w:r>
          </w:p>
        </w:tc>
        <w:tc>
          <w:tcPr>
            <w:tcW w:w="5528" w:type="dxa"/>
          </w:tcPr>
          <w:p w14:paraId="5ADD6B63" w14:textId="7E1E2AA8"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Earl of Kent</w:t>
            </w:r>
          </w:p>
          <w:p w14:paraId="38F49981" w14:textId="53B960EF" w:rsidR="006379B7" w:rsidRPr="0033588D" w:rsidRDefault="006379B7" w:rsidP="00873CF7">
            <w:pPr>
              <w:ind w:right="-4025"/>
              <w:rPr>
                <w:rFonts w:ascii="Calibri" w:hAnsi="Calibri" w:cs="Calibri"/>
                <w:sz w:val="28"/>
                <w:szCs w:val="28"/>
              </w:rPr>
            </w:pPr>
            <w:r w:rsidRPr="0033588D">
              <w:rPr>
                <w:rFonts w:ascii="Calibri" w:hAnsi="Calibri" w:cs="Calibri"/>
                <w:sz w:val="28"/>
                <w:szCs w:val="28"/>
              </w:rPr>
              <w:t xml:space="preserve">Earl of Warwick/Sir John of Hainault </w:t>
            </w:r>
          </w:p>
        </w:tc>
      </w:tr>
      <w:tr w:rsidR="006379B7" w:rsidRPr="0033588D" w14:paraId="5E8404D7" w14:textId="77777777" w:rsidTr="006379B7">
        <w:tc>
          <w:tcPr>
            <w:tcW w:w="3681" w:type="dxa"/>
          </w:tcPr>
          <w:p w14:paraId="2E6EBBEE"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Women Beware Women </w:t>
            </w:r>
          </w:p>
          <w:p w14:paraId="692C5F11"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(2020)</w:t>
            </w:r>
          </w:p>
        </w:tc>
        <w:tc>
          <w:tcPr>
            <w:tcW w:w="5528" w:type="dxa"/>
          </w:tcPr>
          <w:p w14:paraId="6648058F" w14:textId="09C89468"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Ward </w:t>
            </w:r>
          </w:p>
          <w:p w14:paraId="740A3ED9" w14:textId="6EF21C9D"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Guardiano</w:t>
            </w:r>
          </w:p>
          <w:p w14:paraId="2A7F4615" w14:textId="5940B423"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Cardinal </w:t>
            </w:r>
          </w:p>
          <w:p w14:paraId="3CD65DF7" w14:textId="77777777" w:rsidR="00F51267" w:rsidRDefault="006379B7" w:rsidP="00873CF7">
            <w:pPr>
              <w:ind w:right="-4025"/>
              <w:rPr>
                <w:rFonts w:ascii="Calibri" w:hAnsi="Calibri" w:cs="Calibri"/>
                <w:sz w:val="28"/>
                <w:szCs w:val="28"/>
              </w:rPr>
            </w:pPr>
            <w:proofErr w:type="spellStart"/>
            <w:r w:rsidRPr="0033588D">
              <w:rPr>
                <w:rFonts w:ascii="Calibri" w:hAnsi="Calibri" w:cs="Calibri"/>
                <w:sz w:val="28"/>
                <w:szCs w:val="28"/>
              </w:rPr>
              <w:t>Sordido</w:t>
            </w:r>
            <w:proofErr w:type="spellEnd"/>
            <w:r w:rsidRPr="0033588D">
              <w:rPr>
                <w:rFonts w:ascii="Calibri" w:hAnsi="Calibri" w:cs="Calibri"/>
                <w:sz w:val="28"/>
                <w:szCs w:val="28"/>
              </w:rPr>
              <w:t xml:space="preserve"> </w:t>
            </w:r>
          </w:p>
          <w:p w14:paraId="6FB06E4A" w14:textId="4D99901D" w:rsidR="00873CF7" w:rsidRPr="0033588D" w:rsidRDefault="00873CF7" w:rsidP="00873CF7">
            <w:pPr>
              <w:ind w:right="-4025"/>
              <w:rPr>
                <w:rFonts w:ascii="Calibri" w:hAnsi="Calibri" w:cs="Calibri"/>
                <w:sz w:val="28"/>
                <w:szCs w:val="28"/>
              </w:rPr>
            </w:pPr>
          </w:p>
        </w:tc>
      </w:tr>
      <w:tr w:rsidR="006379B7" w:rsidRPr="0033588D" w14:paraId="3CDC5208" w14:textId="77777777" w:rsidTr="006379B7">
        <w:tc>
          <w:tcPr>
            <w:tcW w:w="3681" w:type="dxa"/>
          </w:tcPr>
          <w:p w14:paraId="09BAA4F8"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King Lear (2022)</w:t>
            </w:r>
          </w:p>
        </w:tc>
        <w:tc>
          <w:tcPr>
            <w:tcW w:w="5528" w:type="dxa"/>
          </w:tcPr>
          <w:p w14:paraId="5857710B" w14:textId="06DF8FA5"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King Lear </w:t>
            </w:r>
          </w:p>
          <w:p w14:paraId="2D98A09E" w14:textId="49966849"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Fool </w:t>
            </w:r>
          </w:p>
          <w:p w14:paraId="0B9DACFC" w14:textId="2A2B8CF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France/Gentleman</w:t>
            </w:r>
          </w:p>
          <w:p w14:paraId="53569D45" w14:textId="77777777" w:rsidR="006379B7" w:rsidRPr="0033588D" w:rsidRDefault="006379B7" w:rsidP="00466FDC">
            <w:pPr>
              <w:ind w:right="-4025"/>
              <w:rPr>
                <w:rFonts w:ascii="Calibri" w:hAnsi="Calibri" w:cs="Calibri"/>
                <w:sz w:val="28"/>
                <w:szCs w:val="28"/>
              </w:rPr>
            </w:pPr>
          </w:p>
        </w:tc>
      </w:tr>
      <w:tr w:rsidR="006379B7" w:rsidRPr="0033588D" w14:paraId="32BDB1CB" w14:textId="77777777" w:rsidTr="006379B7">
        <w:tc>
          <w:tcPr>
            <w:tcW w:w="3681" w:type="dxa"/>
          </w:tcPr>
          <w:p w14:paraId="6B43E14F"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Midsummer Mechanicals </w:t>
            </w:r>
          </w:p>
          <w:p w14:paraId="340D6440" w14:textId="77777777" w:rsidR="006379B7" w:rsidRDefault="006379B7" w:rsidP="00466FDC">
            <w:pPr>
              <w:ind w:right="-4025"/>
              <w:rPr>
                <w:rFonts w:ascii="Calibri" w:hAnsi="Calibri" w:cs="Calibri"/>
                <w:sz w:val="28"/>
                <w:szCs w:val="28"/>
              </w:rPr>
            </w:pPr>
            <w:r w:rsidRPr="0033588D">
              <w:rPr>
                <w:rFonts w:ascii="Calibri" w:hAnsi="Calibri" w:cs="Calibri"/>
                <w:sz w:val="28"/>
                <w:szCs w:val="28"/>
              </w:rPr>
              <w:t>(2022 and 2023)</w:t>
            </w:r>
          </w:p>
          <w:p w14:paraId="26277CD3" w14:textId="77777777" w:rsidR="005A6E20" w:rsidRPr="0033588D" w:rsidRDefault="005A6E20" w:rsidP="00466FDC">
            <w:pPr>
              <w:ind w:right="-4025"/>
              <w:rPr>
                <w:rFonts w:ascii="Calibri" w:hAnsi="Calibri" w:cs="Calibri"/>
                <w:sz w:val="28"/>
                <w:szCs w:val="28"/>
              </w:rPr>
            </w:pPr>
          </w:p>
        </w:tc>
        <w:tc>
          <w:tcPr>
            <w:tcW w:w="5528" w:type="dxa"/>
          </w:tcPr>
          <w:p w14:paraId="5630CF34" w14:textId="63CBAE6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Nick Bottom </w:t>
            </w:r>
          </w:p>
          <w:p w14:paraId="37BC68CC" w14:textId="77777777" w:rsidR="006379B7" w:rsidRDefault="006379B7" w:rsidP="00466FDC">
            <w:pPr>
              <w:ind w:right="-4025"/>
              <w:rPr>
                <w:rFonts w:ascii="Calibri" w:hAnsi="Calibri" w:cs="Calibri"/>
                <w:sz w:val="28"/>
                <w:szCs w:val="28"/>
              </w:rPr>
            </w:pPr>
          </w:p>
          <w:p w14:paraId="60F332E9" w14:textId="77777777" w:rsidR="00873CF7" w:rsidRDefault="00873CF7" w:rsidP="00466FDC">
            <w:pPr>
              <w:ind w:right="-4025"/>
              <w:rPr>
                <w:rFonts w:ascii="Calibri" w:hAnsi="Calibri" w:cs="Calibri"/>
                <w:sz w:val="28"/>
                <w:szCs w:val="28"/>
              </w:rPr>
            </w:pPr>
          </w:p>
          <w:p w14:paraId="53EC7E7F" w14:textId="77777777" w:rsidR="00873CF7" w:rsidRPr="0033588D" w:rsidRDefault="00873CF7" w:rsidP="00466FDC">
            <w:pPr>
              <w:ind w:right="-4025"/>
              <w:rPr>
                <w:rFonts w:ascii="Calibri" w:hAnsi="Calibri" w:cs="Calibri"/>
                <w:sz w:val="28"/>
                <w:szCs w:val="28"/>
              </w:rPr>
            </w:pPr>
          </w:p>
        </w:tc>
      </w:tr>
      <w:tr w:rsidR="006379B7" w:rsidRPr="0033588D" w14:paraId="3153E3E5" w14:textId="77777777" w:rsidTr="006379B7">
        <w:tc>
          <w:tcPr>
            <w:tcW w:w="3681" w:type="dxa"/>
          </w:tcPr>
          <w:p w14:paraId="325A828D"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Henry V </w:t>
            </w:r>
          </w:p>
          <w:p w14:paraId="554F31D7"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(2022-23)</w:t>
            </w:r>
          </w:p>
        </w:tc>
        <w:tc>
          <w:tcPr>
            <w:tcW w:w="5528" w:type="dxa"/>
          </w:tcPr>
          <w:p w14:paraId="5A37DE0B" w14:textId="6CF5081B"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Henry IV/Exeter </w:t>
            </w:r>
          </w:p>
          <w:p w14:paraId="16845F6B" w14:textId="77777777" w:rsidR="006379B7" w:rsidRDefault="006379B7" w:rsidP="00873CF7">
            <w:pPr>
              <w:ind w:right="-4025"/>
              <w:rPr>
                <w:rFonts w:ascii="Calibri" w:hAnsi="Calibri" w:cs="Calibri"/>
                <w:sz w:val="28"/>
                <w:szCs w:val="28"/>
              </w:rPr>
            </w:pPr>
            <w:r w:rsidRPr="0033588D">
              <w:rPr>
                <w:rFonts w:ascii="Calibri" w:hAnsi="Calibri" w:cs="Calibri"/>
                <w:sz w:val="28"/>
                <w:szCs w:val="28"/>
              </w:rPr>
              <w:t xml:space="preserve">Nym/Michael Williams/Rambures </w:t>
            </w:r>
          </w:p>
          <w:p w14:paraId="508C4C31" w14:textId="68252FCD" w:rsidR="00873CF7" w:rsidRPr="0033588D" w:rsidRDefault="00873CF7" w:rsidP="00873CF7">
            <w:pPr>
              <w:ind w:right="-4025"/>
              <w:rPr>
                <w:rFonts w:ascii="Calibri" w:hAnsi="Calibri" w:cs="Calibri"/>
                <w:sz w:val="28"/>
                <w:szCs w:val="28"/>
              </w:rPr>
            </w:pPr>
          </w:p>
        </w:tc>
      </w:tr>
      <w:tr w:rsidR="006379B7" w:rsidRPr="0033588D" w14:paraId="62CC3E07" w14:textId="77777777" w:rsidTr="006379B7">
        <w:tc>
          <w:tcPr>
            <w:tcW w:w="3681" w:type="dxa"/>
          </w:tcPr>
          <w:p w14:paraId="7A5A97D6"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A Midsummer Night’s Dream </w:t>
            </w:r>
          </w:p>
          <w:p w14:paraId="007FF02C"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(2023)</w:t>
            </w:r>
          </w:p>
        </w:tc>
        <w:tc>
          <w:tcPr>
            <w:tcW w:w="5528" w:type="dxa"/>
          </w:tcPr>
          <w:p w14:paraId="3B74ADEA" w14:textId="77777777" w:rsidR="00873CF7" w:rsidRDefault="006379B7" w:rsidP="00466FDC">
            <w:pPr>
              <w:ind w:right="-4025"/>
              <w:rPr>
                <w:rFonts w:ascii="Calibri" w:hAnsi="Calibri" w:cs="Calibri"/>
                <w:sz w:val="28"/>
                <w:szCs w:val="28"/>
              </w:rPr>
            </w:pPr>
            <w:r w:rsidRPr="0033588D">
              <w:rPr>
                <w:rFonts w:ascii="Calibri" w:hAnsi="Calibri" w:cs="Calibri"/>
                <w:sz w:val="28"/>
                <w:szCs w:val="28"/>
              </w:rPr>
              <w:t xml:space="preserve">Bottom </w:t>
            </w:r>
          </w:p>
          <w:p w14:paraId="606623A2" w14:textId="77777777" w:rsidR="00873CF7" w:rsidRDefault="006379B7" w:rsidP="00466FDC">
            <w:pPr>
              <w:ind w:right="-4025"/>
              <w:rPr>
                <w:rFonts w:ascii="Calibri" w:hAnsi="Calibri" w:cs="Calibri"/>
                <w:sz w:val="28"/>
                <w:szCs w:val="28"/>
              </w:rPr>
            </w:pPr>
            <w:r w:rsidRPr="0033588D">
              <w:rPr>
                <w:rFonts w:ascii="Calibri" w:hAnsi="Calibri" w:cs="Calibri"/>
                <w:sz w:val="28"/>
                <w:szCs w:val="28"/>
              </w:rPr>
              <w:t xml:space="preserve">Egeus/Snug </w:t>
            </w:r>
          </w:p>
          <w:p w14:paraId="6CA3F13F" w14:textId="77777777" w:rsidR="00873CF7" w:rsidRDefault="006379B7" w:rsidP="00873CF7">
            <w:pPr>
              <w:ind w:right="-4025"/>
              <w:rPr>
                <w:rFonts w:ascii="Calibri" w:hAnsi="Calibri" w:cs="Calibri"/>
                <w:sz w:val="28"/>
                <w:szCs w:val="28"/>
              </w:rPr>
            </w:pPr>
            <w:r w:rsidRPr="0033588D">
              <w:rPr>
                <w:rFonts w:ascii="Calibri" w:hAnsi="Calibri" w:cs="Calibri"/>
                <w:sz w:val="28"/>
                <w:szCs w:val="28"/>
              </w:rPr>
              <w:t>Quince</w:t>
            </w:r>
          </w:p>
          <w:p w14:paraId="6F71854D" w14:textId="5672E7B0" w:rsidR="00873CF7" w:rsidRPr="0033588D" w:rsidRDefault="006379B7" w:rsidP="00873CF7">
            <w:pPr>
              <w:ind w:right="-4025"/>
              <w:rPr>
                <w:rFonts w:ascii="Calibri" w:hAnsi="Calibri" w:cs="Calibri"/>
                <w:sz w:val="28"/>
                <w:szCs w:val="28"/>
              </w:rPr>
            </w:pPr>
            <w:r w:rsidRPr="0033588D">
              <w:rPr>
                <w:rFonts w:ascii="Calibri" w:hAnsi="Calibri" w:cs="Calibri"/>
                <w:sz w:val="28"/>
                <w:szCs w:val="28"/>
              </w:rPr>
              <w:t xml:space="preserve">Snout/Mustardseed </w:t>
            </w:r>
          </w:p>
          <w:p w14:paraId="6DAEB7C0" w14:textId="77777777" w:rsidR="006379B7" w:rsidRPr="0033588D" w:rsidRDefault="006379B7" w:rsidP="00466FDC">
            <w:pPr>
              <w:rPr>
                <w:rFonts w:ascii="Calibri" w:hAnsi="Calibri" w:cs="Calibri"/>
                <w:sz w:val="28"/>
                <w:szCs w:val="28"/>
              </w:rPr>
            </w:pPr>
          </w:p>
        </w:tc>
      </w:tr>
      <w:tr w:rsidR="006379B7" w:rsidRPr="0033588D" w14:paraId="4F64E875" w14:textId="77777777" w:rsidTr="006379B7">
        <w:tc>
          <w:tcPr>
            <w:tcW w:w="3681" w:type="dxa"/>
          </w:tcPr>
          <w:p w14:paraId="5074875B"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The Winter’s Tale (2023)</w:t>
            </w:r>
          </w:p>
        </w:tc>
        <w:tc>
          <w:tcPr>
            <w:tcW w:w="5528" w:type="dxa"/>
          </w:tcPr>
          <w:p w14:paraId="208DF047" w14:textId="77777777" w:rsidR="006379B7" w:rsidRDefault="006379B7" w:rsidP="00873CF7">
            <w:pPr>
              <w:ind w:right="-4025"/>
              <w:rPr>
                <w:rFonts w:ascii="Calibri" w:hAnsi="Calibri" w:cs="Calibri"/>
                <w:sz w:val="28"/>
                <w:szCs w:val="28"/>
              </w:rPr>
            </w:pPr>
            <w:proofErr w:type="spellStart"/>
            <w:r w:rsidRPr="0033588D">
              <w:rPr>
                <w:rFonts w:ascii="Calibri" w:hAnsi="Calibri" w:cs="Calibri"/>
                <w:sz w:val="28"/>
                <w:szCs w:val="28"/>
              </w:rPr>
              <w:t>Florizel</w:t>
            </w:r>
            <w:proofErr w:type="spellEnd"/>
          </w:p>
          <w:p w14:paraId="21798EB8" w14:textId="1DF27900" w:rsidR="00873CF7" w:rsidRPr="0033588D" w:rsidRDefault="00873CF7" w:rsidP="00873CF7">
            <w:pPr>
              <w:ind w:right="-4025"/>
              <w:rPr>
                <w:rFonts w:ascii="Calibri" w:hAnsi="Calibri" w:cs="Calibri"/>
                <w:sz w:val="28"/>
                <w:szCs w:val="28"/>
              </w:rPr>
            </w:pPr>
          </w:p>
        </w:tc>
      </w:tr>
      <w:tr w:rsidR="006379B7" w:rsidRPr="0033588D" w14:paraId="1B5C554B" w14:textId="77777777" w:rsidTr="006379B7">
        <w:tc>
          <w:tcPr>
            <w:tcW w:w="3681" w:type="dxa"/>
          </w:tcPr>
          <w:p w14:paraId="6D36B282"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Macbeth (2023)</w:t>
            </w:r>
          </w:p>
        </w:tc>
        <w:tc>
          <w:tcPr>
            <w:tcW w:w="5528" w:type="dxa"/>
          </w:tcPr>
          <w:p w14:paraId="666B158B" w14:textId="004791C3"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Ross </w:t>
            </w:r>
          </w:p>
          <w:p w14:paraId="785B9BC9" w14:textId="54AFA1A2"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Siward</w:t>
            </w:r>
          </w:p>
          <w:p w14:paraId="35265A20" w14:textId="77777777" w:rsidR="006E0147" w:rsidRPr="0033588D" w:rsidRDefault="006E0147" w:rsidP="00466FDC">
            <w:pPr>
              <w:ind w:right="-4025"/>
              <w:rPr>
                <w:rFonts w:ascii="Calibri" w:hAnsi="Calibri" w:cs="Calibri"/>
                <w:sz w:val="28"/>
                <w:szCs w:val="28"/>
              </w:rPr>
            </w:pPr>
          </w:p>
        </w:tc>
      </w:tr>
      <w:tr w:rsidR="006379B7" w:rsidRPr="0033588D" w14:paraId="7860BDE2" w14:textId="77777777" w:rsidTr="006379B7">
        <w:tc>
          <w:tcPr>
            <w:tcW w:w="3681" w:type="dxa"/>
          </w:tcPr>
          <w:p w14:paraId="4040E5A7"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lastRenderedPageBreak/>
              <w:t xml:space="preserve">Much Ado About Nothing </w:t>
            </w:r>
          </w:p>
          <w:p w14:paraId="14B7157B" w14:textId="77777777"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(Rutgers 2024)</w:t>
            </w:r>
          </w:p>
        </w:tc>
        <w:tc>
          <w:tcPr>
            <w:tcW w:w="5528" w:type="dxa"/>
          </w:tcPr>
          <w:p w14:paraId="4EBFD30B" w14:textId="47642FDC"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 xml:space="preserve">Verges </w:t>
            </w:r>
          </w:p>
          <w:p w14:paraId="30103227" w14:textId="1D5C42B7" w:rsidR="00873CF7" w:rsidRPr="0033588D" w:rsidRDefault="006379B7" w:rsidP="00873CF7">
            <w:pPr>
              <w:ind w:right="-4025"/>
              <w:rPr>
                <w:rFonts w:ascii="Calibri" w:hAnsi="Calibri" w:cs="Calibri"/>
                <w:sz w:val="28"/>
                <w:szCs w:val="28"/>
              </w:rPr>
            </w:pPr>
            <w:r w:rsidRPr="0033588D">
              <w:rPr>
                <w:rFonts w:ascii="Calibri" w:hAnsi="Calibri" w:cs="Calibri"/>
                <w:sz w:val="28"/>
                <w:szCs w:val="28"/>
              </w:rPr>
              <w:t xml:space="preserve">Huw Oatcake </w:t>
            </w:r>
          </w:p>
        </w:tc>
      </w:tr>
      <w:tr w:rsidR="006379B7" w:rsidRPr="0033588D" w14:paraId="1BC32621" w14:textId="77777777" w:rsidTr="006379B7">
        <w:tc>
          <w:tcPr>
            <w:tcW w:w="3681" w:type="dxa"/>
          </w:tcPr>
          <w:p w14:paraId="32617E63" w14:textId="00047B35" w:rsidR="006379B7" w:rsidRPr="0033588D" w:rsidRDefault="006379B7" w:rsidP="00466FDC">
            <w:pPr>
              <w:ind w:right="-4025"/>
              <w:rPr>
                <w:rFonts w:ascii="Calibri" w:hAnsi="Calibri" w:cs="Calibri"/>
                <w:sz w:val="28"/>
                <w:szCs w:val="28"/>
              </w:rPr>
            </w:pPr>
            <w:r w:rsidRPr="0033588D">
              <w:rPr>
                <w:rFonts w:ascii="Calibri" w:hAnsi="Calibri" w:cs="Calibri"/>
                <w:sz w:val="28"/>
                <w:szCs w:val="28"/>
              </w:rPr>
              <w:t>Rough Magic (2024</w:t>
            </w:r>
            <w:r w:rsidR="007F57A3">
              <w:rPr>
                <w:rFonts w:ascii="Calibri" w:hAnsi="Calibri" w:cs="Calibri"/>
                <w:sz w:val="28"/>
                <w:szCs w:val="28"/>
              </w:rPr>
              <w:t>, 2025</w:t>
            </w:r>
            <w:r w:rsidRPr="0033588D">
              <w:rPr>
                <w:rFonts w:ascii="Calibri" w:hAnsi="Calibri" w:cs="Calibri"/>
                <w:sz w:val="28"/>
                <w:szCs w:val="28"/>
              </w:rPr>
              <w:t>)</w:t>
            </w:r>
          </w:p>
        </w:tc>
        <w:tc>
          <w:tcPr>
            <w:tcW w:w="5528" w:type="dxa"/>
          </w:tcPr>
          <w:p w14:paraId="6614498A" w14:textId="77777777" w:rsidR="006379B7" w:rsidRDefault="006379B7" w:rsidP="00873CF7">
            <w:pPr>
              <w:ind w:right="-4025"/>
              <w:rPr>
                <w:rFonts w:ascii="Calibri" w:hAnsi="Calibri" w:cs="Calibri"/>
                <w:sz w:val="28"/>
                <w:szCs w:val="28"/>
              </w:rPr>
            </w:pPr>
            <w:r w:rsidRPr="0033588D">
              <w:rPr>
                <w:rFonts w:ascii="Calibri" w:hAnsi="Calibri" w:cs="Calibri"/>
                <w:sz w:val="28"/>
                <w:szCs w:val="28"/>
              </w:rPr>
              <w:t xml:space="preserve">Henry IX </w:t>
            </w:r>
          </w:p>
          <w:p w14:paraId="613A7C65" w14:textId="024F5059" w:rsidR="00873CF7" w:rsidRPr="0033588D" w:rsidRDefault="00873CF7" w:rsidP="00873CF7">
            <w:pPr>
              <w:ind w:right="-4025"/>
              <w:rPr>
                <w:rFonts w:ascii="Calibri" w:hAnsi="Calibri" w:cs="Calibri"/>
                <w:sz w:val="28"/>
                <w:szCs w:val="28"/>
              </w:rPr>
            </w:pPr>
          </w:p>
        </w:tc>
      </w:tr>
      <w:tr w:rsidR="00DA63BE" w:rsidRPr="0033588D" w14:paraId="3D83C732" w14:textId="77777777" w:rsidTr="006379B7">
        <w:tc>
          <w:tcPr>
            <w:tcW w:w="3681" w:type="dxa"/>
          </w:tcPr>
          <w:p w14:paraId="02CE980D" w14:textId="47520637" w:rsidR="00DA63BE" w:rsidRPr="0033588D" w:rsidRDefault="00F13008" w:rsidP="00466FDC">
            <w:pPr>
              <w:ind w:right="-4025"/>
              <w:rPr>
                <w:rFonts w:ascii="Calibri" w:hAnsi="Calibri" w:cs="Calibri"/>
                <w:sz w:val="28"/>
                <w:szCs w:val="28"/>
              </w:rPr>
            </w:pPr>
            <w:r>
              <w:rPr>
                <w:rFonts w:ascii="Calibri" w:hAnsi="Calibri" w:cs="Calibri"/>
                <w:sz w:val="28"/>
                <w:szCs w:val="28"/>
              </w:rPr>
              <w:t>Troilus and Cressida (2025)</w:t>
            </w:r>
          </w:p>
        </w:tc>
        <w:tc>
          <w:tcPr>
            <w:tcW w:w="5528" w:type="dxa"/>
          </w:tcPr>
          <w:p w14:paraId="50EADEA8" w14:textId="77777777" w:rsidR="00947DFB" w:rsidRDefault="00F13008" w:rsidP="00873CF7">
            <w:pPr>
              <w:ind w:right="-4025"/>
              <w:rPr>
                <w:rFonts w:ascii="Calibri" w:hAnsi="Calibri" w:cs="Calibri"/>
                <w:sz w:val="28"/>
                <w:szCs w:val="28"/>
              </w:rPr>
            </w:pPr>
            <w:r>
              <w:rPr>
                <w:rFonts w:ascii="Calibri" w:hAnsi="Calibri" w:cs="Calibri"/>
                <w:sz w:val="28"/>
                <w:szCs w:val="28"/>
              </w:rPr>
              <w:t>Nestor</w:t>
            </w:r>
          </w:p>
          <w:p w14:paraId="4AABD7D4" w14:textId="5F8709E1" w:rsidR="00F13008" w:rsidRPr="0033588D" w:rsidRDefault="00F13008" w:rsidP="00873CF7">
            <w:pPr>
              <w:ind w:right="-4025"/>
              <w:rPr>
                <w:rFonts w:ascii="Calibri" w:hAnsi="Calibri" w:cs="Calibri"/>
                <w:sz w:val="28"/>
                <w:szCs w:val="28"/>
              </w:rPr>
            </w:pPr>
          </w:p>
        </w:tc>
      </w:tr>
      <w:tr w:rsidR="00F13008" w:rsidRPr="0033588D" w14:paraId="49A5E68A" w14:textId="77777777" w:rsidTr="006379B7">
        <w:tc>
          <w:tcPr>
            <w:tcW w:w="3681" w:type="dxa"/>
          </w:tcPr>
          <w:p w14:paraId="34E00BAA" w14:textId="7A0DE213" w:rsidR="00F13008" w:rsidRDefault="00F13008" w:rsidP="00F13008">
            <w:pPr>
              <w:ind w:right="-4025"/>
              <w:rPr>
                <w:rFonts w:ascii="Calibri" w:hAnsi="Calibri" w:cs="Calibri"/>
                <w:sz w:val="28"/>
                <w:szCs w:val="28"/>
              </w:rPr>
            </w:pPr>
            <w:r>
              <w:rPr>
                <w:rFonts w:ascii="Calibri" w:hAnsi="Calibri" w:cs="Calibri"/>
                <w:sz w:val="28"/>
                <w:szCs w:val="28"/>
              </w:rPr>
              <w:t>Titus (Rutgers 2026)</w:t>
            </w:r>
          </w:p>
        </w:tc>
        <w:tc>
          <w:tcPr>
            <w:tcW w:w="5528" w:type="dxa"/>
          </w:tcPr>
          <w:p w14:paraId="01A6D92F" w14:textId="77777777" w:rsidR="00F13008" w:rsidRDefault="00F13008" w:rsidP="00F13008">
            <w:pPr>
              <w:ind w:right="-4025"/>
              <w:rPr>
                <w:rFonts w:ascii="Calibri" w:hAnsi="Calibri" w:cs="Calibri"/>
                <w:sz w:val="28"/>
                <w:szCs w:val="28"/>
              </w:rPr>
            </w:pPr>
            <w:r>
              <w:rPr>
                <w:rFonts w:ascii="Calibri" w:hAnsi="Calibri" w:cs="Calibri"/>
                <w:sz w:val="28"/>
                <w:szCs w:val="28"/>
              </w:rPr>
              <w:t>Chiron</w:t>
            </w:r>
          </w:p>
          <w:p w14:paraId="78E6914D" w14:textId="77777777" w:rsidR="00F13008" w:rsidRDefault="00F13008" w:rsidP="00F13008">
            <w:pPr>
              <w:ind w:right="-4025"/>
              <w:rPr>
                <w:rFonts w:ascii="Calibri" w:hAnsi="Calibri" w:cs="Calibri"/>
                <w:sz w:val="28"/>
                <w:szCs w:val="28"/>
              </w:rPr>
            </w:pPr>
            <w:r>
              <w:rPr>
                <w:rFonts w:ascii="Calibri" w:hAnsi="Calibri" w:cs="Calibri"/>
                <w:sz w:val="28"/>
                <w:szCs w:val="28"/>
              </w:rPr>
              <w:t>Demetrius</w:t>
            </w:r>
          </w:p>
          <w:p w14:paraId="122C542C" w14:textId="77777777" w:rsidR="00F13008" w:rsidRDefault="00F13008" w:rsidP="00F13008">
            <w:pPr>
              <w:ind w:right="-4025"/>
              <w:rPr>
                <w:rFonts w:ascii="Calibri" w:hAnsi="Calibri" w:cs="Calibri"/>
                <w:sz w:val="28"/>
                <w:szCs w:val="28"/>
              </w:rPr>
            </w:pPr>
          </w:p>
        </w:tc>
      </w:tr>
    </w:tbl>
    <w:p w14:paraId="3E65CACA" w14:textId="77777777" w:rsidR="00AD3C28" w:rsidRPr="0033588D" w:rsidRDefault="00AD3C28" w:rsidP="000906F0">
      <w:pPr>
        <w:rPr>
          <w:rFonts w:ascii="Calibri" w:hAnsi="Calibri" w:cs="Calibri"/>
        </w:rPr>
      </w:pPr>
    </w:p>
    <w:p w14:paraId="0C3B5E8E" w14:textId="5D6B0E2C" w:rsidR="00F81E3C" w:rsidRPr="0033588D" w:rsidRDefault="00F81E3C" w:rsidP="00F81E3C">
      <w:pPr>
        <w:pStyle w:val="Heading2"/>
        <w:rPr>
          <w:rFonts w:ascii="Calibri" w:hAnsi="Calibri" w:cs="Calibri"/>
          <w:b/>
          <w:bCs/>
          <w:color w:val="auto"/>
        </w:rPr>
      </w:pPr>
      <w:bookmarkStart w:id="17" w:name="_Toc212122742"/>
      <w:r w:rsidRPr="0033588D">
        <w:rPr>
          <w:rFonts w:ascii="Calibri" w:hAnsi="Calibri" w:cs="Calibri"/>
          <w:b/>
          <w:bCs/>
          <w:color w:val="auto"/>
        </w:rPr>
        <w:t>Ensemble productions with gender neutral casting (multiple roles played regardless of the actors’ gender – women playing men and vice versa)</w:t>
      </w:r>
      <w:bookmarkEnd w:id="17"/>
    </w:p>
    <w:p w14:paraId="4F608811" w14:textId="245B8252" w:rsidR="00143642" w:rsidRDefault="00143642" w:rsidP="008D6A7A">
      <w:pPr>
        <w:rPr>
          <w:rFonts w:ascii="Calibri" w:hAnsi="Calibri" w:cs="Calibri"/>
          <w:sz w:val="28"/>
          <w:szCs w:val="28"/>
        </w:rPr>
      </w:pPr>
      <w:r w:rsidRPr="00143642">
        <w:rPr>
          <w:rFonts w:ascii="Calibri" w:hAnsi="Calibri" w:cs="Calibri"/>
          <w:sz w:val="28"/>
          <w:szCs w:val="28"/>
        </w:rPr>
        <w:t xml:space="preserve">It is not possible to discuss these examples without implying the gender of the performer, so we have </w:t>
      </w:r>
      <w:r>
        <w:rPr>
          <w:rFonts w:ascii="Calibri" w:hAnsi="Calibri" w:cs="Calibri"/>
          <w:sz w:val="28"/>
          <w:szCs w:val="28"/>
        </w:rPr>
        <w:t xml:space="preserve">again </w:t>
      </w:r>
      <w:r w:rsidRPr="00143642">
        <w:rPr>
          <w:rFonts w:ascii="Calibri" w:hAnsi="Calibri" w:cs="Calibri"/>
          <w:sz w:val="28"/>
          <w:szCs w:val="28"/>
        </w:rPr>
        <w:t>chosen not to name individuals here.</w:t>
      </w:r>
      <w:r w:rsidR="002D4370">
        <w:rPr>
          <w:rFonts w:ascii="Calibri" w:hAnsi="Calibri" w:cs="Calibri"/>
          <w:sz w:val="28"/>
          <w:szCs w:val="28"/>
        </w:rPr>
        <w:t xml:space="preserve">  In this case there may be more examples than </w:t>
      </w:r>
      <w:r w:rsidR="002A0997">
        <w:rPr>
          <w:rFonts w:ascii="Calibri" w:hAnsi="Calibri" w:cs="Calibri"/>
          <w:sz w:val="28"/>
          <w:szCs w:val="28"/>
        </w:rPr>
        <w:t>are listed.</w:t>
      </w:r>
    </w:p>
    <w:p w14:paraId="4B3DF51E" w14:textId="5B225695" w:rsidR="008A589F" w:rsidRPr="0033588D" w:rsidRDefault="00EF5E2D" w:rsidP="008D6A7A">
      <w:pPr>
        <w:rPr>
          <w:rFonts w:ascii="Calibri" w:hAnsi="Calibri" w:cs="Calibri"/>
          <w:sz w:val="28"/>
          <w:szCs w:val="28"/>
        </w:rPr>
      </w:pPr>
      <w:r w:rsidRPr="0033588D">
        <w:rPr>
          <w:rFonts w:ascii="Calibri" w:hAnsi="Calibri" w:cs="Calibri"/>
          <w:sz w:val="28"/>
          <w:szCs w:val="28"/>
        </w:rPr>
        <w:t>The following listing is arranged in chronological order:</w:t>
      </w:r>
    </w:p>
    <w:tbl>
      <w:tblPr>
        <w:tblStyle w:val="TableGrid"/>
        <w:tblW w:w="9351" w:type="dxa"/>
        <w:tblLayout w:type="fixed"/>
        <w:tblLook w:val="04A0" w:firstRow="1" w:lastRow="0" w:firstColumn="1" w:lastColumn="0" w:noHBand="0" w:noVBand="1"/>
      </w:tblPr>
      <w:tblGrid>
        <w:gridCol w:w="2263"/>
        <w:gridCol w:w="7088"/>
      </w:tblGrid>
      <w:tr w:rsidR="005D62A8" w:rsidRPr="0033588D" w14:paraId="77C9D83C" w14:textId="77777777" w:rsidTr="005D62A8">
        <w:tc>
          <w:tcPr>
            <w:tcW w:w="2263" w:type="dxa"/>
          </w:tcPr>
          <w:p w14:paraId="37D06C0D"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The Golden Ass </w:t>
            </w:r>
          </w:p>
          <w:p w14:paraId="51CE1094"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(2002)</w:t>
            </w:r>
          </w:p>
        </w:tc>
        <w:tc>
          <w:tcPr>
            <w:tcW w:w="7088" w:type="dxa"/>
          </w:tcPr>
          <w:p w14:paraId="35BB29DE" w14:textId="77777777" w:rsidR="00143642" w:rsidRDefault="00143642" w:rsidP="00466FDC">
            <w:pPr>
              <w:ind w:right="227"/>
              <w:rPr>
                <w:rFonts w:ascii="Calibri" w:hAnsi="Calibri" w:cs="Calibri"/>
                <w:sz w:val="28"/>
                <w:szCs w:val="28"/>
              </w:rPr>
            </w:pPr>
            <w:r>
              <w:rPr>
                <w:rFonts w:ascii="Calibri" w:hAnsi="Calibri" w:cs="Calibri"/>
                <w:sz w:val="28"/>
                <w:szCs w:val="28"/>
              </w:rPr>
              <w:t>T</w:t>
            </w:r>
            <w:r w:rsidR="005D62A8" w:rsidRPr="0033588D">
              <w:rPr>
                <w:rFonts w:ascii="Calibri" w:hAnsi="Calibri" w:cs="Calibri"/>
                <w:sz w:val="28"/>
                <w:szCs w:val="28"/>
              </w:rPr>
              <w:t>he Old Woman in the Robbers’ Cave</w:t>
            </w:r>
          </w:p>
          <w:p w14:paraId="74A95072" w14:textId="1989EBA8" w:rsidR="005D62A8" w:rsidRPr="0033588D" w:rsidRDefault="00143642" w:rsidP="00466FDC">
            <w:pPr>
              <w:ind w:right="227"/>
              <w:rPr>
                <w:rFonts w:ascii="Calibri" w:hAnsi="Calibri" w:cs="Calibri"/>
                <w:sz w:val="28"/>
                <w:szCs w:val="28"/>
              </w:rPr>
            </w:pPr>
            <w:r>
              <w:rPr>
                <w:rFonts w:ascii="Calibri" w:hAnsi="Calibri" w:cs="Calibri"/>
                <w:sz w:val="28"/>
                <w:szCs w:val="28"/>
              </w:rPr>
              <w:t>P</w:t>
            </w:r>
            <w:r w:rsidR="005D62A8" w:rsidRPr="0033588D">
              <w:rPr>
                <w:rFonts w:ascii="Calibri" w:hAnsi="Calibri" w:cs="Calibri"/>
                <w:sz w:val="28"/>
                <w:szCs w:val="28"/>
              </w:rPr>
              <w:t>rostitute/Baker’s Wife.</w:t>
            </w:r>
          </w:p>
          <w:p w14:paraId="695EE025" w14:textId="77777777" w:rsidR="005D62A8" w:rsidRPr="0033588D" w:rsidRDefault="005D62A8" w:rsidP="00466FDC">
            <w:pPr>
              <w:ind w:right="227"/>
              <w:rPr>
                <w:rFonts w:ascii="Calibri" w:hAnsi="Calibri" w:cs="Calibri"/>
                <w:sz w:val="28"/>
                <w:szCs w:val="28"/>
              </w:rPr>
            </w:pPr>
          </w:p>
        </w:tc>
      </w:tr>
      <w:tr w:rsidR="005D62A8" w:rsidRPr="0033588D" w14:paraId="5F5AA7EF" w14:textId="77777777" w:rsidTr="005D62A8">
        <w:tc>
          <w:tcPr>
            <w:tcW w:w="2263" w:type="dxa"/>
          </w:tcPr>
          <w:p w14:paraId="15796C1D"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As You Like It </w:t>
            </w:r>
          </w:p>
          <w:p w14:paraId="6E3540D1"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(touring, 2011)</w:t>
            </w:r>
          </w:p>
        </w:tc>
        <w:tc>
          <w:tcPr>
            <w:tcW w:w="7088" w:type="dxa"/>
          </w:tcPr>
          <w:p w14:paraId="0C04792E" w14:textId="1CD3F880"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Audrey </w:t>
            </w:r>
          </w:p>
          <w:p w14:paraId="033DA6AB" w14:textId="77777777" w:rsidR="005D62A8" w:rsidRDefault="005D62A8" w:rsidP="00143642">
            <w:pPr>
              <w:ind w:right="227"/>
              <w:rPr>
                <w:rFonts w:ascii="Calibri" w:hAnsi="Calibri" w:cs="Calibri"/>
                <w:sz w:val="28"/>
                <w:szCs w:val="28"/>
              </w:rPr>
            </w:pPr>
            <w:r w:rsidRPr="0033588D">
              <w:rPr>
                <w:rFonts w:ascii="Calibri" w:hAnsi="Calibri" w:cs="Calibri"/>
                <w:sz w:val="28"/>
                <w:szCs w:val="28"/>
              </w:rPr>
              <w:t xml:space="preserve">Jacques </w:t>
            </w:r>
          </w:p>
          <w:p w14:paraId="22A998E1" w14:textId="180560BD" w:rsidR="00143642" w:rsidRPr="0033588D" w:rsidRDefault="00143642" w:rsidP="00143642">
            <w:pPr>
              <w:ind w:right="227"/>
              <w:rPr>
                <w:rFonts w:ascii="Calibri" w:hAnsi="Calibri" w:cs="Calibri"/>
                <w:sz w:val="28"/>
                <w:szCs w:val="28"/>
              </w:rPr>
            </w:pPr>
          </w:p>
        </w:tc>
      </w:tr>
      <w:tr w:rsidR="005D62A8" w:rsidRPr="0033588D" w14:paraId="76CB8300" w14:textId="77777777" w:rsidTr="005D62A8">
        <w:tc>
          <w:tcPr>
            <w:tcW w:w="2263" w:type="dxa"/>
          </w:tcPr>
          <w:p w14:paraId="33E95E81"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Playing </w:t>
            </w:r>
          </w:p>
          <w:p w14:paraId="1ADB5D2C"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Shakespeare: </w:t>
            </w:r>
          </w:p>
          <w:p w14:paraId="6C922072"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A Midsummer </w:t>
            </w:r>
          </w:p>
          <w:p w14:paraId="3CF3AFD9"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Night’s Dream </w:t>
            </w:r>
          </w:p>
          <w:p w14:paraId="6D19B306" w14:textId="77777777" w:rsidR="005D62A8" w:rsidRDefault="005D62A8" w:rsidP="00466FDC">
            <w:pPr>
              <w:ind w:right="-4025"/>
              <w:rPr>
                <w:rFonts w:ascii="Calibri" w:hAnsi="Calibri" w:cs="Calibri"/>
                <w:sz w:val="28"/>
                <w:szCs w:val="28"/>
              </w:rPr>
            </w:pPr>
            <w:r w:rsidRPr="0033588D">
              <w:rPr>
                <w:rFonts w:ascii="Calibri" w:hAnsi="Calibri" w:cs="Calibri"/>
                <w:sz w:val="28"/>
                <w:szCs w:val="28"/>
              </w:rPr>
              <w:t>(2012)</w:t>
            </w:r>
          </w:p>
          <w:p w14:paraId="6BADEA2D" w14:textId="77777777" w:rsidR="00143642" w:rsidRPr="0033588D" w:rsidRDefault="00143642" w:rsidP="00466FDC">
            <w:pPr>
              <w:ind w:right="-4025"/>
              <w:rPr>
                <w:rFonts w:ascii="Calibri" w:hAnsi="Calibri" w:cs="Calibri"/>
                <w:sz w:val="28"/>
                <w:szCs w:val="28"/>
              </w:rPr>
            </w:pPr>
          </w:p>
        </w:tc>
        <w:tc>
          <w:tcPr>
            <w:tcW w:w="7088" w:type="dxa"/>
          </w:tcPr>
          <w:p w14:paraId="09FDB218" w14:textId="6F2F9C59" w:rsidR="005D62A8" w:rsidRPr="0033588D" w:rsidRDefault="005D62A8" w:rsidP="00466FDC">
            <w:pPr>
              <w:ind w:right="227"/>
              <w:rPr>
                <w:rFonts w:ascii="Calibri" w:hAnsi="Calibri" w:cs="Calibri"/>
                <w:sz w:val="28"/>
                <w:szCs w:val="28"/>
              </w:rPr>
            </w:pPr>
            <w:r w:rsidRPr="0033588D">
              <w:rPr>
                <w:rFonts w:ascii="Calibri" w:hAnsi="Calibri" w:cs="Calibri"/>
                <w:sz w:val="28"/>
                <w:szCs w:val="28"/>
              </w:rPr>
              <w:t xml:space="preserve">Snug/Cobweb </w:t>
            </w:r>
          </w:p>
          <w:p w14:paraId="4C5BBF6C" w14:textId="320D5590" w:rsidR="005D62A8" w:rsidRPr="0033588D" w:rsidRDefault="005D62A8" w:rsidP="00143642">
            <w:pPr>
              <w:ind w:right="227"/>
              <w:rPr>
                <w:rFonts w:ascii="Calibri" w:hAnsi="Calibri" w:cs="Calibri"/>
                <w:sz w:val="28"/>
                <w:szCs w:val="28"/>
              </w:rPr>
            </w:pPr>
            <w:r w:rsidRPr="0033588D">
              <w:rPr>
                <w:rFonts w:ascii="Calibri" w:hAnsi="Calibri" w:cs="Calibri"/>
                <w:sz w:val="28"/>
                <w:szCs w:val="28"/>
              </w:rPr>
              <w:t xml:space="preserve">Starveling/Fairy </w:t>
            </w:r>
          </w:p>
        </w:tc>
      </w:tr>
      <w:tr w:rsidR="005D62A8" w:rsidRPr="0033588D" w14:paraId="35077DFE" w14:textId="77777777" w:rsidTr="005D62A8">
        <w:tc>
          <w:tcPr>
            <w:tcW w:w="2263" w:type="dxa"/>
          </w:tcPr>
          <w:p w14:paraId="786D7EFF"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The Malcontent </w:t>
            </w:r>
          </w:p>
          <w:p w14:paraId="1BAE0156"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(2014)</w:t>
            </w:r>
          </w:p>
        </w:tc>
        <w:tc>
          <w:tcPr>
            <w:tcW w:w="7088" w:type="dxa"/>
          </w:tcPr>
          <w:p w14:paraId="73AFC4AC" w14:textId="77777777" w:rsidR="00143642" w:rsidRDefault="005D62A8" w:rsidP="00466FDC">
            <w:pPr>
              <w:ind w:right="227"/>
              <w:rPr>
                <w:rFonts w:ascii="Calibri" w:hAnsi="Calibri" w:cs="Calibri"/>
                <w:sz w:val="28"/>
                <w:szCs w:val="28"/>
              </w:rPr>
            </w:pPr>
            <w:proofErr w:type="spellStart"/>
            <w:r w:rsidRPr="0033588D">
              <w:rPr>
                <w:rFonts w:ascii="Calibri" w:hAnsi="Calibri" w:cs="Calibri"/>
                <w:sz w:val="28"/>
                <w:szCs w:val="28"/>
              </w:rPr>
              <w:t>Maquerelle</w:t>
            </w:r>
            <w:proofErr w:type="spellEnd"/>
            <w:r w:rsidRPr="0033588D">
              <w:rPr>
                <w:rFonts w:ascii="Calibri" w:hAnsi="Calibri" w:cs="Calibri"/>
                <w:sz w:val="28"/>
                <w:szCs w:val="28"/>
              </w:rPr>
              <w:t xml:space="preserve"> </w:t>
            </w:r>
          </w:p>
          <w:p w14:paraId="43617504" w14:textId="77777777" w:rsidR="005D62A8" w:rsidRDefault="005D62A8" w:rsidP="00143642">
            <w:pPr>
              <w:ind w:right="227"/>
              <w:rPr>
                <w:rFonts w:ascii="Calibri" w:hAnsi="Calibri" w:cs="Calibri"/>
                <w:sz w:val="28"/>
                <w:szCs w:val="28"/>
              </w:rPr>
            </w:pPr>
            <w:r w:rsidRPr="0033588D">
              <w:rPr>
                <w:rFonts w:ascii="Calibri" w:hAnsi="Calibri" w:cs="Calibri"/>
                <w:sz w:val="28"/>
                <w:szCs w:val="28"/>
              </w:rPr>
              <w:t>Emilia</w:t>
            </w:r>
            <w:r w:rsidR="00143642">
              <w:rPr>
                <w:rFonts w:ascii="Calibri" w:hAnsi="Calibri" w:cs="Calibri"/>
                <w:sz w:val="28"/>
                <w:szCs w:val="28"/>
              </w:rPr>
              <w:t>/</w:t>
            </w:r>
            <w:r w:rsidRPr="0033588D">
              <w:rPr>
                <w:rFonts w:ascii="Calibri" w:hAnsi="Calibri" w:cs="Calibri"/>
                <w:sz w:val="28"/>
                <w:szCs w:val="28"/>
              </w:rPr>
              <w:t xml:space="preserve">Passarello </w:t>
            </w:r>
          </w:p>
          <w:p w14:paraId="7D760E17" w14:textId="75C38BEF" w:rsidR="00143642" w:rsidRPr="0033588D" w:rsidRDefault="00143642" w:rsidP="00143642">
            <w:pPr>
              <w:ind w:right="227"/>
              <w:rPr>
                <w:rFonts w:ascii="Calibri" w:hAnsi="Calibri" w:cs="Calibri"/>
                <w:sz w:val="28"/>
                <w:szCs w:val="28"/>
              </w:rPr>
            </w:pPr>
          </w:p>
        </w:tc>
      </w:tr>
      <w:tr w:rsidR="005D62A8" w:rsidRPr="0033588D" w14:paraId="274EEDFA" w14:textId="77777777" w:rsidTr="005D62A8">
        <w:tc>
          <w:tcPr>
            <w:tcW w:w="2263" w:type="dxa"/>
          </w:tcPr>
          <w:p w14:paraId="7B795A01"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Much Ado About </w:t>
            </w:r>
          </w:p>
          <w:p w14:paraId="797EC54E"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Nothing (2014, </w:t>
            </w:r>
          </w:p>
          <w:p w14:paraId="0F6445BD"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Touring)</w:t>
            </w:r>
          </w:p>
        </w:tc>
        <w:tc>
          <w:tcPr>
            <w:tcW w:w="7088" w:type="dxa"/>
          </w:tcPr>
          <w:p w14:paraId="5BCD3121" w14:textId="77777777" w:rsidR="005A675E" w:rsidRDefault="005D62A8" w:rsidP="00466FDC">
            <w:pPr>
              <w:ind w:right="227"/>
              <w:rPr>
                <w:rFonts w:ascii="Calibri" w:hAnsi="Calibri" w:cs="Calibri"/>
                <w:sz w:val="28"/>
                <w:szCs w:val="28"/>
              </w:rPr>
            </w:pPr>
            <w:r w:rsidRPr="0033588D">
              <w:rPr>
                <w:rFonts w:ascii="Calibri" w:hAnsi="Calibri" w:cs="Calibri"/>
                <w:sz w:val="28"/>
                <w:szCs w:val="28"/>
              </w:rPr>
              <w:t>Borachio</w:t>
            </w:r>
            <w:r w:rsidR="00143642">
              <w:rPr>
                <w:rFonts w:ascii="Calibri" w:hAnsi="Calibri" w:cs="Calibri"/>
                <w:sz w:val="28"/>
                <w:szCs w:val="28"/>
              </w:rPr>
              <w:t>/</w:t>
            </w:r>
            <w:r w:rsidRPr="0033588D">
              <w:rPr>
                <w:rFonts w:ascii="Calibri" w:hAnsi="Calibri" w:cs="Calibri"/>
                <w:sz w:val="28"/>
                <w:szCs w:val="28"/>
              </w:rPr>
              <w:t>Friar Francis</w:t>
            </w:r>
          </w:p>
          <w:p w14:paraId="66BA0951" w14:textId="77777777" w:rsidR="005A675E" w:rsidRDefault="005D62A8" w:rsidP="00466FDC">
            <w:pPr>
              <w:ind w:right="227"/>
              <w:rPr>
                <w:rFonts w:ascii="Calibri" w:hAnsi="Calibri" w:cs="Calibri"/>
                <w:sz w:val="28"/>
                <w:szCs w:val="28"/>
              </w:rPr>
            </w:pPr>
            <w:r w:rsidRPr="0033588D">
              <w:rPr>
                <w:rFonts w:ascii="Calibri" w:hAnsi="Calibri" w:cs="Calibri"/>
                <w:sz w:val="28"/>
                <w:szCs w:val="28"/>
              </w:rPr>
              <w:t>Conrade</w:t>
            </w:r>
            <w:r w:rsidR="005A675E">
              <w:rPr>
                <w:rFonts w:ascii="Calibri" w:hAnsi="Calibri" w:cs="Calibri"/>
                <w:sz w:val="28"/>
                <w:szCs w:val="28"/>
              </w:rPr>
              <w:t>/</w:t>
            </w:r>
            <w:r w:rsidRPr="0033588D">
              <w:rPr>
                <w:rFonts w:ascii="Calibri" w:hAnsi="Calibri" w:cs="Calibri"/>
                <w:sz w:val="28"/>
                <w:szCs w:val="28"/>
              </w:rPr>
              <w:t>Hero</w:t>
            </w:r>
          </w:p>
          <w:p w14:paraId="05294835" w14:textId="645D0F1C" w:rsidR="005D62A8" w:rsidRPr="0033588D" w:rsidRDefault="005D62A8" w:rsidP="00466FDC">
            <w:pPr>
              <w:ind w:right="227"/>
              <w:rPr>
                <w:rFonts w:ascii="Calibri" w:hAnsi="Calibri" w:cs="Calibri"/>
                <w:sz w:val="28"/>
                <w:szCs w:val="28"/>
              </w:rPr>
            </w:pPr>
            <w:r w:rsidRPr="0033588D">
              <w:rPr>
                <w:rFonts w:ascii="Calibri" w:hAnsi="Calibri" w:cs="Calibri"/>
                <w:sz w:val="28"/>
                <w:szCs w:val="28"/>
              </w:rPr>
              <w:t>Leonato</w:t>
            </w:r>
            <w:r w:rsidR="005A675E">
              <w:rPr>
                <w:rFonts w:ascii="Calibri" w:hAnsi="Calibri" w:cs="Calibri"/>
                <w:sz w:val="28"/>
                <w:szCs w:val="28"/>
              </w:rPr>
              <w:t>/</w:t>
            </w:r>
            <w:r w:rsidRPr="0033588D">
              <w:rPr>
                <w:rFonts w:ascii="Calibri" w:hAnsi="Calibri" w:cs="Calibri"/>
                <w:sz w:val="28"/>
                <w:szCs w:val="28"/>
              </w:rPr>
              <w:t>Ursula</w:t>
            </w:r>
          </w:p>
          <w:p w14:paraId="14D415A4" w14:textId="77777777" w:rsidR="005D62A8" w:rsidRPr="0033588D" w:rsidRDefault="005D62A8" w:rsidP="00466FDC">
            <w:pPr>
              <w:ind w:right="227"/>
              <w:rPr>
                <w:rFonts w:ascii="Calibri" w:hAnsi="Calibri" w:cs="Calibri"/>
                <w:sz w:val="28"/>
                <w:szCs w:val="28"/>
              </w:rPr>
            </w:pPr>
          </w:p>
        </w:tc>
      </w:tr>
      <w:tr w:rsidR="005D62A8" w:rsidRPr="0033588D" w14:paraId="5B7FDA47" w14:textId="77777777" w:rsidTr="005D62A8">
        <w:tc>
          <w:tcPr>
            <w:tcW w:w="2263" w:type="dxa"/>
          </w:tcPr>
          <w:p w14:paraId="1A0C488B"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lastRenderedPageBreak/>
              <w:t xml:space="preserve">As You Like It </w:t>
            </w:r>
          </w:p>
          <w:p w14:paraId="6447C33A"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(2018 and 2019)</w:t>
            </w:r>
          </w:p>
        </w:tc>
        <w:tc>
          <w:tcPr>
            <w:tcW w:w="7088" w:type="dxa"/>
          </w:tcPr>
          <w:p w14:paraId="4FFE5E03" w14:textId="77777777" w:rsidR="005A675E" w:rsidRDefault="005D62A8" w:rsidP="00466FDC">
            <w:pPr>
              <w:ind w:right="227"/>
              <w:rPr>
                <w:rFonts w:ascii="Calibri" w:hAnsi="Calibri" w:cs="Calibri"/>
                <w:sz w:val="28"/>
                <w:szCs w:val="28"/>
              </w:rPr>
            </w:pPr>
            <w:r w:rsidRPr="0033588D">
              <w:rPr>
                <w:rFonts w:ascii="Calibri" w:hAnsi="Calibri" w:cs="Calibri"/>
                <w:sz w:val="28"/>
                <w:szCs w:val="28"/>
              </w:rPr>
              <w:t xml:space="preserve">Rosalind </w:t>
            </w:r>
          </w:p>
          <w:p w14:paraId="3FA389DA" w14:textId="6747FE94" w:rsidR="005D62A8" w:rsidRPr="0033588D" w:rsidRDefault="005D62A8" w:rsidP="00466FDC">
            <w:pPr>
              <w:ind w:right="227"/>
              <w:rPr>
                <w:rFonts w:ascii="Calibri" w:hAnsi="Calibri" w:cs="Calibri"/>
                <w:sz w:val="28"/>
                <w:szCs w:val="28"/>
              </w:rPr>
            </w:pPr>
            <w:r w:rsidRPr="0033588D">
              <w:rPr>
                <w:rFonts w:ascii="Calibri" w:hAnsi="Calibri" w:cs="Calibri"/>
                <w:sz w:val="28"/>
                <w:szCs w:val="28"/>
              </w:rPr>
              <w:t>Orlando</w:t>
            </w:r>
          </w:p>
          <w:p w14:paraId="301973E5" w14:textId="77777777" w:rsidR="005D62A8" w:rsidRPr="0033588D" w:rsidRDefault="005D62A8" w:rsidP="00466FDC">
            <w:pPr>
              <w:ind w:right="227"/>
              <w:rPr>
                <w:rFonts w:ascii="Calibri" w:hAnsi="Calibri" w:cs="Calibri"/>
                <w:sz w:val="28"/>
                <w:szCs w:val="28"/>
              </w:rPr>
            </w:pPr>
          </w:p>
        </w:tc>
      </w:tr>
      <w:tr w:rsidR="005D62A8" w:rsidRPr="0033588D" w14:paraId="5BDBE57A" w14:textId="77777777" w:rsidTr="005D62A8">
        <w:tc>
          <w:tcPr>
            <w:tcW w:w="2263" w:type="dxa"/>
          </w:tcPr>
          <w:p w14:paraId="52E5B793"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Hamlet (2018)</w:t>
            </w:r>
          </w:p>
        </w:tc>
        <w:tc>
          <w:tcPr>
            <w:tcW w:w="7088" w:type="dxa"/>
          </w:tcPr>
          <w:p w14:paraId="54165A85" w14:textId="77777777" w:rsidR="005A675E" w:rsidRDefault="005D62A8" w:rsidP="00466FDC">
            <w:pPr>
              <w:ind w:right="227"/>
              <w:rPr>
                <w:rFonts w:ascii="Calibri" w:hAnsi="Calibri" w:cs="Calibri"/>
                <w:sz w:val="28"/>
                <w:szCs w:val="28"/>
              </w:rPr>
            </w:pPr>
            <w:r w:rsidRPr="0033588D">
              <w:rPr>
                <w:rFonts w:ascii="Calibri" w:hAnsi="Calibri" w:cs="Calibri"/>
                <w:sz w:val="28"/>
                <w:szCs w:val="28"/>
              </w:rPr>
              <w:t>Hamlet</w:t>
            </w:r>
          </w:p>
          <w:p w14:paraId="23CD7061" w14:textId="3AAB2E27" w:rsidR="005D62A8" w:rsidRPr="0033588D" w:rsidRDefault="005D62A8" w:rsidP="00466FDC">
            <w:pPr>
              <w:ind w:right="227"/>
              <w:rPr>
                <w:rFonts w:ascii="Calibri" w:hAnsi="Calibri" w:cs="Calibri"/>
                <w:sz w:val="28"/>
                <w:szCs w:val="28"/>
              </w:rPr>
            </w:pPr>
            <w:r w:rsidRPr="0033588D">
              <w:rPr>
                <w:rFonts w:ascii="Calibri" w:hAnsi="Calibri" w:cs="Calibri"/>
                <w:sz w:val="28"/>
                <w:szCs w:val="28"/>
              </w:rPr>
              <w:t>Horatio</w:t>
            </w:r>
          </w:p>
          <w:p w14:paraId="51C05DD0" w14:textId="77777777" w:rsidR="005D62A8" w:rsidRPr="0033588D" w:rsidRDefault="005D62A8" w:rsidP="00466FDC">
            <w:pPr>
              <w:ind w:right="227"/>
              <w:rPr>
                <w:rFonts w:ascii="Calibri" w:hAnsi="Calibri" w:cs="Calibri"/>
                <w:sz w:val="28"/>
                <w:szCs w:val="28"/>
              </w:rPr>
            </w:pPr>
          </w:p>
        </w:tc>
      </w:tr>
      <w:tr w:rsidR="005D62A8" w:rsidRPr="0033588D" w14:paraId="20780FE1" w14:textId="77777777" w:rsidTr="005D62A8">
        <w:tc>
          <w:tcPr>
            <w:tcW w:w="2263" w:type="dxa"/>
          </w:tcPr>
          <w:p w14:paraId="1DFF6F43"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Merchant of </w:t>
            </w:r>
          </w:p>
          <w:p w14:paraId="6B5C0D11"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Venice (2018, </w:t>
            </w:r>
          </w:p>
          <w:p w14:paraId="456E3A10"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touring)</w:t>
            </w:r>
          </w:p>
        </w:tc>
        <w:tc>
          <w:tcPr>
            <w:tcW w:w="7088" w:type="dxa"/>
          </w:tcPr>
          <w:p w14:paraId="30B65F71" w14:textId="0BB0129A" w:rsidR="002A0997" w:rsidRPr="0033588D" w:rsidRDefault="005D62A8" w:rsidP="002A0997">
            <w:pPr>
              <w:ind w:right="-4025"/>
              <w:rPr>
                <w:rFonts w:ascii="Calibri" w:hAnsi="Calibri" w:cs="Calibri"/>
                <w:sz w:val="28"/>
                <w:szCs w:val="28"/>
              </w:rPr>
            </w:pPr>
            <w:r w:rsidRPr="0033588D">
              <w:rPr>
                <w:rFonts w:ascii="Calibri" w:hAnsi="Calibri" w:cs="Calibri"/>
                <w:sz w:val="28"/>
                <w:szCs w:val="28"/>
              </w:rPr>
              <w:t xml:space="preserve">Shylock </w:t>
            </w:r>
          </w:p>
          <w:p w14:paraId="6F257EF8" w14:textId="10435D7E"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Prince of Morocco</w:t>
            </w:r>
          </w:p>
          <w:p w14:paraId="5F782D8B" w14:textId="77777777" w:rsidR="005D62A8" w:rsidRPr="0033588D" w:rsidRDefault="005D62A8" w:rsidP="00466FDC">
            <w:pPr>
              <w:ind w:right="-4025"/>
              <w:rPr>
                <w:rFonts w:ascii="Calibri" w:hAnsi="Calibri" w:cs="Calibri"/>
                <w:sz w:val="28"/>
                <w:szCs w:val="28"/>
              </w:rPr>
            </w:pPr>
          </w:p>
        </w:tc>
      </w:tr>
      <w:tr w:rsidR="005D62A8" w:rsidRPr="0033588D" w14:paraId="046D3142" w14:textId="77777777" w:rsidTr="005D62A8">
        <w:tc>
          <w:tcPr>
            <w:tcW w:w="2263" w:type="dxa"/>
          </w:tcPr>
          <w:p w14:paraId="3905F12C"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The Taming of the Shrew </w:t>
            </w:r>
          </w:p>
          <w:p w14:paraId="3401F4EF"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(2018, touring)</w:t>
            </w:r>
          </w:p>
          <w:p w14:paraId="4A1E4765" w14:textId="77777777" w:rsidR="005D62A8" w:rsidRPr="0033588D" w:rsidRDefault="005D62A8" w:rsidP="00466FDC">
            <w:pPr>
              <w:ind w:right="-4025"/>
              <w:rPr>
                <w:rFonts w:ascii="Calibri" w:hAnsi="Calibri" w:cs="Calibri"/>
                <w:sz w:val="28"/>
                <w:szCs w:val="28"/>
              </w:rPr>
            </w:pPr>
          </w:p>
        </w:tc>
        <w:tc>
          <w:tcPr>
            <w:tcW w:w="7088" w:type="dxa"/>
          </w:tcPr>
          <w:p w14:paraId="534E57A3" w14:textId="77777777" w:rsidR="002A0997" w:rsidRDefault="005D62A8" w:rsidP="002A0997">
            <w:pPr>
              <w:ind w:right="-4025"/>
              <w:rPr>
                <w:rFonts w:ascii="Calibri" w:hAnsi="Calibri" w:cs="Calibri"/>
                <w:sz w:val="28"/>
                <w:szCs w:val="28"/>
              </w:rPr>
            </w:pPr>
            <w:r w:rsidRPr="0033588D">
              <w:rPr>
                <w:rFonts w:ascii="Calibri" w:hAnsi="Calibri" w:cs="Calibri"/>
                <w:sz w:val="28"/>
                <w:szCs w:val="28"/>
              </w:rPr>
              <w:t xml:space="preserve">Baptista Minola </w:t>
            </w:r>
          </w:p>
          <w:p w14:paraId="61E3F249" w14:textId="5220E718" w:rsidR="005D62A8" w:rsidRPr="0033588D" w:rsidRDefault="005D62A8" w:rsidP="002A0997">
            <w:pPr>
              <w:ind w:right="-4025"/>
              <w:rPr>
                <w:rFonts w:ascii="Calibri" w:hAnsi="Calibri" w:cs="Calibri"/>
                <w:sz w:val="28"/>
                <w:szCs w:val="28"/>
              </w:rPr>
            </w:pPr>
            <w:r w:rsidRPr="0033588D">
              <w:rPr>
                <w:rFonts w:ascii="Calibri" w:hAnsi="Calibri" w:cs="Calibri"/>
                <w:sz w:val="28"/>
                <w:szCs w:val="28"/>
              </w:rPr>
              <w:t>Gremio/Vincentio</w:t>
            </w:r>
          </w:p>
          <w:p w14:paraId="21DBB2F5" w14:textId="77777777" w:rsidR="005D62A8" w:rsidRPr="0033588D" w:rsidRDefault="005D62A8" w:rsidP="00466FDC">
            <w:pPr>
              <w:ind w:right="-4025"/>
              <w:rPr>
                <w:rFonts w:ascii="Calibri" w:hAnsi="Calibri" w:cs="Calibri"/>
                <w:sz w:val="28"/>
                <w:szCs w:val="28"/>
              </w:rPr>
            </w:pPr>
          </w:p>
        </w:tc>
      </w:tr>
      <w:tr w:rsidR="005D62A8" w:rsidRPr="0033588D" w14:paraId="3FA9E4B6" w14:textId="77777777" w:rsidTr="005D62A8">
        <w:tc>
          <w:tcPr>
            <w:tcW w:w="2263" w:type="dxa"/>
          </w:tcPr>
          <w:p w14:paraId="6C0752B1"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Twelfth Night </w:t>
            </w:r>
          </w:p>
          <w:p w14:paraId="6FFC4676"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(2018, touring)</w:t>
            </w:r>
          </w:p>
        </w:tc>
        <w:tc>
          <w:tcPr>
            <w:tcW w:w="7088" w:type="dxa"/>
          </w:tcPr>
          <w:p w14:paraId="779A08AE" w14:textId="77777777" w:rsidR="002A0997" w:rsidRDefault="005D62A8" w:rsidP="00466FDC">
            <w:pPr>
              <w:ind w:right="-4025"/>
              <w:rPr>
                <w:rFonts w:ascii="Calibri" w:hAnsi="Calibri" w:cs="Calibri"/>
                <w:sz w:val="28"/>
                <w:szCs w:val="28"/>
              </w:rPr>
            </w:pPr>
            <w:r w:rsidRPr="0033588D">
              <w:rPr>
                <w:rFonts w:ascii="Calibri" w:hAnsi="Calibri" w:cs="Calibri"/>
                <w:sz w:val="28"/>
                <w:szCs w:val="28"/>
              </w:rPr>
              <w:t>Viola</w:t>
            </w:r>
          </w:p>
          <w:p w14:paraId="5B812C8E" w14:textId="77777777" w:rsidR="002A0997" w:rsidRDefault="005D62A8" w:rsidP="00466FDC">
            <w:pPr>
              <w:ind w:right="-4025"/>
              <w:rPr>
                <w:rFonts w:ascii="Calibri" w:hAnsi="Calibri" w:cs="Calibri"/>
                <w:sz w:val="28"/>
                <w:szCs w:val="28"/>
              </w:rPr>
            </w:pPr>
            <w:r w:rsidRPr="0033588D">
              <w:rPr>
                <w:rFonts w:ascii="Calibri" w:hAnsi="Calibri" w:cs="Calibri"/>
                <w:sz w:val="28"/>
                <w:szCs w:val="28"/>
              </w:rPr>
              <w:t xml:space="preserve">Sir Andrew </w:t>
            </w:r>
            <w:proofErr w:type="spellStart"/>
            <w:r w:rsidRPr="0033588D">
              <w:rPr>
                <w:rFonts w:ascii="Calibri" w:hAnsi="Calibri" w:cs="Calibri"/>
                <w:sz w:val="28"/>
                <w:szCs w:val="28"/>
              </w:rPr>
              <w:t>Aguecheek</w:t>
            </w:r>
            <w:proofErr w:type="spellEnd"/>
            <w:r w:rsidRPr="0033588D">
              <w:rPr>
                <w:rFonts w:ascii="Calibri" w:hAnsi="Calibri" w:cs="Calibri"/>
                <w:sz w:val="28"/>
                <w:szCs w:val="28"/>
              </w:rPr>
              <w:t xml:space="preserve"> </w:t>
            </w:r>
          </w:p>
          <w:p w14:paraId="3C01F8C3" w14:textId="62D68A36"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Orsino</w:t>
            </w:r>
          </w:p>
          <w:p w14:paraId="66C571C1" w14:textId="77777777" w:rsidR="005D62A8" w:rsidRPr="0033588D" w:rsidRDefault="005D62A8" w:rsidP="00466FDC">
            <w:pPr>
              <w:ind w:right="-4025"/>
              <w:rPr>
                <w:rFonts w:ascii="Calibri" w:hAnsi="Calibri" w:cs="Calibri"/>
                <w:sz w:val="28"/>
                <w:szCs w:val="28"/>
              </w:rPr>
            </w:pPr>
          </w:p>
        </w:tc>
      </w:tr>
      <w:tr w:rsidR="005D62A8" w:rsidRPr="0033588D" w14:paraId="4946D62B" w14:textId="77777777" w:rsidTr="005D62A8">
        <w:tc>
          <w:tcPr>
            <w:tcW w:w="2263" w:type="dxa"/>
          </w:tcPr>
          <w:p w14:paraId="73B7EDA9"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Macbeth </w:t>
            </w:r>
          </w:p>
          <w:p w14:paraId="72255A89"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(2018-19)</w:t>
            </w:r>
          </w:p>
        </w:tc>
        <w:tc>
          <w:tcPr>
            <w:tcW w:w="7088" w:type="dxa"/>
          </w:tcPr>
          <w:p w14:paraId="632D726A" w14:textId="77777777" w:rsidR="002A0997" w:rsidRDefault="005D62A8" w:rsidP="00466FDC">
            <w:pPr>
              <w:ind w:right="227"/>
              <w:rPr>
                <w:rFonts w:ascii="Calibri" w:hAnsi="Calibri" w:cs="Calibri"/>
                <w:sz w:val="28"/>
                <w:szCs w:val="28"/>
              </w:rPr>
            </w:pPr>
            <w:r w:rsidRPr="0033588D">
              <w:rPr>
                <w:rFonts w:ascii="Calibri" w:hAnsi="Calibri" w:cs="Calibri"/>
                <w:sz w:val="28"/>
                <w:szCs w:val="28"/>
              </w:rPr>
              <w:t xml:space="preserve">Macduff </w:t>
            </w:r>
          </w:p>
          <w:p w14:paraId="4EE227DC" w14:textId="0A7C71FB" w:rsidR="005D62A8" w:rsidRPr="0033588D" w:rsidRDefault="005D62A8" w:rsidP="00466FDC">
            <w:pPr>
              <w:ind w:right="227"/>
              <w:rPr>
                <w:rFonts w:ascii="Calibri" w:hAnsi="Calibri" w:cs="Calibri"/>
                <w:sz w:val="28"/>
                <w:szCs w:val="28"/>
              </w:rPr>
            </w:pPr>
            <w:r w:rsidRPr="0033588D">
              <w:rPr>
                <w:rFonts w:ascii="Calibri" w:hAnsi="Calibri" w:cs="Calibri"/>
                <w:sz w:val="28"/>
                <w:szCs w:val="28"/>
              </w:rPr>
              <w:t>Lennox</w:t>
            </w:r>
          </w:p>
          <w:p w14:paraId="1E0F3A93" w14:textId="77777777" w:rsidR="005D62A8" w:rsidRPr="0033588D" w:rsidRDefault="005D62A8" w:rsidP="00466FDC">
            <w:pPr>
              <w:ind w:right="227"/>
              <w:rPr>
                <w:rFonts w:ascii="Calibri" w:hAnsi="Calibri" w:cs="Calibri"/>
                <w:sz w:val="28"/>
                <w:szCs w:val="28"/>
              </w:rPr>
            </w:pPr>
          </w:p>
        </w:tc>
      </w:tr>
      <w:tr w:rsidR="005D62A8" w:rsidRPr="0033588D" w14:paraId="4A186B25" w14:textId="77777777" w:rsidTr="005D62A8">
        <w:tc>
          <w:tcPr>
            <w:tcW w:w="2263" w:type="dxa"/>
          </w:tcPr>
          <w:p w14:paraId="3D931560"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Henry IV Part 1 </w:t>
            </w:r>
          </w:p>
          <w:p w14:paraId="4EA7D0FA"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(2019)</w:t>
            </w:r>
          </w:p>
        </w:tc>
        <w:tc>
          <w:tcPr>
            <w:tcW w:w="7088" w:type="dxa"/>
          </w:tcPr>
          <w:p w14:paraId="399B6889" w14:textId="77777777" w:rsidR="002A0997" w:rsidRDefault="005D62A8" w:rsidP="00466FDC">
            <w:pPr>
              <w:ind w:right="227"/>
              <w:rPr>
                <w:rFonts w:ascii="Calibri" w:hAnsi="Calibri" w:cs="Calibri"/>
                <w:sz w:val="28"/>
                <w:szCs w:val="28"/>
              </w:rPr>
            </w:pPr>
            <w:r w:rsidRPr="0033588D">
              <w:rPr>
                <w:rFonts w:ascii="Calibri" w:hAnsi="Calibri" w:cs="Calibri"/>
                <w:sz w:val="28"/>
                <w:szCs w:val="28"/>
              </w:rPr>
              <w:t>Hal</w:t>
            </w:r>
          </w:p>
          <w:p w14:paraId="49611D4B" w14:textId="67A82B8B" w:rsidR="005D62A8" w:rsidRPr="0033588D" w:rsidRDefault="005D62A8" w:rsidP="00466FDC">
            <w:pPr>
              <w:ind w:right="227"/>
              <w:rPr>
                <w:rFonts w:ascii="Calibri" w:hAnsi="Calibri" w:cs="Calibri"/>
                <w:sz w:val="28"/>
                <w:szCs w:val="28"/>
              </w:rPr>
            </w:pPr>
            <w:r w:rsidRPr="0033588D">
              <w:rPr>
                <w:rFonts w:ascii="Calibri" w:hAnsi="Calibri" w:cs="Calibri"/>
                <w:sz w:val="28"/>
                <w:szCs w:val="28"/>
              </w:rPr>
              <w:t>Falstaff</w:t>
            </w:r>
          </w:p>
          <w:p w14:paraId="1708DD24" w14:textId="77777777" w:rsidR="005D62A8" w:rsidRPr="0033588D" w:rsidRDefault="005D62A8" w:rsidP="00466FDC">
            <w:pPr>
              <w:ind w:right="227"/>
              <w:rPr>
                <w:rFonts w:ascii="Calibri" w:hAnsi="Calibri" w:cs="Calibri"/>
                <w:sz w:val="28"/>
                <w:szCs w:val="28"/>
              </w:rPr>
            </w:pPr>
          </w:p>
        </w:tc>
      </w:tr>
      <w:tr w:rsidR="005D62A8" w:rsidRPr="0033588D" w14:paraId="06A7C4DD" w14:textId="77777777" w:rsidTr="005D62A8">
        <w:tc>
          <w:tcPr>
            <w:tcW w:w="2263" w:type="dxa"/>
          </w:tcPr>
          <w:p w14:paraId="25D345B5"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Henry IV Part 2 </w:t>
            </w:r>
          </w:p>
          <w:p w14:paraId="3525ED5F"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(2019)</w:t>
            </w:r>
          </w:p>
        </w:tc>
        <w:tc>
          <w:tcPr>
            <w:tcW w:w="7088" w:type="dxa"/>
          </w:tcPr>
          <w:p w14:paraId="700D6EED" w14:textId="77777777" w:rsidR="002A0997" w:rsidRDefault="005D62A8" w:rsidP="00466FDC">
            <w:pPr>
              <w:ind w:right="227"/>
              <w:rPr>
                <w:rFonts w:ascii="Calibri" w:hAnsi="Calibri" w:cs="Calibri"/>
                <w:sz w:val="28"/>
                <w:szCs w:val="28"/>
              </w:rPr>
            </w:pPr>
            <w:r w:rsidRPr="0033588D">
              <w:rPr>
                <w:rFonts w:ascii="Calibri" w:hAnsi="Calibri" w:cs="Calibri"/>
                <w:sz w:val="28"/>
                <w:szCs w:val="28"/>
              </w:rPr>
              <w:t>Hal</w:t>
            </w:r>
          </w:p>
          <w:p w14:paraId="6DC47B45" w14:textId="77777777" w:rsidR="002A0997" w:rsidRDefault="005D62A8" w:rsidP="00466FDC">
            <w:pPr>
              <w:ind w:right="227"/>
              <w:rPr>
                <w:rFonts w:ascii="Calibri" w:hAnsi="Calibri" w:cs="Calibri"/>
                <w:sz w:val="28"/>
                <w:szCs w:val="28"/>
              </w:rPr>
            </w:pPr>
            <w:r w:rsidRPr="0033588D">
              <w:rPr>
                <w:rFonts w:ascii="Calibri" w:hAnsi="Calibri" w:cs="Calibri"/>
                <w:sz w:val="28"/>
                <w:szCs w:val="28"/>
              </w:rPr>
              <w:t xml:space="preserve">Falstaff </w:t>
            </w:r>
          </w:p>
          <w:p w14:paraId="791F9AF2" w14:textId="6417527D" w:rsidR="005D62A8" w:rsidRPr="0033588D" w:rsidRDefault="005D62A8" w:rsidP="00466FDC">
            <w:pPr>
              <w:ind w:right="227"/>
              <w:rPr>
                <w:rFonts w:ascii="Calibri" w:hAnsi="Calibri" w:cs="Calibri"/>
                <w:sz w:val="28"/>
                <w:szCs w:val="28"/>
              </w:rPr>
            </w:pPr>
            <w:r w:rsidRPr="0033588D">
              <w:rPr>
                <w:rFonts w:ascii="Calibri" w:hAnsi="Calibri" w:cs="Calibri"/>
                <w:sz w:val="28"/>
                <w:szCs w:val="28"/>
              </w:rPr>
              <w:t>Mistress Quickly</w:t>
            </w:r>
          </w:p>
          <w:p w14:paraId="0B102D55" w14:textId="77777777" w:rsidR="005D62A8" w:rsidRPr="0033588D" w:rsidRDefault="005D62A8" w:rsidP="00466FDC">
            <w:pPr>
              <w:ind w:right="227"/>
              <w:rPr>
                <w:rFonts w:ascii="Calibri" w:hAnsi="Calibri" w:cs="Calibri"/>
                <w:sz w:val="28"/>
                <w:szCs w:val="28"/>
              </w:rPr>
            </w:pPr>
          </w:p>
        </w:tc>
      </w:tr>
      <w:tr w:rsidR="005D62A8" w:rsidRPr="0033588D" w14:paraId="00E1764A" w14:textId="77777777" w:rsidTr="005D62A8">
        <w:tc>
          <w:tcPr>
            <w:tcW w:w="2263" w:type="dxa"/>
          </w:tcPr>
          <w:p w14:paraId="6D38017D"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Henry V (2019)</w:t>
            </w:r>
          </w:p>
        </w:tc>
        <w:tc>
          <w:tcPr>
            <w:tcW w:w="7088" w:type="dxa"/>
          </w:tcPr>
          <w:p w14:paraId="05B1C675" w14:textId="77777777" w:rsidR="002A0997" w:rsidRDefault="005D62A8" w:rsidP="00466FDC">
            <w:pPr>
              <w:ind w:right="227"/>
              <w:rPr>
                <w:rFonts w:ascii="Calibri" w:hAnsi="Calibri" w:cs="Calibri"/>
                <w:sz w:val="28"/>
                <w:szCs w:val="28"/>
              </w:rPr>
            </w:pPr>
            <w:r w:rsidRPr="0033588D">
              <w:rPr>
                <w:rFonts w:ascii="Calibri" w:hAnsi="Calibri" w:cs="Calibri"/>
                <w:sz w:val="28"/>
                <w:szCs w:val="28"/>
              </w:rPr>
              <w:t xml:space="preserve">Henry </w:t>
            </w:r>
          </w:p>
          <w:p w14:paraId="1F072071" w14:textId="03F5BF1F" w:rsidR="005D62A8" w:rsidRPr="0033588D" w:rsidRDefault="005D62A8" w:rsidP="00466FDC">
            <w:pPr>
              <w:ind w:right="227"/>
              <w:rPr>
                <w:rFonts w:ascii="Calibri" w:hAnsi="Calibri" w:cs="Calibri"/>
                <w:sz w:val="28"/>
                <w:szCs w:val="28"/>
              </w:rPr>
            </w:pPr>
            <w:r w:rsidRPr="0033588D">
              <w:rPr>
                <w:rFonts w:ascii="Calibri" w:hAnsi="Calibri" w:cs="Calibri"/>
                <w:sz w:val="28"/>
                <w:szCs w:val="28"/>
              </w:rPr>
              <w:t>Princess Katherine</w:t>
            </w:r>
          </w:p>
          <w:p w14:paraId="189E02E3" w14:textId="77777777" w:rsidR="005D62A8" w:rsidRPr="0033588D" w:rsidRDefault="005D62A8" w:rsidP="00466FDC">
            <w:pPr>
              <w:ind w:right="227"/>
              <w:rPr>
                <w:rFonts w:ascii="Calibri" w:hAnsi="Calibri" w:cs="Calibri"/>
                <w:sz w:val="28"/>
                <w:szCs w:val="28"/>
              </w:rPr>
            </w:pPr>
          </w:p>
        </w:tc>
      </w:tr>
      <w:tr w:rsidR="005D62A8" w:rsidRPr="0033588D" w14:paraId="5E02E311" w14:textId="77777777" w:rsidTr="005D62A8">
        <w:tc>
          <w:tcPr>
            <w:tcW w:w="2263" w:type="dxa"/>
          </w:tcPr>
          <w:p w14:paraId="6483B4B8"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Pericles (2019, </w:t>
            </w:r>
          </w:p>
          <w:p w14:paraId="2BB8EDC2"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touring)</w:t>
            </w:r>
          </w:p>
        </w:tc>
        <w:tc>
          <w:tcPr>
            <w:tcW w:w="7088" w:type="dxa"/>
          </w:tcPr>
          <w:p w14:paraId="5A8DA230" w14:textId="6253A3A2" w:rsidR="005D62A8" w:rsidRPr="0033588D" w:rsidRDefault="002A0997" w:rsidP="00466FDC">
            <w:pPr>
              <w:ind w:right="227"/>
              <w:rPr>
                <w:rFonts w:ascii="Calibri" w:hAnsi="Calibri" w:cs="Calibri"/>
                <w:sz w:val="28"/>
                <w:szCs w:val="28"/>
              </w:rPr>
            </w:pPr>
            <w:r>
              <w:rPr>
                <w:rFonts w:ascii="Calibri" w:hAnsi="Calibri" w:cs="Calibri"/>
                <w:sz w:val="28"/>
                <w:szCs w:val="28"/>
              </w:rPr>
              <w:t>G</w:t>
            </w:r>
            <w:r w:rsidR="005D62A8" w:rsidRPr="0033588D">
              <w:rPr>
                <w:rFonts w:ascii="Calibri" w:hAnsi="Calibri" w:cs="Calibri"/>
                <w:sz w:val="28"/>
                <w:szCs w:val="28"/>
              </w:rPr>
              <w:t xml:space="preserve">ower </w:t>
            </w:r>
          </w:p>
          <w:p w14:paraId="7422D734" w14:textId="77777777" w:rsidR="005D62A8" w:rsidRPr="0033588D" w:rsidRDefault="005D62A8" w:rsidP="00466FDC">
            <w:pPr>
              <w:ind w:right="227"/>
              <w:rPr>
                <w:rFonts w:ascii="Calibri" w:hAnsi="Calibri" w:cs="Calibri"/>
                <w:sz w:val="28"/>
                <w:szCs w:val="28"/>
              </w:rPr>
            </w:pPr>
          </w:p>
          <w:p w14:paraId="52A23EB5" w14:textId="77777777" w:rsidR="005D62A8" w:rsidRDefault="005D62A8" w:rsidP="00466FDC">
            <w:pPr>
              <w:ind w:right="227"/>
              <w:rPr>
                <w:rFonts w:ascii="Calibri" w:hAnsi="Calibri" w:cs="Calibri"/>
                <w:sz w:val="28"/>
                <w:szCs w:val="28"/>
              </w:rPr>
            </w:pPr>
          </w:p>
          <w:p w14:paraId="7085F487" w14:textId="77777777" w:rsidR="00E169DC" w:rsidRPr="0033588D" w:rsidRDefault="00E169DC" w:rsidP="00466FDC">
            <w:pPr>
              <w:ind w:right="227"/>
              <w:rPr>
                <w:rFonts w:ascii="Calibri" w:hAnsi="Calibri" w:cs="Calibri"/>
                <w:sz w:val="28"/>
                <w:szCs w:val="28"/>
              </w:rPr>
            </w:pPr>
          </w:p>
        </w:tc>
      </w:tr>
      <w:tr w:rsidR="005D62A8" w:rsidRPr="0033588D" w14:paraId="5082725B" w14:textId="77777777" w:rsidTr="005D62A8">
        <w:tc>
          <w:tcPr>
            <w:tcW w:w="2263" w:type="dxa"/>
          </w:tcPr>
          <w:p w14:paraId="2FCDDF1D"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Bartholomew Fair </w:t>
            </w:r>
          </w:p>
          <w:p w14:paraId="07F53082"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(2019)</w:t>
            </w:r>
          </w:p>
        </w:tc>
        <w:tc>
          <w:tcPr>
            <w:tcW w:w="7088" w:type="dxa"/>
          </w:tcPr>
          <w:p w14:paraId="4E3C58D8" w14:textId="77777777" w:rsidR="00E169DC" w:rsidRDefault="005D62A8" w:rsidP="00466FDC">
            <w:pPr>
              <w:ind w:right="227"/>
              <w:rPr>
                <w:rFonts w:ascii="Calibri" w:hAnsi="Calibri" w:cs="Calibri"/>
                <w:sz w:val="28"/>
                <w:szCs w:val="28"/>
              </w:rPr>
            </w:pPr>
            <w:r w:rsidRPr="0033588D">
              <w:rPr>
                <w:rFonts w:ascii="Calibri" w:hAnsi="Calibri" w:cs="Calibri"/>
                <w:sz w:val="28"/>
                <w:szCs w:val="28"/>
              </w:rPr>
              <w:t xml:space="preserve">Zeal-of-the-land Busy </w:t>
            </w:r>
          </w:p>
          <w:p w14:paraId="54E225FD" w14:textId="2DCDE0F8" w:rsidR="005D62A8" w:rsidRPr="0033588D" w:rsidRDefault="005D62A8" w:rsidP="00466FDC">
            <w:pPr>
              <w:ind w:right="227"/>
              <w:rPr>
                <w:rFonts w:ascii="Calibri" w:hAnsi="Calibri" w:cs="Calibri"/>
                <w:sz w:val="28"/>
                <w:szCs w:val="28"/>
              </w:rPr>
            </w:pPr>
            <w:r w:rsidRPr="0033588D">
              <w:rPr>
                <w:rFonts w:ascii="Calibri" w:hAnsi="Calibri" w:cs="Calibri"/>
                <w:sz w:val="28"/>
                <w:szCs w:val="28"/>
              </w:rPr>
              <w:t>Punk Alice</w:t>
            </w:r>
          </w:p>
          <w:p w14:paraId="64529DF3" w14:textId="77777777" w:rsidR="005D62A8" w:rsidRPr="0033588D" w:rsidRDefault="005D62A8" w:rsidP="00466FDC">
            <w:pPr>
              <w:ind w:right="227"/>
              <w:rPr>
                <w:rFonts w:ascii="Calibri" w:hAnsi="Calibri" w:cs="Calibri"/>
                <w:sz w:val="28"/>
                <w:szCs w:val="28"/>
              </w:rPr>
            </w:pPr>
          </w:p>
        </w:tc>
      </w:tr>
      <w:tr w:rsidR="005D62A8" w:rsidRPr="0033588D" w14:paraId="13D9E1F7" w14:textId="77777777" w:rsidTr="005D62A8">
        <w:tc>
          <w:tcPr>
            <w:tcW w:w="2263" w:type="dxa"/>
          </w:tcPr>
          <w:p w14:paraId="3769E94C"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Henry VI (2019)</w:t>
            </w:r>
          </w:p>
        </w:tc>
        <w:tc>
          <w:tcPr>
            <w:tcW w:w="7088" w:type="dxa"/>
          </w:tcPr>
          <w:p w14:paraId="781FAE8F" w14:textId="77777777" w:rsidR="00E169DC" w:rsidRDefault="005D62A8" w:rsidP="00466FDC">
            <w:pPr>
              <w:ind w:right="227"/>
              <w:rPr>
                <w:rFonts w:ascii="Calibri" w:hAnsi="Calibri" w:cs="Calibri"/>
                <w:sz w:val="28"/>
                <w:szCs w:val="28"/>
              </w:rPr>
            </w:pPr>
            <w:r w:rsidRPr="0033588D">
              <w:rPr>
                <w:rFonts w:ascii="Calibri" w:hAnsi="Calibri" w:cs="Calibri"/>
                <w:sz w:val="28"/>
                <w:szCs w:val="28"/>
              </w:rPr>
              <w:t xml:space="preserve">Richard </w:t>
            </w:r>
          </w:p>
          <w:p w14:paraId="3B557C75" w14:textId="47CBFFC3" w:rsidR="005D62A8" w:rsidRPr="0033588D" w:rsidRDefault="005D62A8" w:rsidP="00466FDC">
            <w:pPr>
              <w:ind w:right="227"/>
              <w:rPr>
                <w:rFonts w:ascii="Calibri" w:hAnsi="Calibri" w:cs="Calibri"/>
                <w:sz w:val="28"/>
                <w:szCs w:val="28"/>
              </w:rPr>
            </w:pPr>
            <w:r w:rsidRPr="0033588D">
              <w:rPr>
                <w:rFonts w:ascii="Calibri" w:hAnsi="Calibri" w:cs="Calibri"/>
                <w:sz w:val="28"/>
                <w:szCs w:val="28"/>
              </w:rPr>
              <w:t>Queen Margaret</w:t>
            </w:r>
          </w:p>
          <w:p w14:paraId="7527D316" w14:textId="77777777" w:rsidR="005D62A8" w:rsidRPr="0033588D" w:rsidRDefault="005D62A8" w:rsidP="00466FDC">
            <w:pPr>
              <w:ind w:right="227"/>
              <w:rPr>
                <w:rFonts w:ascii="Calibri" w:hAnsi="Calibri" w:cs="Calibri"/>
                <w:sz w:val="28"/>
                <w:szCs w:val="28"/>
              </w:rPr>
            </w:pPr>
          </w:p>
        </w:tc>
      </w:tr>
      <w:tr w:rsidR="005D62A8" w:rsidRPr="0033588D" w14:paraId="4427C9DA" w14:textId="77777777" w:rsidTr="005D62A8">
        <w:tc>
          <w:tcPr>
            <w:tcW w:w="2263" w:type="dxa"/>
          </w:tcPr>
          <w:p w14:paraId="28BE74A8"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Richard III </w:t>
            </w:r>
          </w:p>
          <w:p w14:paraId="2D8E2627"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lastRenderedPageBreak/>
              <w:t>(2019)</w:t>
            </w:r>
          </w:p>
        </w:tc>
        <w:tc>
          <w:tcPr>
            <w:tcW w:w="7088" w:type="dxa"/>
          </w:tcPr>
          <w:p w14:paraId="1328FF24" w14:textId="77777777" w:rsidR="00E169DC" w:rsidRDefault="005D62A8" w:rsidP="00466FDC">
            <w:pPr>
              <w:ind w:right="227"/>
              <w:rPr>
                <w:rFonts w:ascii="Calibri" w:hAnsi="Calibri" w:cs="Calibri"/>
                <w:sz w:val="28"/>
                <w:szCs w:val="28"/>
              </w:rPr>
            </w:pPr>
            <w:r w:rsidRPr="0033588D">
              <w:rPr>
                <w:rFonts w:ascii="Calibri" w:hAnsi="Calibri" w:cs="Calibri"/>
                <w:sz w:val="28"/>
                <w:szCs w:val="28"/>
              </w:rPr>
              <w:lastRenderedPageBreak/>
              <w:t xml:space="preserve">Richard </w:t>
            </w:r>
          </w:p>
          <w:p w14:paraId="2D79D8BC" w14:textId="1A06D513" w:rsidR="005D62A8" w:rsidRPr="0033588D" w:rsidRDefault="005D62A8" w:rsidP="00466FDC">
            <w:pPr>
              <w:ind w:right="227"/>
              <w:rPr>
                <w:rFonts w:ascii="Calibri" w:hAnsi="Calibri" w:cs="Calibri"/>
                <w:sz w:val="28"/>
                <w:szCs w:val="28"/>
              </w:rPr>
            </w:pPr>
            <w:r w:rsidRPr="0033588D">
              <w:rPr>
                <w:rFonts w:ascii="Calibri" w:hAnsi="Calibri" w:cs="Calibri"/>
                <w:sz w:val="28"/>
                <w:szCs w:val="28"/>
              </w:rPr>
              <w:lastRenderedPageBreak/>
              <w:t>Rivers/Bishop of Ely/Blunt</w:t>
            </w:r>
          </w:p>
          <w:p w14:paraId="415A66D5" w14:textId="77777777" w:rsidR="005D62A8" w:rsidRPr="0033588D" w:rsidRDefault="005D62A8" w:rsidP="00466FDC">
            <w:pPr>
              <w:ind w:right="227"/>
              <w:rPr>
                <w:rFonts w:ascii="Calibri" w:hAnsi="Calibri" w:cs="Calibri"/>
                <w:sz w:val="28"/>
                <w:szCs w:val="28"/>
              </w:rPr>
            </w:pPr>
          </w:p>
        </w:tc>
      </w:tr>
      <w:tr w:rsidR="005D62A8" w:rsidRPr="0033588D" w14:paraId="514A1E4B" w14:textId="77777777" w:rsidTr="005D62A8">
        <w:tc>
          <w:tcPr>
            <w:tcW w:w="2263" w:type="dxa"/>
          </w:tcPr>
          <w:p w14:paraId="45778D2E"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lastRenderedPageBreak/>
              <w:t xml:space="preserve">Twelfth Night </w:t>
            </w:r>
          </w:p>
          <w:p w14:paraId="16700783"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(2019, touring)</w:t>
            </w:r>
          </w:p>
        </w:tc>
        <w:tc>
          <w:tcPr>
            <w:tcW w:w="7088" w:type="dxa"/>
          </w:tcPr>
          <w:p w14:paraId="53C78457" w14:textId="77777777" w:rsidR="00E169DC" w:rsidRDefault="005D62A8" w:rsidP="00466FDC">
            <w:pPr>
              <w:ind w:right="227"/>
              <w:rPr>
                <w:rFonts w:ascii="Calibri" w:hAnsi="Calibri" w:cs="Calibri"/>
                <w:sz w:val="28"/>
                <w:szCs w:val="28"/>
              </w:rPr>
            </w:pPr>
            <w:r w:rsidRPr="0033588D">
              <w:rPr>
                <w:rFonts w:ascii="Calibri" w:hAnsi="Calibri" w:cs="Calibri"/>
                <w:sz w:val="28"/>
                <w:szCs w:val="28"/>
              </w:rPr>
              <w:t xml:space="preserve">Sir Andrew </w:t>
            </w:r>
            <w:proofErr w:type="spellStart"/>
            <w:r w:rsidRPr="0033588D">
              <w:rPr>
                <w:rFonts w:ascii="Calibri" w:hAnsi="Calibri" w:cs="Calibri"/>
                <w:sz w:val="28"/>
                <w:szCs w:val="28"/>
              </w:rPr>
              <w:t>Aguecheek</w:t>
            </w:r>
            <w:proofErr w:type="spellEnd"/>
            <w:r w:rsidRPr="0033588D">
              <w:rPr>
                <w:rFonts w:ascii="Calibri" w:hAnsi="Calibri" w:cs="Calibri"/>
                <w:sz w:val="28"/>
                <w:szCs w:val="28"/>
              </w:rPr>
              <w:t xml:space="preserve"> </w:t>
            </w:r>
          </w:p>
          <w:p w14:paraId="5C00AFEF" w14:textId="7006E68C" w:rsidR="005D62A8" w:rsidRPr="0033588D" w:rsidRDefault="005D62A8" w:rsidP="00466FDC">
            <w:pPr>
              <w:ind w:right="227"/>
              <w:rPr>
                <w:rFonts w:ascii="Calibri" w:hAnsi="Calibri" w:cs="Calibri"/>
                <w:sz w:val="28"/>
                <w:szCs w:val="28"/>
              </w:rPr>
            </w:pPr>
            <w:r w:rsidRPr="0033588D">
              <w:rPr>
                <w:rFonts w:ascii="Calibri" w:hAnsi="Calibri" w:cs="Calibri"/>
                <w:sz w:val="28"/>
                <w:szCs w:val="28"/>
              </w:rPr>
              <w:t>Olivia</w:t>
            </w:r>
          </w:p>
          <w:p w14:paraId="22ECD2A5" w14:textId="77777777" w:rsidR="005D62A8" w:rsidRDefault="005D62A8" w:rsidP="00466FDC">
            <w:pPr>
              <w:ind w:right="227"/>
              <w:rPr>
                <w:rFonts w:ascii="Calibri" w:hAnsi="Calibri" w:cs="Calibri"/>
                <w:sz w:val="28"/>
                <w:szCs w:val="28"/>
              </w:rPr>
            </w:pPr>
          </w:p>
          <w:p w14:paraId="62DCF259" w14:textId="77777777" w:rsidR="00947DFB" w:rsidRPr="0033588D" w:rsidRDefault="00947DFB" w:rsidP="00466FDC">
            <w:pPr>
              <w:ind w:right="227"/>
              <w:rPr>
                <w:rFonts w:ascii="Calibri" w:hAnsi="Calibri" w:cs="Calibri"/>
                <w:sz w:val="28"/>
                <w:szCs w:val="28"/>
              </w:rPr>
            </w:pPr>
          </w:p>
        </w:tc>
      </w:tr>
      <w:tr w:rsidR="005D62A8" w:rsidRPr="0033588D" w14:paraId="3669A5FE" w14:textId="77777777" w:rsidTr="005D62A8">
        <w:tc>
          <w:tcPr>
            <w:tcW w:w="2263" w:type="dxa"/>
          </w:tcPr>
          <w:p w14:paraId="2378F48C"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Twelfth Night </w:t>
            </w:r>
          </w:p>
          <w:p w14:paraId="724A5568"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(2021)</w:t>
            </w:r>
          </w:p>
        </w:tc>
        <w:tc>
          <w:tcPr>
            <w:tcW w:w="7088" w:type="dxa"/>
          </w:tcPr>
          <w:p w14:paraId="73FD2638" w14:textId="77777777" w:rsidR="0008654C" w:rsidRDefault="005D62A8" w:rsidP="00466FDC">
            <w:pPr>
              <w:ind w:right="227"/>
              <w:rPr>
                <w:rFonts w:ascii="Calibri" w:hAnsi="Calibri" w:cs="Calibri"/>
                <w:sz w:val="28"/>
                <w:szCs w:val="28"/>
              </w:rPr>
            </w:pPr>
            <w:r w:rsidRPr="0033588D">
              <w:rPr>
                <w:rFonts w:ascii="Calibri" w:hAnsi="Calibri" w:cs="Calibri"/>
                <w:sz w:val="28"/>
                <w:szCs w:val="28"/>
              </w:rPr>
              <w:t>Sir Toby Belch</w:t>
            </w:r>
          </w:p>
          <w:p w14:paraId="750EABDA" w14:textId="77777777" w:rsidR="0008654C" w:rsidRDefault="005D62A8" w:rsidP="00466FDC">
            <w:pPr>
              <w:ind w:right="227"/>
              <w:rPr>
                <w:rFonts w:ascii="Calibri" w:hAnsi="Calibri" w:cs="Calibri"/>
                <w:sz w:val="28"/>
                <w:szCs w:val="28"/>
              </w:rPr>
            </w:pPr>
            <w:r w:rsidRPr="0033588D">
              <w:rPr>
                <w:rFonts w:ascii="Calibri" w:hAnsi="Calibri" w:cs="Calibri"/>
                <w:sz w:val="28"/>
                <w:szCs w:val="28"/>
              </w:rPr>
              <w:t>Fabian</w:t>
            </w:r>
          </w:p>
          <w:p w14:paraId="06AC0BEC" w14:textId="77777777" w:rsidR="0008654C" w:rsidRDefault="005D62A8" w:rsidP="00466FDC">
            <w:pPr>
              <w:ind w:right="227"/>
              <w:rPr>
                <w:rFonts w:ascii="Calibri" w:hAnsi="Calibri" w:cs="Calibri"/>
                <w:sz w:val="28"/>
                <w:szCs w:val="28"/>
              </w:rPr>
            </w:pPr>
            <w:r w:rsidRPr="0033588D">
              <w:rPr>
                <w:rFonts w:ascii="Calibri" w:hAnsi="Calibri" w:cs="Calibri"/>
                <w:sz w:val="28"/>
                <w:szCs w:val="28"/>
              </w:rPr>
              <w:t xml:space="preserve">Feste </w:t>
            </w:r>
          </w:p>
          <w:p w14:paraId="0858A00E" w14:textId="1E859B85" w:rsidR="005D62A8" w:rsidRPr="0033588D" w:rsidRDefault="005D62A8" w:rsidP="00466FDC">
            <w:pPr>
              <w:ind w:right="227"/>
              <w:rPr>
                <w:rFonts w:ascii="Calibri" w:hAnsi="Calibri" w:cs="Calibri"/>
                <w:sz w:val="28"/>
                <w:szCs w:val="28"/>
              </w:rPr>
            </w:pPr>
            <w:r w:rsidRPr="0033588D">
              <w:rPr>
                <w:rFonts w:ascii="Calibri" w:hAnsi="Calibri" w:cs="Calibri"/>
                <w:sz w:val="28"/>
                <w:szCs w:val="28"/>
              </w:rPr>
              <w:t>Malvolio</w:t>
            </w:r>
          </w:p>
          <w:p w14:paraId="28BB599D" w14:textId="77777777" w:rsidR="005D62A8" w:rsidRPr="0033588D" w:rsidRDefault="005D62A8" w:rsidP="00466FDC">
            <w:pPr>
              <w:ind w:right="227"/>
              <w:rPr>
                <w:rFonts w:ascii="Calibri" w:hAnsi="Calibri" w:cs="Calibri"/>
                <w:sz w:val="28"/>
                <w:szCs w:val="28"/>
              </w:rPr>
            </w:pPr>
          </w:p>
        </w:tc>
      </w:tr>
      <w:tr w:rsidR="005D62A8" w:rsidRPr="0033588D" w14:paraId="439C9059" w14:textId="77777777" w:rsidTr="005D62A8">
        <w:tc>
          <w:tcPr>
            <w:tcW w:w="2263" w:type="dxa"/>
          </w:tcPr>
          <w:p w14:paraId="0E11BF78"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Comedy of Errors </w:t>
            </w:r>
          </w:p>
          <w:p w14:paraId="59EB08ED"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(2019, touring)</w:t>
            </w:r>
          </w:p>
        </w:tc>
        <w:tc>
          <w:tcPr>
            <w:tcW w:w="7088" w:type="dxa"/>
          </w:tcPr>
          <w:p w14:paraId="26E61D02" w14:textId="77777777" w:rsidR="0008654C" w:rsidRDefault="005D62A8" w:rsidP="00466FDC">
            <w:pPr>
              <w:ind w:right="227"/>
              <w:rPr>
                <w:rFonts w:ascii="Calibri" w:hAnsi="Calibri" w:cs="Calibri"/>
                <w:sz w:val="28"/>
                <w:szCs w:val="28"/>
              </w:rPr>
            </w:pPr>
            <w:r w:rsidRPr="0033588D">
              <w:rPr>
                <w:rFonts w:ascii="Calibri" w:hAnsi="Calibri" w:cs="Calibri"/>
                <w:sz w:val="28"/>
                <w:szCs w:val="28"/>
              </w:rPr>
              <w:t xml:space="preserve">Dromio of Syracuse </w:t>
            </w:r>
          </w:p>
          <w:p w14:paraId="0046220C" w14:textId="70E1F0F7" w:rsidR="005D62A8" w:rsidRPr="0033588D" w:rsidRDefault="005D62A8" w:rsidP="00466FDC">
            <w:pPr>
              <w:ind w:right="227"/>
              <w:rPr>
                <w:rFonts w:ascii="Calibri" w:hAnsi="Calibri" w:cs="Calibri"/>
                <w:sz w:val="28"/>
                <w:szCs w:val="28"/>
              </w:rPr>
            </w:pPr>
            <w:r w:rsidRPr="0033588D">
              <w:rPr>
                <w:rFonts w:ascii="Calibri" w:hAnsi="Calibri" w:cs="Calibri"/>
                <w:sz w:val="28"/>
                <w:szCs w:val="28"/>
              </w:rPr>
              <w:t>Duke</w:t>
            </w:r>
          </w:p>
          <w:p w14:paraId="28C25DFE" w14:textId="77777777" w:rsidR="005D62A8" w:rsidRPr="0033588D" w:rsidRDefault="005D62A8" w:rsidP="00466FDC">
            <w:pPr>
              <w:ind w:right="227"/>
              <w:rPr>
                <w:rFonts w:ascii="Calibri" w:hAnsi="Calibri" w:cs="Calibri"/>
                <w:sz w:val="28"/>
                <w:szCs w:val="28"/>
              </w:rPr>
            </w:pPr>
          </w:p>
        </w:tc>
      </w:tr>
      <w:tr w:rsidR="005D62A8" w:rsidRPr="0033588D" w14:paraId="05ECD92A" w14:textId="77777777" w:rsidTr="005D62A8">
        <w:tc>
          <w:tcPr>
            <w:tcW w:w="2263" w:type="dxa"/>
          </w:tcPr>
          <w:p w14:paraId="685A6D36"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The Tempest </w:t>
            </w:r>
          </w:p>
          <w:p w14:paraId="701CAA60"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(2022)</w:t>
            </w:r>
          </w:p>
        </w:tc>
        <w:tc>
          <w:tcPr>
            <w:tcW w:w="7088" w:type="dxa"/>
          </w:tcPr>
          <w:p w14:paraId="098D2811" w14:textId="77777777" w:rsidR="0008654C" w:rsidRDefault="005D62A8" w:rsidP="00466FDC">
            <w:pPr>
              <w:ind w:right="227"/>
              <w:rPr>
                <w:rFonts w:ascii="Calibri" w:hAnsi="Calibri" w:cs="Calibri"/>
                <w:sz w:val="28"/>
                <w:szCs w:val="28"/>
              </w:rPr>
            </w:pPr>
            <w:r w:rsidRPr="0033588D">
              <w:rPr>
                <w:rFonts w:ascii="Calibri" w:hAnsi="Calibri" w:cs="Calibri"/>
                <w:sz w:val="28"/>
                <w:szCs w:val="28"/>
              </w:rPr>
              <w:t xml:space="preserve">Sebastian </w:t>
            </w:r>
          </w:p>
          <w:p w14:paraId="6F53BC7F" w14:textId="66774B35" w:rsidR="005D62A8" w:rsidRPr="0033588D" w:rsidRDefault="005D62A8" w:rsidP="00466FDC">
            <w:pPr>
              <w:ind w:right="227"/>
              <w:rPr>
                <w:rFonts w:ascii="Calibri" w:hAnsi="Calibri" w:cs="Calibri"/>
                <w:sz w:val="28"/>
                <w:szCs w:val="28"/>
              </w:rPr>
            </w:pPr>
            <w:r w:rsidRPr="0033588D">
              <w:rPr>
                <w:rFonts w:ascii="Calibri" w:hAnsi="Calibri" w:cs="Calibri"/>
                <w:sz w:val="28"/>
                <w:szCs w:val="28"/>
              </w:rPr>
              <w:t>Alonso.</w:t>
            </w:r>
          </w:p>
          <w:p w14:paraId="16C10516" w14:textId="77777777" w:rsidR="005D62A8" w:rsidRPr="0033588D" w:rsidRDefault="005D62A8" w:rsidP="00466FDC">
            <w:pPr>
              <w:ind w:right="227"/>
              <w:rPr>
                <w:rFonts w:ascii="Calibri" w:hAnsi="Calibri" w:cs="Calibri"/>
                <w:sz w:val="28"/>
                <w:szCs w:val="28"/>
              </w:rPr>
            </w:pPr>
          </w:p>
        </w:tc>
      </w:tr>
      <w:tr w:rsidR="005D62A8" w:rsidRPr="0033588D" w14:paraId="4A6C5F78" w14:textId="77777777" w:rsidTr="005D62A8">
        <w:tc>
          <w:tcPr>
            <w:tcW w:w="2263" w:type="dxa"/>
          </w:tcPr>
          <w:p w14:paraId="6A53CE43"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The Taming of the </w:t>
            </w:r>
          </w:p>
          <w:p w14:paraId="2C1CCE69"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Shrew (2024)</w:t>
            </w:r>
          </w:p>
        </w:tc>
        <w:tc>
          <w:tcPr>
            <w:tcW w:w="7088" w:type="dxa"/>
          </w:tcPr>
          <w:p w14:paraId="61B0C25F" w14:textId="77777777" w:rsidR="0008654C" w:rsidRDefault="005D62A8" w:rsidP="00466FDC">
            <w:pPr>
              <w:ind w:right="227"/>
              <w:rPr>
                <w:rFonts w:ascii="Calibri" w:hAnsi="Calibri" w:cs="Calibri"/>
                <w:sz w:val="28"/>
                <w:szCs w:val="28"/>
              </w:rPr>
            </w:pPr>
            <w:r w:rsidRPr="0033588D">
              <w:rPr>
                <w:rFonts w:ascii="Calibri" w:hAnsi="Calibri" w:cs="Calibri"/>
                <w:sz w:val="28"/>
                <w:szCs w:val="28"/>
              </w:rPr>
              <w:t>Lucentio</w:t>
            </w:r>
          </w:p>
          <w:p w14:paraId="0E8C494A" w14:textId="77777777" w:rsidR="0008654C" w:rsidRDefault="005D62A8" w:rsidP="00466FDC">
            <w:pPr>
              <w:ind w:right="227"/>
              <w:rPr>
                <w:rFonts w:ascii="Calibri" w:hAnsi="Calibri" w:cs="Calibri"/>
                <w:sz w:val="28"/>
                <w:szCs w:val="28"/>
              </w:rPr>
            </w:pPr>
            <w:r w:rsidRPr="0033588D">
              <w:rPr>
                <w:rFonts w:ascii="Calibri" w:hAnsi="Calibri" w:cs="Calibri"/>
                <w:sz w:val="28"/>
                <w:szCs w:val="28"/>
              </w:rPr>
              <w:t xml:space="preserve">Hortensio </w:t>
            </w:r>
          </w:p>
          <w:p w14:paraId="31A32B87" w14:textId="36E45F8B" w:rsidR="005D62A8" w:rsidRPr="0033588D" w:rsidRDefault="005D62A8" w:rsidP="00466FDC">
            <w:pPr>
              <w:ind w:right="227"/>
              <w:rPr>
                <w:rFonts w:ascii="Calibri" w:hAnsi="Calibri" w:cs="Calibri"/>
                <w:sz w:val="28"/>
                <w:szCs w:val="28"/>
              </w:rPr>
            </w:pPr>
            <w:r w:rsidRPr="0033588D">
              <w:rPr>
                <w:rFonts w:ascii="Calibri" w:hAnsi="Calibri" w:cs="Calibri"/>
                <w:sz w:val="28"/>
                <w:szCs w:val="28"/>
              </w:rPr>
              <w:t>Vincentio</w:t>
            </w:r>
          </w:p>
          <w:p w14:paraId="68276576" w14:textId="77777777" w:rsidR="005D62A8" w:rsidRPr="0033588D" w:rsidRDefault="005D62A8" w:rsidP="00466FDC">
            <w:pPr>
              <w:ind w:right="227"/>
              <w:rPr>
                <w:rFonts w:ascii="Calibri" w:hAnsi="Calibri" w:cs="Calibri"/>
                <w:sz w:val="28"/>
                <w:szCs w:val="28"/>
              </w:rPr>
            </w:pPr>
          </w:p>
        </w:tc>
      </w:tr>
      <w:tr w:rsidR="005D62A8" w:rsidRPr="0033588D" w14:paraId="03AF4072" w14:textId="77777777" w:rsidTr="005D62A8">
        <w:tc>
          <w:tcPr>
            <w:tcW w:w="2263" w:type="dxa"/>
          </w:tcPr>
          <w:p w14:paraId="3A97653F"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 xml:space="preserve">Antony and </w:t>
            </w:r>
          </w:p>
          <w:p w14:paraId="5D13F5E1" w14:textId="77777777" w:rsidR="005D62A8" w:rsidRPr="0033588D" w:rsidRDefault="005D62A8" w:rsidP="00466FDC">
            <w:pPr>
              <w:ind w:right="-4025"/>
              <w:rPr>
                <w:rFonts w:ascii="Calibri" w:hAnsi="Calibri" w:cs="Calibri"/>
                <w:sz w:val="28"/>
                <w:szCs w:val="28"/>
              </w:rPr>
            </w:pPr>
            <w:r w:rsidRPr="0033588D">
              <w:rPr>
                <w:rFonts w:ascii="Calibri" w:hAnsi="Calibri" w:cs="Calibri"/>
                <w:sz w:val="28"/>
                <w:szCs w:val="28"/>
              </w:rPr>
              <w:t>Cleopatra (2024)</w:t>
            </w:r>
          </w:p>
        </w:tc>
        <w:tc>
          <w:tcPr>
            <w:tcW w:w="7088" w:type="dxa"/>
          </w:tcPr>
          <w:p w14:paraId="7033F9CB" w14:textId="77777777" w:rsidR="0008654C" w:rsidRDefault="005D62A8" w:rsidP="00466FDC">
            <w:pPr>
              <w:ind w:right="227"/>
              <w:rPr>
                <w:rFonts w:ascii="Calibri" w:hAnsi="Calibri" w:cs="Calibri"/>
                <w:sz w:val="28"/>
                <w:szCs w:val="28"/>
              </w:rPr>
            </w:pPr>
            <w:r w:rsidRPr="0033588D">
              <w:rPr>
                <w:rFonts w:ascii="Calibri" w:hAnsi="Calibri" w:cs="Calibri"/>
                <w:sz w:val="28"/>
                <w:szCs w:val="28"/>
              </w:rPr>
              <w:t>Agrippa/</w:t>
            </w:r>
            <w:proofErr w:type="spellStart"/>
            <w:r w:rsidRPr="0033588D">
              <w:rPr>
                <w:rFonts w:ascii="Calibri" w:hAnsi="Calibri" w:cs="Calibri"/>
                <w:sz w:val="28"/>
                <w:szCs w:val="28"/>
              </w:rPr>
              <w:t>Proculeius</w:t>
            </w:r>
            <w:proofErr w:type="spellEnd"/>
            <w:r w:rsidRPr="0033588D">
              <w:rPr>
                <w:rFonts w:ascii="Calibri" w:hAnsi="Calibri" w:cs="Calibri"/>
                <w:sz w:val="28"/>
                <w:szCs w:val="28"/>
              </w:rPr>
              <w:t xml:space="preserve">/Menas/Second Watch </w:t>
            </w:r>
          </w:p>
          <w:p w14:paraId="63EFB7CE" w14:textId="2A17DADC" w:rsidR="005D62A8" w:rsidRPr="0033588D" w:rsidRDefault="005D62A8" w:rsidP="00466FDC">
            <w:pPr>
              <w:ind w:right="227"/>
              <w:rPr>
                <w:rFonts w:ascii="Calibri" w:hAnsi="Calibri" w:cs="Calibri"/>
                <w:sz w:val="28"/>
                <w:szCs w:val="28"/>
              </w:rPr>
            </w:pPr>
            <w:r w:rsidRPr="0033588D">
              <w:rPr>
                <w:rFonts w:ascii="Calibri" w:hAnsi="Calibri" w:cs="Calibri"/>
                <w:sz w:val="28"/>
                <w:szCs w:val="28"/>
              </w:rPr>
              <w:t>Seleucus</w:t>
            </w:r>
          </w:p>
          <w:p w14:paraId="61CCAA54" w14:textId="77777777" w:rsidR="005D62A8" w:rsidRPr="0033588D" w:rsidRDefault="005D62A8" w:rsidP="00466FDC">
            <w:pPr>
              <w:ind w:right="227"/>
              <w:rPr>
                <w:rFonts w:ascii="Calibri" w:hAnsi="Calibri" w:cs="Calibri"/>
                <w:sz w:val="28"/>
                <w:szCs w:val="28"/>
              </w:rPr>
            </w:pPr>
          </w:p>
        </w:tc>
      </w:tr>
      <w:tr w:rsidR="00AD3C28" w:rsidRPr="0033588D" w14:paraId="250542D9" w14:textId="77777777" w:rsidTr="005D62A8">
        <w:tc>
          <w:tcPr>
            <w:tcW w:w="2263" w:type="dxa"/>
          </w:tcPr>
          <w:p w14:paraId="79660B1B" w14:textId="77777777" w:rsidR="00AD3C28" w:rsidRDefault="00AD3C28" w:rsidP="00AD3C28">
            <w:pPr>
              <w:ind w:right="-4025"/>
              <w:rPr>
                <w:rFonts w:ascii="Calibri" w:hAnsi="Calibri" w:cs="Calibri"/>
                <w:sz w:val="28"/>
                <w:szCs w:val="28"/>
              </w:rPr>
            </w:pPr>
            <w:r w:rsidRPr="005A6E20">
              <w:rPr>
                <w:rFonts w:ascii="Calibri" w:hAnsi="Calibri" w:cs="Calibri"/>
                <w:sz w:val="28"/>
                <w:szCs w:val="28"/>
              </w:rPr>
              <w:t xml:space="preserve">Princess Essex </w:t>
            </w:r>
          </w:p>
          <w:p w14:paraId="293C3714" w14:textId="0F959AF3" w:rsidR="00AD3C28" w:rsidRPr="0033588D" w:rsidRDefault="00AD3C28" w:rsidP="00AD3C28">
            <w:pPr>
              <w:ind w:right="-4025"/>
              <w:rPr>
                <w:rFonts w:ascii="Calibri" w:hAnsi="Calibri" w:cs="Calibri"/>
                <w:sz w:val="28"/>
                <w:szCs w:val="28"/>
              </w:rPr>
            </w:pPr>
            <w:r w:rsidRPr="005A6E20">
              <w:rPr>
                <w:rFonts w:ascii="Calibri" w:hAnsi="Calibri" w:cs="Calibri"/>
                <w:sz w:val="28"/>
                <w:szCs w:val="28"/>
              </w:rPr>
              <w:t>(2024)</w:t>
            </w:r>
          </w:p>
        </w:tc>
        <w:tc>
          <w:tcPr>
            <w:tcW w:w="7088" w:type="dxa"/>
          </w:tcPr>
          <w:p w14:paraId="7A177AEC" w14:textId="1502D2B7" w:rsidR="00AD3C28" w:rsidRDefault="00AD3C28" w:rsidP="00AD3C28">
            <w:pPr>
              <w:ind w:right="-4025"/>
              <w:rPr>
                <w:rFonts w:ascii="Calibri" w:hAnsi="Calibri" w:cs="Calibri"/>
                <w:sz w:val="28"/>
                <w:szCs w:val="28"/>
              </w:rPr>
            </w:pPr>
            <w:r w:rsidRPr="005A6E20">
              <w:rPr>
                <w:rFonts w:ascii="Calibri" w:hAnsi="Calibri" w:cs="Calibri"/>
                <w:sz w:val="28"/>
                <w:szCs w:val="28"/>
              </w:rPr>
              <w:t>Batwa</w:t>
            </w:r>
            <w:r>
              <w:rPr>
                <w:rFonts w:ascii="Calibri" w:hAnsi="Calibri" w:cs="Calibri"/>
                <w:sz w:val="28"/>
                <w:szCs w:val="28"/>
              </w:rPr>
              <w:t xml:space="preserve">/Councillor Reginald </w:t>
            </w:r>
          </w:p>
          <w:p w14:paraId="011F158A" w14:textId="77777777" w:rsidR="0008654C" w:rsidRDefault="00AD3C28" w:rsidP="00AD3C28">
            <w:pPr>
              <w:ind w:right="-4025"/>
              <w:rPr>
                <w:rFonts w:ascii="Calibri" w:hAnsi="Calibri" w:cs="Calibri"/>
                <w:sz w:val="28"/>
                <w:szCs w:val="28"/>
              </w:rPr>
            </w:pPr>
            <w:r>
              <w:rPr>
                <w:rFonts w:ascii="Calibri" w:hAnsi="Calibri" w:cs="Calibri"/>
                <w:sz w:val="28"/>
                <w:szCs w:val="28"/>
              </w:rPr>
              <w:t>Councillor Bertie/Mr Dagenham Daily/Debt Collector 1/</w:t>
            </w:r>
          </w:p>
          <w:p w14:paraId="040359B8" w14:textId="511DD91D" w:rsidR="00AD3C28" w:rsidRDefault="00AD3C28" w:rsidP="00AD3C28">
            <w:pPr>
              <w:ind w:right="-4025"/>
              <w:rPr>
                <w:rFonts w:ascii="Calibri" w:hAnsi="Calibri" w:cs="Calibri"/>
                <w:sz w:val="28"/>
                <w:szCs w:val="28"/>
              </w:rPr>
            </w:pPr>
            <w:r>
              <w:rPr>
                <w:rFonts w:ascii="Calibri" w:hAnsi="Calibri" w:cs="Calibri"/>
                <w:sz w:val="28"/>
                <w:szCs w:val="28"/>
              </w:rPr>
              <w:t>Councillor Geoffrey/Courtier</w:t>
            </w:r>
          </w:p>
          <w:p w14:paraId="0619C0C7" w14:textId="77777777" w:rsidR="00AD3C28" w:rsidRPr="0033588D" w:rsidRDefault="00AD3C28" w:rsidP="00AD3C28">
            <w:pPr>
              <w:ind w:right="227"/>
              <w:rPr>
                <w:rFonts w:ascii="Calibri" w:hAnsi="Calibri" w:cs="Calibri"/>
                <w:sz w:val="28"/>
                <w:szCs w:val="28"/>
              </w:rPr>
            </w:pPr>
          </w:p>
        </w:tc>
      </w:tr>
      <w:tr w:rsidR="00947DFB" w:rsidRPr="0033588D" w14:paraId="3935E30D" w14:textId="77777777" w:rsidTr="005D62A8">
        <w:tc>
          <w:tcPr>
            <w:tcW w:w="2263" w:type="dxa"/>
          </w:tcPr>
          <w:p w14:paraId="38949E7D" w14:textId="77777777" w:rsidR="007D6431" w:rsidRDefault="007D6431" w:rsidP="00AD3C28">
            <w:pPr>
              <w:ind w:right="-4025"/>
              <w:rPr>
                <w:rFonts w:ascii="Calibri" w:hAnsi="Calibri" w:cs="Calibri"/>
                <w:sz w:val="28"/>
                <w:szCs w:val="28"/>
              </w:rPr>
            </w:pPr>
            <w:r>
              <w:rPr>
                <w:rFonts w:ascii="Calibri" w:hAnsi="Calibri" w:cs="Calibri"/>
                <w:sz w:val="28"/>
                <w:szCs w:val="28"/>
              </w:rPr>
              <w:t xml:space="preserve">The Merry Wives </w:t>
            </w:r>
          </w:p>
          <w:p w14:paraId="732FF2DE" w14:textId="0D4E6A00" w:rsidR="00947DFB" w:rsidRPr="005A6E20" w:rsidRDefault="007D6431" w:rsidP="00AD3C28">
            <w:pPr>
              <w:ind w:right="-4025"/>
              <w:rPr>
                <w:rFonts w:ascii="Calibri" w:hAnsi="Calibri" w:cs="Calibri"/>
                <w:sz w:val="28"/>
                <w:szCs w:val="28"/>
              </w:rPr>
            </w:pPr>
            <w:r>
              <w:rPr>
                <w:rFonts w:ascii="Calibri" w:hAnsi="Calibri" w:cs="Calibri"/>
                <w:sz w:val="28"/>
                <w:szCs w:val="28"/>
              </w:rPr>
              <w:t>of Windsor (2025)</w:t>
            </w:r>
          </w:p>
        </w:tc>
        <w:tc>
          <w:tcPr>
            <w:tcW w:w="7088" w:type="dxa"/>
          </w:tcPr>
          <w:p w14:paraId="334728A6" w14:textId="77777777" w:rsidR="00947DFB" w:rsidRDefault="008403C1" w:rsidP="00AD3C28">
            <w:pPr>
              <w:ind w:right="-4025"/>
              <w:rPr>
                <w:rFonts w:ascii="Calibri" w:hAnsi="Calibri" w:cs="Calibri"/>
                <w:sz w:val="28"/>
                <w:szCs w:val="28"/>
              </w:rPr>
            </w:pPr>
            <w:r>
              <w:rPr>
                <w:rFonts w:ascii="Calibri" w:hAnsi="Calibri" w:cs="Calibri"/>
                <w:sz w:val="28"/>
                <w:szCs w:val="28"/>
              </w:rPr>
              <w:t>Rugby</w:t>
            </w:r>
          </w:p>
          <w:p w14:paraId="283D3728" w14:textId="554DCB10" w:rsidR="008403C1" w:rsidRDefault="008403C1" w:rsidP="00AD3C28">
            <w:pPr>
              <w:ind w:right="-4025"/>
              <w:rPr>
                <w:rFonts w:ascii="Calibri" w:hAnsi="Calibri" w:cs="Calibri"/>
                <w:sz w:val="28"/>
                <w:szCs w:val="28"/>
              </w:rPr>
            </w:pPr>
            <w:r>
              <w:rPr>
                <w:rFonts w:ascii="Calibri" w:hAnsi="Calibri" w:cs="Calibri"/>
                <w:sz w:val="28"/>
                <w:szCs w:val="28"/>
              </w:rPr>
              <w:t>Robin</w:t>
            </w:r>
            <w:r w:rsidR="00B84746">
              <w:rPr>
                <w:rFonts w:ascii="Calibri" w:hAnsi="Calibri" w:cs="Calibri"/>
                <w:sz w:val="28"/>
                <w:szCs w:val="28"/>
              </w:rPr>
              <w:t>/Bardolph</w:t>
            </w:r>
          </w:p>
          <w:p w14:paraId="01269474" w14:textId="77777777" w:rsidR="008403C1" w:rsidRDefault="008403C1" w:rsidP="00AD3C28">
            <w:pPr>
              <w:ind w:right="-4025"/>
              <w:rPr>
                <w:rFonts w:ascii="Calibri" w:hAnsi="Calibri" w:cs="Calibri"/>
                <w:sz w:val="28"/>
                <w:szCs w:val="28"/>
              </w:rPr>
            </w:pPr>
            <w:r>
              <w:rPr>
                <w:rFonts w:ascii="Calibri" w:hAnsi="Calibri" w:cs="Calibri"/>
                <w:sz w:val="28"/>
                <w:szCs w:val="28"/>
              </w:rPr>
              <w:t>Shallow</w:t>
            </w:r>
          </w:p>
          <w:p w14:paraId="118512FB" w14:textId="011827B4" w:rsidR="00E72912" w:rsidRPr="005A6E20" w:rsidRDefault="00E72912" w:rsidP="00AD3C28">
            <w:pPr>
              <w:ind w:right="-4025"/>
              <w:rPr>
                <w:rFonts w:ascii="Calibri" w:hAnsi="Calibri" w:cs="Calibri"/>
                <w:sz w:val="28"/>
                <w:szCs w:val="28"/>
              </w:rPr>
            </w:pPr>
          </w:p>
        </w:tc>
      </w:tr>
    </w:tbl>
    <w:p w14:paraId="0D7F6E8D" w14:textId="77777777" w:rsidR="004058B4" w:rsidRPr="0033588D" w:rsidRDefault="004058B4" w:rsidP="008D6A7A">
      <w:pPr>
        <w:rPr>
          <w:rFonts w:ascii="Calibri" w:hAnsi="Calibri" w:cs="Calibri"/>
          <w:sz w:val="28"/>
          <w:szCs w:val="28"/>
        </w:rPr>
      </w:pPr>
    </w:p>
    <w:p w14:paraId="3CC19261" w14:textId="77777777" w:rsidR="0088105E" w:rsidRDefault="0088105E">
      <w:pPr>
        <w:rPr>
          <w:rFonts w:ascii="Calibri" w:eastAsiaTheme="majorEastAsia" w:hAnsi="Calibri" w:cs="Calibri"/>
          <w:b/>
          <w:bCs/>
          <w:sz w:val="32"/>
          <w:szCs w:val="32"/>
        </w:rPr>
      </w:pPr>
      <w:r>
        <w:rPr>
          <w:rFonts w:ascii="Calibri" w:hAnsi="Calibri" w:cs="Calibri"/>
          <w:b/>
          <w:bCs/>
        </w:rPr>
        <w:br w:type="page"/>
      </w:r>
    </w:p>
    <w:p w14:paraId="521D8BFD" w14:textId="78949F74" w:rsidR="004C2994" w:rsidRPr="0033588D" w:rsidRDefault="004C2994" w:rsidP="004C2994">
      <w:pPr>
        <w:pStyle w:val="Heading2"/>
        <w:rPr>
          <w:rFonts w:ascii="Calibri" w:hAnsi="Calibri" w:cs="Calibri"/>
          <w:b/>
          <w:bCs/>
          <w:color w:val="auto"/>
        </w:rPr>
      </w:pPr>
      <w:bookmarkStart w:id="18" w:name="_Toc212122743"/>
      <w:r w:rsidRPr="0033588D">
        <w:rPr>
          <w:rFonts w:ascii="Calibri" w:hAnsi="Calibri" w:cs="Calibri"/>
          <w:b/>
          <w:bCs/>
          <w:color w:val="auto"/>
        </w:rPr>
        <w:lastRenderedPageBreak/>
        <w:t xml:space="preserve">Productions including </w:t>
      </w:r>
      <w:r w:rsidR="00273145">
        <w:rPr>
          <w:rFonts w:ascii="Calibri" w:hAnsi="Calibri" w:cs="Calibri"/>
          <w:b/>
          <w:bCs/>
          <w:color w:val="auto"/>
        </w:rPr>
        <w:t>g</w:t>
      </w:r>
      <w:r w:rsidR="00273145" w:rsidRPr="00273145">
        <w:rPr>
          <w:rFonts w:ascii="Calibri" w:hAnsi="Calibri" w:cs="Calibri"/>
          <w:b/>
          <w:bCs/>
          <w:color w:val="auto"/>
        </w:rPr>
        <w:t>ender fluid, gender-queer, gender-non-conforming, non-binary and trans performers</w:t>
      </w:r>
      <w:r w:rsidRPr="0033588D">
        <w:rPr>
          <w:rFonts w:ascii="Calibri" w:hAnsi="Calibri" w:cs="Calibri"/>
          <w:b/>
          <w:bCs/>
          <w:color w:val="auto"/>
        </w:rPr>
        <w:t xml:space="preserve"> </w:t>
      </w:r>
      <w:bookmarkEnd w:id="18"/>
    </w:p>
    <w:p w14:paraId="3DD0884F" w14:textId="19B4A196" w:rsidR="004058B4" w:rsidRPr="0033588D" w:rsidRDefault="000A79CE" w:rsidP="008D6A7A">
      <w:pPr>
        <w:rPr>
          <w:rFonts w:ascii="Calibri" w:hAnsi="Calibri" w:cs="Calibri"/>
          <w:sz w:val="28"/>
          <w:szCs w:val="28"/>
        </w:rPr>
      </w:pPr>
      <w:r w:rsidRPr="0033588D">
        <w:rPr>
          <w:rFonts w:ascii="Calibri" w:hAnsi="Calibri" w:cs="Calibri"/>
          <w:sz w:val="28"/>
          <w:szCs w:val="28"/>
        </w:rPr>
        <w:t>The following listing is arranged in chronological order:</w:t>
      </w:r>
    </w:p>
    <w:tbl>
      <w:tblPr>
        <w:tblStyle w:val="TableGrid"/>
        <w:tblW w:w="4390" w:type="dxa"/>
        <w:tblInd w:w="2310" w:type="dxa"/>
        <w:tblLayout w:type="fixed"/>
        <w:tblLook w:val="04A0" w:firstRow="1" w:lastRow="0" w:firstColumn="1" w:lastColumn="0" w:noHBand="0" w:noVBand="1"/>
      </w:tblPr>
      <w:tblGrid>
        <w:gridCol w:w="4390"/>
      </w:tblGrid>
      <w:tr w:rsidR="00F51267" w:rsidRPr="0033588D" w14:paraId="32A0A50F" w14:textId="77777777" w:rsidTr="00F51267">
        <w:tc>
          <w:tcPr>
            <w:tcW w:w="4390" w:type="dxa"/>
          </w:tcPr>
          <w:p w14:paraId="07EBD480" w14:textId="77777777" w:rsidR="00F51267" w:rsidRPr="0033588D" w:rsidRDefault="00F51267" w:rsidP="00466FDC">
            <w:pPr>
              <w:ind w:right="-4025"/>
              <w:rPr>
                <w:rFonts w:ascii="Calibri" w:hAnsi="Calibri" w:cs="Calibri"/>
                <w:sz w:val="28"/>
                <w:szCs w:val="28"/>
              </w:rPr>
            </w:pPr>
            <w:r w:rsidRPr="0033588D">
              <w:rPr>
                <w:rFonts w:ascii="Calibri" w:hAnsi="Calibri" w:cs="Calibri"/>
                <w:sz w:val="28"/>
                <w:szCs w:val="28"/>
              </w:rPr>
              <w:t>Emilia (2018)</w:t>
            </w:r>
          </w:p>
        </w:tc>
      </w:tr>
      <w:tr w:rsidR="00F51267" w:rsidRPr="0033588D" w14:paraId="79CF9219" w14:textId="77777777" w:rsidTr="00F51267">
        <w:tc>
          <w:tcPr>
            <w:tcW w:w="4390" w:type="dxa"/>
          </w:tcPr>
          <w:p w14:paraId="57E90AE3" w14:textId="77777777" w:rsidR="00F51267" w:rsidRPr="0033588D" w:rsidRDefault="00F51267" w:rsidP="00466FDC">
            <w:pPr>
              <w:ind w:right="-4025"/>
              <w:rPr>
                <w:rFonts w:ascii="Calibri" w:hAnsi="Calibri" w:cs="Calibri"/>
                <w:sz w:val="28"/>
                <w:szCs w:val="28"/>
              </w:rPr>
            </w:pPr>
            <w:r w:rsidRPr="0033588D">
              <w:rPr>
                <w:rFonts w:ascii="Calibri" w:hAnsi="Calibri" w:cs="Calibri"/>
                <w:sz w:val="28"/>
                <w:szCs w:val="28"/>
              </w:rPr>
              <w:t>I, Joan (2022)</w:t>
            </w:r>
          </w:p>
        </w:tc>
      </w:tr>
      <w:tr w:rsidR="00F51267" w:rsidRPr="0033588D" w14:paraId="6F26EAC3" w14:textId="77777777" w:rsidTr="00F51267">
        <w:tc>
          <w:tcPr>
            <w:tcW w:w="4390" w:type="dxa"/>
          </w:tcPr>
          <w:p w14:paraId="2B24C0AB" w14:textId="77777777" w:rsidR="00F51267" w:rsidRPr="0033588D" w:rsidRDefault="00F51267" w:rsidP="00466FDC">
            <w:pPr>
              <w:ind w:right="-4025"/>
              <w:rPr>
                <w:rFonts w:ascii="Calibri" w:hAnsi="Calibri" w:cs="Calibri"/>
                <w:sz w:val="28"/>
                <w:szCs w:val="28"/>
              </w:rPr>
            </w:pPr>
            <w:r w:rsidRPr="0033588D">
              <w:rPr>
                <w:rFonts w:ascii="Calibri" w:hAnsi="Calibri" w:cs="Calibri"/>
                <w:sz w:val="28"/>
                <w:szCs w:val="28"/>
              </w:rPr>
              <w:t>A Midsummer Night’s Dream (2023)</w:t>
            </w:r>
          </w:p>
        </w:tc>
      </w:tr>
      <w:tr w:rsidR="00F51267" w:rsidRPr="0033588D" w14:paraId="24ECBB38" w14:textId="77777777" w:rsidTr="00F51267">
        <w:tc>
          <w:tcPr>
            <w:tcW w:w="4390" w:type="dxa"/>
          </w:tcPr>
          <w:p w14:paraId="43092AB5" w14:textId="77777777" w:rsidR="00F51267" w:rsidRPr="0033588D" w:rsidRDefault="00F51267" w:rsidP="00466FDC">
            <w:pPr>
              <w:ind w:right="-4025"/>
              <w:rPr>
                <w:rFonts w:ascii="Calibri" w:hAnsi="Calibri" w:cs="Calibri"/>
                <w:sz w:val="28"/>
                <w:szCs w:val="28"/>
              </w:rPr>
            </w:pPr>
            <w:r w:rsidRPr="0033588D">
              <w:rPr>
                <w:rFonts w:ascii="Calibri" w:hAnsi="Calibri" w:cs="Calibri"/>
                <w:sz w:val="28"/>
                <w:szCs w:val="28"/>
              </w:rPr>
              <w:t>As You Like It (2023)</w:t>
            </w:r>
          </w:p>
        </w:tc>
      </w:tr>
      <w:tr w:rsidR="00F51267" w:rsidRPr="0033588D" w14:paraId="00498FF5" w14:textId="77777777" w:rsidTr="00F51267">
        <w:tc>
          <w:tcPr>
            <w:tcW w:w="4390" w:type="dxa"/>
          </w:tcPr>
          <w:p w14:paraId="28D71881" w14:textId="77777777" w:rsidR="00F51267" w:rsidRPr="0033588D" w:rsidRDefault="00F51267" w:rsidP="00466FDC">
            <w:pPr>
              <w:ind w:right="-4025"/>
              <w:rPr>
                <w:rFonts w:ascii="Calibri" w:hAnsi="Calibri" w:cs="Calibri"/>
                <w:sz w:val="28"/>
                <w:szCs w:val="28"/>
              </w:rPr>
            </w:pPr>
            <w:r w:rsidRPr="0033588D">
              <w:rPr>
                <w:rFonts w:ascii="Calibri" w:hAnsi="Calibri" w:cs="Calibri"/>
                <w:sz w:val="28"/>
                <w:szCs w:val="28"/>
              </w:rPr>
              <w:t>Richard III (2024)</w:t>
            </w:r>
          </w:p>
        </w:tc>
      </w:tr>
    </w:tbl>
    <w:p w14:paraId="5A19F080" w14:textId="77777777" w:rsidR="00F51267" w:rsidRPr="0033588D" w:rsidRDefault="00F51267" w:rsidP="008D6A7A">
      <w:pPr>
        <w:rPr>
          <w:rFonts w:ascii="Calibri" w:hAnsi="Calibri" w:cs="Calibri"/>
          <w:sz w:val="28"/>
          <w:szCs w:val="28"/>
        </w:rPr>
      </w:pPr>
    </w:p>
    <w:p w14:paraId="22209B7A" w14:textId="77777777" w:rsidR="005A6E20" w:rsidRDefault="005A6E20" w:rsidP="00B80C91">
      <w:pPr>
        <w:pStyle w:val="Heading2"/>
        <w:rPr>
          <w:rFonts w:ascii="Calibri" w:hAnsi="Calibri" w:cs="Calibri"/>
          <w:b/>
          <w:bCs/>
          <w:color w:val="auto"/>
        </w:rPr>
      </w:pPr>
    </w:p>
    <w:p w14:paraId="4FC85833" w14:textId="5B3FB161" w:rsidR="00A96026" w:rsidRPr="008635D1" w:rsidRDefault="001C2380" w:rsidP="008635D1">
      <w:pPr>
        <w:rPr>
          <w:rFonts w:ascii="Calibri" w:eastAsiaTheme="majorEastAsia" w:hAnsi="Calibri" w:cs="Calibri"/>
          <w:b/>
          <w:bCs/>
          <w:sz w:val="32"/>
          <w:szCs w:val="32"/>
        </w:rPr>
      </w:pPr>
      <w:r>
        <w:rPr>
          <w:rFonts w:ascii="Calibri" w:hAnsi="Calibri" w:cs="Calibri"/>
          <w:b/>
          <w:bCs/>
          <w:sz w:val="40"/>
          <w:szCs w:val="40"/>
        </w:rPr>
        <w:t>Female and female-presenting performers</w:t>
      </w:r>
    </w:p>
    <w:p w14:paraId="10AAB72E" w14:textId="22968D0E" w:rsidR="00286483" w:rsidRDefault="004A4FBB" w:rsidP="002A6566">
      <w:pPr>
        <w:ind w:right="-472"/>
        <w:rPr>
          <w:rFonts w:ascii="Calibri" w:hAnsi="Calibri" w:cs="Calibri"/>
          <w:sz w:val="28"/>
          <w:szCs w:val="28"/>
        </w:rPr>
      </w:pPr>
      <w:r w:rsidRPr="004A4FBB">
        <w:rPr>
          <w:rFonts w:ascii="Calibri" w:hAnsi="Calibri" w:cs="Calibri"/>
          <w:sz w:val="28"/>
          <w:szCs w:val="28"/>
        </w:rPr>
        <w:t>Currently this listing includes only those who are deceased, in line with our decision not to ascribe identities to living individuals</w:t>
      </w:r>
      <w:r w:rsidR="00243CB9" w:rsidRPr="0033588D">
        <w:rPr>
          <w:rFonts w:ascii="Calibri" w:hAnsi="Calibri" w:cs="Calibri"/>
          <w:sz w:val="28"/>
          <w:szCs w:val="28"/>
        </w:rPr>
        <w:t>:</w:t>
      </w:r>
      <w:r w:rsidR="00286483">
        <w:rPr>
          <w:rFonts w:ascii="Calibri" w:hAnsi="Calibri" w:cs="Calibri"/>
          <w:sz w:val="28"/>
          <w:szCs w:val="28"/>
        </w:rPr>
        <w:t xml:space="preserve">  </w:t>
      </w:r>
    </w:p>
    <w:tbl>
      <w:tblPr>
        <w:tblStyle w:val="TableGrid"/>
        <w:tblpPr w:leftFromText="180" w:rightFromText="180" w:vertAnchor="text" w:horzAnchor="margin" w:tblpY="256"/>
        <w:tblOverlap w:val="never"/>
        <w:tblW w:w="9493" w:type="dxa"/>
        <w:tblLook w:val="04A0" w:firstRow="1" w:lastRow="0" w:firstColumn="1" w:lastColumn="0" w:noHBand="0" w:noVBand="1"/>
      </w:tblPr>
      <w:tblGrid>
        <w:gridCol w:w="1845"/>
        <w:gridCol w:w="1097"/>
        <w:gridCol w:w="6551"/>
      </w:tblGrid>
      <w:tr w:rsidR="00286483" w:rsidRPr="001A04F8" w14:paraId="0C06E92D" w14:textId="77777777" w:rsidTr="002A6566">
        <w:tc>
          <w:tcPr>
            <w:tcW w:w="1845" w:type="dxa"/>
          </w:tcPr>
          <w:p w14:paraId="00422A92" w14:textId="2685BFC4" w:rsidR="00286483" w:rsidRPr="001A04F8" w:rsidRDefault="00286483" w:rsidP="00FD50C8">
            <w:pPr>
              <w:rPr>
                <w:rFonts w:ascii="Calibri" w:hAnsi="Calibri" w:cs="Calibri"/>
                <w:b/>
                <w:bCs/>
                <w:sz w:val="28"/>
                <w:szCs w:val="28"/>
              </w:rPr>
            </w:pPr>
            <w:r>
              <w:rPr>
                <w:rFonts w:ascii="Calibri" w:hAnsi="Calibri" w:cs="Calibri"/>
                <w:b/>
                <w:bCs/>
                <w:sz w:val="28"/>
                <w:szCs w:val="28"/>
              </w:rPr>
              <w:t>Women</w:t>
            </w:r>
          </w:p>
        </w:tc>
        <w:tc>
          <w:tcPr>
            <w:tcW w:w="1097" w:type="dxa"/>
          </w:tcPr>
          <w:p w14:paraId="0567C1C3" w14:textId="77777777" w:rsidR="00286483" w:rsidRPr="001A04F8" w:rsidRDefault="00286483" w:rsidP="00FD50C8">
            <w:pPr>
              <w:jc w:val="center"/>
              <w:rPr>
                <w:rFonts w:ascii="Calibri" w:hAnsi="Calibri" w:cs="Calibri"/>
                <w:b/>
                <w:bCs/>
                <w:sz w:val="28"/>
                <w:szCs w:val="28"/>
              </w:rPr>
            </w:pPr>
          </w:p>
        </w:tc>
        <w:tc>
          <w:tcPr>
            <w:tcW w:w="6551" w:type="dxa"/>
          </w:tcPr>
          <w:p w14:paraId="78811B72" w14:textId="77777777" w:rsidR="00286483" w:rsidRPr="001A04F8" w:rsidRDefault="00286483" w:rsidP="00FD50C8">
            <w:pPr>
              <w:rPr>
                <w:rFonts w:ascii="Calibri" w:hAnsi="Calibri" w:cs="Calibri"/>
                <w:b/>
                <w:bCs/>
                <w:sz w:val="28"/>
                <w:szCs w:val="28"/>
              </w:rPr>
            </w:pPr>
            <w:r w:rsidRPr="001A04F8">
              <w:rPr>
                <w:rFonts w:ascii="Calibri" w:hAnsi="Calibri" w:cs="Calibri"/>
                <w:b/>
                <w:bCs/>
                <w:sz w:val="28"/>
                <w:szCs w:val="28"/>
              </w:rPr>
              <w:t>Role in Production (Year)</w:t>
            </w:r>
          </w:p>
        </w:tc>
      </w:tr>
      <w:tr w:rsidR="00286483" w:rsidRPr="001A04F8" w14:paraId="2F7F84CA" w14:textId="77777777" w:rsidTr="002A6566">
        <w:tc>
          <w:tcPr>
            <w:tcW w:w="1845" w:type="dxa"/>
          </w:tcPr>
          <w:p w14:paraId="002C2151" w14:textId="77777777" w:rsidR="00286483" w:rsidRPr="001A04F8" w:rsidRDefault="00286483" w:rsidP="00FD50C8">
            <w:pPr>
              <w:rPr>
                <w:rFonts w:ascii="Calibri" w:hAnsi="Calibri" w:cs="Calibri"/>
                <w:sz w:val="28"/>
                <w:szCs w:val="28"/>
              </w:rPr>
            </w:pPr>
            <w:r w:rsidRPr="001A04F8">
              <w:rPr>
                <w:rFonts w:ascii="Calibri" w:hAnsi="Calibri" w:cs="Calibri"/>
                <w:sz w:val="28"/>
                <w:szCs w:val="28"/>
              </w:rPr>
              <w:t>Mona Hammond</w:t>
            </w:r>
          </w:p>
        </w:tc>
        <w:tc>
          <w:tcPr>
            <w:tcW w:w="1097" w:type="dxa"/>
          </w:tcPr>
          <w:p w14:paraId="3806DC38" w14:textId="77777777" w:rsidR="00286483" w:rsidRPr="001A04F8" w:rsidRDefault="00286483" w:rsidP="00FD50C8">
            <w:pPr>
              <w:jc w:val="center"/>
              <w:rPr>
                <w:rFonts w:ascii="Calibri" w:hAnsi="Calibri" w:cs="Calibri"/>
                <w:sz w:val="28"/>
                <w:szCs w:val="28"/>
              </w:rPr>
            </w:pPr>
            <w:r>
              <w:rPr>
                <w:rFonts w:ascii="Calibri" w:hAnsi="Calibri" w:cs="Calibri"/>
                <w:sz w:val="28"/>
                <w:szCs w:val="28"/>
              </w:rPr>
              <w:t>1939-2022</w:t>
            </w:r>
          </w:p>
        </w:tc>
        <w:tc>
          <w:tcPr>
            <w:tcW w:w="6551" w:type="dxa"/>
          </w:tcPr>
          <w:p w14:paraId="7A3B283C" w14:textId="77777777" w:rsidR="00286483" w:rsidRDefault="00286483" w:rsidP="00FD50C8">
            <w:pPr>
              <w:rPr>
                <w:rFonts w:ascii="Calibri" w:hAnsi="Calibri" w:cs="Calibri"/>
                <w:sz w:val="28"/>
                <w:szCs w:val="28"/>
              </w:rPr>
            </w:pPr>
            <w:r w:rsidRPr="001A04F8">
              <w:rPr>
                <w:rFonts w:ascii="Calibri" w:hAnsi="Calibri" w:cs="Calibri"/>
                <w:sz w:val="28"/>
                <w:szCs w:val="28"/>
              </w:rPr>
              <w:t>Maria in Balconies and Hiding Places workshop (1995)</w:t>
            </w:r>
          </w:p>
          <w:p w14:paraId="4A83707F" w14:textId="77777777" w:rsidR="00286483" w:rsidRPr="001A04F8" w:rsidRDefault="00286483" w:rsidP="00FD50C8">
            <w:pPr>
              <w:rPr>
                <w:rFonts w:ascii="Calibri" w:hAnsi="Calibri" w:cs="Calibri"/>
                <w:sz w:val="28"/>
                <w:szCs w:val="28"/>
              </w:rPr>
            </w:pPr>
          </w:p>
        </w:tc>
      </w:tr>
      <w:tr w:rsidR="005D79BE" w:rsidRPr="001A04F8" w14:paraId="32890271" w14:textId="77777777" w:rsidTr="002A6566">
        <w:tc>
          <w:tcPr>
            <w:tcW w:w="1845" w:type="dxa"/>
          </w:tcPr>
          <w:p w14:paraId="6F564848" w14:textId="2E676567" w:rsidR="005D79BE" w:rsidRPr="001A04F8" w:rsidRDefault="00787492" w:rsidP="00FD50C8">
            <w:pPr>
              <w:rPr>
                <w:rFonts w:ascii="Calibri" w:hAnsi="Calibri" w:cs="Calibri"/>
                <w:sz w:val="28"/>
                <w:szCs w:val="28"/>
              </w:rPr>
            </w:pPr>
            <w:r>
              <w:rPr>
                <w:rFonts w:ascii="Calibri" w:hAnsi="Calibri" w:cs="Calibri"/>
                <w:sz w:val="28"/>
                <w:szCs w:val="28"/>
              </w:rPr>
              <w:t>Gabriel[le] Reidy</w:t>
            </w:r>
          </w:p>
        </w:tc>
        <w:tc>
          <w:tcPr>
            <w:tcW w:w="1097" w:type="dxa"/>
          </w:tcPr>
          <w:p w14:paraId="5C1FE505" w14:textId="6C0223A3" w:rsidR="005D79BE" w:rsidRDefault="00137A07" w:rsidP="00FD50C8">
            <w:pPr>
              <w:jc w:val="center"/>
              <w:rPr>
                <w:rFonts w:ascii="Calibri" w:hAnsi="Calibri" w:cs="Calibri"/>
                <w:sz w:val="28"/>
                <w:szCs w:val="28"/>
              </w:rPr>
            </w:pPr>
            <w:r>
              <w:rPr>
                <w:rFonts w:ascii="Calibri" w:hAnsi="Calibri" w:cs="Calibri"/>
                <w:sz w:val="28"/>
                <w:szCs w:val="28"/>
              </w:rPr>
              <w:t>1960-2014</w:t>
            </w:r>
          </w:p>
        </w:tc>
        <w:tc>
          <w:tcPr>
            <w:tcW w:w="6551" w:type="dxa"/>
          </w:tcPr>
          <w:p w14:paraId="4EA1DC30" w14:textId="6B1788B3" w:rsidR="005D79BE" w:rsidRPr="001A04F8" w:rsidRDefault="00137A07" w:rsidP="00FD50C8">
            <w:pPr>
              <w:rPr>
                <w:rFonts w:ascii="Calibri" w:hAnsi="Calibri" w:cs="Calibri"/>
                <w:sz w:val="28"/>
                <w:szCs w:val="28"/>
              </w:rPr>
            </w:pPr>
            <w:r w:rsidRPr="00137A07">
              <w:rPr>
                <w:rFonts w:ascii="Calibri" w:hAnsi="Calibri" w:cs="Calibri"/>
                <w:sz w:val="28"/>
                <w:szCs w:val="28"/>
              </w:rPr>
              <w:t>Borachio in Much Ado about Nothing (2004)</w:t>
            </w:r>
          </w:p>
        </w:tc>
      </w:tr>
      <w:tr w:rsidR="003857AE" w:rsidRPr="001A04F8" w14:paraId="4D7D73CE" w14:textId="77777777" w:rsidTr="002A6566">
        <w:tc>
          <w:tcPr>
            <w:tcW w:w="1845" w:type="dxa"/>
          </w:tcPr>
          <w:p w14:paraId="24DECEA5" w14:textId="65B03D74" w:rsidR="003857AE" w:rsidRDefault="003857AE" w:rsidP="003857AE">
            <w:pPr>
              <w:rPr>
                <w:rFonts w:ascii="Calibri" w:hAnsi="Calibri" w:cs="Calibri"/>
                <w:sz w:val="28"/>
                <w:szCs w:val="28"/>
              </w:rPr>
            </w:pPr>
            <w:r>
              <w:rPr>
                <w:rFonts w:ascii="Calibri" w:hAnsi="Calibri" w:cs="Calibri"/>
                <w:sz w:val="28"/>
                <w:szCs w:val="28"/>
              </w:rPr>
              <w:t xml:space="preserve">Hattie </w:t>
            </w:r>
            <w:proofErr w:type="spellStart"/>
            <w:r>
              <w:rPr>
                <w:rFonts w:ascii="Calibri" w:hAnsi="Calibri" w:cs="Calibri"/>
                <w:sz w:val="28"/>
                <w:szCs w:val="28"/>
              </w:rPr>
              <w:t>Ladbury</w:t>
            </w:r>
            <w:proofErr w:type="spellEnd"/>
          </w:p>
        </w:tc>
        <w:tc>
          <w:tcPr>
            <w:tcW w:w="1097" w:type="dxa"/>
          </w:tcPr>
          <w:p w14:paraId="12AA60F1" w14:textId="4F922151" w:rsidR="003857AE" w:rsidRDefault="003857AE" w:rsidP="003857AE">
            <w:pPr>
              <w:jc w:val="center"/>
              <w:rPr>
                <w:rFonts w:ascii="Calibri" w:hAnsi="Calibri" w:cs="Calibri"/>
                <w:sz w:val="28"/>
                <w:szCs w:val="28"/>
              </w:rPr>
            </w:pPr>
            <w:r>
              <w:rPr>
                <w:rFonts w:ascii="Calibri" w:hAnsi="Calibri" w:cs="Calibri"/>
                <w:sz w:val="28"/>
                <w:szCs w:val="28"/>
              </w:rPr>
              <w:t>1974-2022</w:t>
            </w:r>
          </w:p>
        </w:tc>
        <w:tc>
          <w:tcPr>
            <w:tcW w:w="6551" w:type="dxa"/>
          </w:tcPr>
          <w:p w14:paraId="6E50433D" w14:textId="77777777" w:rsidR="003857AE" w:rsidRPr="0033588D" w:rsidRDefault="003857AE" w:rsidP="003857AE">
            <w:pPr>
              <w:ind w:right="-4025"/>
              <w:rPr>
                <w:rFonts w:ascii="Calibri" w:hAnsi="Calibri" w:cs="Calibri"/>
                <w:sz w:val="28"/>
                <w:szCs w:val="28"/>
              </w:rPr>
            </w:pPr>
            <w:r w:rsidRPr="0033588D">
              <w:rPr>
                <w:rFonts w:ascii="Calibri" w:hAnsi="Calibri" w:cs="Calibri"/>
                <w:sz w:val="28"/>
                <w:szCs w:val="28"/>
              </w:rPr>
              <w:t>Adriana in The Comedy of Errors (2014)</w:t>
            </w:r>
          </w:p>
          <w:p w14:paraId="183061AA" w14:textId="77777777" w:rsidR="003857AE" w:rsidRPr="0033588D" w:rsidRDefault="003857AE" w:rsidP="003857AE">
            <w:pPr>
              <w:ind w:right="-4025"/>
              <w:rPr>
                <w:rFonts w:ascii="Calibri" w:hAnsi="Calibri" w:cs="Calibri"/>
                <w:sz w:val="28"/>
                <w:szCs w:val="28"/>
              </w:rPr>
            </w:pPr>
          </w:p>
          <w:p w14:paraId="131F7CD2" w14:textId="77777777" w:rsidR="003857AE" w:rsidRPr="0033588D" w:rsidRDefault="003857AE" w:rsidP="003857AE">
            <w:pPr>
              <w:ind w:right="-4025"/>
              <w:rPr>
                <w:rFonts w:ascii="Calibri" w:hAnsi="Calibri" w:cs="Calibri"/>
                <w:sz w:val="28"/>
                <w:szCs w:val="28"/>
              </w:rPr>
            </w:pPr>
            <w:r w:rsidRPr="0033588D">
              <w:rPr>
                <w:rFonts w:ascii="Calibri" w:hAnsi="Calibri" w:cs="Calibri"/>
                <w:sz w:val="28"/>
                <w:szCs w:val="28"/>
              </w:rPr>
              <w:t>Duke in Measure for Measure (2021-22)</w:t>
            </w:r>
          </w:p>
          <w:p w14:paraId="2D55BE97" w14:textId="77777777" w:rsidR="003857AE" w:rsidRPr="00137A07" w:rsidRDefault="003857AE" w:rsidP="003857AE">
            <w:pPr>
              <w:rPr>
                <w:rFonts w:ascii="Calibri" w:hAnsi="Calibri" w:cs="Calibri"/>
                <w:sz w:val="28"/>
                <w:szCs w:val="28"/>
              </w:rPr>
            </w:pPr>
          </w:p>
        </w:tc>
      </w:tr>
      <w:tr w:rsidR="00B768C6" w:rsidRPr="001A04F8" w14:paraId="6118DDD5" w14:textId="77777777" w:rsidTr="002A6566">
        <w:tc>
          <w:tcPr>
            <w:tcW w:w="1845" w:type="dxa"/>
          </w:tcPr>
          <w:p w14:paraId="56F10570" w14:textId="4D43E7CB" w:rsidR="00B768C6" w:rsidRDefault="00B768C6" w:rsidP="00B768C6">
            <w:pPr>
              <w:rPr>
                <w:rFonts w:ascii="Calibri" w:hAnsi="Calibri" w:cs="Calibri"/>
                <w:sz w:val="28"/>
                <w:szCs w:val="28"/>
              </w:rPr>
            </w:pPr>
            <w:r>
              <w:rPr>
                <w:rFonts w:ascii="Calibri" w:hAnsi="Calibri" w:cs="Calibri"/>
                <w:sz w:val="28"/>
                <w:szCs w:val="28"/>
              </w:rPr>
              <w:t>Morag Siller</w:t>
            </w:r>
          </w:p>
        </w:tc>
        <w:tc>
          <w:tcPr>
            <w:tcW w:w="1097" w:type="dxa"/>
          </w:tcPr>
          <w:p w14:paraId="776A6ECE" w14:textId="1B11ED0B" w:rsidR="00B768C6" w:rsidRDefault="00C36E37" w:rsidP="00B768C6">
            <w:pPr>
              <w:jc w:val="center"/>
              <w:rPr>
                <w:rFonts w:ascii="Calibri" w:hAnsi="Calibri" w:cs="Calibri"/>
                <w:sz w:val="28"/>
                <w:szCs w:val="28"/>
              </w:rPr>
            </w:pPr>
            <w:r>
              <w:rPr>
                <w:rFonts w:ascii="Calibri" w:hAnsi="Calibri" w:cs="Calibri"/>
                <w:sz w:val="28"/>
                <w:szCs w:val="28"/>
              </w:rPr>
              <w:t>1969-2016</w:t>
            </w:r>
          </w:p>
        </w:tc>
        <w:tc>
          <w:tcPr>
            <w:tcW w:w="6551" w:type="dxa"/>
          </w:tcPr>
          <w:p w14:paraId="26502365" w14:textId="77777777" w:rsidR="00B768C6" w:rsidRPr="0033588D" w:rsidRDefault="00B768C6" w:rsidP="00B768C6">
            <w:pPr>
              <w:ind w:right="-4025"/>
              <w:rPr>
                <w:rFonts w:ascii="Calibri" w:hAnsi="Calibri" w:cs="Calibri"/>
                <w:sz w:val="28"/>
                <w:szCs w:val="28"/>
              </w:rPr>
            </w:pPr>
            <w:proofErr w:type="spellStart"/>
            <w:r w:rsidRPr="0033588D">
              <w:rPr>
                <w:rFonts w:ascii="Calibri" w:hAnsi="Calibri" w:cs="Calibri"/>
                <w:sz w:val="28"/>
                <w:szCs w:val="28"/>
              </w:rPr>
              <w:t>Puttana</w:t>
            </w:r>
            <w:proofErr w:type="spellEnd"/>
            <w:r w:rsidRPr="0033588D">
              <w:rPr>
                <w:rFonts w:ascii="Calibri" w:hAnsi="Calibri" w:cs="Calibri"/>
                <w:sz w:val="28"/>
                <w:szCs w:val="28"/>
              </w:rPr>
              <w:t xml:space="preserve"> in ’Tis Pity She’s a Whore (2014)</w:t>
            </w:r>
          </w:p>
          <w:p w14:paraId="4929BBDD" w14:textId="77777777" w:rsidR="00B768C6" w:rsidRPr="0033588D" w:rsidRDefault="00B768C6" w:rsidP="00B768C6">
            <w:pPr>
              <w:ind w:right="-4025"/>
              <w:rPr>
                <w:rFonts w:ascii="Calibri" w:hAnsi="Calibri" w:cs="Calibri"/>
                <w:sz w:val="28"/>
                <w:szCs w:val="28"/>
              </w:rPr>
            </w:pPr>
          </w:p>
        </w:tc>
      </w:tr>
    </w:tbl>
    <w:p w14:paraId="4744259D" w14:textId="77777777" w:rsidR="00286483" w:rsidRDefault="00286483" w:rsidP="005A6E20">
      <w:pPr>
        <w:ind w:left="-993" w:right="-755"/>
        <w:rPr>
          <w:rFonts w:ascii="Calibri" w:hAnsi="Calibri" w:cs="Calibri"/>
          <w:sz w:val="28"/>
          <w:szCs w:val="28"/>
        </w:rPr>
      </w:pPr>
    </w:p>
    <w:p w14:paraId="620A61A2" w14:textId="078ABE37" w:rsidR="003264F1" w:rsidRDefault="003264F1">
      <w:pPr>
        <w:rPr>
          <w:rFonts w:ascii="Calibri" w:hAnsi="Calibri" w:cs="Calibri"/>
          <w:sz w:val="28"/>
          <w:szCs w:val="28"/>
        </w:rPr>
      </w:pPr>
    </w:p>
    <w:p w14:paraId="465C40CE" w14:textId="77777777" w:rsidR="00136EAF" w:rsidRDefault="00136EAF" w:rsidP="008F63BE">
      <w:pPr>
        <w:ind w:left="-993" w:right="-755" w:firstLine="993"/>
        <w:rPr>
          <w:rFonts w:ascii="Calibri" w:hAnsi="Calibri" w:cs="Calibri"/>
          <w:sz w:val="28"/>
          <w:szCs w:val="28"/>
        </w:rPr>
      </w:pPr>
    </w:p>
    <w:p w14:paraId="0ED36FDF" w14:textId="77777777" w:rsidR="00136EAF" w:rsidRDefault="00136EAF" w:rsidP="008F63BE">
      <w:pPr>
        <w:ind w:left="-993" w:right="-755" w:firstLine="993"/>
        <w:rPr>
          <w:rFonts w:ascii="Calibri" w:hAnsi="Calibri" w:cs="Calibri"/>
          <w:sz w:val="28"/>
          <w:szCs w:val="28"/>
        </w:rPr>
      </w:pPr>
    </w:p>
    <w:p w14:paraId="6188D73C" w14:textId="77777777" w:rsidR="00136EAF" w:rsidRDefault="00136EAF" w:rsidP="008F63BE">
      <w:pPr>
        <w:ind w:left="-993" w:right="-755" w:firstLine="993"/>
        <w:rPr>
          <w:rFonts w:ascii="Calibri" w:hAnsi="Calibri" w:cs="Calibri"/>
          <w:sz w:val="28"/>
          <w:szCs w:val="28"/>
        </w:rPr>
      </w:pPr>
    </w:p>
    <w:p w14:paraId="37C1FF81" w14:textId="77777777" w:rsidR="00136EAF" w:rsidRDefault="00136EAF" w:rsidP="008F63BE">
      <w:pPr>
        <w:ind w:left="-993" w:right="-755" w:firstLine="993"/>
        <w:rPr>
          <w:rFonts w:ascii="Calibri" w:hAnsi="Calibri" w:cs="Calibri"/>
          <w:sz w:val="28"/>
          <w:szCs w:val="28"/>
        </w:rPr>
      </w:pPr>
    </w:p>
    <w:p w14:paraId="7C0791AA" w14:textId="77777777" w:rsidR="00136EAF" w:rsidRDefault="00136EAF" w:rsidP="008F63BE">
      <w:pPr>
        <w:ind w:left="-993" w:right="-755" w:firstLine="993"/>
        <w:rPr>
          <w:rFonts w:ascii="Calibri" w:hAnsi="Calibri" w:cs="Calibri"/>
          <w:sz w:val="28"/>
          <w:szCs w:val="28"/>
        </w:rPr>
      </w:pPr>
    </w:p>
    <w:p w14:paraId="569AEC0B" w14:textId="77777777" w:rsidR="00136EAF" w:rsidRDefault="00136EAF" w:rsidP="008F63BE">
      <w:pPr>
        <w:ind w:left="-993" w:right="-755" w:firstLine="993"/>
        <w:rPr>
          <w:rFonts w:ascii="Calibri" w:hAnsi="Calibri" w:cs="Calibri"/>
          <w:sz w:val="28"/>
          <w:szCs w:val="28"/>
        </w:rPr>
      </w:pPr>
    </w:p>
    <w:p w14:paraId="5F262581" w14:textId="7A876065" w:rsidR="0063384C" w:rsidRDefault="0063384C" w:rsidP="008F63BE">
      <w:pPr>
        <w:ind w:left="-993" w:right="-755" w:firstLine="993"/>
        <w:rPr>
          <w:rFonts w:ascii="Calibri" w:hAnsi="Calibri" w:cs="Calibri"/>
          <w:sz w:val="28"/>
          <w:szCs w:val="28"/>
        </w:rPr>
      </w:pPr>
      <w:r>
        <w:rPr>
          <w:rFonts w:ascii="Calibri" w:hAnsi="Calibri" w:cs="Calibri"/>
          <w:sz w:val="28"/>
          <w:szCs w:val="28"/>
        </w:rPr>
        <w:lastRenderedPageBreak/>
        <w:t xml:space="preserve">Number of </w:t>
      </w:r>
      <w:r w:rsidR="00E12ADF">
        <w:rPr>
          <w:rFonts w:ascii="Calibri" w:hAnsi="Calibri" w:cs="Calibri"/>
          <w:sz w:val="28"/>
          <w:szCs w:val="28"/>
        </w:rPr>
        <w:t>female and female-presenting</w:t>
      </w:r>
      <w:r>
        <w:rPr>
          <w:rFonts w:ascii="Calibri" w:hAnsi="Calibri" w:cs="Calibri"/>
          <w:sz w:val="28"/>
          <w:szCs w:val="28"/>
        </w:rPr>
        <w:t xml:space="preserve"> performers and creatives per year</w:t>
      </w:r>
    </w:p>
    <w:p w14:paraId="145CB519" w14:textId="62304590" w:rsidR="000F2E54" w:rsidRDefault="006B2A0C" w:rsidP="006B2A0C">
      <w:pPr>
        <w:ind w:right="-755"/>
        <w:rPr>
          <w:rFonts w:ascii="Calibri" w:hAnsi="Calibri" w:cs="Calibri"/>
          <w:sz w:val="28"/>
          <w:szCs w:val="28"/>
        </w:rPr>
      </w:pPr>
      <w:proofErr w:type="gramStart"/>
      <w:r>
        <w:rPr>
          <w:rFonts w:ascii="Calibri" w:hAnsi="Calibri" w:cs="Calibri"/>
          <w:sz w:val="28"/>
          <w:szCs w:val="28"/>
        </w:rPr>
        <w:t>In order to</w:t>
      </w:r>
      <w:proofErr w:type="gramEnd"/>
      <w:r>
        <w:rPr>
          <w:rFonts w:ascii="Calibri" w:hAnsi="Calibri" w:cs="Calibri"/>
          <w:sz w:val="28"/>
          <w:szCs w:val="28"/>
        </w:rPr>
        <w:t xml:space="preserve"> </w:t>
      </w:r>
      <w:r w:rsidR="00DC3545">
        <w:rPr>
          <w:rFonts w:ascii="Calibri" w:hAnsi="Calibri" w:cs="Calibri"/>
          <w:sz w:val="28"/>
          <w:szCs w:val="28"/>
        </w:rPr>
        <w:t>show</w:t>
      </w:r>
      <w:r>
        <w:rPr>
          <w:rFonts w:ascii="Calibri" w:hAnsi="Calibri" w:cs="Calibri"/>
          <w:sz w:val="28"/>
          <w:szCs w:val="28"/>
        </w:rPr>
        <w:t xml:space="preserve"> changes over time, t</w:t>
      </w:r>
      <w:r w:rsidR="000F2E54">
        <w:rPr>
          <w:rFonts w:ascii="Calibri" w:hAnsi="Calibri" w:cs="Calibri"/>
          <w:sz w:val="28"/>
          <w:szCs w:val="28"/>
        </w:rPr>
        <w:t xml:space="preserve">his count </w:t>
      </w:r>
      <w:r w:rsidR="00147C4E">
        <w:rPr>
          <w:rFonts w:ascii="Calibri" w:hAnsi="Calibri" w:cs="Calibri"/>
          <w:sz w:val="28"/>
          <w:szCs w:val="28"/>
        </w:rPr>
        <w:t>was</w:t>
      </w:r>
      <w:r w:rsidR="00DC3545">
        <w:rPr>
          <w:rFonts w:ascii="Calibri" w:hAnsi="Calibri" w:cs="Calibri"/>
          <w:sz w:val="28"/>
          <w:szCs w:val="28"/>
        </w:rPr>
        <w:t xml:space="preserve"> carried out without individual consultation</w:t>
      </w:r>
      <w:r>
        <w:rPr>
          <w:rFonts w:ascii="Calibri" w:hAnsi="Calibri" w:cs="Calibri"/>
          <w:sz w:val="28"/>
          <w:szCs w:val="28"/>
        </w:rPr>
        <w:t>.</w:t>
      </w:r>
    </w:p>
    <w:tbl>
      <w:tblPr>
        <w:tblStyle w:val="TableGrid"/>
        <w:tblW w:w="0" w:type="auto"/>
        <w:tblInd w:w="-5" w:type="dxa"/>
        <w:tblLook w:val="04A0" w:firstRow="1" w:lastRow="0" w:firstColumn="1" w:lastColumn="0" w:noHBand="0" w:noVBand="1"/>
      </w:tblPr>
      <w:tblGrid>
        <w:gridCol w:w="851"/>
        <w:gridCol w:w="3642"/>
        <w:gridCol w:w="3643"/>
      </w:tblGrid>
      <w:tr w:rsidR="0063384C" w14:paraId="0B91F076" w14:textId="77777777" w:rsidTr="00D804A3">
        <w:trPr>
          <w:trHeight w:val="329"/>
        </w:trPr>
        <w:tc>
          <w:tcPr>
            <w:tcW w:w="851" w:type="dxa"/>
          </w:tcPr>
          <w:p w14:paraId="5579B3C8" w14:textId="77777777" w:rsidR="0063384C" w:rsidRDefault="0063384C" w:rsidP="00D804A3">
            <w:pPr>
              <w:ind w:right="-755"/>
              <w:rPr>
                <w:rFonts w:ascii="Calibri" w:hAnsi="Calibri" w:cs="Calibri"/>
                <w:sz w:val="28"/>
                <w:szCs w:val="28"/>
              </w:rPr>
            </w:pPr>
          </w:p>
        </w:tc>
        <w:tc>
          <w:tcPr>
            <w:tcW w:w="3642" w:type="dxa"/>
          </w:tcPr>
          <w:p w14:paraId="38F2EB67" w14:textId="59439A14" w:rsidR="0063384C" w:rsidRDefault="0063384C" w:rsidP="00D804A3">
            <w:pPr>
              <w:ind w:right="-15"/>
              <w:jc w:val="center"/>
              <w:rPr>
                <w:rFonts w:ascii="Calibri" w:hAnsi="Calibri" w:cs="Calibri"/>
                <w:sz w:val="28"/>
                <w:szCs w:val="28"/>
              </w:rPr>
            </w:pPr>
            <w:r>
              <w:rPr>
                <w:rFonts w:ascii="Calibri" w:hAnsi="Calibri" w:cs="Calibri"/>
                <w:sz w:val="28"/>
                <w:szCs w:val="28"/>
              </w:rPr>
              <w:t>Performers</w:t>
            </w:r>
          </w:p>
        </w:tc>
        <w:tc>
          <w:tcPr>
            <w:tcW w:w="3643" w:type="dxa"/>
          </w:tcPr>
          <w:p w14:paraId="5A3DAFE6" w14:textId="117AE449" w:rsidR="0063384C" w:rsidRDefault="0063384C" w:rsidP="00D804A3">
            <w:pPr>
              <w:ind w:right="-54"/>
              <w:jc w:val="center"/>
              <w:rPr>
                <w:rFonts w:ascii="Calibri" w:hAnsi="Calibri" w:cs="Calibri"/>
                <w:sz w:val="28"/>
                <w:szCs w:val="28"/>
              </w:rPr>
            </w:pPr>
            <w:r>
              <w:rPr>
                <w:rFonts w:ascii="Calibri" w:hAnsi="Calibri" w:cs="Calibri"/>
                <w:sz w:val="28"/>
                <w:szCs w:val="28"/>
              </w:rPr>
              <w:t>Creatives</w:t>
            </w:r>
          </w:p>
        </w:tc>
      </w:tr>
      <w:tr w:rsidR="0063384C" w14:paraId="27A19A4E" w14:textId="77777777" w:rsidTr="00D804A3">
        <w:trPr>
          <w:trHeight w:val="344"/>
        </w:trPr>
        <w:tc>
          <w:tcPr>
            <w:tcW w:w="851" w:type="dxa"/>
          </w:tcPr>
          <w:p w14:paraId="78C2938A" w14:textId="77777777" w:rsidR="0063384C" w:rsidRDefault="0063384C" w:rsidP="00D804A3">
            <w:pPr>
              <w:ind w:right="-755"/>
              <w:rPr>
                <w:rFonts w:ascii="Calibri" w:hAnsi="Calibri" w:cs="Calibri"/>
                <w:sz w:val="28"/>
                <w:szCs w:val="28"/>
              </w:rPr>
            </w:pPr>
            <w:r>
              <w:rPr>
                <w:rFonts w:ascii="Calibri" w:hAnsi="Calibri" w:cs="Calibri"/>
                <w:sz w:val="28"/>
                <w:szCs w:val="28"/>
              </w:rPr>
              <w:t>1996</w:t>
            </w:r>
          </w:p>
        </w:tc>
        <w:tc>
          <w:tcPr>
            <w:tcW w:w="3642" w:type="dxa"/>
          </w:tcPr>
          <w:p w14:paraId="5BA30992" w14:textId="77777777" w:rsidR="0063384C" w:rsidRDefault="0063384C" w:rsidP="00D804A3">
            <w:pPr>
              <w:ind w:right="-15"/>
              <w:jc w:val="center"/>
              <w:rPr>
                <w:rFonts w:ascii="Calibri" w:hAnsi="Calibri" w:cs="Calibri"/>
                <w:sz w:val="28"/>
                <w:szCs w:val="28"/>
              </w:rPr>
            </w:pPr>
            <w:r>
              <w:rPr>
                <w:rFonts w:ascii="Calibri" w:hAnsi="Calibri" w:cs="Calibri"/>
                <w:sz w:val="28"/>
                <w:szCs w:val="28"/>
              </w:rPr>
              <w:t>4</w:t>
            </w:r>
          </w:p>
        </w:tc>
        <w:tc>
          <w:tcPr>
            <w:tcW w:w="3643" w:type="dxa"/>
          </w:tcPr>
          <w:p w14:paraId="18B30A5F" w14:textId="77777777" w:rsidR="0063384C" w:rsidRDefault="0063384C" w:rsidP="00D804A3">
            <w:pPr>
              <w:ind w:right="-50"/>
              <w:jc w:val="center"/>
              <w:rPr>
                <w:rFonts w:ascii="Calibri" w:hAnsi="Calibri" w:cs="Calibri"/>
                <w:sz w:val="28"/>
                <w:szCs w:val="28"/>
              </w:rPr>
            </w:pPr>
            <w:r>
              <w:rPr>
                <w:rFonts w:ascii="Calibri" w:hAnsi="Calibri" w:cs="Calibri"/>
                <w:sz w:val="28"/>
                <w:szCs w:val="28"/>
              </w:rPr>
              <w:t>2</w:t>
            </w:r>
          </w:p>
        </w:tc>
      </w:tr>
      <w:tr w:rsidR="0063384C" w14:paraId="52D6AB35" w14:textId="77777777" w:rsidTr="00D804A3">
        <w:trPr>
          <w:trHeight w:val="329"/>
        </w:trPr>
        <w:tc>
          <w:tcPr>
            <w:tcW w:w="851" w:type="dxa"/>
          </w:tcPr>
          <w:p w14:paraId="7DA97A39" w14:textId="77777777" w:rsidR="0063384C" w:rsidRDefault="0063384C" w:rsidP="00D804A3">
            <w:pPr>
              <w:ind w:right="-755"/>
              <w:rPr>
                <w:rFonts w:ascii="Calibri" w:hAnsi="Calibri" w:cs="Calibri"/>
                <w:sz w:val="28"/>
                <w:szCs w:val="28"/>
              </w:rPr>
            </w:pPr>
            <w:r>
              <w:rPr>
                <w:rFonts w:ascii="Calibri" w:hAnsi="Calibri" w:cs="Calibri"/>
                <w:sz w:val="28"/>
                <w:szCs w:val="28"/>
              </w:rPr>
              <w:t>1997</w:t>
            </w:r>
          </w:p>
        </w:tc>
        <w:tc>
          <w:tcPr>
            <w:tcW w:w="3642" w:type="dxa"/>
          </w:tcPr>
          <w:p w14:paraId="69C2DF61" w14:textId="77777777" w:rsidR="0063384C" w:rsidRDefault="0063384C" w:rsidP="00D804A3">
            <w:pPr>
              <w:ind w:right="-15"/>
              <w:jc w:val="center"/>
              <w:rPr>
                <w:rFonts w:ascii="Calibri" w:hAnsi="Calibri" w:cs="Calibri"/>
                <w:sz w:val="28"/>
                <w:szCs w:val="28"/>
              </w:rPr>
            </w:pPr>
            <w:r>
              <w:rPr>
                <w:rFonts w:ascii="Calibri" w:hAnsi="Calibri" w:cs="Calibri"/>
                <w:sz w:val="28"/>
                <w:szCs w:val="28"/>
              </w:rPr>
              <w:t>11</w:t>
            </w:r>
          </w:p>
        </w:tc>
        <w:tc>
          <w:tcPr>
            <w:tcW w:w="3643" w:type="dxa"/>
          </w:tcPr>
          <w:p w14:paraId="7400840C" w14:textId="77777777" w:rsidR="0063384C" w:rsidRDefault="0063384C" w:rsidP="00D804A3">
            <w:pPr>
              <w:ind w:right="-50"/>
              <w:jc w:val="center"/>
              <w:rPr>
                <w:rFonts w:ascii="Calibri" w:hAnsi="Calibri" w:cs="Calibri"/>
                <w:sz w:val="28"/>
                <w:szCs w:val="28"/>
              </w:rPr>
            </w:pPr>
            <w:r>
              <w:rPr>
                <w:rFonts w:ascii="Calibri" w:hAnsi="Calibri" w:cs="Calibri"/>
                <w:sz w:val="28"/>
                <w:szCs w:val="28"/>
              </w:rPr>
              <w:t>4</w:t>
            </w:r>
          </w:p>
        </w:tc>
      </w:tr>
      <w:tr w:rsidR="0063384C" w14:paraId="28AA5081" w14:textId="77777777" w:rsidTr="00D804A3">
        <w:trPr>
          <w:trHeight w:val="344"/>
        </w:trPr>
        <w:tc>
          <w:tcPr>
            <w:tcW w:w="851" w:type="dxa"/>
          </w:tcPr>
          <w:p w14:paraId="1072EAFF" w14:textId="77777777" w:rsidR="0063384C" w:rsidRDefault="0063384C" w:rsidP="00D804A3">
            <w:pPr>
              <w:ind w:right="-755"/>
              <w:rPr>
                <w:rFonts w:ascii="Calibri" w:hAnsi="Calibri" w:cs="Calibri"/>
                <w:sz w:val="28"/>
                <w:szCs w:val="28"/>
              </w:rPr>
            </w:pPr>
            <w:r>
              <w:rPr>
                <w:rFonts w:ascii="Calibri" w:hAnsi="Calibri" w:cs="Calibri"/>
                <w:sz w:val="28"/>
                <w:szCs w:val="28"/>
              </w:rPr>
              <w:t>1998</w:t>
            </w:r>
          </w:p>
        </w:tc>
        <w:tc>
          <w:tcPr>
            <w:tcW w:w="3642" w:type="dxa"/>
          </w:tcPr>
          <w:p w14:paraId="23ADEAD7" w14:textId="77777777" w:rsidR="0063384C" w:rsidRDefault="0063384C" w:rsidP="00D804A3">
            <w:pPr>
              <w:ind w:right="-15"/>
              <w:jc w:val="center"/>
              <w:rPr>
                <w:rFonts w:ascii="Calibri" w:hAnsi="Calibri" w:cs="Calibri"/>
                <w:sz w:val="28"/>
                <w:szCs w:val="28"/>
              </w:rPr>
            </w:pPr>
            <w:r>
              <w:rPr>
                <w:rFonts w:ascii="Calibri" w:hAnsi="Calibri" w:cs="Calibri"/>
                <w:sz w:val="28"/>
                <w:szCs w:val="28"/>
              </w:rPr>
              <w:t>9</w:t>
            </w:r>
          </w:p>
        </w:tc>
        <w:tc>
          <w:tcPr>
            <w:tcW w:w="3643" w:type="dxa"/>
          </w:tcPr>
          <w:p w14:paraId="62170867" w14:textId="77777777" w:rsidR="0063384C" w:rsidRDefault="0063384C" w:rsidP="00D804A3">
            <w:pPr>
              <w:ind w:right="-50"/>
              <w:jc w:val="center"/>
              <w:rPr>
                <w:rFonts w:ascii="Calibri" w:hAnsi="Calibri" w:cs="Calibri"/>
                <w:sz w:val="28"/>
                <w:szCs w:val="28"/>
              </w:rPr>
            </w:pPr>
            <w:r>
              <w:rPr>
                <w:rFonts w:ascii="Calibri" w:hAnsi="Calibri" w:cs="Calibri"/>
                <w:sz w:val="28"/>
                <w:szCs w:val="28"/>
              </w:rPr>
              <w:t>7</w:t>
            </w:r>
          </w:p>
        </w:tc>
      </w:tr>
      <w:tr w:rsidR="0063384C" w14:paraId="1256E474" w14:textId="77777777" w:rsidTr="00D804A3">
        <w:trPr>
          <w:trHeight w:val="329"/>
        </w:trPr>
        <w:tc>
          <w:tcPr>
            <w:tcW w:w="851" w:type="dxa"/>
          </w:tcPr>
          <w:p w14:paraId="28DF2CB9" w14:textId="77777777" w:rsidR="0063384C" w:rsidRDefault="0063384C" w:rsidP="00D804A3">
            <w:pPr>
              <w:ind w:right="-755"/>
              <w:rPr>
                <w:rFonts w:ascii="Calibri" w:hAnsi="Calibri" w:cs="Calibri"/>
                <w:sz w:val="28"/>
                <w:szCs w:val="28"/>
              </w:rPr>
            </w:pPr>
            <w:r>
              <w:rPr>
                <w:rFonts w:ascii="Calibri" w:hAnsi="Calibri" w:cs="Calibri"/>
                <w:sz w:val="28"/>
                <w:szCs w:val="28"/>
              </w:rPr>
              <w:t>1999</w:t>
            </w:r>
          </w:p>
        </w:tc>
        <w:tc>
          <w:tcPr>
            <w:tcW w:w="3642" w:type="dxa"/>
          </w:tcPr>
          <w:p w14:paraId="14C3701B" w14:textId="77777777" w:rsidR="0063384C" w:rsidRDefault="0063384C" w:rsidP="00D804A3">
            <w:pPr>
              <w:ind w:right="-15"/>
              <w:jc w:val="center"/>
              <w:rPr>
                <w:rFonts w:ascii="Calibri" w:hAnsi="Calibri" w:cs="Calibri"/>
                <w:sz w:val="28"/>
                <w:szCs w:val="28"/>
              </w:rPr>
            </w:pPr>
            <w:r>
              <w:rPr>
                <w:rFonts w:ascii="Calibri" w:hAnsi="Calibri" w:cs="Calibri"/>
                <w:sz w:val="28"/>
                <w:szCs w:val="28"/>
              </w:rPr>
              <w:t>4</w:t>
            </w:r>
          </w:p>
        </w:tc>
        <w:tc>
          <w:tcPr>
            <w:tcW w:w="3643" w:type="dxa"/>
          </w:tcPr>
          <w:p w14:paraId="28B06672" w14:textId="77777777" w:rsidR="0063384C" w:rsidRDefault="0063384C" w:rsidP="00D804A3">
            <w:pPr>
              <w:ind w:right="-50"/>
              <w:jc w:val="center"/>
              <w:rPr>
                <w:rFonts w:ascii="Calibri" w:hAnsi="Calibri" w:cs="Calibri"/>
                <w:sz w:val="28"/>
                <w:szCs w:val="28"/>
              </w:rPr>
            </w:pPr>
            <w:r>
              <w:rPr>
                <w:rFonts w:ascii="Calibri" w:hAnsi="Calibri" w:cs="Calibri"/>
                <w:sz w:val="28"/>
                <w:szCs w:val="28"/>
              </w:rPr>
              <w:t>4</w:t>
            </w:r>
          </w:p>
        </w:tc>
      </w:tr>
      <w:tr w:rsidR="0063384C" w14:paraId="67E7C0A0" w14:textId="77777777" w:rsidTr="00D804A3">
        <w:trPr>
          <w:trHeight w:val="344"/>
        </w:trPr>
        <w:tc>
          <w:tcPr>
            <w:tcW w:w="851" w:type="dxa"/>
          </w:tcPr>
          <w:p w14:paraId="2A870318" w14:textId="77777777" w:rsidR="0063384C" w:rsidRDefault="0063384C" w:rsidP="00D804A3">
            <w:pPr>
              <w:ind w:right="-755"/>
              <w:rPr>
                <w:rFonts w:ascii="Calibri" w:hAnsi="Calibri" w:cs="Calibri"/>
                <w:sz w:val="28"/>
                <w:szCs w:val="28"/>
              </w:rPr>
            </w:pPr>
            <w:r>
              <w:rPr>
                <w:rFonts w:ascii="Calibri" w:hAnsi="Calibri" w:cs="Calibri"/>
                <w:sz w:val="28"/>
                <w:szCs w:val="28"/>
              </w:rPr>
              <w:t>2000</w:t>
            </w:r>
          </w:p>
        </w:tc>
        <w:tc>
          <w:tcPr>
            <w:tcW w:w="3642" w:type="dxa"/>
          </w:tcPr>
          <w:p w14:paraId="188E781A" w14:textId="77777777" w:rsidR="0063384C" w:rsidRDefault="0063384C" w:rsidP="00D804A3">
            <w:pPr>
              <w:ind w:right="-15"/>
              <w:jc w:val="center"/>
              <w:rPr>
                <w:rFonts w:ascii="Calibri" w:hAnsi="Calibri" w:cs="Calibri"/>
                <w:sz w:val="28"/>
                <w:szCs w:val="28"/>
              </w:rPr>
            </w:pPr>
            <w:r>
              <w:rPr>
                <w:rFonts w:ascii="Calibri" w:hAnsi="Calibri" w:cs="Calibri"/>
                <w:sz w:val="28"/>
                <w:szCs w:val="28"/>
              </w:rPr>
              <w:t>10</w:t>
            </w:r>
          </w:p>
        </w:tc>
        <w:tc>
          <w:tcPr>
            <w:tcW w:w="3643" w:type="dxa"/>
          </w:tcPr>
          <w:p w14:paraId="2CA242C1" w14:textId="77777777" w:rsidR="0063384C" w:rsidRDefault="0063384C" w:rsidP="00D804A3">
            <w:pPr>
              <w:ind w:right="-50"/>
              <w:jc w:val="center"/>
              <w:rPr>
                <w:rFonts w:ascii="Calibri" w:hAnsi="Calibri" w:cs="Calibri"/>
                <w:sz w:val="28"/>
                <w:szCs w:val="28"/>
              </w:rPr>
            </w:pPr>
            <w:r>
              <w:rPr>
                <w:rFonts w:ascii="Calibri" w:hAnsi="Calibri" w:cs="Calibri"/>
                <w:sz w:val="28"/>
                <w:szCs w:val="28"/>
              </w:rPr>
              <w:t>5</w:t>
            </w:r>
          </w:p>
        </w:tc>
      </w:tr>
      <w:tr w:rsidR="0063384C" w14:paraId="46EAC339" w14:textId="77777777" w:rsidTr="00D804A3">
        <w:trPr>
          <w:trHeight w:val="329"/>
        </w:trPr>
        <w:tc>
          <w:tcPr>
            <w:tcW w:w="851" w:type="dxa"/>
          </w:tcPr>
          <w:p w14:paraId="40D5A426" w14:textId="77777777" w:rsidR="0063384C" w:rsidRDefault="0063384C" w:rsidP="00D804A3">
            <w:pPr>
              <w:ind w:right="-755"/>
              <w:rPr>
                <w:rFonts w:ascii="Calibri" w:hAnsi="Calibri" w:cs="Calibri"/>
                <w:sz w:val="28"/>
                <w:szCs w:val="28"/>
              </w:rPr>
            </w:pPr>
            <w:r>
              <w:rPr>
                <w:rFonts w:ascii="Calibri" w:hAnsi="Calibri" w:cs="Calibri"/>
                <w:sz w:val="28"/>
                <w:szCs w:val="28"/>
              </w:rPr>
              <w:t>2001</w:t>
            </w:r>
          </w:p>
        </w:tc>
        <w:tc>
          <w:tcPr>
            <w:tcW w:w="3642" w:type="dxa"/>
          </w:tcPr>
          <w:p w14:paraId="5F072077" w14:textId="77777777" w:rsidR="0063384C" w:rsidRDefault="0063384C" w:rsidP="00D804A3">
            <w:pPr>
              <w:ind w:right="-15"/>
              <w:jc w:val="center"/>
              <w:rPr>
                <w:rFonts w:ascii="Calibri" w:hAnsi="Calibri" w:cs="Calibri"/>
                <w:sz w:val="28"/>
                <w:szCs w:val="28"/>
              </w:rPr>
            </w:pPr>
            <w:r>
              <w:rPr>
                <w:rFonts w:ascii="Calibri" w:hAnsi="Calibri" w:cs="Calibri"/>
                <w:sz w:val="28"/>
                <w:szCs w:val="28"/>
              </w:rPr>
              <w:t>17</w:t>
            </w:r>
          </w:p>
        </w:tc>
        <w:tc>
          <w:tcPr>
            <w:tcW w:w="3643" w:type="dxa"/>
          </w:tcPr>
          <w:p w14:paraId="2F756D31" w14:textId="77777777" w:rsidR="0063384C" w:rsidRDefault="0063384C" w:rsidP="00D804A3">
            <w:pPr>
              <w:ind w:right="-50"/>
              <w:jc w:val="center"/>
              <w:rPr>
                <w:rFonts w:ascii="Calibri" w:hAnsi="Calibri" w:cs="Calibri"/>
                <w:sz w:val="28"/>
                <w:szCs w:val="28"/>
              </w:rPr>
            </w:pPr>
            <w:r>
              <w:rPr>
                <w:rFonts w:ascii="Calibri" w:hAnsi="Calibri" w:cs="Calibri"/>
                <w:sz w:val="28"/>
                <w:szCs w:val="28"/>
              </w:rPr>
              <w:t>4</w:t>
            </w:r>
          </w:p>
        </w:tc>
      </w:tr>
      <w:tr w:rsidR="0063384C" w14:paraId="73D8710E" w14:textId="77777777" w:rsidTr="00D804A3">
        <w:trPr>
          <w:trHeight w:val="344"/>
        </w:trPr>
        <w:tc>
          <w:tcPr>
            <w:tcW w:w="851" w:type="dxa"/>
          </w:tcPr>
          <w:p w14:paraId="3750340E" w14:textId="77777777" w:rsidR="0063384C" w:rsidRDefault="0063384C" w:rsidP="00D804A3">
            <w:pPr>
              <w:ind w:right="-755"/>
              <w:rPr>
                <w:rFonts w:ascii="Calibri" w:hAnsi="Calibri" w:cs="Calibri"/>
                <w:sz w:val="28"/>
                <w:szCs w:val="28"/>
              </w:rPr>
            </w:pPr>
            <w:r>
              <w:rPr>
                <w:rFonts w:ascii="Calibri" w:hAnsi="Calibri" w:cs="Calibri"/>
                <w:sz w:val="28"/>
                <w:szCs w:val="28"/>
              </w:rPr>
              <w:t>2002</w:t>
            </w:r>
          </w:p>
        </w:tc>
        <w:tc>
          <w:tcPr>
            <w:tcW w:w="3642" w:type="dxa"/>
          </w:tcPr>
          <w:p w14:paraId="1AE9C877" w14:textId="77777777" w:rsidR="0063384C" w:rsidRDefault="0063384C" w:rsidP="00D804A3">
            <w:pPr>
              <w:ind w:right="-15"/>
              <w:jc w:val="center"/>
              <w:rPr>
                <w:rFonts w:ascii="Calibri" w:hAnsi="Calibri" w:cs="Calibri"/>
                <w:sz w:val="28"/>
                <w:szCs w:val="28"/>
              </w:rPr>
            </w:pPr>
            <w:r>
              <w:rPr>
                <w:rFonts w:ascii="Calibri" w:hAnsi="Calibri" w:cs="Calibri"/>
                <w:sz w:val="28"/>
                <w:szCs w:val="28"/>
              </w:rPr>
              <w:t>3</w:t>
            </w:r>
          </w:p>
        </w:tc>
        <w:tc>
          <w:tcPr>
            <w:tcW w:w="3643" w:type="dxa"/>
          </w:tcPr>
          <w:p w14:paraId="15BC4CBB" w14:textId="77777777" w:rsidR="0063384C" w:rsidRDefault="0063384C" w:rsidP="00D804A3">
            <w:pPr>
              <w:ind w:right="-50"/>
              <w:jc w:val="center"/>
              <w:rPr>
                <w:rFonts w:ascii="Calibri" w:hAnsi="Calibri" w:cs="Calibri"/>
                <w:sz w:val="28"/>
                <w:szCs w:val="28"/>
              </w:rPr>
            </w:pPr>
            <w:r>
              <w:rPr>
                <w:rFonts w:ascii="Calibri" w:hAnsi="Calibri" w:cs="Calibri"/>
                <w:sz w:val="28"/>
                <w:szCs w:val="28"/>
              </w:rPr>
              <w:t>5</w:t>
            </w:r>
          </w:p>
        </w:tc>
      </w:tr>
      <w:tr w:rsidR="0063384C" w14:paraId="740C2178" w14:textId="77777777" w:rsidTr="00D804A3">
        <w:trPr>
          <w:trHeight w:val="329"/>
        </w:trPr>
        <w:tc>
          <w:tcPr>
            <w:tcW w:w="851" w:type="dxa"/>
          </w:tcPr>
          <w:p w14:paraId="51761F18" w14:textId="77777777" w:rsidR="0063384C" w:rsidRDefault="0063384C" w:rsidP="00D804A3">
            <w:pPr>
              <w:ind w:right="-755"/>
              <w:rPr>
                <w:rFonts w:ascii="Calibri" w:hAnsi="Calibri" w:cs="Calibri"/>
                <w:sz w:val="28"/>
                <w:szCs w:val="28"/>
              </w:rPr>
            </w:pPr>
            <w:r>
              <w:rPr>
                <w:rFonts w:ascii="Calibri" w:hAnsi="Calibri" w:cs="Calibri"/>
                <w:sz w:val="28"/>
                <w:szCs w:val="28"/>
              </w:rPr>
              <w:t>2003</w:t>
            </w:r>
          </w:p>
        </w:tc>
        <w:tc>
          <w:tcPr>
            <w:tcW w:w="3642" w:type="dxa"/>
          </w:tcPr>
          <w:p w14:paraId="3B93C30C" w14:textId="77777777" w:rsidR="0063384C" w:rsidRDefault="0063384C" w:rsidP="00D804A3">
            <w:pPr>
              <w:ind w:right="-15"/>
              <w:jc w:val="center"/>
              <w:rPr>
                <w:rFonts w:ascii="Calibri" w:hAnsi="Calibri" w:cs="Calibri"/>
                <w:sz w:val="28"/>
                <w:szCs w:val="28"/>
              </w:rPr>
            </w:pPr>
            <w:r>
              <w:rPr>
                <w:rFonts w:ascii="Calibri" w:hAnsi="Calibri" w:cs="Calibri"/>
                <w:sz w:val="28"/>
                <w:szCs w:val="28"/>
              </w:rPr>
              <w:t>19</w:t>
            </w:r>
          </w:p>
        </w:tc>
        <w:tc>
          <w:tcPr>
            <w:tcW w:w="3643" w:type="dxa"/>
          </w:tcPr>
          <w:p w14:paraId="2EAE6958" w14:textId="77777777" w:rsidR="0063384C" w:rsidRDefault="0063384C" w:rsidP="00D804A3">
            <w:pPr>
              <w:ind w:right="-50"/>
              <w:jc w:val="center"/>
              <w:rPr>
                <w:rFonts w:ascii="Calibri" w:hAnsi="Calibri" w:cs="Calibri"/>
                <w:sz w:val="28"/>
                <w:szCs w:val="28"/>
              </w:rPr>
            </w:pPr>
            <w:r>
              <w:rPr>
                <w:rFonts w:ascii="Calibri" w:hAnsi="Calibri" w:cs="Calibri"/>
                <w:sz w:val="28"/>
                <w:szCs w:val="28"/>
              </w:rPr>
              <w:t>5</w:t>
            </w:r>
          </w:p>
        </w:tc>
      </w:tr>
      <w:tr w:rsidR="0063384C" w14:paraId="52A60F03" w14:textId="77777777" w:rsidTr="00D804A3">
        <w:trPr>
          <w:trHeight w:val="344"/>
        </w:trPr>
        <w:tc>
          <w:tcPr>
            <w:tcW w:w="851" w:type="dxa"/>
          </w:tcPr>
          <w:p w14:paraId="106CE3E5" w14:textId="77777777" w:rsidR="0063384C" w:rsidRDefault="0063384C" w:rsidP="00D804A3">
            <w:pPr>
              <w:ind w:right="-755"/>
              <w:rPr>
                <w:rFonts w:ascii="Calibri" w:hAnsi="Calibri" w:cs="Calibri"/>
                <w:sz w:val="28"/>
                <w:szCs w:val="28"/>
              </w:rPr>
            </w:pPr>
            <w:r>
              <w:rPr>
                <w:rFonts w:ascii="Calibri" w:hAnsi="Calibri" w:cs="Calibri"/>
                <w:sz w:val="28"/>
                <w:szCs w:val="28"/>
              </w:rPr>
              <w:t>2004</w:t>
            </w:r>
          </w:p>
        </w:tc>
        <w:tc>
          <w:tcPr>
            <w:tcW w:w="3642" w:type="dxa"/>
          </w:tcPr>
          <w:p w14:paraId="3C6F7FDD" w14:textId="77777777" w:rsidR="0063384C" w:rsidRDefault="0063384C" w:rsidP="00D804A3">
            <w:pPr>
              <w:ind w:right="-15"/>
              <w:jc w:val="center"/>
              <w:rPr>
                <w:rFonts w:ascii="Calibri" w:hAnsi="Calibri" w:cs="Calibri"/>
                <w:sz w:val="28"/>
                <w:szCs w:val="28"/>
              </w:rPr>
            </w:pPr>
            <w:r>
              <w:rPr>
                <w:rFonts w:ascii="Calibri" w:hAnsi="Calibri" w:cs="Calibri"/>
                <w:sz w:val="28"/>
                <w:szCs w:val="28"/>
              </w:rPr>
              <w:t>19</w:t>
            </w:r>
          </w:p>
        </w:tc>
        <w:tc>
          <w:tcPr>
            <w:tcW w:w="3643" w:type="dxa"/>
          </w:tcPr>
          <w:p w14:paraId="1C89198E" w14:textId="77777777" w:rsidR="0063384C" w:rsidRDefault="0063384C" w:rsidP="00D804A3">
            <w:pPr>
              <w:ind w:right="-50"/>
              <w:jc w:val="center"/>
              <w:rPr>
                <w:rFonts w:ascii="Calibri" w:hAnsi="Calibri" w:cs="Calibri"/>
                <w:sz w:val="28"/>
                <w:szCs w:val="28"/>
              </w:rPr>
            </w:pPr>
            <w:r>
              <w:rPr>
                <w:rFonts w:ascii="Calibri" w:hAnsi="Calibri" w:cs="Calibri"/>
                <w:sz w:val="28"/>
                <w:szCs w:val="28"/>
              </w:rPr>
              <w:t>2</w:t>
            </w:r>
          </w:p>
        </w:tc>
      </w:tr>
      <w:tr w:rsidR="0063384C" w14:paraId="17921499" w14:textId="77777777" w:rsidTr="00D804A3">
        <w:trPr>
          <w:trHeight w:val="329"/>
        </w:trPr>
        <w:tc>
          <w:tcPr>
            <w:tcW w:w="851" w:type="dxa"/>
          </w:tcPr>
          <w:p w14:paraId="479AC94B" w14:textId="77777777" w:rsidR="0063384C" w:rsidRDefault="0063384C" w:rsidP="00D804A3">
            <w:pPr>
              <w:ind w:right="-755"/>
              <w:rPr>
                <w:rFonts w:ascii="Calibri" w:hAnsi="Calibri" w:cs="Calibri"/>
                <w:sz w:val="28"/>
                <w:szCs w:val="28"/>
              </w:rPr>
            </w:pPr>
            <w:r>
              <w:rPr>
                <w:rFonts w:ascii="Calibri" w:hAnsi="Calibri" w:cs="Calibri"/>
                <w:sz w:val="28"/>
                <w:szCs w:val="28"/>
              </w:rPr>
              <w:t>2005</w:t>
            </w:r>
          </w:p>
        </w:tc>
        <w:tc>
          <w:tcPr>
            <w:tcW w:w="3642" w:type="dxa"/>
          </w:tcPr>
          <w:p w14:paraId="18292EF8" w14:textId="77777777" w:rsidR="0063384C" w:rsidRDefault="0063384C" w:rsidP="00D804A3">
            <w:pPr>
              <w:ind w:right="-15"/>
              <w:jc w:val="center"/>
              <w:rPr>
                <w:rFonts w:ascii="Calibri" w:hAnsi="Calibri" w:cs="Calibri"/>
                <w:sz w:val="28"/>
                <w:szCs w:val="28"/>
              </w:rPr>
            </w:pPr>
            <w:r>
              <w:rPr>
                <w:rFonts w:ascii="Calibri" w:hAnsi="Calibri" w:cs="Calibri"/>
                <w:sz w:val="28"/>
                <w:szCs w:val="28"/>
              </w:rPr>
              <w:t>16</w:t>
            </w:r>
          </w:p>
        </w:tc>
        <w:tc>
          <w:tcPr>
            <w:tcW w:w="3643" w:type="dxa"/>
          </w:tcPr>
          <w:p w14:paraId="7EFBA912" w14:textId="77777777" w:rsidR="0063384C" w:rsidRDefault="0063384C" w:rsidP="00D804A3">
            <w:pPr>
              <w:ind w:right="-50"/>
              <w:jc w:val="center"/>
              <w:rPr>
                <w:rFonts w:ascii="Calibri" w:hAnsi="Calibri" w:cs="Calibri"/>
                <w:sz w:val="28"/>
                <w:szCs w:val="28"/>
              </w:rPr>
            </w:pPr>
            <w:r>
              <w:rPr>
                <w:rFonts w:ascii="Calibri" w:hAnsi="Calibri" w:cs="Calibri"/>
                <w:sz w:val="28"/>
                <w:szCs w:val="28"/>
              </w:rPr>
              <w:t>8</w:t>
            </w:r>
          </w:p>
        </w:tc>
      </w:tr>
      <w:tr w:rsidR="0063384C" w14:paraId="39D01D85" w14:textId="77777777" w:rsidTr="00D804A3">
        <w:trPr>
          <w:trHeight w:val="329"/>
        </w:trPr>
        <w:tc>
          <w:tcPr>
            <w:tcW w:w="851" w:type="dxa"/>
          </w:tcPr>
          <w:p w14:paraId="5A2CEB33" w14:textId="77777777" w:rsidR="0063384C" w:rsidRDefault="0063384C" w:rsidP="00D804A3">
            <w:pPr>
              <w:ind w:right="-755"/>
              <w:rPr>
                <w:rFonts w:ascii="Calibri" w:hAnsi="Calibri" w:cs="Calibri"/>
                <w:sz w:val="28"/>
                <w:szCs w:val="28"/>
              </w:rPr>
            </w:pPr>
            <w:r>
              <w:rPr>
                <w:rFonts w:ascii="Calibri" w:hAnsi="Calibri" w:cs="Calibri"/>
                <w:sz w:val="28"/>
                <w:szCs w:val="28"/>
              </w:rPr>
              <w:t>2006</w:t>
            </w:r>
          </w:p>
        </w:tc>
        <w:tc>
          <w:tcPr>
            <w:tcW w:w="3642" w:type="dxa"/>
          </w:tcPr>
          <w:p w14:paraId="0847F785" w14:textId="77777777" w:rsidR="0063384C" w:rsidRDefault="0063384C" w:rsidP="00D804A3">
            <w:pPr>
              <w:ind w:right="-15"/>
              <w:jc w:val="center"/>
              <w:rPr>
                <w:rFonts w:ascii="Calibri" w:hAnsi="Calibri" w:cs="Calibri"/>
                <w:sz w:val="28"/>
                <w:szCs w:val="28"/>
              </w:rPr>
            </w:pPr>
            <w:r>
              <w:rPr>
                <w:rFonts w:ascii="Calibri" w:hAnsi="Calibri" w:cs="Calibri"/>
                <w:sz w:val="28"/>
                <w:szCs w:val="28"/>
              </w:rPr>
              <w:t>17</w:t>
            </w:r>
          </w:p>
        </w:tc>
        <w:tc>
          <w:tcPr>
            <w:tcW w:w="3643" w:type="dxa"/>
          </w:tcPr>
          <w:p w14:paraId="4BEF63AF" w14:textId="77777777" w:rsidR="0063384C" w:rsidRDefault="0063384C" w:rsidP="00D804A3">
            <w:pPr>
              <w:ind w:right="-50"/>
              <w:jc w:val="center"/>
              <w:rPr>
                <w:rFonts w:ascii="Calibri" w:hAnsi="Calibri" w:cs="Calibri"/>
                <w:sz w:val="28"/>
                <w:szCs w:val="28"/>
              </w:rPr>
            </w:pPr>
            <w:r>
              <w:rPr>
                <w:rFonts w:ascii="Calibri" w:hAnsi="Calibri" w:cs="Calibri"/>
                <w:sz w:val="28"/>
                <w:szCs w:val="28"/>
              </w:rPr>
              <w:t>6</w:t>
            </w:r>
          </w:p>
        </w:tc>
      </w:tr>
      <w:tr w:rsidR="0063384C" w14:paraId="13D409FD" w14:textId="77777777" w:rsidTr="00D804A3">
        <w:trPr>
          <w:trHeight w:val="344"/>
        </w:trPr>
        <w:tc>
          <w:tcPr>
            <w:tcW w:w="851" w:type="dxa"/>
          </w:tcPr>
          <w:p w14:paraId="00095535" w14:textId="77777777" w:rsidR="0063384C" w:rsidRDefault="0063384C" w:rsidP="00D804A3">
            <w:pPr>
              <w:ind w:right="-755"/>
              <w:rPr>
                <w:rFonts w:ascii="Calibri" w:hAnsi="Calibri" w:cs="Calibri"/>
                <w:sz w:val="28"/>
                <w:szCs w:val="28"/>
              </w:rPr>
            </w:pPr>
            <w:r>
              <w:rPr>
                <w:rFonts w:ascii="Calibri" w:hAnsi="Calibri" w:cs="Calibri"/>
                <w:sz w:val="28"/>
                <w:szCs w:val="28"/>
              </w:rPr>
              <w:t>2007</w:t>
            </w:r>
          </w:p>
        </w:tc>
        <w:tc>
          <w:tcPr>
            <w:tcW w:w="3642" w:type="dxa"/>
          </w:tcPr>
          <w:p w14:paraId="01167639" w14:textId="77777777" w:rsidR="0063384C" w:rsidRDefault="0063384C" w:rsidP="00D804A3">
            <w:pPr>
              <w:ind w:right="-15"/>
              <w:jc w:val="center"/>
              <w:rPr>
                <w:rFonts w:ascii="Calibri" w:hAnsi="Calibri" w:cs="Calibri"/>
                <w:sz w:val="28"/>
                <w:szCs w:val="28"/>
              </w:rPr>
            </w:pPr>
            <w:r>
              <w:rPr>
                <w:rFonts w:ascii="Calibri" w:hAnsi="Calibri" w:cs="Calibri"/>
                <w:sz w:val="28"/>
                <w:szCs w:val="28"/>
              </w:rPr>
              <w:t>24</w:t>
            </w:r>
          </w:p>
        </w:tc>
        <w:tc>
          <w:tcPr>
            <w:tcW w:w="3643" w:type="dxa"/>
          </w:tcPr>
          <w:p w14:paraId="55C22360" w14:textId="77777777" w:rsidR="0063384C" w:rsidRDefault="0063384C" w:rsidP="00D804A3">
            <w:pPr>
              <w:ind w:right="-50"/>
              <w:jc w:val="center"/>
              <w:rPr>
                <w:rFonts w:ascii="Calibri" w:hAnsi="Calibri" w:cs="Calibri"/>
                <w:sz w:val="28"/>
                <w:szCs w:val="28"/>
              </w:rPr>
            </w:pPr>
            <w:r>
              <w:rPr>
                <w:rFonts w:ascii="Calibri" w:hAnsi="Calibri" w:cs="Calibri"/>
                <w:sz w:val="28"/>
                <w:szCs w:val="28"/>
              </w:rPr>
              <w:t>6</w:t>
            </w:r>
          </w:p>
        </w:tc>
      </w:tr>
      <w:tr w:rsidR="0063384C" w14:paraId="6A9FF775" w14:textId="77777777" w:rsidTr="00D804A3">
        <w:trPr>
          <w:trHeight w:val="329"/>
        </w:trPr>
        <w:tc>
          <w:tcPr>
            <w:tcW w:w="851" w:type="dxa"/>
          </w:tcPr>
          <w:p w14:paraId="488FEB3A" w14:textId="77777777" w:rsidR="0063384C" w:rsidRDefault="0063384C" w:rsidP="00D804A3">
            <w:pPr>
              <w:ind w:right="-755"/>
              <w:rPr>
                <w:rFonts w:ascii="Calibri" w:hAnsi="Calibri" w:cs="Calibri"/>
                <w:sz w:val="28"/>
                <w:szCs w:val="28"/>
              </w:rPr>
            </w:pPr>
            <w:r>
              <w:rPr>
                <w:rFonts w:ascii="Calibri" w:hAnsi="Calibri" w:cs="Calibri"/>
                <w:sz w:val="28"/>
                <w:szCs w:val="28"/>
              </w:rPr>
              <w:t>2008</w:t>
            </w:r>
          </w:p>
        </w:tc>
        <w:tc>
          <w:tcPr>
            <w:tcW w:w="3642" w:type="dxa"/>
          </w:tcPr>
          <w:p w14:paraId="543FF260" w14:textId="77777777" w:rsidR="0063384C" w:rsidRDefault="0063384C" w:rsidP="00D804A3">
            <w:pPr>
              <w:ind w:right="-15"/>
              <w:jc w:val="center"/>
              <w:rPr>
                <w:rFonts w:ascii="Calibri" w:hAnsi="Calibri" w:cs="Calibri"/>
                <w:sz w:val="28"/>
                <w:szCs w:val="28"/>
              </w:rPr>
            </w:pPr>
            <w:r>
              <w:rPr>
                <w:rFonts w:ascii="Calibri" w:hAnsi="Calibri" w:cs="Calibri"/>
                <w:sz w:val="28"/>
                <w:szCs w:val="28"/>
              </w:rPr>
              <w:t>24</w:t>
            </w:r>
          </w:p>
        </w:tc>
        <w:tc>
          <w:tcPr>
            <w:tcW w:w="3643" w:type="dxa"/>
          </w:tcPr>
          <w:p w14:paraId="344232B4" w14:textId="77777777" w:rsidR="0063384C" w:rsidRDefault="0063384C" w:rsidP="00D804A3">
            <w:pPr>
              <w:ind w:right="-50"/>
              <w:jc w:val="center"/>
              <w:rPr>
                <w:rFonts w:ascii="Calibri" w:hAnsi="Calibri" w:cs="Calibri"/>
                <w:sz w:val="28"/>
                <w:szCs w:val="28"/>
              </w:rPr>
            </w:pPr>
            <w:r>
              <w:rPr>
                <w:rFonts w:ascii="Calibri" w:hAnsi="Calibri" w:cs="Calibri"/>
                <w:sz w:val="28"/>
                <w:szCs w:val="28"/>
              </w:rPr>
              <w:t>10</w:t>
            </w:r>
          </w:p>
        </w:tc>
      </w:tr>
      <w:tr w:rsidR="0063384C" w14:paraId="5A540174" w14:textId="77777777" w:rsidTr="00D804A3">
        <w:trPr>
          <w:trHeight w:val="344"/>
        </w:trPr>
        <w:tc>
          <w:tcPr>
            <w:tcW w:w="851" w:type="dxa"/>
          </w:tcPr>
          <w:p w14:paraId="15E53C11" w14:textId="77777777" w:rsidR="0063384C" w:rsidRDefault="0063384C" w:rsidP="00D804A3">
            <w:pPr>
              <w:ind w:right="-755"/>
              <w:rPr>
                <w:rFonts w:ascii="Calibri" w:hAnsi="Calibri" w:cs="Calibri"/>
                <w:sz w:val="28"/>
                <w:szCs w:val="28"/>
              </w:rPr>
            </w:pPr>
            <w:r>
              <w:rPr>
                <w:rFonts w:ascii="Calibri" w:hAnsi="Calibri" w:cs="Calibri"/>
                <w:sz w:val="28"/>
                <w:szCs w:val="28"/>
              </w:rPr>
              <w:t>2009</w:t>
            </w:r>
          </w:p>
        </w:tc>
        <w:tc>
          <w:tcPr>
            <w:tcW w:w="3642" w:type="dxa"/>
          </w:tcPr>
          <w:p w14:paraId="163E159F" w14:textId="77777777" w:rsidR="0063384C" w:rsidRDefault="0063384C" w:rsidP="00D804A3">
            <w:pPr>
              <w:ind w:right="-15"/>
              <w:jc w:val="center"/>
              <w:rPr>
                <w:rFonts w:ascii="Calibri" w:hAnsi="Calibri" w:cs="Calibri"/>
                <w:sz w:val="28"/>
                <w:szCs w:val="28"/>
              </w:rPr>
            </w:pPr>
            <w:r>
              <w:rPr>
                <w:rFonts w:ascii="Calibri" w:hAnsi="Calibri" w:cs="Calibri"/>
                <w:sz w:val="28"/>
                <w:szCs w:val="28"/>
              </w:rPr>
              <w:t>36</w:t>
            </w:r>
          </w:p>
        </w:tc>
        <w:tc>
          <w:tcPr>
            <w:tcW w:w="3643" w:type="dxa"/>
          </w:tcPr>
          <w:p w14:paraId="66D02623" w14:textId="77777777" w:rsidR="0063384C" w:rsidRDefault="0063384C" w:rsidP="00D804A3">
            <w:pPr>
              <w:ind w:right="-50"/>
              <w:jc w:val="center"/>
              <w:rPr>
                <w:rFonts w:ascii="Calibri" w:hAnsi="Calibri" w:cs="Calibri"/>
                <w:sz w:val="28"/>
                <w:szCs w:val="28"/>
              </w:rPr>
            </w:pPr>
            <w:r>
              <w:rPr>
                <w:rFonts w:ascii="Calibri" w:hAnsi="Calibri" w:cs="Calibri"/>
                <w:sz w:val="28"/>
                <w:szCs w:val="28"/>
              </w:rPr>
              <w:t>7</w:t>
            </w:r>
          </w:p>
        </w:tc>
      </w:tr>
      <w:tr w:rsidR="0063384C" w14:paraId="54E4B019" w14:textId="77777777" w:rsidTr="00D804A3">
        <w:trPr>
          <w:trHeight w:val="329"/>
        </w:trPr>
        <w:tc>
          <w:tcPr>
            <w:tcW w:w="851" w:type="dxa"/>
          </w:tcPr>
          <w:p w14:paraId="63C898D4" w14:textId="77777777" w:rsidR="0063384C" w:rsidRDefault="0063384C" w:rsidP="00D804A3">
            <w:pPr>
              <w:ind w:right="-755"/>
              <w:rPr>
                <w:rFonts w:ascii="Calibri" w:hAnsi="Calibri" w:cs="Calibri"/>
                <w:sz w:val="28"/>
                <w:szCs w:val="28"/>
              </w:rPr>
            </w:pPr>
            <w:r>
              <w:rPr>
                <w:rFonts w:ascii="Calibri" w:hAnsi="Calibri" w:cs="Calibri"/>
                <w:sz w:val="28"/>
                <w:szCs w:val="28"/>
              </w:rPr>
              <w:t>2010</w:t>
            </w:r>
          </w:p>
        </w:tc>
        <w:tc>
          <w:tcPr>
            <w:tcW w:w="3642" w:type="dxa"/>
          </w:tcPr>
          <w:p w14:paraId="219BE71E" w14:textId="77777777" w:rsidR="0063384C" w:rsidRDefault="0063384C" w:rsidP="00D804A3">
            <w:pPr>
              <w:ind w:right="-15"/>
              <w:jc w:val="center"/>
              <w:rPr>
                <w:rFonts w:ascii="Calibri" w:hAnsi="Calibri" w:cs="Calibri"/>
                <w:sz w:val="28"/>
                <w:szCs w:val="28"/>
              </w:rPr>
            </w:pPr>
            <w:r>
              <w:rPr>
                <w:rFonts w:ascii="Calibri" w:hAnsi="Calibri" w:cs="Calibri"/>
                <w:sz w:val="28"/>
                <w:szCs w:val="28"/>
              </w:rPr>
              <w:t>38</w:t>
            </w:r>
          </w:p>
        </w:tc>
        <w:tc>
          <w:tcPr>
            <w:tcW w:w="3643" w:type="dxa"/>
          </w:tcPr>
          <w:p w14:paraId="74FE252A" w14:textId="77777777" w:rsidR="0063384C" w:rsidRDefault="0063384C" w:rsidP="00D804A3">
            <w:pPr>
              <w:ind w:right="-50"/>
              <w:jc w:val="center"/>
              <w:rPr>
                <w:rFonts w:ascii="Calibri" w:hAnsi="Calibri" w:cs="Calibri"/>
                <w:sz w:val="28"/>
                <w:szCs w:val="28"/>
              </w:rPr>
            </w:pPr>
            <w:r>
              <w:rPr>
                <w:rFonts w:ascii="Calibri" w:hAnsi="Calibri" w:cs="Calibri"/>
                <w:sz w:val="28"/>
                <w:szCs w:val="28"/>
              </w:rPr>
              <w:t>8</w:t>
            </w:r>
          </w:p>
        </w:tc>
      </w:tr>
      <w:tr w:rsidR="0063384C" w14:paraId="1193758F" w14:textId="77777777" w:rsidTr="00D804A3">
        <w:trPr>
          <w:trHeight w:val="344"/>
        </w:trPr>
        <w:tc>
          <w:tcPr>
            <w:tcW w:w="851" w:type="dxa"/>
          </w:tcPr>
          <w:p w14:paraId="64448207" w14:textId="77777777" w:rsidR="0063384C" w:rsidRDefault="0063384C" w:rsidP="00D804A3">
            <w:pPr>
              <w:ind w:right="-755"/>
              <w:rPr>
                <w:rFonts w:ascii="Calibri" w:hAnsi="Calibri" w:cs="Calibri"/>
                <w:sz w:val="28"/>
                <w:szCs w:val="28"/>
              </w:rPr>
            </w:pPr>
            <w:r>
              <w:rPr>
                <w:rFonts w:ascii="Calibri" w:hAnsi="Calibri" w:cs="Calibri"/>
                <w:sz w:val="28"/>
                <w:szCs w:val="28"/>
              </w:rPr>
              <w:t>2011</w:t>
            </w:r>
          </w:p>
        </w:tc>
        <w:tc>
          <w:tcPr>
            <w:tcW w:w="3642" w:type="dxa"/>
          </w:tcPr>
          <w:p w14:paraId="333D234E" w14:textId="77777777" w:rsidR="0063384C" w:rsidRDefault="0063384C" w:rsidP="00D804A3">
            <w:pPr>
              <w:ind w:right="-15"/>
              <w:jc w:val="center"/>
              <w:rPr>
                <w:rFonts w:ascii="Calibri" w:hAnsi="Calibri" w:cs="Calibri"/>
                <w:sz w:val="28"/>
                <w:szCs w:val="28"/>
              </w:rPr>
            </w:pPr>
            <w:r>
              <w:rPr>
                <w:rFonts w:ascii="Calibri" w:hAnsi="Calibri" w:cs="Calibri"/>
                <w:sz w:val="28"/>
                <w:szCs w:val="28"/>
              </w:rPr>
              <w:t>34</w:t>
            </w:r>
          </w:p>
        </w:tc>
        <w:tc>
          <w:tcPr>
            <w:tcW w:w="3643" w:type="dxa"/>
          </w:tcPr>
          <w:p w14:paraId="4B803C3B" w14:textId="77777777" w:rsidR="0063384C" w:rsidRDefault="0063384C" w:rsidP="00D804A3">
            <w:pPr>
              <w:ind w:right="-50"/>
              <w:jc w:val="center"/>
              <w:rPr>
                <w:rFonts w:ascii="Calibri" w:hAnsi="Calibri" w:cs="Calibri"/>
                <w:sz w:val="28"/>
                <w:szCs w:val="28"/>
              </w:rPr>
            </w:pPr>
            <w:r>
              <w:rPr>
                <w:rFonts w:ascii="Calibri" w:hAnsi="Calibri" w:cs="Calibri"/>
                <w:sz w:val="28"/>
                <w:szCs w:val="28"/>
              </w:rPr>
              <w:t>15</w:t>
            </w:r>
          </w:p>
        </w:tc>
      </w:tr>
      <w:tr w:rsidR="0063384C" w14:paraId="022E17EB" w14:textId="77777777" w:rsidTr="00D804A3">
        <w:trPr>
          <w:trHeight w:val="329"/>
        </w:trPr>
        <w:tc>
          <w:tcPr>
            <w:tcW w:w="851" w:type="dxa"/>
          </w:tcPr>
          <w:p w14:paraId="6111A56C" w14:textId="77777777" w:rsidR="0063384C" w:rsidRDefault="0063384C" w:rsidP="00D804A3">
            <w:pPr>
              <w:ind w:right="-755"/>
              <w:rPr>
                <w:rFonts w:ascii="Calibri" w:hAnsi="Calibri" w:cs="Calibri"/>
                <w:sz w:val="28"/>
                <w:szCs w:val="28"/>
              </w:rPr>
            </w:pPr>
            <w:r>
              <w:rPr>
                <w:rFonts w:ascii="Calibri" w:hAnsi="Calibri" w:cs="Calibri"/>
                <w:sz w:val="28"/>
                <w:szCs w:val="28"/>
              </w:rPr>
              <w:t>2012</w:t>
            </w:r>
          </w:p>
        </w:tc>
        <w:tc>
          <w:tcPr>
            <w:tcW w:w="3642" w:type="dxa"/>
          </w:tcPr>
          <w:p w14:paraId="7D03FC18" w14:textId="77777777" w:rsidR="0063384C" w:rsidRDefault="0063384C" w:rsidP="00D804A3">
            <w:pPr>
              <w:ind w:right="-15"/>
              <w:jc w:val="center"/>
              <w:rPr>
                <w:rFonts w:ascii="Calibri" w:hAnsi="Calibri" w:cs="Calibri"/>
                <w:sz w:val="28"/>
                <w:szCs w:val="28"/>
              </w:rPr>
            </w:pPr>
            <w:r>
              <w:rPr>
                <w:rFonts w:ascii="Calibri" w:hAnsi="Calibri" w:cs="Calibri"/>
                <w:sz w:val="28"/>
                <w:szCs w:val="28"/>
              </w:rPr>
              <w:t>16</w:t>
            </w:r>
          </w:p>
        </w:tc>
        <w:tc>
          <w:tcPr>
            <w:tcW w:w="3643" w:type="dxa"/>
          </w:tcPr>
          <w:p w14:paraId="1CEB1916" w14:textId="77777777" w:rsidR="0063384C" w:rsidRDefault="0063384C" w:rsidP="00D804A3">
            <w:pPr>
              <w:ind w:right="-50"/>
              <w:jc w:val="center"/>
              <w:rPr>
                <w:rFonts w:ascii="Calibri" w:hAnsi="Calibri" w:cs="Calibri"/>
                <w:sz w:val="28"/>
                <w:szCs w:val="28"/>
              </w:rPr>
            </w:pPr>
            <w:r>
              <w:rPr>
                <w:rFonts w:ascii="Calibri" w:hAnsi="Calibri" w:cs="Calibri"/>
                <w:sz w:val="28"/>
                <w:szCs w:val="28"/>
              </w:rPr>
              <w:t>4</w:t>
            </w:r>
          </w:p>
        </w:tc>
      </w:tr>
      <w:tr w:rsidR="0063384C" w14:paraId="31887803" w14:textId="77777777" w:rsidTr="00D804A3">
        <w:trPr>
          <w:trHeight w:val="344"/>
        </w:trPr>
        <w:tc>
          <w:tcPr>
            <w:tcW w:w="851" w:type="dxa"/>
          </w:tcPr>
          <w:p w14:paraId="3D584B51" w14:textId="77777777" w:rsidR="0063384C" w:rsidRDefault="0063384C" w:rsidP="00D804A3">
            <w:pPr>
              <w:ind w:right="-755"/>
              <w:rPr>
                <w:rFonts w:ascii="Calibri" w:hAnsi="Calibri" w:cs="Calibri"/>
                <w:sz w:val="28"/>
                <w:szCs w:val="28"/>
              </w:rPr>
            </w:pPr>
            <w:r>
              <w:rPr>
                <w:rFonts w:ascii="Calibri" w:hAnsi="Calibri" w:cs="Calibri"/>
                <w:sz w:val="28"/>
                <w:szCs w:val="28"/>
              </w:rPr>
              <w:t>2013</w:t>
            </w:r>
          </w:p>
        </w:tc>
        <w:tc>
          <w:tcPr>
            <w:tcW w:w="3642" w:type="dxa"/>
          </w:tcPr>
          <w:p w14:paraId="7F4E3E10" w14:textId="77777777" w:rsidR="0063384C" w:rsidRDefault="0063384C" w:rsidP="00D804A3">
            <w:pPr>
              <w:ind w:right="-15"/>
              <w:jc w:val="center"/>
              <w:rPr>
                <w:rFonts w:ascii="Calibri" w:hAnsi="Calibri" w:cs="Calibri"/>
                <w:sz w:val="28"/>
                <w:szCs w:val="28"/>
              </w:rPr>
            </w:pPr>
            <w:r>
              <w:rPr>
                <w:rFonts w:ascii="Calibri" w:hAnsi="Calibri" w:cs="Calibri"/>
                <w:sz w:val="28"/>
                <w:szCs w:val="28"/>
              </w:rPr>
              <w:t>30</w:t>
            </w:r>
          </w:p>
        </w:tc>
        <w:tc>
          <w:tcPr>
            <w:tcW w:w="3643" w:type="dxa"/>
          </w:tcPr>
          <w:p w14:paraId="77AFE245" w14:textId="77777777" w:rsidR="0063384C" w:rsidRDefault="0063384C" w:rsidP="00D804A3">
            <w:pPr>
              <w:ind w:right="-50"/>
              <w:jc w:val="center"/>
              <w:rPr>
                <w:rFonts w:ascii="Calibri" w:hAnsi="Calibri" w:cs="Calibri"/>
                <w:sz w:val="28"/>
                <w:szCs w:val="28"/>
              </w:rPr>
            </w:pPr>
            <w:r>
              <w:rPr>
                <w:rFonts w:ascii="Calibri" w:hAnsi="Calibri" w:cs="Calibri"/>
                <w:sz w:val="28"/>
                <w:szCs w:val="28"/>
              </w:rPr>
              <w:t>6</w:t>
            </w:r>
          </w:p>
        </w:tc>
      </w:tr>
      <w:tr w:rsidR="0063384C" w14:paraId="11439272" w14:textId="77777777" w:rsidTr="00D804A3">
        <w:trPr>
          <w:trHeight w:val="329"/>
        </w:trPr>
        <w:tc>
          <w:tcPr>
            <w:tcW w:w="851" w:type="dxa"/>
          </w:tcPr>
          <w:p w14:paraId="5B70EA2C" w14:textId="77777777" w:rsidR="0063384C" w:rsidRDefault="0063384C" w:rsidP="00D804A3">
            <w:pPr>
              <w:ind w:right="-755"/>
              <w:rPr>
                <w:rFonts w:ascii="Calibri" w:hAnsi="Calibri" w:cs="Calibri"/>
                <w:sz w:val="28"/>
                <w:szCs w:val="28"/>
              </w:rPr>
            </w:pPr>
            <w:r>
              <w:rPr>
                <w:rFonts w:ascii="Calibri" w:hAnsi="Calibri" w:cs="Calibri"/>
                <w:sz w:val="28"/>
                <w:szCs w:val="28"/>
              </w:rPr>
              <w:t>2014</w:t>
            </w:r>
          </w:p>
        </w:tc>
        <w:tc>
          <w:tcPr>
            <w:tcW w:w="3642" w:type="dxa"/>
          </w:tcPr>
          <w:p w14:paraId="15D48715" w14:textId="77777777" w:rsidR="0063384C" w:rsidRDefault="0063384C" w:rsidP="00D804A3">
            <w:pPr>
              <w:ind w:right="-15"/>
              <w:jc w:val="center"/>
              <w:rPr>
                <w:rFonts w:ascii="Calibri" w:hAnsi="Calibri" w:cs="Calibri"/>
                <w:sz w:val="28"/>
                <w:szCs w:val="28"/>
              </w:rPr>
            </w:pPr>
            <w:r>
              <w:rPr>
                <w:rFonts w:ascii="Calibri" w:hAnsi="Calibri" w:cs="Calibri"/>
                <w:sz w:val="28"/>
                <w:szCs w:val="28"/>
              </w:rPr>
              <w:t>64</w:t>
            </w:r>
          </w:p>
        </w:tc>
        <w:tc>
          <w:tcPr>
            <w:tcW w:w="3643" w:type="dxa"/>
          </w:tcPr>
          <w:p w14:paraId="154EF617" w14:textId="77777777" w:rsidR="0063384C" w:rsidRDefault="0063384C" w:rsidP="00D804A3">
            <w:pPr>
              <w:ind w:right="-50"/>
              <w:jc w:val="center"/>
              <w:rPr>
                <w:rFonts w:ascii="Calibri" w:hAnsi="Calibri" w:cs="Calibri"/>
                <w:sz w:val="28"/>
                <w:szCs w:val="28"/>
              </w:rPr>
            </w:pPr>
            <w:r>
              <w:rPr>
                <w:rFonts w:ascii="Calibri" w:hAnsi="Calibri" w:cs="Calibri"/>
                <w:sz w:val="28"/>
                <w:szCs w:val="28"/>
              </w:rPr>
              <w:t>16</w:t>
            </w:r>
          </w:p>
        </w:tc>
      </w:tr>
      <w:tr w:rsidR="0063384C" w14:paraId="4C21AF8C" w14:textId="77777777" w:rsidTr="00D804A3">
        <w:trPr>
          <w:trHeight w:val="344"/>
        </w:trPr>
        <w:tc>
          <w:tcPr>
            <w:tcW w:w="851" w:type="dxa"/>
          </w:tcPr>
          <w:p w14:paraId="6855DAD4" w14:textId="77777777" w:rsidR="0063384C" w:rsidRDefault="0063384C" w:rsidP="00D804A3">
            <w:pPr>
              <w:ind w:right="-755"/>
              <w:rPr>
                <w:rFonts w:ascii="Calibri" w:hAnsi="Calibri" w:cs="Calibri"/>
                <w:sz w:val="28"/>
                <w:szCs w:val="28"/>
              </w:rPr>
            </w:pPr>
            <w:r>
              <w:rPr>
                <w:rFonts w:ascii="Calibri" w:hAnsi="Calibri" w:cs="Calibri"/>
                <w:sz w:val="28"/>
                <w:szCs w:val="28"/>
              </w:rPr>
              <w:t>2015</w:t>
            </w:r>
          </w:p>
        </w:tc>
        <w:tc>
          <w:tcPr>
            <w:tcW w:w="3642" w:type="dxa"/>
          </w:tcPr>
          <w:p w14:paraId="40B8F8CB" w14:textId="77777777" w:rsidR="0063384C" w:rsidRDefault="0063384C" w:rsidP="00D804A3">
            <w:pPr>
              <w:ind w:right="-15"/>
              <w:jc w:val="center"/>
              <w:rPr>
                <w:rFonts w:ascii="Calibri" w:hAnsi="Calibri" w:cs="Calibri"/>
                <w:sz w:val="28"/>
                <w:szCs w:val="28"/>
              </w:rPr>
            </w:pPr>
            <w:r>
              <w:rPr>
                <w:rFonts w:ascii="Calibri" w:hAnsi="Calibri" w:cs="Calibri"/>
                <w:sz w:val="28"/>
                <w:szCs w:val="28"/>
              </w:rPr>
              <w:t>52</w:t>
            </w:r>
          </w:p>
        </w:tc>
        <w:tc>
          <w:tcPr>
            <w:tcW w:w="3643" w:type="dxa"/>
          </w:tcPr>
          <w:p w14:paraId="132D4E4E" w14:textId="77777777" w:rsidR="0063384C" w:rsidRDefault="0063384C" w:rsidP="00D804A3">
            <w:pPr>
              <w:ind w:right="-50"/>
              <w:jc w:val="center"/>
              <w:rPr>
                <w:rFonts w:ascii="Calibri" w:hAnsi="Calibri" w:cs="Calibri"/>
                <w:sz w:val="28"/>
                <w:szCs w:val="28"/>
              </w:rPr>
            </w:pPr>
            <w:r>
              <w:rPr>
                <w:rFonts w:ascii="Calibri" w:hAnsi="Calibri" w:cs="Calibri"/>
                <w:sz w:val="28"/>
                <w:szCs w:val="28"/>
              </w:rPr>
              <w:t>12</w:t>
            </w:r>
          </w:p>
        </w:tc>
      </w:tr>
      <w:tr w:rsidR="0063384C" w14:paraId="6F8C6FF5" w14:textId="77777777" w:rsidTr="00D804A3">
        <w:trPr>
          <w:trHeight w:val="329"/>
        </w:trPr>
        <w:tc>
          <w:tcPr>
            <w:tcW w:w="851" w:type="dxa"/>
          </w:tcPr>
          <w:p w14:paraId="435863F4" w14:textId="77777777" w:rsidR="0063384C" w:rsidRDefault="0063384C" w:rsidP="00D804A3">
            <w:pPr>
              <w:ind w:right="-755"/>
              <w:rPr>
                <w:rFonts w:ascii="Calibri" w:hAnsi="Calibri" w:cs="Calibri"/>
                <w:sz w:val="28"/>
                <w:szCs w:val="28"/>
              </w:rPr>
            </w:pPr>
            <w:r>
              <w:rPr>
                <w:rFonts w:ascii="Calibri" w:hAnsi="Calibri" w:cs="Calibri"/>
                <w:sz w:val="28"/>
                <w:szCs w:val="28"/>
              </w:rPr>
              <w:t>2016</w:t>
            </w:r>
          </w:p>
        </w:tc>
        <w:tc>
          <w:tcPr>
            <w:tcW w:w="3642" w:type="dxa"/>
          </w:tcPr>
          <w:p w14:paraId="30FF562B" w14:textId="77777777" w:rsidR="0063384C" w:rsidRDefault="0063384C" w:rsidP="00D804A3">
            <w:pPr>
              <w:ind w:right="-15"/>
              <w:jc w:val="center"/>
              <w:rPr>
                <w:rFonts w:ascii="Calibri" w:hAnsi="Calibri" w:cs="Calibri"/>
                <w:sz w:val="28"/>
                <w:szCs w:val="28"/>
              </w:rPr>
            </w:pPr>
            <w:r>
              <w:rPr>
                <w:rFonts w:ascii="Calibri" w:hAnsi="Calibri" w:cs="Calibri"/>
                <w:sz w:val="28"/>
                <w:szCs w:val="28"/>
              </w:rPr>
              <w:t>51</w:t>
            </w:r>
          </w:p>
        </w:tc>
        <w:tc>
          <w:tcPr>
            <w:tcW w:w="3643" w:type="dxa"/>
          </w:tcPr>
          <w:p w14:paraId="4E9970E2" w14:textId="77777777" w:rsidR="0063384C" w:rsidRDefault="0063384C" w:rsidP="00D804A3">
            <w:pPr>
              <w:ind w:right="-50"/>
              <w:jc w:val="center"/>
              <w:rPr>
                <w:rFonts w:ascii="Calibri" w:hAnsi="Calibri" w:cs="Calibri"/>
                <w:sz w:val="28"/>
                <w:szCs w:val="28"/>
              </w:rPr>
            </w:pPr>
            <w:r>
              <w:rPr>
                <w:rFonts w:ascii="Calibri" w:hAnsi="Calibri" w:cs="Calibri"/>
                <w:sz w:val="28"/>
                <w:szCs w:val="28"/>
              </w:rPr>
              <w:t>20</w:t>
            </w:r>
          </w:p>
        </w:tc>
      </w:tr>
      <w:tr w:rsidR="0063384C" w14:paraId="71EA6FC5" w14:textId="77777777" w:rsidTr="00D804A3">
        <w:trPr>
          <w:trHeight w:val="329"/>
        </w:trPr>
        <w:tc>
          <w:tcPr>
            <w:tcW w:w="851" w:type="dxa"/>
          </w:tcPr>
          <w:p w14:paraId="79AFEC62" w14:textId="77777777" w:rsidR="0063384C" w:rsidRDefault="0063384C" w:rsidP="00D804A3">
            <w:pPr>
              <w:ind w:right="-755"/>
              <w:rPr>
                <w:rFonts w:ascii="Calibri" w:hAnsi="Calibri" w:cs="Calibri"/>
                <w:sz w:val="28"/>
                <w:szCs w:val="28"/>
              </w:rPr>
            </w:pPr>
            <w:r>
              <w:rPr>
                <w:rFonts w:ascii="Calibri" w:hAnsi="Calibri" w:cs="Calibri"/>
                <w:sz w:val="28"/>
                <w:szCs w:val="28"/>
              </w:rPr>
              <w:t>2017</w:t>
            </w:r>
          </w:p>
        </w:tc>
        <w:tc>
          <w:tcPr>
            <w:tcW w:w="3642" w:type="dxa"/>
          </w:tcPr>
          <w:p w14:paraId="6D0C5878" w14:textId="77777777" w:rsidR="0063384C" w:rsidRDefault="0063384C" w:rsidP="00D804A3">
            <w:pPr>
              <w:jc w:val="center"/>
              <w:rPr>
                <w:rFonts w:ascii="Calibri" w:hAnsi="Calibri" w:cs="Calibri"/>
                <w:sz w:val="28"/>
                <w:szCs w:val="28"/>
              </w:rPr>
            </w:pPr>
            <w:r>
              <w:rPr>
                <w:rFonts w:ascii="Calibri" w:hAnsi="Calibri" w:cs="Calibri"/>
                <w:sz w:val="28"/>
                <w:szCs w:val="28"/>
              </w:rPr>
              <w:t>62</w:t>
            </w:r>
          </w:p>
        </w:tc>
        <w:tc>
          <w:tcPr>
            <w:tcW w:w="3643" w:type="dxa"/>
          </w:tcPr>
          <w:p w14:paraId="0DAAF0F4" w14:textId="77777777" w:rsidR="0063384C" w:rsidRDefault="0063384C" w:rsidP="00D804A3">
            <w:pPr>
              <w:ind w:right="-50"/>
              <w:jc w:val="center"/>
              <w:rPr>
                <w:rFonts w:ascii="Calibri" w:hAnsi="Calibri" w:cs="Calibri"/>
                <w:sz w:val="28"/>
                <w:szCs w:val="28"/>
              </w:rPr>
            </w:pPr>
            <w:r>
              <w:rPr>
                <w:rFonts w:ascii="Calibri" w:hAnsi="Calibri" w:cs="Calibri"/>
                <w:sz w:val="28"/>
                <w:szCs w:val="28"/>
              </w:rPr>
              <w:t>34</w:t>
            </w:r>
          </w:p>
        </w:tc>
      </w:tr>
      <w:tr w:rsidR="0063384C" w14:paraId="57C461CA" w14:textId="77777777" w:rsidTr="00D804A3">
        <w:trPr>
          <w:trHeight w:val="329"/>
        </w:trPr>
        <w:tc>
          <w:tcPr>
            <w:tcW w:w="851" w:type="dxa"/>
          </w:tcPr>
          <w:p w14:paraId="49CEBC12" w14:textId="77777777" w:rsidR="0063384C" w:rsidRDefault="0063384C" w:rsidP="00D804A3">
            <w:pPr>
              <w:ind w:right="-755"/>
              <w:rPr>
                <w:rFonts w:ascii="Calibri" w:hAnsi="Calibri" w:cs="Calibri"/>
                <w:sz w:val="28"/>
                <w:szCs w:val="28"/>
              </w:rPr>
            </w:pPr>
            <w:r>
              <w:rPr>
                <w:rFonts w:ascii="Calibri" w:hAnsi="Calibri" w:cs="Calibri"/>
                <w:sz w:val="28"/>
                <w:szCs w:val="28"/>
              </w:rPr>
              <w:t>2018</w:t>
            </w:r>
          </w:p>
        </w:tc>
        <w:tc>
          <w:tcPr>
            <w:tcW w:w="3642" w:type="dxa"/>
          </w:tcPr>
          <w:p w14:paraId="1B11E0C6" w14:textId="77777777" w:rsidR="0063384C" w:rsidRDefault="0063384C" w:rsidP="00D804A3">
            <w:pPr>
              <w:jc w:val="center"/>
              <w:rPr>
                <w:rFonts w:ascii="Calibri" w:hAnsi="Calibri" w:cs="Calibri"/>
                <w:sz w:val="28"/>
                <w:szCs w:val="28"/>
              </w:rPr>
            </w:pPr>
            <w:r>
              <w:rPr>
                <w:rFonts w:ascii="Calibri" w:hAnsi="Calibri" w:cs="Calibri"/>
                <w:sz w:val="28"/>
                <w:szCs w:val="28"/>
              </w:rPr>
              <w:t>64</w:t>
            </w:r>
          </w:p>
        </w:tc>
        <w:tc>
          <w:tcPr>
            <w:tcW w:w="3643" w:type="dxa"/>
          </w:tcPr>
          <w:p w14:paraId="17E8C46E" w14:textId="77777777" w:rsidR="0063384C" w:rsidRDefault="0063384C" w:rsidP="00D804A3">
            <w:pPr>
              <w:ind w:right="-50"/>
              <w:jc w:val="center"/>
              <w:rPr>
                <w:rFonts w:ascii="Calibri" w:hAnsi="Calibri" w:cs="Calibri"/>
                <w:sz w:val="28"/>
                <w:szCs w:val="28"/>
              </w:rPr>
            </w:pPr>
            <w:r>
              <w:rPr>
                <w:rFonts w:ascii="Calibri" w:hAnsi="Calibri" w:cs="Calibri"/>
                <w:sz w:val="28"/>
                <w:szCs w:val="28"/>
              </w:rPr>
              <w:t>39</w:t>
            </w:r>
          </w:p>
        </w:tc>
      </w:tr>
      <w:tr w:rsidR="0063384C" w14:paraId="5FD90B04" w14:textId="77777777" w:rsidTr="00D804A3">
        <w:trPr>
          <w:trHeight w:val="344"/>
        </w:trPr>
        <w:tc>
          <w:tcPr>
            <w:tcW w:w="851" w:type="dxa"/>
          </w:tcPr>
          <w:p w14:paraId="23E85435" w14:textId="77777777" w:rsidR="0063384C" w:rsidRDefault="0063384C" w:rsidP="00D804A3">
            <w:pPr>
              <w:ind w:right="-755"/>
              <w:rPr>
                <w:rFonts w:ascii="Calibri" w:hAnsi="Calibri" w:cs="Calibri"/>
                <w:sz w:val="28"/>
                <w:szCs w:val="28"/>
              </w:rPr>
            </w:pPr>
            <w:r>
              <w:rPr>
                <w:rFonts w:ascii="Calibri" w:hAnsi="Calibri" w:cs="Calibri"/>
                <w:sz w:val="28"/>
                <w:szCs w:val="28"/>
              </w:rPr>
              <w:t>2019</w:t>
            </w:r>
          </w:p>
        </w:tc>
        <w:tc>
          <w:tcPr>
            <w:tcW w:w="3642" w:type="dxa"/>
          </w:tcPr>
          <w:p w14:paraId="22F33638" w14:textId="77777777" w:rsidR="0063384C" w:rsidRDefault="0063384C" w:rsidP="00D804A3">
            <w:pPr>
              <w:jc w:val="center"/>
              <w:rPr>
                <w:rFonts w:ascii="Calibri" w:hAnsi="Calibri" w:cs="Calibri"/>
                <w:sz w:val="28"/>
                <w:szCs w:val="28"/>
              </w:rPr>
            </w:pPr>
            <w:r>
              <w:rPr>
                <w:rFonts w:ascii="Calibri" w:hAnsi="Calibri" w:cs="Calibri"/>
                <w:sz w:val="28"/>
                <w:szCs w:val="28"/>
              </w:rPr>
              <w:t>54</w:t>
            </w:r>
          </w:p>
        </w:tc>
        <w:tc>
          <w:tcPr>
            <w:tcW w:w="3643" w:type="dxa"/>
          </w:tcPr>
          <w:p w14:paraId="6773C853" w14:textId="6740A656" w:rsidR="0063384C" w:rsidRDefault="0063384C" w:rsidP="00D804A3">
            <w:pPr>
              <w:ind w:right="-50"/>
              <w:jc w:val="center"/>
              <w:rPr>
                <w:rFonts w:ascii="Calibri" w:hAnsi="Calibri" w:cs="Calibri"/>
                <w:sz w:val="28"/>
                <w:szCs w:val="28"/>
              </w:rPr>
            </w:pPr>
            <w:r>
              <w:rPr>
                <w:rFonts w:ascii="Calibri" w:hAnsi="Calibri" w:cs="Calibri"/>
                <w:sz w:val="28"/>
                <w:szCs w:val="28"/>
              </w:rPr>
              <w:t>3</w:t>
            </w:r>
            <w:r w:rsidR="00E619EE">
              <w:rPr>
                <w:rFonts w:ascii="Calibri" w:hAnsi="Calibri" w:cs="Calibri"/>
                <w:sz w:val="28"/>
                <w:szCs w:val="28"/>
              </w:rPr>
              <w:t>2</w:t>
            </w:r>
          </w:p>
        </w:tc>
      </w:tr>
      <w:tr w:rsidR="0063384C" w14:paraId="5E680E4F" w14:textId="77777777" w:rsidTr="00D804A3">
        <w:trPr>
          <w:trHeight w:val="329"/>
        </w:trPr>
        <w:tc>
          <w:tcPr>
            <w:tcW w:w="851" w:type="dxa"/>
          </w:tcPr>
          <w:p w14:paraId="248883C1" w14:textId="77777777" w:rsidR="0063384C" w:rsidRDefault="0063384C" w:rsidP="00D804A3">
            <w:pPr>
              <w:ind w:right="-755"/>
              <w:rPr>
                <w:rFonts w:ascii="Calibri" w:hAnsi="Calibri" w:cs="Calibri"/>
                <w:sz w:val="28"/>
                <w:szCs w:val="28"/>
              </w:rPr>
            </w:pPr>
            <w:r>
              <w:rPr>
                <w:rFonts w:ascii="Calibri" w:hAnsi="Calibri" w:cs="Calibri"/>
                <w:sz w:val="28"/>
                <w:szCs w:val="28"/>
              </w:rPr>
              <w:t>2020</w:t>
            </w:r>
          </w:p>
        </w:tc>
        <w:tc>
          <w:tcPr>
            <w:tcW w:w="3642" w:type="dxa"/>
          </w:tcPr>
          <w:p w14:paraId="24333AC9" w14:textId="77777777" w:rsidR="0063384C" w:rsidRDefault="0063384C" w:rsidP="00D804A3">
            <w:pPr>
              <w:jc w:val="center"/>
              <w:rPr>
                <w:rFonts w:ascii="Calibri" w:hAnsi="Calibri" w:cs="Calibri"/>
                <w:sz w:val="28"/>
                <w:szCs w:val="28"/>
              </w:rPr>
            </w:pPr>
            <w:r>
              <w:rPr>
                <w:rFonts w:ascii="Calibri" w:hAnsi="Calibri" w:cs="Calibri"/>
                <w:sz w:val="28"/>
                <w:szCs w:val="28"/>
              </w:rPr>
              <w:t>31</w:t>
            </w:r>
          </w:p>
        </w:tc>
        <w:tc>
          <w:tcPr>
            <w:tcW w:w="3643" w:type="dxa"/>
          </w:tcPr>
          <w:p w14:paraId="5C630949" w14:textId="77777777" w:rsidR="0063384C" w:rsidRDefault="0063384C" w:rsidP="00D804A3">
            <w:pPr>
              <w:ind w:right="-50"/>
              <w:jc w:val="center"/>
              <w:rPr>
                <w:rFonts w:ascii="Calibri" w:hAnsi="Calibri" w:cs="Calibri"/>
                <w:sz w:val="28"/>
                <w:szCs w:val="28"/>
              </w:rPr>
            </w:pPr>
            <w:r>
              <w:rPr>
                <w:rFonts w:ascii="Calibri" w:hAnsi="Calibri" w:cs="Calibri"/>
                <w:sz w:val="28"/>
                <w:szCs w:val="28"/>
              </w:rPr>
              <w:t>32</w:t>
            </w:r>
          </w:p>
        </w:tc>
      </w:tr>
      <w:tr w:rsidR="0063384C" w14:paraId="6E2B15A4" w14:textId="77777777" w:rsidTr="00D804A3">
        <w:trPr>
          <w:trHeight w:val="344"/>
        </w:trPr>
        <w:tc>
          <w:tcPr>
            <w:tcW w:w="851" w:type="dxa"/>
          </w:tcPr>
          <w:p w14:paraId="58F9CFE7" w14:textId="77777777" w:rsidR="0063384C" w:rsidRDefault="0063384C" w:rsidP="00D804A3">
            <w:pPr>
              <w:ind w:right="-755"/>
              <w:rPr>
                <w:rFonts w:ascii="Calibri" w:hAnsi="Calibri" w:cs="Calibri"/>
                <w:sz w:val="28"/>
                <w:szCs w:val="28"/>
              </w:rPr>
            </w:pPr>
            <w:r>
              <w:rPr>
                <w:rFonts w:ascii="Calibri" w:hAnsi="Calibri" w:cs="Calibri"/>
                <w:sz w:val="28"/>
                <w:szCs w:val="28"/>
              </w:rPr>
              <w:t>2021</w:t>
            </w:r>
          </w:p>
        </w:tc>
        <w:tc>
          <w:tcPr>
            <w:tcW w:w="3642" w:type="dxa"/>
          </w:tcPr>
          <w:p w14:paraId="02A9BDA5" w14:textId="77777777" w:rsidR="0063384C" w:rsidRDefault="0063384C" w:rsidP="00D804A3">
            <w:pPr>
              <w:jc w:val="center"/>
              <w:rPr>
                <w:rFonts w:ascii="Calibri" w:hAnsi="Calibri" w:cs="Calibri"/>
                <w:sz w:val="28"/>
                <w:szCs w:val="28"/>
              </w:rPr>
            </w:pPr>
            <w:r>
              <w:rPr>
                <w:rFonts w:ascii="Calibri" w:hAnsi="Calibri" w:cs="Calibri"/>
                <w:sz w:val="28"/>
                <w:szCs w:val="28"/>
              </w:rPr>
              <w:t>23</w:t>
            </w:r>
          </w:p>
        </w:tc>
        <w:tc>
          <w:tcPr>
            <w:tcW w:w="3643" w:type="dxa"/>
          </w:tcPr>
          <w:p w14:paraId="44DD058F" w14:textId="77777777" w:rsidR="0063384C" w:rsidRDefault="0063384C" w:rsidP="00D804A3">
            <w:pPr>
              <w:ind w:right="-50"/>
              <w:jc w:val="center"/>
              <w:rPr>
                <w:rFonts w:ascii="Calibri" w:hAnsi="Calibri" w:cs="Calibri"/>
                <w:sz w:val="28"/>
                <w:szCs w:val="28"/>
              </w:rPr>
            </w:pPr>
            <w:r>
              <w:rPr>
                <w:rFonts w:ascii="Calibri" w:hAnsi="Calibri" w:cs="Calibri"/>
                <w:sz w:val="28"/>
                <w:szCs w:val="28"/>
              </w:rPr>
              <w:t>13</w:t>
            </w:r>
          </w:p>
        </w:tc>
      </w:tr>
      <w:tr w:rsidR="0063384C" w14:paraId="23241442" w14:textId="77777777" w:rsidTr="00D804A3">
        <w:trPr>
          <w:trHeight w:val="329"/>
        </w:trPr>
        <w:tc>
          <w:tcPr>
            <w:tcW w:w="851" w:type="dxa"/>
          </w:tcPr>
          <w:p w14:paraId="05EA2B7E" w14:textId="77777777" w:rsidR="0063384C" w:rsidRDefault="0063384C" w:rsidP="00D804A3">
            <w:pPr>
              <w:ind w:right="-755"/>
              <w:rPr>
                <w:rFonts w:ascii="Calibri" w:hAnsi="Calibri" w:cs="Calibri"/>
                <w:sz w:val="28"/>
                <w:szCs w:val="28"/>
              </w:rPr>
            </w:pPr>
            <w:r>
              <w:rPr>
                <w:rFonts w:ascii="Calibri" w:hAnsi="Calibri" w:cs="Calibri"/>
                <w:sz w:val="28"/>
                <w:szCs w:val="28"/>
              </w:rPr>
              <w:t>2022</w:t>
            </w:r>
          </w:p>
        </w:tc>
        <w:tc>
          <w:tcPr>
            <w:tcW w:w="3642" w:type="dxa"/>
          </w:tcPr>
          <w:p w14:paraId="03933E72" w14:textId="77777777" w:rsidR="0063384C" w:rsidRDefault="0063384C" w:rsidP="00D804A3">
            <w:pPr>
              <w:jc w:val="center"/>
              <w:rPr>
                <w:rFonts w:ascii="Calibri" w:hAnsi="Calibri" w:cs="Calibri"/>
                <w:sz w:val="28"/>
                <w:szCs w:val="28"/>
              </w:rPr>
            </w:pPr>
            <w:r>
              <w:rPr>
                <w:rFonts w:ascii="Calibri" w:hAnsi="Calibri" w:cs="Calibri"/>
                <w:sz w:val="28"/>
                <w:szCs w:val="28"/>
              </w:rPr>
              <w:t>39</w:t>
            </w:r>
          </w:p>
        </w:tc>
        <w:tc>
          <w:tcPr>
            <w:tcW w:w="3643" w:type="dxa"/>
          </w:tcPr>
          <w:p w14:paraId="42CF3B55" w14:textId="77777777" w:rsidR="0063384C" w:rsidRDefault="0063384C" w:rsidP="00D804A3">
            <w:pPr>
              <w:ind w:right="-50"/>
              <w:jc w:val="center"/>
              <w:rPr>
                <w:rFonts w:ascii="Calibri" w:hAnsi="Calibri" w:cs="Calibri"/>
                <w:sz w:val="28"/>
                <w:szCs w:val="28"/>
              </w:rPr>
            </w:pPr>
            <w:r>
              <w:rPr>
                <w:rFonts w:ascii="Calibri" w:hAnsi="Calibri" w:cs="Calibri"/>
                <w:sz w:val="28"/>
                <w:szCs w:val="28"/>
              </w:rPr>
              <w:t>44</w:t>
            </w:r>
          </w:p>
        </w:tc>
      </w:tr>
      <w:tr w:rsidR="0063384C" w14:paraId="27ED37A7" w14:textId="77777777" w:rsidTr="00D804A3">
        <w:trPr>
          <w:trHeight w:val="344"/>
        </w:trPr>
        <w:tc>
          <w:tcPr>
            <w:tcW w:w="851" w:type="dxa"/>
          </w:tcPr>
          <w:p w14:paraId="3A29DC6D" w14:textId="77777777" w:rsidR="0063384C" w:rsidRDefault="0063384C" w:rsidP="00D804A3">
            <w:pPr>
              <w:ind w:right="-755"/>
              <w:rPr>
                <w:rFonts w:ascii="Calibri" w:hAnsi="Calibri" w:cs="Calibri"/>
                <w:sz w:val="28"/>
                <w:szCs w:val="28"/>
              </w:rPr>
            </w:pPr>
            <w:r>
              <w:rPr>
                <w:rFonts w:ascii="Calibri" w:hAnsi="Calibri" w:cs="Calibri"/>
                <w:sz w:val="28"/>
                <w:szCs w:val="28"/>
              </w:rPr>
              <w:t>2023</w:t>
            </w:r>
          </w:p>
        </w:tc>
        <w:tc>
          <w:tcPr>
            <w:tcW w:w="3642" w:type="dxa"/>
          </w:tcPr>
          <w:p w14:paraId="72FA2121" w14:textId="77777777" w:rsidR="0063384C" w:rsidRDefault="0063384C" w:rsidP="00D804A3">
            <w:pPr>
              <w:jc w:val="center"/>
              <w:rPr>
                <w:rFonts w:ascii="Calibri" w:hAnsi="Calibri" w:cs="Calibri"/>
                <w:sz w:val="28"/>
                <w:szCs w:val="28"/>
              </w:rPr>
            </w:pPr>
            <w:r>
              <w:rPr>
                <w:rFonts w:ascii="Calibri" w:hAnsi="Calibri" w:cs="Calibri"/>
                <w:sz w:val="28"/>
                <w:szCs w:val="28"/>
              </w:rPr>
              <w:t>50</w:t>
            </w:r>
          </w:p>
        </w:tc>
        <w:tc>
          <w:tcPr>
            <w:tcW w:w="3643" w:type="dxa"/>
          </w:tcPr>
          <w:p w14:paraId="00D5DF89" w14:textId="77777777" w:rsidR="0063384C" w:rsidRDefault="0063384C" w:rsidP="00D804A3">
            <w:pPr>
              <w:ind w:right="-50"/>
              <w:jc w:val="center"/>
              <w:rPr>
                <w:rFonts w:ascii="Calibri" w:hAnsi="Calibri" w:cs="Calibri"/>
                <w:sz w:val="28"/>
                <w:szCs w:val="28"/>
              </w:rPr>
            </w:pPr>
            <w:r>
              <w:rPr>
                <w:rFonts w:ascii="Calibri" w:hAnsi="Calibri" w:cs="Calibri"/>
                <w:sz w:val="28"/>
                <w:szCs w:val="28"/>
              </w:rPr>
              <w:t>30</w:t>
            </w:r>
          </w:p>
        </w:tc>
      </w:tr>
      <w:tr w:rsidR="0063384C" w14:paraId="545F5ED0" w14:textId="77777777" w:rsidTr="00D804A3">
        <w:trPr>
          <w:trHeight w:val="329"/>
        </w:trPr>
        <w:tc>
          <w:tcPr>
            <w:tcW w:w="851" w:type="dxa"/>
          </w:tcPr>
          <w:p w14:paraId="527CD3F1" w14:textId="77777777" w:rsidR="0063384C" w:rsidRDefault="0063384C" w:rsidP="00D804A3">
            <w:pPr>
              <w:ind w:right="-755"/>
              <w:rPr>
                <w:rFonts w:ascii="Calibri" w:hAnsi="Calibri" w:cs="Calibri"/>
                <w:sz w:val="28"/>
                <w:szCs w:val="28"/>
              </w:rPr>
            </w:pPr>
            <w:r>
              <w:rPr>
                <w:rFonts w:ascii="Calibri" w:hAnsi="Calibri" w:cs="Calibri"/>
                <w:sz w:val="28"/>
                <w:szCs w:val="28"/>
              </w:rPr>
              <w:t>2024</w:t>
            </w:r>
          </w:p>
        </w:tc>
        <w:tc>
          <w:tcPr>
            <w:tcW w:w="3642" w:type="dxa"/>
          </w:tcPr>
          <w:p w14:paraId="19DB9477" w14:textId="77777777" w:rsidR="0063384C" w:rsidRDefault="0063384C" w:rsidP="00D804A3">
            <w:pPr>
              <w:jc w:val="center"/>
              <w:rPr>
                <w:rFonts w:ascii="Calibri" w:hAnsi="Calibri" w:cs="Calibri"/>
                <w:sz w:val="28"/>
                <w:szCs w:val="28"/>
              </w:rPr>
            </w:pPr>
            <w:r>
              <w:rPr>
                <w:rFonts w:ascii="Calibri" w:hAnsi="Calibri" w:cs="Calibri"/>
                <w:sz w:val="28"/>
                <w:szCs w:val="28"/>
              </w:rPr>
              <w:t>62</w:t>
            </w:r>
          </w:p>
        </w:tc>
        <w:tc>
          <w:tcPr>
            <w:tcW w:w="3643" w:type="dxa"/>
          </w:tcPr>
          <w:p w14:paraId="17DB552D" w14:textId="77777777" w:rsidR="0063384C" w:rsidRDefault="0063384C" w:rsidP="00D804A3">
            <w:pPr>
              <w:ind w:right="-50"/>
              <w:jc w:val="center"/>
              <w:rPr>
                <w:rFonts w:ascii="Calibri" w:hAnsi="Calibri" w:cs="Calibri"/>
                <w:sz w:val="28"/>
                <w:szCs w:val="28"/>
              </w:rPr>
            </w:pPr>
            <w:r>
              <w:rPr>
                <w:rFonts w:ascii="Calibri" w:hAnsi="Calibri" w:cs="Calibri"/>
                <w:sz w:val="28"/>
                <w:szCs w:val="28"/>
              </w:rPr>
              <w:t>37</w:t>
            </w:r>
          </w:p>
        </w:tc>
      </w:tr>
      <w:tr w:rsidR="008D5B88" w14:paraId="1CF8FA65" w14:textId="77777777" w:rsidTr="00D804A3">
        <w:trPr>
          <w:trHeight w:val="329"/>
        </w:trPr>
        <w:tc>
          <w:tcPr>
            <w:tcW w:w="851" w:type="dxa"/>
          </w:tcPr>
          <w:p w14:paraId="7051559A" w14:textId="79740F89" w:rsidR="008D5B88" w:rsidRDefault="008D5B88" w:rsidP="00D804A3">
            <w:pPr>
              <w:ind w:right="-755"/>
              <w:rPr>
                <w:rFonts w:ascii="Calibri" w:hAnsi="Calibri" w:cs="Calibri"/>
                <w:sz w:val="28"/>
                <w:szCs w:val="28"/>
              </w:rPr>
            </w:pPr>
            <w:r>
              <w:rPr>
                <w:rFonts w:ascii="Calibri" w:hAnsi="Calibri" w:cs="Calibri"/>
                <w:sz w:val="28"/>
                <w:szCs w:val="28"/>
              </w:rPr>
              <w:t>2025</w:t>
            </w:r>
          </w:p>
        </w:tc>
        <w:tc>
          <w:tcPr>
            <w:tcW w:w="3642" w:type="dxa"/>
          </w:tcPr>
          <w:p w14:paraId="7B4DDBF8" w14:textId="73E4E937" w:rsidR="008D5B88" w:rsidRDefault="00C33094" w:rsidP="00D804A3">
            <w:pPr>
              <w:jc w:val="center"/>
              <w:rPr>
                <w:rFonts w:ascii="Calibri" w:hAnsi="Calibri" w:cs="Calibri"/>
                <w:sz w:val="28"/>
                <w:szCs w:val="28"/>
              </w:rPr>
            </w:pPr>
            <w:r>
              <w:rPr>
                <w:rFonts w:ascii="Calibri" w:hAnsi="Calibri" w:cs="Calibri"/>
                <w:sz w:val="28"/>
                <w:szCs w:val="28"/>
              </w:rPr>
              <w:t>64</w:t>
            </w:r>
          </w:p>
        </w:tc>
        <w:tc>
          <w:tcPr>
            <w:tcW w:w="3643" w:type="dxa"/>
          </w:tcPr>
          <w:p w14:paraId="74FCB001" w14:textId="19AF7524" w:rsidR="008D5B88" w:rsidRDefault="00EE52D3" w:rsidP="00D804A3">
            <w:pPr>
              <w:ind w:right="-50"/>
              <w:jc w:val="center"/>
              <w:rPr>
                <w:rFonts w:ascii="Calibri" w:hAnsi="Calibri" w:cs="Calibri"/>
                <w:sz w:val="28"/>
                <w:szCs w:val="28"/>
              </w:rPr>
            </w:pPr>
            <w:r>
              <w:rPr>
                <w:rFonts w:ascii="Calibri" w:hAnsi="Calibri" w:cs="Calibri"/>
                <w:sz w:val="28"/>
                <w:szCs w:val="28"/>
              </w:rPr>
              <w:t>43</w:t>
            </w:r>
          </w:p>
        </w:tc>
      </w:tr>
    </w:tbl>
    <w:p w14:paraId="69C525A1" w14:textId="77777777" w:rsidR="0063384C" w:rsidRDefault="0063384C" w:rsidP="0063384C">
      <w:pPr>
        <w:ind w:left="-993" w:right="-755"/>
        <w:rPr>
          <w:rFonts w:ascii="Calibri" w:hAnsi="Calibri" w:cs="Calibri"/>
          <w:sz w:val="28"/>
          <w:szCs w:val="28"/>
        </w:rPr>
      </w:pPr>
    </w:p>
    <w:p w14:paraId="6652A03A" w14:textId="77777777" w:rsidR="0063384C" w:rsidRDefault="0063384C">
      <w:pPr>
        <w:rPr>
          <w:rFonts w:ascii="Calibri" w:hAnsi="Calibri" w:cs="Calibri"/>
          <w:sz w:val="28"/>
          <w:szCs w:val="28"/>
        </w:rPr>
      </w:pPr>
    </w:p>
    <w:p w14:paraId="5CA690FF" w14:textId="77777777" w:rsidR="0063384C" w:rsidRDefault="0063384C">
      <w:pPr>
        <w:rPr>
          <w:rFonts w:ascii="Calibri" w:eastAsiaTheme="majorEastAsia" w:hAnsi="Calibri" w:cs="Calibri"/>
          <w:b/>
          <w:bCs/>
          <w:sz w:val="32"/>
          <w:szCs w:val="32"/>
        </w:rPr>
      </w:pPr>
    </w:p>
    <w:p w14:paraId="5DE1A71E" w14:textId="6D32D26F" w:rsidR="00530BD4" w:rsidRPr="004F01E8" w:rsidRDefault="00530BD4" w:rsidP="00530BD4">
      <w:pPr>
        <w:pStyle w:val="Heading2"/>
        <w:rPr>
          <w:rFonts w:ascii="Calibri" w:hAnsi="Calibri" w:cs="Calibri"/>
          <w:b/>
          <w:bCs/>
          <w:color w:val="auto"/>
          <w:sz w:val="40"/>
          <w:szCs w:val="40"/>
        </w:rPr>
      </w:pPr>
      <w:bookmarkStart w:id="19" w:name="_Toc209689988"/>
      <w:bookmarkStart w:id="20" w:name="_Toc212122744"/>
      <w:r w:rsidRPr="004F01E8">
        <w:rPr>
          <w:rFonts w:ascii="Calibri" w:hAnsi="Calibri" w:cs="Calibri"/>
          <w:b/>
          <w:bCs/>
          <w:color w:val="auto"/>
          <w:sz w:val="40"/>
          <w:szCs w:val="40"/>
        </w:rPr>
        <w:lastRenderedPageBreak/>
        <w:t xml:space="preserve">Gender </w:t>
      </w:r>
      <w:r w:rsidR="00FD61D5">
        <w:rPr>
          <w:rFonts w:ascii="Calibri" w:hAnsi="Calibri" w:cs="Calibri"/>
          <w:b/>
          <w:bCs/>
          <w:color w:val="auto"/>
          <w:sz w:val="40"/>
          <w:szCs w:val="40"/>
        </w:rPr>
        <w:t>f</w:t>
      </w:r>
      <w:r w:rsidRPr="004F01E8">
        <w:rPr>
          <w:rFonts w:ascii="Calibri" w:hAnsi="Calibri" w:cs="Calibri"/>
          <w:b/>
          <w:bCs/>
          <w:color w:val="auto"/>
          <w:sz w:val="40"/>
          <w:szCs w:val="40"/>
        </w:rPr>
        <w:t xml:space="preserve">luid, </w:t>
      </w:r>
      <w:r w:rsidR="00FD61D5">
        <w:rPr>
          <w:rFonts w:ascii="Calibri" w:hAnsi="Calibri" w:cs="Calibri"/>
          <w:b/>
          <w:bCs/>
          <w:color w:val="auto"/>
          <w:sz w:val="40"/>
          <w:szCs w:val="40"/>
        </w:rPr>
        <w:t>g</w:t>
      </w:r>
      <w:r w:rsidRPr="004F01E8">
        <w:rPr>
          <w:rFonts w:ascii="Calibri" w:hAnsi="Calibri" w:cs="Calibri"/>
          <w:b/>
          <w:bCs/>
          <w:color w:val="auto"/>
          <w:sz w:val="40"/>
          <w:szCs w:val="40"/>
        </w:rPr>
        <w:t>ender-</w:t>
      </w:r>
      <w:r w:rsidR="00FD61D5">
        <w:rPr>
          <w:rFonts w:ascii="Calibri" w:hAnsi="Calibri" w:cs="Calibri"/>
          <w:b/>
          <w:bCs/>
          <w:color w:val="auto"/>
          <w:sz w:val="40"/>
          <w:szCs w:val="40"/>
        </w:rPr>
        <w:t>q</w:t>
      </w:r>
      <w:r w:rsidRPr="004F01E8">
        <w:rPr>
          <w:rFonts w:ascii="Calibri" w:hAnsi="Calibri" w:cs="Calibri"/>
          <w:b/>
          <w:bCs/>
          <w:color w:val="auto"/>
          <w:sz w:val="40"/>
          <w:szCs w:val="40"/>
        </w:rPr>
        <w:t xml:space="preserve">ueer, </w:t>
      </w:r>
      <w:r w:rsidR="00FD61D5">
        <w:rPr>
          <w:rFonts w:ascii="Calibri" w:hAnsi="Calibri" w:cs="Calibri"/>
          <w:b/>
          <w:bCs/>
          <w:color w:val="auto"/>
          <w:sz w:val="40"/>
          <w:szCs w:val="40"/>
        </w:rPr>
        <w:t>g</w:t>
      </w:r>
      <w:r w:rsidRPr="004F01E8">
        <w:rPr>
          <w:rFonts w:ascii="Calibri" w:hAnsi="Calibri" w:cs="Calibri"/>
          <w:b/>
          <w:bCs/>
          <w:color w:val="auto"/>
          <w:sz w:val="40"/>
          <w:szCs w:val="40"/>
        </w:rPr>
        <w:t xml:space="preserve">ender-non-conforming, </w:t>
      </w:r>
      <w:r w:rsidR="00FD61D5">
        <w:rPr>
          <w:rFonts w:ascii="Calibri" w:hAnsi="Calibri" w:cs="Calibri"/>
          <w:b/>
          <w:bCs/>
          <w:color w:val="auto"/>
          <w:sz w:val="40"/>
          <w:szCs w:val="40"/>
        </w:rPr>
        <w:t>n</w:t>
      </w:r>
      <w:r w:rsidRPr="004F01E8">
        <w:rPr>
          <w:rFonts w:ascii="Calibri" w:hAnsi="Calibri" w:cs="Calibri"/>
          <w:b/>
          <w:bCs/>
          <w:color w:val="auto"/>
          <w:sz w:val="40"/>
          <w:szCs w:val="40"/>
        </w:rPr>
        <w:t>on-binary and</w:t>
      </w:r>
      <w:r w:rsidR="00FD61D5">
        <w:rPr>
          <w:rFonts w:ascii="Calibri" w:hAnsi="Calibri" w:cs="Calibri"/>
          <w:b/>
          <w:bCs/>
          <w:color w:val="auto"/>
          <w:sz w:val="40"/>
          <w:szCs w:val="40"/>
        </w:rPr>
        <w:t xml:space="preserve"> t</w:t>
      </w:r>
      <w:r w:rsidRPr="004F01E8">
        <w:rPr>
          <w:rFonts w:ascii="Calibri" w:hAnsi="Calibri" w:cs="Calibri"/>
          <w:b/>
          <w:bCs/>
          <w:color w:val="auto"/>
          <w:sz w:val="40"/>
          <w:szCs w:val="40"/>
        </w:rPr>
        <w:t>rans performers</w:t>
      </w:r>
      <w:r w:rsidR="0050759F" w:rsidRPr="004F01E8">
        <w:rPr>
          <w:rFonts w:ascii="Calibri" w:hAnsi="Calibri" w:cs="Calibri"/>
          <w:b/>
          <w:bCs/>
          <w:color w:val="auto"/>
          <w:sz w:val="40"/>
          <w:szCs w:val="40"/>
        </w:rPr>
        <w:t>/</w:t>
      </w:r>
      <w:r w:rsidR="00FD61D5">
        <w:rPr>
          <w:rFonts w:ascii="Calibri" w:hAnsi="Calibri" w:cs="Calibri"/>
          <w:b/>
          <w:bCs/>
          <w:color w:val="auto"/>
          <w:sz w:val="40"/>
          <w:szCs w:val="40"/>
        </w:rPr>
        <w:t>c</w:t>
      </w:r>
      <w:r w:rsidR="0050759F" w:rsidRPr="004F01E8">
        <w:rPr>
          <w:rFonts w:ascii="Calibri" w:hAnsi="Calibri" w:cs="Calibri"/>
          <w:b/>
          <w:bCs/>
          <w:color w:val="auto"/>
          <w:sz w:val="40"/>
          <w:szCs w:val="40"/>
        </w:rPr>
        <w:t>reatives</w:t>
      </w:r>
      <w:r w:rsidRPr="004F01E8">
        <w:rPr>
          <w:rFonts w:ascii="Calibri" w:hAnsi="Calibri" w:cs="Calibri"/>
          <w:b/>
          <w:bCs/>
          <w:color w:val="auto"/>
          <w:sz w:val="40"/>
          <w:szCs w:val="40"/>
        </w:rPr>
        <w:t xml:space="preserve"> (see also </w:t>
      </w:r>
      <w:r w:rsidR="00014AF1" w:rsidRPr="004F01E8">
        <w:rPr>
          <w:rFonts w:ascii="Calibri" w:hAnsi="Calibri" w:cs="Calibri"/>
          <w:b/>
          <w:bCs/>
          <w:color w:val="auto"/>
          <w:sz w:val="40"/>
          <w:szCs w:val="40"/>
        </w:rPr>
        <w:t>Q</w:t>
      </w:r>
      <w:r w:rsidRPr="004F01E8">
        <w:rPr>
          <w:rFonts w:ascii="Calibri" w:hAnsi="Calibri" w:cs="Calibri"/>
          <w:b/>
          <w:bCs/>
          <w:color w:val="auto"/>
          <w:sz w:val="40"/>
          <w:szCs w:val="40"/>
        </w:rPr>
        <w:t xml:space="preserve">ueerness </w:t>
      </w:r>
      <w:r w:rsidR="00111278">
        <w:rPr>
          <w:rFonts w:ascii="Calibri" w:hAnsi="Calibri" w:cs="Calibri"/>
          <w:b/>
          <w:bCs/>
          <w:color w:val="auto"/>
          <w:sz w:val="40"/>
          <w:szCs w:val="40"/>
        </w:rPr>
        <w:t>research guide</w:t>
      </w:r>
      <w:r w:rsidRPr="004F01E8">
        <w:rPr>
          <w:rFonts w:ascii="Calibri" w:hAnsi="Calibri" w:cs="Calibri"/>
          <w:b/>
          <w:bCs/>
          <w:color w:val="auto"/>
          <w:sz w:val="40"/>
          <w:szCs w:val="40"/>
        </w:rPr>
        <w:t>)</w:t>
      </w:r>
      <w:bookmarkEnd w:id="19"/>
      <w:bookmarkEnd w:id="20"/>
    </w:p>
    <w:p w14:paraId="2A9C11B5" w14:textId="5A72EA60" w:rsidR="006B2A0C" w:rsidRDefault="00255C37" w:rsidP="006B2A0C">
      <w:pPr>
        <w:ind w:right="-755"/>
        <w:rPr>
          <w:rFonts w:ascii="Calibri" w:hAnsi="Calibri" w:cs="Calibri"/>
          <w:sz w:val="28"/>
          <w:szCs w:val="28"/>
        </w:rPr>
      </w:pPr>
      <w:proofErr w:type="gramStart"/>
      <w:r>
        <w:rPr>
          <w:rFonts w:ascii="Calibri" w:hAnsi="Calibri" w:cs="Calibri"/>
          <w:sz w:val="28"/>
          <w:szCs w:val="28"/>
        </w:rPr>
        <w:t>In order to</w:t>
      </w:r>
      <w:proofErr w:type="gramEnd"/>
      <w:r>
        <w:rPr>
          <w:rFonts w:ascii="Calibri" w:hAnsi="Calibri" w:cs="Calibri"/>
          <w:sz w:val="28"/>
          <w:szCs w:val="28"/>
        </w:rPr>
        <w:t xml:space="preserve"> show changes over time, this count was carried out without individual consultation</w:t>
      </w:r>
      <w:r w:rsidR="006B2A0C">
        <w:rPr>
          <w:rFonts w:ascii="Calibri" w:hAnsi="Calibri" w:cs="Calibri"/>
          <w:sz w:val="28"/>
          <w:szCs w:val="28"/>
        </w:rPr>
        <w:t>, drawing on information</w:t>
      </w:r>
      <w:r w:rsidR="00717043">
        <w:rPr>
          <w:rFonts w:ascii="Calibri" w:hAnsi="Calibri" w:cs="Calibri"/>
          <w:sz w:val="28"/>
          <w:szCs w:val="28"/>
        </w:rPr>
        <w:t xml:space="preserve"> available</w:t>
      </w:r>
      <w:r w:rsidR="006B2A0C">
        <w:rPr>
          <w:rFonts w:ascii="Calibri" w:hAnsi="Calibri" w:cs="Calibri"/>
          <w:sz w:val="28"/>
          <w:szCs w:val="28"/>
        </w:rPr>
        <w:t xml:space="preserve"> in the public domain.</w:t>
      </w:r>
    </w:p>
    <w:p w14:paraId="1539288F" w14:textId="1229283E" w:rsidR="0035221D" w:rsidRDefault="0035221D" w:rsidP="0035221D">
      <w:pPr>
        <w:ind w:right="-46"/>
        <w:rPr>
          <w:rStyle w:val="Hyperlink"/>
          <w:rFonts w:ascii="Calibri" w:hAnsi="Calibri" w:cs="Calibri"/>
          <w:sz w:val="28"/>
          <w:szCs w:val="28"/>
        </w:rPr>
      </w:pPr>
      <w:r w:rsidRPr="0033588D">
        <w:rPr>
          <w:rFonts w:ascii="Calibri" w:hAnsi="Calibri" w:cs="Calibri"/>
          <w:sz w:val="28"/>
          <w:szCs w:val="28"/>
        </w:rPr>
        <w:t xml:space="preserve">This </w:t>
      </w:r>
      <w:r>
        <w:rPr>
          <w:rFonts w:ascii="Calibri" w:hAnsi="Calibri" w:cs="Calibri"/>
          <w:sz w:val="28"/>
          <w:szCs w:val="28"/>
        </w:rPr>
        <w:t>count</w:t>
      </w:r>
      <w:r w:rsidRPr="0033588D">
        <w:rPr>
          <w:rFonts w:ascii="Calibri" w:hAnsi="Calibri" w:cs="Calibri"/>
          <w:sz w:val="28"/>
          <w:szCs w:val="28"/>
        </w:rPr>
        <w:t xml:space="preserve"> </w:t>
      </w:r>
      <w:r>
        <w:rPr>
          <w:rFonts w:ascii="Calibri" w:hAnsi="Calibri" w:cs="Calibri"/>
          <w:sz w:val="28"/>
          <w:szCs w:val="28"/>
        </w:rPr>
        <w:t>is likely to</w:t>
      </w:r>
      <w:r w:rsidRPr="0033588D">
        <w:rPr>
          <w:rFonts w:ascii="Calibri" w:hAnsi="Calibri" w:cs="Calibri"/>
          <w:sz w:val="28"/>
          <w:szCs w:val="28"/>
        </w:rPr>
        <w:t xml:space="preserve"> be incomplete.  To </w:t>
      </w:r>
      <w:r>
        <w:rPr>
          <w:rFonts w:ascii="Calibri" w:hAnsi="Calibri" w:cs="Calibri"/>
          <w:sz w:val="28"/>
          <w:szCs w:val="28"/>
        </w:rPr>
        <w:t>ensure you are</w:t>
      </w:r>
      <w:r w:rsidRPr="0033588D">
        <w:rPr>
          <w:rFonts w:ascii="Calibri" w:hAnsi="Calibri" w:cs="Calibri"/>
          <w:sz w:val="28"/>
          <w:szCs w:val="28"/>
        </w:rPr>
        <w:t xml:space="preserve"> </w:t>
      </w:r>
      <w:r>
        <w:rPr>
          <w:rFonts w:ascii="Calibri" w:hAnsi="Calibri" w:cs="Calibri"/>
          <w:sz w:val="28"/>
          <w:szCs w:val="28"/>
        </w:rPr>
        <w:t>counted in</w:t>
      </w:r>
      <w:r w:rsidRPr="0033588D">
        <w:rPr>
          <w:rFonts w:ascii="Calibri" w:hAnsi="Calibri" w:cs="Calibri"/>
          <w:sz w:val="28"/>
          <w:szCs w:val="28"/>
        </w:rPr>
        <w:t xml:space="preserve"> future editions, please email</w:t>
      </w:r>
      <w:r>
        <w:rPr>
          <w:rFonts w:ascii="Calibri" w:hAnsi="Calibri" w:cs="Calibri"/>
          <w:sz w:val="28"/>
          <w:szCs w:val="28"/>
        </w:rPr>
        <w:t xml:space="preserve"> </w:t>
      </w:r>
      <w:r w:rsidRPr="0033588D">
        <w:rPr>
          <w:rFonts w:ascii="Calibri" w:hAnsi="Calibri" w:cs="Calibri"/>
          <w:sz w:val="28"/>
          <w:szCs w:val="28"/>
        </w:rPr>
        <w:t xml:space="preserve"> </w:t>
      </w:r>
      <w:hyperlink r:id="rId14" w:history="1">
        <w:r w:rsidRPr="0033588D">
          <w:rPr>
            <w:rStyle w:val="Hyperlink"/>
            <w:rFonts w:ascii="Calibri" w:hAnsi="Calibri" w:cs="Calibri"/>
            <w:sz w:val="28"/>
            <w:szCs w:val="28"/>
          </w:rPr>
          <w:t>library@shakespearesglobe.com</w:t>
        </w:r>
      </w:hyperlink>
      <w:r>
        <w:rPr>
          <w:rStyle w:val="Hyperlink"/>
          <w:rFonts w:ascii="Calibri" w:hAnsi="Calibri" w:cs="Calibri"/>
          <w:sz w:val="28"/>
          <w:szCs w:val="28"/>
        </w:rPr>
        <w:t>.</w:t>
      </w:r>
    </w:p>
    <w:p w14:paraId="385E81C9" w14:textId="4CD5AD78" w:rsidR="003C0137" w:rsidRDefault="003C0137" w:rsidP="00BB70CC">
      <w:pPr>
        <w:ind w:right="-755"/>
        <w:rPr>
          <w:rFonts w:ascii="Calibri" w:hAnsi="Calibri" w:cs="Calibri"/>
          <w:sz w:val="28"/>
          <w:szCs w:val="28"/>
        </w:rPr>
      </w:pPr>
    </w:p>
    <w:tbl>
      <w:tblPr>
        <w:tblStyle w:val="TableGrid"/>
        <w:tblW w:w="0" w:type="auto"/>
        <w:tblInd w:w="-5" w:type="dxa"/>
        <w:tblLook w:val="04A0" w:firstRow="1" w:lastRow="0" w:firstColumn="1" w:lastColumn="0" w:noHBand="0" w:noVBand="1"/>
      </w:tblPr>
      <w:tblGrid>
        <w:gridCol w:w="851"/>
        <w:gridCol w:w="3642"/>
        <w:gridCol w:w="3643"/>
      </w:tblGrid>
      <w:tr w:rsidR="003C0137" w14:paraId="4EB51510" w14:textId="77777777" w:rsidTr="00D804A3">
        <w:trPr>
          <w:trHeight w:val="329"/>
        </w:trPr>
        <w:tc>
          <w:tcPr>
            <w:tcW w:w="851" w:type="dxa"/>
          </w:tcPr>
          <w:p w14:paraId="1CA5DA5B" w14:textId="77777777" w:rsidR="003C0137" w:rsidRDefault="003C0137" w:rsidP="00D804A3">
            <w:pPr>
              <w:ind w:right="-755"/>
              <w:rPr>
                <w:rFonts w:ascii="Calibri" w:hAnsi="Calibri" w:cs="Calibri"/>
                <w:sz w:val="28"/>
                <w:szCs w:val="28"/>
              </w:rPr>
            </w:pPr>
          </w:p>
        </w:tc>
        <w:tc>
          <w:tcPr>
            <w:tcW w:w="3642" w:type="dxa"/>
          </w:tcPr>
          <w:p w14:paraId="21B6A2D6" w14:textId="681164BF" w:rsidR="003C0137" w:rsidRDefault="003C0137" w:rsidP="00D804A3">
            <w:pPr>
              <w:ind w:right="-15"/>
              <w:jc w:val="center"/>
              <w:rPr>
                <w:rFonts w:ascii="Calibri" w:hAnsi="Calibri" w:cs="Calibri"/>
                <w:sz w:val="28"/>
                <w:szCs w:val="28"/>
              </w:rPr>
            </w:pPr>
            <w:r>
              <w:rPr>
                <w:rFonts w:ascii="Calibri" w:hAnsi="Calibri" w:cs="Calibri"/>
                <w:sz w:val="28"/>
                <w:szCs w:val="28"/>
              </w:rPr>
              <w:t>Performers</w:t>
            </w:r>
          </w:p>
        </w:tc>
        <w:tc>
          <w:tcPr>
            <w:tcW w:w="3643" w:type="dxa"/>
          </w:tcPr>
          <w:p w14:paraId="7691B40C" w14:textId="7E52E0DA" w:rsidR="003C0137" w:rsidRDefault="003C0137" w:rsidP="00D804A3">
            <w:pPr>
              <w:ind w:right="-54"/>
              <w:jc w:val="center"/>
              <w:rPr>
                <w:rFonts w:ascii="Calibri" w:hAnsi="Calibri" w:cs="Calibri"/>
                <w:sz w:val="28"/>
                <w:szCs w:val="28"/>
              </w:rPr>
            </w:pPr>
            <w:r>
              <w:rPr>
                <w:rFonts w:ascii="Calibri" w:hAnsi="Calibri" w:cs="Calibri"/>
                <w:sz w:val="28"/>
                <w:szCs w:val="28"/>
              </w:rPr>
              <w:t>Creatives</w:t>
            </w:r>
          </w:p>
        </w:tc>
      </w:tr>
      <w:tr w:rsidR="003C0137" w14:paraId="63C74A10" w14:textId="77777777" w:rsidTr="00D804A3">
        <w:trPr>
          <w:trHeight w:val="329"/>
        </w:trPr>
        <w:tc>
          <w:tcPr>
            <w:tcW w:w="851" w:type="dxa"/>
          </w:tcPr>
          <w:p w14:paraId="18B4B7F9" w14:textId="77777777" w:rsidR="003C0137" w:rsidRDefault="003C0137" w:rsidP="00D804A3">
            <w:pPr>
              <w:ind w:right="-755"/>
              <w:rPr>
                <w:rFonts w:ascii="Calibri" w:hAnsi="Calibri" w:cs="Calibri"/>
                <w:sz w:val="28"/>
                <w:szCs w:val="28"/>
              </w:rPr>
            </w:pPr>
            <w:r>
              <w:rPr>
                <w:rFonts w:ascii="Calibri" w:hAnsi="Calibri" w:cs="Calibri"/>
                <w:sz w:val="28"/>
                <w:szCs w:val="28"/>
              </w:rPr>
              <w:t>2018</w:t>
            </w:r>
          </w:p>
        </w:tc>
        <w:tc>
          <w:tcPr>
            <w:tcW w:w="3642" w:type="dxa"/>
          </w:tcPr>
          <w:p w14:paraId="68028C45" w14:textId="457F5E10" w:rsidR="003C0137" w:rsidRDefault="00782076" w:rsidP="00D804A3">
            <w:pPr>
              <w:jc w:val="center"/>
              <w:rPr>
                <w:rFonts w:ascii="Calibri" w:hAnsi="Calibri" w:cs="Calibri"/>
                <w:sz w:val="28"/>
                <w:szCs w:val="28"/>
              </w:rPr>
            </w:pPr>
            <w:r>
              <w:rPr>
                <w:rFonts w:ascii="Calibri" w:hAnsi="Calibri" w:cs="Calibri"/>
                <w:sz w:val="28"/>
                <w:szCs w:val="28"/>
              </w:rPr>
              <w:t>1</w:t>
            </w:r>
          </w:p>
        </w:tc>
        <w:tc>
          <w:tcPr>
            <w:tcW w:w="3643" w:type="dxa"/>
          </w:tcPr>
          <w:p w14:paraId="44CC117A" w14:textId="39161769" w:rsidR="003C0137" w:rsidRDefault="00454741" w:rsidP="00D804A3">
            <w:pPr>
              <w:ind w:right="-50"/>
              <w:jc w:val="center"/>
              <w:rPr>
                <w:rFonts w:ascii="Calibri" w:hAnsi="Calibri" w:cs="Calibri"/>
                <w:sz w:val="28"/>
                <w:szCs w:val="28"/>
              </w:rPr>
            </w:pPr>
            <w:r>
              <w:rPr>
                <w:rFonts w:ascii="Calibri" w:hAnsi="Calibri" w:cs="Calibri"/>
                <w:sz w:val="28"/>
                <w:szCs w:val="28"/>
              </w:rPr>
              <w:t>1</w:t>
            </w:r>
          </w:p>
        </w:tc>
      </w:tr>
      <w:tr w:rsidR="003C0137" w14:paraId="55CF18F3" w14:textId="77777777" w:rsidTr="00D804A3">
        <w:trPr>
          <w:trHeight w:val="344"/>
        </w:trPr>
        <w:tc>
          <w:tcPr>
            <w:tcW w:w="851" w:type="dxa"/>
          </w:tcPr>
          <w:p w14:paraId="6F71325C" w14:textId="77777777" w:rsidR="003C0137" w:rsidRDefault="003C0137" w:rsidP="00D804A3">
            <w:pPr>
              <w:ind w:right="-755"/>
              <w:rPr>
                <w:rFonts w:ascii="Calibri" w:hAnsi="Calibri" w:cs="Calibri"/>
                <w:sz w:val="28"/>
                <w:szCs w:val="28"/>
              </w:rPr>
            </w:pPr>
            <w:r>
              <w:rPr>
                <w:rFonts w:ascii="Calibri" w:hAnsi="Calibri" w:cs="Calibri"/>
                <w:sz w:val="28"/>
                <w:szCs w:val="28"/>
              </w:rPr>
              <w:t>2019</w:t>
            </w:r>
          </w:p>
        </w:tc>
        <w:tc>
          <w:tcPr>
            <w:tcW w:w="3642" w:type="dxa"/>
          </w:tcPr>
          <w:p w14:paraId="64A5D880" w14:textId="78AD22D7" w:rsidR="003C0137" w:rsidRDefault="00385207" w:rsidP="00D804A3">
            <w:pPr>
              <w:jc w:val="center"/>
              <w:rPr>
                <w:rFonts w:ascii="Calibri" w:hAnsi="Calibri" w:cs="Calibri"/>
                <w:sz w:val="28"/>
                <w:szCs w:val="28"/>
              </w:rPr>
            </w:pPr>
            <w:r>
              <w:rPr>
                <w:rFonts w:ascii="Calibri" w:hAnsi="Calibri" w:cs="Calibri"/>
                <w:sz w:val="28"/>
                <w:szCs w:val="28"/>
              </w:rPr>
              <w:t>6</w:t>
            </w:r>
          </w:p>
        </w:tc>
        <w:tc>
          <w:tcPr>
            <w:tcW w:w="3643" w:type="dxa"/>
          </w:tcPr>
          <w:p w14:paraId="496F81B0" w14:textId="1F8CD8C9" w:rsidR="003C0137" w:rsidRDefault="00454741" w:rsidP="00D804A3">
            <w:pPr>
              <w:ind w:right="-50"/>
              <w:jc w:val="center"/>
              <w:rPr>
                <w:rFonts w:ascii="Calibri" w:hAnsi="Calibri" w:cs="Calibri"/>
                <w:sz w:val="28"/>
                <w:szCs w:val="28"/>
              </w:rPr>
            </w:pPr>
            <w:r>
              <w:rPr>
                <w:rFonts w:ascii="Calibri" w:hAnsi="Calibri" w:cs="Calibri"/>
                <w:sz w:val="28"/>
                <w:szCs w:val="28"/>
              </w:rPr>
              <w:t>2</w:t>
            </w:r>
          </w:p>
        </w:tc>
      </w:tr>
      <w:tr w:rsidR="003C0137" w14:paraId="25285DF1" w14:textId="77777777" w:rsidTr="00D804A3">
        <w:trPr>
          <w:trHeight w:val="329"/>
        </w:trPr>
        <w:tc>
          <w:tcPr>
            <w:tcW w:w="851" w:type="dxa"/>
          </w:tcPr>
          <w:p w14:paraId="04FCFE38" w14:textId="77777777" w:rsidR="003C0137" w:rsidRDefault="003C0137" w:rsidP="00D804A3">
            <w:pPr>
              <w:ind w:right="-755"/>
              <w:rPr>
                <w:rFonts w:ascii="Calibri" w:hAnsi="Calibri" w:cs="Calibri"/>
                <w:sz w:val="28"/>
                <w:szCs w:val="28"/>
              </w:rPr>
            </w:pPr>
            <w:r>
              <w:rPr>
                <w:rFonts w:ascii="Calibri" w:hAnsi="Calibri" w:cs="Calibri"/>
                <w:sz w:val="28"/>
                <w:szCs w:val="28"/>
              </w:rPr>
              <w:t>2020</w:t>
            </w:r>
          </w:p>
        </w:tc>
        <w:tc>
          <w:tcPr>
            <w:tcW w:w="3642" w:type="dxa"/>
          </w:tcPr>
          <w:p w14:paraId="78B158F2" w14:textId="6C629802" w:rsidR="003C0137" w:rsidRDefault="00782076" w:rsidP="00D804A3">
            <w:pPr>
              <w:jc w:val="center"/>
              <w:rPr>
                <w:rFonts w:ascii="Calibri" w:hAnsi="Calibri" w:cs="Calibri"/>
                <w:sz w:val="28"/>
                <w:szCs w:val="28"/>
              </w:rPr>
            </w:pPr>
            <w:r>
              <w:rPr>
                <w:rFonts w:ascii="Calibri" w:hAnsi="Calibri" w:cs="Calibri"/>
                <w:sz w:val="28"/>
                <w:szCs w:val="28"/>
              </w:rPr>
              <w:t>4</w:t>
            </w:r>
          </w:p>
        </w:tc>
        <w:tc>
          <w:tcPr>
            <w:tcW w:w="3643" w:type="dxa"/>
          </w:tcPr>
          <w:p w14:paraId="46AE3B5E" w14:textId="49EFC7A0" w:rsidR="003C0137" w:rsidRDefault="000D5B50" w:rsidP="00D804A3">
            <w:pPr>
              <w:ind w:right="-50"/>
              <w:jc w:val="center"/>
              <w:rPr>
                <w:rFonts w:ascii="Calibri" w:hAnsi="Calibri" w:cs="Calibri"/>
                <w:sz w:val="28"/>
                <w:szCs w:val="28"/>
              </w:rPr>
            </w:pPr>
            <w:r>
              <w:rPr>
                <w:rFonts w:ascii="Calibri" w:hAnsi="Calibri" w:cs="Calibri"/>
                <w:sz w:val="28"/>
                <w:szCs w:val="28"/>
              </w:rPr>
              <w:t>2</w:t>
            </w:r>
          </w:p>
        </w:tc>
      </w:tr>
      <w:tr w:rsidR="003C0137" w14:paraId="6DD5DF15" w14:textId="77777777" w:rsidTr="00D804A3">
        <w:trPr>
          <w:trHeight w:val="344"/>
        </w:trPr>
        <w:tc>
          <w:tcPr>
            <w:tcW w:w="851" w:type="dxa"/>
          </w:tcPr>
          <w:p w14:paraId="18A8A365" w14:textId="77777777" w:rsidR="003C0137" w:rsidRDefault="003C0137" w:rsidP="00D804A3">
            <w:pPr>
              <w:ind w:right="-755"/>
              <w:rPr>
                <w:rFonts w:ascii="Calibri" w:hAnsi="Calibri" w:cs="Calibri"/>
                <w:sz w:val="28"/>
                <w:szCs w:val="28"/>
              </w:rPr>
            </w:pPr>
            <w:r>
              <w:rPr>
                <w:rFonts w:ascii="Calibri" w:hAnsi="Calibri" w:cs="Calibri"/>
                <w:sz w:val="28"/>
                <w:szCs w:val="28"/>
              </w:rPr>
              <w:t>2021</w:t>
            </w:r>
          </w:p>
        </w:tc>
        <w:tc>
          <w:tcPr>
            <w:tcW w:w="3642" w:type="dxa"/>
          </w:tcPr>
          <w:p w14:paraId="1891200D" w14:textId="0A1315E3" w:rsidR="003C0137" w:rsidRDefault="00E42A5E" w:rsidP="00D804A3">
            <w:pPr>
              <w:jc w:val="center"/>
              <w:rPr>
                <w:rFonts w:ascii="Calibri" w:hAnsi="Calibri" w:cs="Calibri"/>
                <w:sz w:val="28"/>
                <w:szCs w:val="28"/>
              </w:rPr>
            </w:pPr>
            <w:r>
              <w:rPr>
                <w:rFonts w:ascii="Calibri" w:hAnsi="Calibri" w:cs="Calibri"/>
                <w:sz w:val="28"/>
                <w:szCs w:val="28"/>
              </w:rPr>
              <w:t>1</w:t>
            </w:r>
          </w:p>
        </w:tc>
        <w:tc>
          <w:tcPr>
            <w:tcW w:w="3643" w:type="dxa"/>
          </w:tcPr>
          <w:p w14:paraId="12875BB5" w14:textId="1F9B60A6" w:rsidR="003C0137" w:rsidRDefault="0009233D" w:rsidP="00D804A3">
            <w:pPr>
              <w:ind w:right="-50"/>
              <w:jc w:val="center"/>
              <w:rPr>
                <w:rFonts w:ascii="Calibri" w:hAnsi="Calibri" w:cs="Calibri"/>
                <w:sz w:val="28"/>
                <w:szCs w:val="28"/>
              </w:rPr>
            </w:pPr>
            <w:r>
              <w:rPr>
                <w:rFonts w:ascii="Calibri" w:hAnsi="Calibri" w:cs="Calibri"/>
                <w:sz w:val="28"/>
                <w:szCs w:val="28"/>
              </w:rPr>
              <w:t>0</w:t>
            </w:r>
          </w:p>
        </w:tc>
      </w:tr>
      <w:tr w:rsidR="003C0137" w14:paraId="3074685F" w14:textId="77777777" w:rsidTr="00D804A3">
        <w:trPr>
          <w:trHeight w:val="329"/>
        </w:trPr>
        <w:tc>
          <w:tcPr>
            <w:tcW w:w="851" w:type="dxa"/>
          </w:tcPr>
          <w:p w14:paraId="40DC088A" w14:textId="77777777" w:rsidR="003C0137" w:rsidRDefault="003C0137" w:rsidP="00D804A3">
            <w:pPr>
              <w:ind w:right="-755"/>
              <w:rPr>
                <w:rFonts w:ascii="Calibri" w:hAnsi="Calibri" w:cs="Calibri"/>
                <w:sz w:val="28"/>
                <w:szCs w:val="28"/>
              </w:rPr>
            </w:pPr>
            <w:r>
              <w:rPr>
                <w:rFonts w:ascii="Calibri" w:hAnsi="Calibri" w:cs="Calibri"/>
                <w:sz w:val="28"/>
                <w:szCs w:val="28"/>
              </w:rPr>
              <w:t>2022</w:t>
            </w:r>
          </w:p>
        </w:tc>
        <w:tc>
          <w:tcPr>
            <w:tcW w:w="3642" w:type="dxa"/>
          </w:tcPr>
          <w:p w14:paraId="54405CCA" w14:textId="178155F3" w:rsidR="003C0137" w:rsidRDefault="0005033B" w:rsidP="00D804A3">
            <w:pPr>
              <w:jc w:val="center"/>
              <w:rPr>
                <w:rFonts w:ascii="Calibri" w:hAnsi="Calibri" w:cs="Calibri"/>
                <w:sz w:val="28"/>
                <w:szCs w:val="28"/>
              </w:rPr>
            </w:pPr>
            <w:r>
              <w:rPr>
                <w:rFonts w:ascii="Calibri" w:hAnsi="Calibri" w:cs="Calibri"/>
                <w:sz w:val="28"/>
                <w:szCs w:val="28"/>
              </w:rPr>
              <w:t>3</w:t>
            </w:r>
          </w:p>
        </w:tc>
        <w:tc>
          <w:tcPr>
            <w:tcW w:w="3643" w:type="dxa"/>
          </w:tcPr>
          <w:p w14:paraId="4434963D" w14:textId="49AC24E0" w:rsidR="003C0137" w:rsidRDefault="00B069B6" w:rsidP="00D804A3">
            <w:pPr>
              <w:ind w:right="-50"/>
              <w:jc w:val="center"/>
              <w:rPr>
                <w:rFonts w:ascii="Calibri" w:hAnsi="Calibri" w:cs="Calibri"/>
                <w:sz w:val="28"/>
                <w:szCs w:val="28"/>
              </w:rPr>
            </w:pPr>
            <w:r>
              <w:rPr>
                <w:rFonts w:ascii="Calibri" w:hAnsi="Calibri" w:cs="Calibri"/>
                <w:sz w:val="28"/>
                <w:szCs w:val="28"/>
              </w:rPr>
              <w:t>2</w:t>
            </w:r>
          </w:p>
        </w:tc>
      </w:tr>
      <w:tr w:rsidR="003C0137" w14:paraId="44B7FFE4" w14:textId="77777777" w:rsidTr="00D804A3">
        <w:trPr>
          <w:trHeight w:val="344"/>
        </w:trPr>
        <w:tc>
          <w:tcPr>
            <w:tcW w:w="851" w:type="dxa"/>
          </w:tcPr>
          <w:p w14:paraId="7CD4BF8D" w14:textId="77777777" w:rsidR="003C0137" w:rsidRDefault="003C0137" w:rsidP="00D804A3">
            <w:pPr>
              <w:ind w:right="-755"/>
              <w:rPr>
                <w:rFonts w:ascii="Calibri" w:hAnsi="Calibri" w:cs="Calibri"/>
                <w:sz w:val="28"/>
                <w:szCs w:val="28"/>
              </w:rPr>
            </w:pPr>
            <w:r>
              <w:rPr>
                <w:rFonts w:ascii="Calibri" w:hAnsi="Calibri" w:cs="Calibri"/>
                <w:sz w:val="28"/>
                <w:szCs w:val="28"/>
              </w:rPr>
              <w:t>2023</w:t>
            </w:r>
          </w:p>
        </w:tc>
        <w:tc>
          <w:tcPr>
            <w:tcW w:w="3642" w:type="dxa"/>
          </w:tcPr>
          <w:p w14:paraId="08C58986" w14:textId="57CB0FB0" w:rsidR="003C0137" w:rsidRDefault="0005033B" w:rsidP="00D804A3">
            <w:pPr>
              <w:jc w:val="center"/>
              <w:rPr>
                <w:rFonts w:ascii="Calibri" w:hAnsi="Calibri" w:cs="Calibri"/>
                <w:sz w:val="28"/>
                <w:szCs w:val="28"/>
              </w:rPr>
            </w:pPr>
            <w:r>
              <w:rPr>
                <w:rFonts w:ascii="Calibri" w:hAnsi="Calibri" w:cs="Calibri"/>
                <w:sz w:val="28"/>
                <w:szCs w:val="28"/>
              </w:rPr>
              <w:t>9</w:t>
            </w:r>
          </w:p>
        </w:tc>
        <w:tc>
          <w:tcPr>
            <w:tcW w:w="3643" w:type="dxa"/>
          </w:tcPr>
          <w:p w14:paraId="1D39928D" w14:textId="6C0F7073" w:rsidR="003C0137" w:rsidRDefault="00B069B6" w:rsidP="00D804A3">
            <w:pPr>
              <w:ind w:right="-50"/>
              <w:jc w:val="center"/>
              <w:rPr>
                <w:rFonts w:ascii="Calibri" w:hAnsi="Calibri" w:cs="Calibri"/>
                <w:sz w:val="28"/>
                <w:szCs w:val="28"/>
              </w:rPr>
            </w:pPr>
            <w:r>
              <w:rPr>
                <w:rFonts w:ascii="Calibri" w:hAnsi="Calibri" w:cs="Calibri"/>
                <w:sz w:val="28"/>
                <w:szCs w:val="28"/>
              </w:rPr>
              <w:t>0</w:t>
            </w:r>
          </w:p>
        </w:tc>
      </w:tr>
      <w:tr w:rsidR="003C0137" w14:paraId="253FD44D" w14:textId="77777777" w:rsidTr="00D804A3">
        <w:trPr>
          <w:trHeight w:val="329"/>
        </w:trPr>
        <w:tc>
          <w:tcPr>
            <w:tcW w:w="851" w:type="dxa"/>
          </w:tcPr>
          <w:p w14:paraId="61E0B168" w14:textId="77777777" w:rsidR="003C0137" w:rsidRDefault="003C0137" w:rsidP="00D804A3">
            <w:pPr>
              <w:ind w:right="-755"/>
              <w:rPr>
                <w:rFonts w:ascii="Calibri" w:hAnsi="Calibri" w:cs="Calibri"/>
                <w:sz w:val="28"/>
                <w:szCs w:val="28"/>
              </w:rPr>
            </w:pPr>
            <w:r>
              <w:rPr>
                <w:rFonts w:ascii="Calibri" w:hAnsi="Calibri" w:cs="Calibri"/>
                <w:sz w:val="28"/>
                <w:szCs w:val="28"/>
              </w:rPr>
              <w:t>2024</w:t>
            </w:r>
          </w:p>
        </w:tc>
        <w:tc>
          <w:tcPr>
            <w:tcW w:w="3642" w:type="dxa"/>
          </w:tcPr>
          <w:p w14:paraId="0402CBFC" w14:textId="2425BD90" w:rsidR="003C0137" w:rsidRDefault="0005033B" w:rsidP="00D804A3">
            <w:pPr>
              <w:jc w:val="center"/>
              <w:rPr>
                <w:rFonts w:ascii="Calibri" w:hAnsi="Calibri" w:cs="Calibri"/>
                <w:sz w:val="28"/>
                <w:szCs w:val="28"/>
              </w:rPr>
            </w:pPr>
            <w:r>
              <w:rPr>
                <w:rFonts w:ascii="Calibri" w:hAnsi="Calibri" w:cs="Calibri"/>
                <w:sz w:val="28"/>
                <w:szCs w:val="28"/>
              </w:rPr>
              <w:t>2</w:t>
            </w:r>
          </w:p>
        </w:tc>
        <w:tc>
          <w:tcPr>
            <w:tcW w:w="3643" w:type="dxa"/>
          </w:tcPr>
          <w:p w14:paraId="7A5836EB" w14:textId="5E5FB1A8" w:rsidR="003C0137" w:rsidRDefault="0035221D" w:rsidP="00D804A3">
            <w:pPr>
              <w:ind w:right="-50"/>
              <w:jc w:val="center"/>
              <w:rPr>
                <w:rFonts w:ascii="Calibri" w:hAnsi="Calibri" w:cs="Calibri"/>
                <w:sz w:val="28"/>
                <w:szCs w:val="28"/>
              </w:rPr>
            </w:pPr>
            <w:r>
              <w:rPr>
                <w:rFonts w:ascii="Calibri" w:hAnsi="Calibri" w:cs="Calibri"/>
                <w:sz w:val="28"/>
                <w:szCs w:val="28"/>
              </w:rPr>
              <w:t>1</w:t>
            </w:r>
          </w:p>
        </w:tc>
      </w:tr>
      <w:tr w:rsidR="00E861B2" w14:paraId="5C5E2F2E" w14:textId="77777777" w:rsidTr="00D804A3">
        <w:trPr>
          <w:trHeight w:val="329"/>
        </w:trPr>
        <w:tc>
          <w:tcPr>
            <w:tcW w:w="851" w:type="dxa"/>
          </w:tcPr>
          <w:p w14:paraId="124A3E9E" w14:textId="67730387" w:rsidR="00E861B2" w:rsidRDefault="00E861B2" w:rsidP="00D804A3">
            <w:pPr>
              <w:ind w:right="-755"/>
              <w:rPr>
                <w:rFonts w:ascii="Calibri" w:hAnsi="Calibri" w:cs="Calibri"/>
                <w:sz w:val="28"/>
                <w:szCs w:val="28"/>
              </w:rPr>
            </w:pPr>
            <w:r>
              <w:rPr>
                <w:rFonts w:ascii="Calibri" w:hAnsi="Calibri" w:cs="Calibri"/>
                <w:sz w:val="28"/>
                <w:szCs w:val="28"/>
              </w:rPr>
              <w:t>2025</w:t>
            </w:r>
          </w:p>
        </w:tc>
        <w:tc>
          <w:tcPr>
            <w:tcW w:w="3642" w:type="dxa"/>
          </w:tcPr>
          <w:p w14:paraId="4550FDE1" w14:textId="425B4270" w:rsidR="00E861B2" w:rsidRDefault="00E861B2" w:rsidP="00D804A3">
            <w:pPr>
              <w:jc w:val="center"/>
              <w:rPr>
                <w:rFonts w:ascii="Calibri" w:hAnsi="Calibri" w:cs="Calibri"/>
                <w:sz w:val="28"/>
                <w:szCs w:val="28"/>
              </w:rPr>
            </w:pPr>
            <w:r>
              <w:rPr>
                <w:rFonts w:ascii="Calibri" w:hAnsi="Calibri" w:cs="Calibri"/>
                <w:sz w:val="28"/>
                <w:szCs w:val="28"/>
              </w:rPr>
              <w:t>1</w:t>
            </w:r>
          </w:p>
        </w:tc>
        <w:tc>
          <w:tcPr>
            <w:tcW w:w="3643" w:type="dxa"/>
          </w:tcPr>
          <w:p w14:paraId="4F286958" w14:textId="1F8A2B54" w:rsidR="00E861B2" w:rsidRDefault="00497895" w:rsidP="00D804A3">
            <w:pPr>
              <w:ind w:right="-50"/>
              <w:jc w:val="center"/>
              <w:rPr>
                <w:rFonts w:ascii="Calibri" w:hAnsi="Calibri" w:cs="Calibri"/>
                <w:sz w:val="28"/>
                <w:szCs w:val="28"/>
              </w:rPr>
            </w:pPr>
            <w:r>
              <w:rPr>
                <w:rFonts w:ascii="Calibri" w:hAnsi="Calibri" w:cs="Calibri"/>
                <w:sz w:val="28"/>
                <w:szCs w:val="28"/>
              </w:rPr>
              <w:t>0</w:t>
            </w:r>
          </w:p>
        </w:tc>
      </w:tr>
    </w:tbl>
    <w:p w14:paraId="729F2A15" w14:textId="35B87202" w:rsidR="00B62C21" w:rsidRDefault="00464C0B" w:rsidP="00464C0B">
      <w:pPr>
        <w:pStyle w:val="Heading1"/>
        <w:rPr>
          <w:rFonts w:ascii="Calibri" w:hAnsi="Calibri" w:cs="Calibri"/>
          <w:b/>
          <w:bCs/>
          <w:color w:val="auto"/>
        </w:rPr>
      </w:pPr>
      <w:bookmarkStart w:id="21" w:name="_Toc212122745"/>
      <w:r w:rsidRPr="0033588D">
        <w:rPr>
          <w:rFonts w:ascii="Calibri" w:hAnsi="Calibri" w:cs="Calibri"/>
          <w:b/>
          <w:bCs/>
          <w:color w:val="auto"/>
        </w:rPr>
        <w:t>Women in t</w:t>
      </w:r>
      <w:r w:rsidR="00DC0AC5" w:rsidRPr="0033588D">
        <w:rPr>
          <w:rFonts w:ascii="Calibri" w:hAnsi="Calibri" w:cs="Calibri"/>
          <w:b/>
          <w:bCs/>
          <w:color w:val="auto"/>
        </w:rPr>
        <w:t>h</w:t>
      </w:r>
      <w:r w:rsidRPr="0033588D">
        <w:rPr>
          <w:rFonts w:ascii="Calibri" w:hAnsi="Calibri" w:cs="Calibri"/>
          <w:b/>
          <w:bCs/>
          <w:color w:val="auto"/>
        </w:rPr>
        <w:t>e Organisational team</w:t>
      </w:r>
      <w:bookmarkEnd w:id="21"/>
    </w:p>
    <w:p w14:paraId="37C1AEB6" w14:textId="02FD89F5" w:rsidR="00AE3009" w:rsidRPr="00AE3009" w:rsidRDefault="006A6E8E" w:rsidP="00960E3D">
      <w:pPr>
        <w:ind w:right="95"/>
      </w:pPr>
      <w:r>
        <w:rPr>
          <w:rFonts w:ascii="Calibri" w:hAnsi="Calibri" w:cs="Calibri"/>
          <w:sz w:val="28"/>
          <w:szCs w:val="28"/>
        </w:rPr>
        <w:t>Currently t</w:t>
      </w:r>
      <w:r w:rsidRPr="00E30F7A">
        <w:rPr>
          <w:rFonts w:ascii="Calibri" w:hAnsi="Calibri" w:cs="Calibri"/>
          <w:sz w:val="28"/>
          <w:szCs w:val="28"/>
        </w:rPr>
        <w:t>his listing includes</w:t>
      </w:r>
      <w:r>
        <w:rPr>
          <w:rFonts w:ascii="Calibri" w:hAnsi="Calibri" w:cs="Calibri"/>
          <w:sz w:val="28"/>
          <w:szCs w:val="28"/>
        </w:rPr>
        <w:t xml:space="preserve"> only those who are deceased,</w:t>
      </w:r>
      <w:r w:rsidRPr="00E30F7A">
        <w:rPr>
          <w:rFonts w:ascii="Calibri" w:hAnsi="Calibri" w:cs="Calibri"/>
          <w:sz w:val="28"/>
          <w:szCs w:val="28"/>
        </w:rPr>
        <w:t xml:space="preserve"> in line with our decision not to ascribe identities to living </w:t>
      </w:r>
      <w:r>
        <w:rPr>
          <w:rFonts w:ascii="Calibri" w:hAnsi="Calibri" w:cs="Calibri"/>
          <w:sz w:val="28"/>
          <w:szCs w:val="28"/>
        </w:rPr>
        <w:t>individuals</w:t>
      </w:r>
      <w:r w:rsidR="00960E3D">
        <w:rPr>
          <w:rFonts w:ascii="Calibri" w:hAnsi="Calibri" w:cs="Calibri"/>
          <w:sz w:val="28"/>
          <w:szCs w:val="28"/>
        </w:rPr>
        <w:t>.</w:t>
      </w:r>
    </w:p>
    <w:tbl>
      <w:tblPr>
        <w:tblStyle w:val="TableGrid"/>
        <w:tblpPr w:leftFromText="180" w:rightFromText="180" w:vertAnchor="text" w:horzAnchor="margin" w:tblpY="256"/>
        <w:tblOverlap w:val="never"/>
        <w:tblW w:w="0" w:type="auto"/>
        <w:tblLayout w:type="fixed"/>
        <w:tblLook w:val="04A0" w:firstRow="1" w:lastRow="0" w:firstColumn="1" w:lastColumn="0" w:noHBand="0" w:noVBand="1"/>
      </w:tblPr>
      <w:tblGrid>
        <w:gridCol w:w="1980"/>
        <w:gridCol w:w="992"/>
        <w:gridCol w:w="5809"/>
      </w:tblGrid>
      <w:tr w:rsidR="00260F4B" w:rsidRPr="0033588D" w14:paraId="0D6213C5" w14:textId="77777777" w:rsidTr="00865AD8">
        <w:trPr>
          <w:trHeight w:val="642"/>
        </w:trPr>
        <w:tc>
          <w:tcPr>
            <w:tcW w:w="1980" w:type="dxa"/>
          </w:tcPr>
          <w:p w14:paraId="5AD8777C" w14:textId="77777777" w:rsidR="00260F4B" w:rsidRPr="0033588D" w:rsidRDefault="00260F4B" w:rsidP="002240EE">
            <w:pPr>
              <w:rPr>
                <w:rFonts w:ascii="Calibri" w:hAnsi="Calibri" w:cs="Calibri"/>
                <w:b/>
                <w:bCs/>
                <w:sz w:val="28"/>
                <w:szCs w:val="28"/>
              </w:rPr>
            </w:pPr>
          </w:p>
        </w:tc>
        <w:tc>
          <w:tcPr>
            <w:tcW w:w="992" w:type="dxa"/>
          </w:tcPr>
          <w:p w14:paraId="4B69FEE2" w14:textId="77777777" w:rsidR="00260F4B" w:rsidRPr="0033588D" w:rsidRDefault="00260F4B" w:rsidP="00865AD8">
            <w:pPr>
              <w:jc w:val="center"/>
              <w:rPr>
                <w:rFonts w:ascii="Calibri" w:hAnsi="Calibri" w:cs="Calibri"/>
                <w:b/>
                <w:bCs/>
                <w:sz w:val="28"/>
                <w:szCs w:val="28"/>
              </w:rPr>
            </w:pPr>
          </w:p>
        </w:tc>
        <w:tc>
          <w:tcPr>
            <w:tcW w:w="5809" w:type="dxa"/>
          </w:tcPr>
          <w:p w14:paraId="3D6CAE28" w14:textId="383459E9" w:rsidR="00260F4B" w:rsidRPr="0033588D" w:rsidRDefault="00260F4B" w:rsidP="002240EE">
            <w:pPr>
              <w:rPr>
                <w:rFonts w:ascii="Calibri" w:hAnsi="Calibri" w:cs="Calibri"/>
                <w:b/>
                <w:bCs/>
                <w:sz w:val="28"/>
                <w:szCs w:val="28"/>
              </w:rPr>
            </w:pPr>
            <w:r w:rsidRPr="0033588D">
              <w:rPr>
                <w:rFonts w:ascii="Calibri" w:hAnsi="Calibri" w:cs="Calibri"/>
                <w:b/>
                <w:bCs/>
                <w:sz w:val="28"/>
                <w:szCs w:val="28"/>
              </w:rPr>
              <w:t xml:space="preserve">Administrative </w:t>
            </w:r>
            <w:proofErr w:type="gramStart"/>
            <w:r w:rsidRPr="0033588D">
              <w:rPr>
                <w:rFonts w:ascii="Calibri" w:hAnsi="Calibri" w:cs="Calibri"/>
                <w:b/>
                <w:bCs/>
                <w:sz w:val="28"/>
                <w:szCs w:val="28"/>
              </w:rPr>
              <w:t>office-holder</w:t>
            </w:r>
            <w:proofErr w:type="gramEnd"/>
          </w:p>
        </w:tc>
      </w:tr>
      <w:tr w:rsidR="00260F4B" w:rsidRPr="0033588D" w14:paraId="1851FA89" w14:textId="77777777" w:rsidTr="00865AD8">
        <w:trPr>
          <w:trHeight w:val="274"/>
        </w:trPr>
        <w:tc>
          <w:tcPr>
            <w:tcW w:w="1980" w:type="dxa"/>
          </w:tcPr>
          <w:p w14:paraId="069D1AE0" w14:textId="77777777" w:rsidR="00260F4B" w:rsidRPr="0033588D" w:rsidRDefault="00260F4B" w:rsidP="002240EE">
            <w:pPr>
              <w:rPr>
                <w:rFonts w:ascii="Calibri" w:hAnsi="Calibri" w:cs="Calibri"/>
                <w:sz w:val="28"/>
                <w:szCs w:val="28"/>
              </w:rPr>
            </w:pPr>
            <w:r w:rsidRPr="0033588D">
              <w:rPr>
                <w:rFonts w:ascii="Calibri" w:hAnsi="Calibri" w:cs="Calibri"/>
                <w:sz w:val="28"/>
                <w:szCs w:val="28"/>
              </w:rPr>
              <w:t>Diana Devlin</w:t>
            </w:r>
          </w:p>
        </w:tc>
        <w:tc>
          <w:tcPr>
            <w:tcW w:w="992" w:type="dxa"/>
          </w:tcPr>
          <w:p w14:paraId="3EA958F0" w14:textId="3F5D77B7" w:rsidR="00260F4B" w:rsidRPr="0033588D" w:rsidRDefault="00865AD8" w:rsidP="00865AD8">
            <w:pPr>
              <w:jc w:val="center"/>
              <w:rPr>
                <w:rFonts w:ascii="Calibri" w:hAnsi="Calibri" w:cs="Calibri"/>
                <w:sz w:val="28"/>
                <w:szCs w:val="28"/>
              </w:rPr>
            </w:pPr>
            <w:r>
              <w:rPr>
                <w:rFonts w:ascii="Calibri" w:hAnsi="Calibri" w:cs="Calibri"/>
                <w:sz w:val="28"/>
                <w:szCs w:val="28"/>
              </w:rPr>
              <w:t>1941-2020</w:t>
            </w:r>
          </w:p>
        </w:tc>
        <w:tc>
          <w:tcPr>
            <w:tcW w:w="5809" w:type="dxa"/>
          </w:tcPr>
          <w:p w14:paraId="541CC097" w14:textId="7189630A" w:rsidR="00260F4B" w:rsidRPr="0033588D" w:rsidRDefault="00260F4B" w:rsidP="002240EE">
            <w:pPr>
              <w:rPr>
                <w:rFonts w:ascii="Calibri" w:hAnsi="Calibri" w:cs="Calibri"/>
                <w:sz w:val="28"/>
                <w:szCs w:val="28"/>
              </w:rPr>
            </w:pPr>
            <w:r w:rsidRPr="0033588D">
              <w:rPr>
                <w:rFonts w:ascii="Calibri" w:hAnsi="Calibri" w:cs="Calibri"/>
                <w:sz w:val="28"/>
                <w:szCs w:val="28"/>
              </w:rPr>
              <w:t>Administrator of first summer school (1972)</w:t>
            </w:r>
          </w:p>
          <w:p w14:paraId="71C69F20" w14:textId="77777777" w:rsidR="00260F4B" w:rsidRPr="0033588D" w:rsidRDefault="00260F4B" w:rsidP="002240EE">
            <w:pPr>
              <w:rPr>
                <w:rFonts w:ascii="Calibri" w:hAnsi="Calibri" w:cs="Calibri"/>
                <w:sz w:val="28"/>
                <w:szCs w:val="28"/>
              </w:rPr>
            </w:pPr>
          </w:p>
          <w:p w14:paraId="6E154A0D" w14:textId="77777777" w:rsidR="00260F4B" w:rsidRPr="0033588D" w:rsidRDefault="00260F4B" w:rsidP="002240EE">
            <w:pPr>
              <w:rPr>
                <w:rFonts w:ascii="Calibri" w:hAnsi="Calibri" w:cs="Calibri"/>
                <w:sz w:val="28"/>
                <w:szCs w:val="28"/>
              </w:rPr>
            </w:pPr>
            <w:r w:rsidRPr="0033588D">
              <w:rPr>
                <w:rFonts w:ascii="Calibri" w:hAnsi="Calibri" w:cs="Calibri"/>
                <w:sz w:val="28"/>
                <w:szCs w:val="28"/>
              </w:rPr>
              <w:t>Theatre Administrator (1985-1987)</w:t>
            </w:r>
          </w:p>
          <w:p w14:paraId="2A977551" w14:textId="77777777" w:rsidR="00260F4B" w:rsidRPr="0033588D" w:rsidRDefault="00260F4B" w:rsidP="002240EE">
            <w:pPr>
              <w:rPr>
                <w:rFonts w:ascii="Calibri" w:hAnsi="Calibri" w:cs="Calibri"/>
                <w:sz w:val="28"/>
                <w:szCs w:val="28"/>
              </w:rPr>
            </w:pPr>
          </w:p>
          <w:p w14:paraId="41C6D5D3" w14:textId="77777777" w:rsidR="00260F4B" w:rsidRPr="0033588D" w:rsidRDefault="00260F4B" w:rsidP="002240EE">
            <w:pPr>
              <w:rPr>
                <w:rFonts w:ascii="Calibri" w:hAnsi="Calibri" w:cs="Calibri"/>
                <w:sz w:val="28"/>
                <w:szCs w:val="28"/>
              </w:rPr>
            </w:pPr>
            <w:r w:rsidRPr="0033588D">
              <w:rPr>
                <w:rFonts w:ascii="Calibri" w:hAnsi="Calibri" w:cs="Calibri"/>
                <w:sz w:val="28"/>
                <w:szCs w:val="28"/>
              </w:rPr>
              <w:t>Chair of Museums and Exhibitions Committee</w:t>
            </w:r>
          </w:p>
          <w:p w14:paraId="00B91080" w14:textId="77777777" w:rsidR="00260F4B" w:rsidRPr="0033588D" w:rsidRDefault="00260F4B" w:rsidP="002240EE">
            <w:pPr>
              <w:rPr>
                <w:rFonts w:ascii="Calibri" w:hAnsi="Calibri" w:cs="Calibri"/>
                <w:sz w:val="28"/>
                <w:szCs w:val="28"/>
              </w:rPr>
            </w:pPr>
          </w:p>
          <w:p w14:paraId="0405D84C" w14:textId="77777777" w:rsidR="00260F4B" w:rsidRPr="0033588D" w:rsidRDefault="00260F4B" w:rsidP="002240EE">
            <w:pPr>
              <w:rPr>
                <w:rFonts w:ascii="Calibri" w:hAnsi="Calibri" w:cs="Calibri"/>
                <w:sz w:val="28"/>
                <w:szCs w:val="28"/>
              </w:rPr>
            </w:pPr>
            <w:r w:rsidRPr="0033588D">
              <w:rPr>
                <w:rFonts w:ascii="Calibri" w:hAnsi="Calibri" w:cs="Calibri"/>
                <w:sz w:val="28"/>
                <w:szCs w:val="28"/>
              </w:rPr>
              <w:t>Read not Dead co-ordinator (1995-?)</w:t>
            </w:r>
          </w:p>
          <w:p w14:paraId="35E249EE" w14:textId="77777777" w:rsidR="00260F4B" w:rsidRPr="0033588D" w:rsidRDefault="00260F4B" w:rsidP="002240EE">
            <w:pPr>
              <w:rPr>
                <w:rFonts w:ascii="Calibri" w:hAnsi="Calibri" w:cs="Calibri"/>
                <w:sz w:val="28"/>
                <w:szCs w:val="28"/>
              </w:rPr>
            </w:pPr>
          </w:p>
          <w:p w14:paraId="6F478A83" w14:textId="77777777" w:rsidR="00260F4B" w:rsidRPr="0033588D" w:rsidRDefault="00260F4B" w:rsidP="002240EE">
            <w:pPr>
              <w:rPr>
                <w:rFonts w:ascii="Calibri" w:hAnsi="Calibri" w:cs="Calibri"/>
                <w:sz w:val="28"/>
                <w:szCs w:val="28"/>
              </w:rPr>
            </w:pPr>
            <w:r w:rsidRPr="0033588D">
              <w:rPr>
                <w:rFonts w:ascii="Calibri" w:hAnsi="Calibri" w:cs="Calibri"/>
                <w:sz w:val="28"/>
                <w:szCs w:val="28"/>
              </w:rPr>
              <w:t>Director: The Shakespeare Globe Trust (1998-2012)</w:t>
            </w:r>
          </w:p>
          <w:p w14:paraId="51C3A715" w14:textId="77777777" w:rsidR="00260F4B" w:rsidRPr="0033588D" w:rsidRDefault="00260F4B" w:rsidP="002240EE">
            <w:pPr>
              <w:rPr>
                <w:rFonts w:ascii="Calibri" w:hAnsi="Calibri" w:cs="Calibri"/>
                <w:sz w:val="28"/>
                <w:szCs w:val="28"/>
              </w:rPr>
            </w:pPr>
          </w:p>
          <w:p w14:paraId="2699B88E" w14:textId="77777777" w:rsidR="00260F4B" w:rsidRPr="0033588D" w:rsidRDefault="00260F4B" w:rsidP="002240EE">
            <w:pPr>
              <w:rPr>
                <w:rFonts w:ascii="Calibri" w:hAnsi="Calibri" w:cs="Calibri"/>
                <w:sz w:val="28"/>
                <w:szCs w:val="28"/>
              </w:rPr>
            </w:pPr>
            <w:r w:rsidRPr="0033588D">
              <w:rPr>
                <w:rFonts w:ascii="Calibri" w:hAnsi="Calibri" w:cs="Calibri"/>
                <w:sz w:val="28"/>
                <w:szCs w:val="28"/>
              </w:rPr>
              <w:lastRenderedPageBreak/>
              <w:t>Director: Shakespeare Globe Trading Limited (2005-2012)</w:t>
            </w:r>
          </w:p>
          <w:p w14:paraId="0D193620" w14:textId="77777777" w:rsidR="00260F4B" w:rsidRPr="0033588D" w:rsidRDefault="00260F4B" w:rsidP="002240EE">
            <w:pPr>
              <w:rPr>
                <w:rFonts w:ascii="Calibri" w:hAnsi="Calibri" w:cs="Calibri"/>
                <w:sz w:val="28"/>
                <w:szCs w:val="28"/>
              </w:rPr>
            </w:pPr>
          </w:p>
          <w:p w14:paraId="371AB533" w14:textId="77777777" w:rsidR="00260F4B" w:rsidRPr="0033588D" w:rsidRDefault="00260F4B" w:rsidP="002240EE">
            <w:pPr>
              <w:rPr>
                <w:rFonts w:ascii="Calibri" w:hAnsi="Calibri" w:cs="Calibri"/>
                <w:sz w:val="28"/>
                <w:szCs w:val="28"/>
              </w:rPr>
            </w:pPr>
            <w:r w:rsidRPr="0033588D">
              <w:rPr>
                <w:rFonts w:ascii="Calibri" w:hAnsi="Calibri" w:cs="Calibri"/>
                <w:sz w:val="28"/>
                <w:szCs w:val="28"/>
              </w:rPr>
              <w:t>Deputy Chair of Globe Council (2013-?)</w:t>
            </w:r>
          </w:p>
          <w:p w14:paraId="7249E7E4" w14:textId="77777777" w:rsidR="00260F4B" w:rsidRPr="0033588D" w:rsidRDefault="00260F4B" w:rsidP="002240EE">
            <w:pPr>
              <w:rPr>
                <w:rFonts w:ascii="Calibri" w:hAnsi="Calibri" w:cs="Calibri"/>
                <w:sz w:val="28"/>
                <w:szCs w:val="28"/>
              </w:rPr>
            </w:pPr>
          </w:p>
        </w:tc>
      </w:tr>
      <w:tr w:rsidR="00BD6F63" w:rsidRPr="0033588D" w14:paraId="3F2EEF57" w14:textId="77777777" w:rsidTr="00865AD8">
        <w:trPr>
          <w:trHeight w:val="136"/>
        </w:trPr>
        <w:tc>
          <w:tcPr>
            <w:tcW w:w="1980" w:type="dxa"/>
          </w:tcPr>
          <w:p w14:paraId="1C05120B" w14:textId="559B1FDB" w:rsidR="00BD6F63" w:rsidRPr="0033588D" w:rsidRDefault="00BD6F63" w:rsidP="00BD6F63">
            <w:pPr>
              <w:rPr>
                <w:rFonts w:ascii="Calibri" w:hAnsi="Calibri" w:cs="Calibri"/>
                <w:sz w:val="28"/>
                <w:szCs w:val="28"/>
              </w:rPr>
            </w:pPr>
            <w:r w:rsidRPr="0033588D">
              <w:rPr>
                <w:rFonts w:ascii="Calibri" w:hAnsi="Calibri" w:cs="Calibri"/>
                <w:sz w:val="28"/>
                <w:szCs w:val="28"/>
              </w:rPr>
              <w:lastRenderedPageBreak/>
              <w:t>Polly Hope</w:t>
            </w:r>
          </w:p>
        </w:tc>
        <w:tc>
          <w:tcPr>
            <w:tcW w:w="992" w:type="dxa"/>
          </w:tcPr>
          <w:p w14:paraId="788ED82E" w14:textId="7647CB56" w:rsidR="00BD6F63" w:rsidRPr="0033588D" w:rsidRDefault="009F3F9B" w:rsidP="009F3F9B">
            <w:pPr>
              <w:jc w:val="center"/>
              <w:rPr>
                <w:rFonts w:ascii="Calibri" w:hAnsi="Calibri" w:cs="Calibri"/>
                <w:sz w:val="28"/>
                <w:szCs w:val="28"/>
              </w:rPr>
            </w:pPr>
            <w:r>
              <w:rPr>
                <w:rFonts w:ascii="Calibri" w:hAnsi="Calibri" w:cs="Calibri"/>
                <w:sz w:val="28"/>
                <w:szCs w:val="28"/>
              </w:rPr>
              <w:t>1933-2013</w:t>
            </w:r>
          </w:p>
        </w:tc>
        <w:tc>
          <w:tcPr>
            <w:tcW w:w="5809" w:type="dxa"/>
          </w:tcPr>
          <w:p w14:paraId="3B21F943" w14:textId="77777777" w:rsidR="00BD6F63" w:rsidRPr="0033588D" w:rsidRDefault="00BD6F63" w:rsidP="00BD6F63">
            <w:pPr>
              <w:rPr>
                <w:rFonts w:ascii="Calibri" w:hAnsi="Calibri" w:cs="Calibri"/>
                <w:sz w:val="28"/>
                <w:szCs w:val="28"/>
              </w:rPr>
            </w:pPr>
            <w:r w:rsidRPr="0033588D">
              <w:rPr>
                <w:rFonts w:ascii="Calibri" w:hAnsi="Calibri" w:cs="Calibri"/>
                <w:sz w:val="28"/>
                <w:szCs w:val="28"/>
              </w:rPr>
              <w:t>Design Consultant (1993-94)</w:t>
            </w:r>
          </w:p>
          <w:p w14:paraId="0991F349" w14:textId="77777777" w:rsidR="00BD6F63" w:rsidRPr="0033588D" w:rsidRDefault="00BD6F63" w:rsidP="00BD6F63">
            <w:pPr>
              <w:rPr>
                <w:rFonts w:ascii="Calibri" w:hAnsi="Calibri" w:cs="Calibri"/>
                <w:sz w:val="28"/>
                <w:szCs w:val="28"/>
              </w:rPr>
            </w:pPr>
          </w:p>
        </w:tc>
      </w:tr>
      <w:tr w:rsidR="00CB47A3" w:rsidRPr="0033588D" w14:paraId="1D263658" w14:textId="77777777" w:rsidTr="00865AD8">
        <w:trPr>
          <w:trHeight w:val="136"/>
        </w:trPr>
        <w:tc>
          <w:tcPr>
            <w:tcW w:w="1980" w:type="dxa"/>
          </w:tcPr>
          <w:p w14:paraId="06A0C2D0" w14:textId="75B70A77" w:rsidR="00CB47A3" w:rsidRPr="0033588D" w:rsidRDefault="00CB47A3" w:rsidP="00CB47A3">
            <w:pPr>
              <w:rPr>
                <w:rFonts w:ascii="Calibri" w:hAnsi="Calibri" w:cs="Calibri"/>
                <w:sz w:val="28"/>
                <w:szCs w:val="28"/>
              </w:rPr>
            </w:pPr>
            <w:r w:rsidRPr="0033588D">
              <w:rPr>
                <w:rFonts w:ascii="Calibri" w:hAnsi="Calibri" w:cs="Calibri"/>
                <w:sz w:val="28"/>
                <w:szCs w:val="28"/>
              </w:rPr>
              <w:t>Nancy Welch Knowles</w:t>
            </w:r>
          </w:p>
        </w:tc>
        <w:tc>
          <w:tcPr>
            <w:tcW w:w="992" w:type="dxa"/>
          </w:tcPr>
          <w:p w14:paraId="63EE01BD" w14:textId="0A195B30" w:rsidR="00CB47A3" w:rsidRPr="0033588D" w:rsidRDefault="00CB47A3" w:rsidP="002C69B9">
            <w:pPr>
              <w:jc w:val="center"/>
              <w:rPr>
                <w:rFonts w:ascii="Calibri" w:hAnsi="Calibri" w:cs="Calibri"/>
                <w:sz w:val="28"/>
                <w:szCs w:val="28"/>
              </w:rPr>
            </w:pPr>
            <w:r>
              <w:rPr>
                <w:rFonts w:ascii="Calibri" w:hAnsi="Calibri" w:cs="Calibri"/>
                <w:sz w:val="28"/>
                <w:szCs w:val="28"/>
              </w:rPr>
              <w:t>1930-2017</w:t>
            </w:r>
          </w:p>
        </w:tc>
        <w:tc>
          <w:tcPr>
            <w:tcW w:w="5809" w:type="dxa"/>
          </w:tcPr>
          <w:p w14:paraId="09CBFFE8" w14:textId="77777777" w:rsidR="00CB47A3" w:rsidRPr="0033588D" w:rsidRDefault="00CB47A3" w:rsidP="00CB47A3">
            <w:pPr>
              <w:rPr>
                <w:rFonts w:ascii="Calibri" w:hAnsi="Calibri" w:cs="Calibri"/>
                <w:sz w:val="28"/>
                <w:szCs w:val="28"/>
              </w:rPr>
            </w:pPr>
            <w:r w:rsidRPr="0033588D">
              <w:rPr>
                <w:rFonts w:ascii="Calibri" w:hAnsi="Calibri" w:cs="Calibri"/>
                <w:sz w:val="28"/>
                <w:szCs w:val="28"/>
              </w:rPr>
              <w:t>Founding Sharer</w:t>
            </w:r>
          </w:p>
          <w:p w14:paraId="722514FC" w14:textId="77777777" w:rsidR="00CB47A3" w:rsidRPr="0033588D" w:rsidRDefault="00CB47A3" w:rsidP="00CB47A3">
            <w:pPr>
              <w:rPr>
                <w:rFonts w:ascii="Calibri" w:hAnsi="Calibri" w:cs="Calibri"/>
                <w:sz w:val="28"/>
                <w:szCs w:val="28"/>
              </w:rPr>
            </w:pPr>
          </w:p>
          <w:p w14:paraId="13A3001C" w14:textId="77777777" w:rsidR="00CB47A3" w:rsidRPr="0033588D" w:rsidRDefault="00CB47A3" w:rsidP="00CB47A3">
            <w:pPr>
              <w:rPr>
                <w:rFonts w:ascii="Calibri" w:hAnsi="Calibri" w:cs="Calibri"/>
                <w:sz w:val="28"/>
                <w:szCs w:val="28"/>
              </w:rPr>
            </w:pPr>
            <w:r w:rsidRPr="0033588D">
              <w:rPr>
                <w:rFonts w:ascii="Calibri" w:hAnsi="Calibri" w:cs="Calibri"/>
                <w:sz w:val="28"/>
                <w:szCs w:val="28"/>
              </w:rPr>
              <w:t>Director 1996-2005</w:t>
            </w:r>
          </w:p>
          <w:p w14:paraId="605E4FBF" w14:textId="77777777" w:rsidR="00CB47A3" w:rsidRPr="0033588D" w:rsidRDefault="00CB47A3" w:rsidP="00CB47A3">
            <w:pPr>
              <w:rPr>
                <w:rFonts w:ascii="Calibri" w:hAnsi="Calibri" w:cs="Calibri"/>
                <w:sz w:val="28"/>
                <w:szCs w:val="28"/>
              </w:rPr>
            </w:pPr>
          </w:p>
        </w:tc>
      </w:tr>
      <w:tr w:rsidR="00FF5D2E" w:rsidRPr="0033588D" w14:paraId="2385B41C" w14:textId="77777777" w:rsidTr="00865AD8">
        <w:trPr>
          <w:trHeight w:val="136"/>
        </w:trPr>
        <w:tc>
          <w:tcPr>
            <w:tcW w:w="1980" w:type="dxa"/>
          </w:tcPr>
          <w:p w14:paraId="5DFF8D48" w14:textId="6B01CE30" w:rsidR="00FF5D2E" w:rsidRPr="0033588D" w:rsidRDefault="00FF5D2E" w:rsidP="00FF5D2E">
            <w:pPr>
              <w:rPr>
                <w:rFonts w:ascii="Calibri" w:hAnsi="Calibri" w:cs="Calibri"/>
                <w:sz w:val="28"/>
                <w:szCs w:val="28"/>
              </w:rPr>
            </w:pPr>
            <w:r w:rsidRPr="0033588D">
              <w:rPr>
                <w:rFonts w:ascii="Calibri" w:hAnsi="Calibri" w:cs="Calibri"/>
                <w:sz w:val="28"/>
                <w:szCs w:val="28"/>
              </w:rPr>
              <w:t>Audre Mendel</w:t>
            </w:r>
            <w:r w:rsidR="006834D4">
              <w:rPr>
                <w:rFonts w:ascii="Calibri" w:hAnsi="Calibri" w:cs="Calibri"/>
                <w:sz w:val="28"/>
                <w:szCs w:val="28"/>
              </w:rPr>
              <w:t xml:space="preserve"> (aka Audre Dec</w:t>
            </w:r>
            <w:r w:rsidR="002C69B9">
              <w:rPr>
                <w:rFonts w:ascii="Calibri" w:hAnsi="Calibri" w:cs="Calibri"/>
                <w:sz w:val="28"/>
                <w:szCs w:val="28"/>
              </w:rPr>
              <w:t>kmann Carlin)</w:t>
            </w:r>
          </w:p>
        </w:tc>
        <w:tc>
          <w:tcPr>
            <w:tcW w:w="992" w:type="dxa"/>
          </w:tcPr>
          <w:p w14:paraId="5EA22D92" w14:textId="5B5FA821" w:rsidR="00FF5D2E" w:rsidRPr="0033588D" w:rsidRDefault="00FF5D2E" w:rsidP="002C69B9">
            <w:pPr>
              <w:jc w:val="center"/>
              <w:rPr>
                <w:rFonts w:ascii="Calibri" w:hAnsi="Calibri" w:cs="Calibri"/>
                <w:sz w:val="28"/>
                <w:szCs w:val="28"/>
              </w:rPr>
            </w:pPr>
            <w:r>
              <w:rPr>
                <w:rFonts w:ascii="Calibri" w:hAnsi="Calibri" w:cs="Calibri"/>
                <w:sz w:val="28"/>
                <w:szCs w:val="28"/>
              </w:rPr>
              <w:t>1933-</w:t>
            </w:r>
            <w:r w:rsidR="006834D4">
              <w:rPr>
                <w:rFonts w:ascii="Calibri" w:hAnsi="Calibri" w:cs="Calibri"/>
                <w:sz w:val="28"/>
                <w:szCs w:val="28"/>
              </w:rPr>
              <w:t>2024</w:t>
            </w:r>
          </w:p>
        </w:tc>
        <w:tc>
          <w:tcPr>
            <w:tcW w:w="5809" w:type="dxa"/>
          </w:tcPr>
          <w:p w14:paraId="3A80A9FE" w14:textId="77777777" w:rsidR="00FF5D2E" w:rsidRPr="0033588D" w:rsidRDefault="00FF5D2E" w:rsidP="00FF5D2E">
            <w:pPr>
              <w:rPr>
                <w:rFonts w:ascii="Calibri" w:hAnsi="Calibri" w:cs="Calibri"/>
                <w:sz w:val="28"/>
                <w:szCs w:val="28"/>
              </w:rPr>
            </w:pPr>
            <w:r w:rsidRPr="0033588D">
              <w:rPr>
                <w:rFonts w:ascii="Calibri" w:hAnsi="Calibri" w:cs="Calibri"/>
                <w:sz w:val="28"/>
                <w:szCs w:val="28"/>
              </w:rPr>
              <w:t>Founding Sharer</w:t>
            </w:r>
          </w:p>
          <w:p w14:paraId="75064F2F" w14:textId="77777777" w:rsidR="00FF5D2E" w:rsidRPr="0033588D" w:rsidRDefault="00FF5D2E" w:rsidP="00FF5D2E">
            <w:pPr>
              <w:rPr>
                <w:rFonts w:ascii="Calibri" w:hAnsi="Calibri" w:cs="Calibri"/>
                <w:sz w:val="28"/>
                <w:szCs w:val="28"/>
              </w:rPr>
            </w:pPr>
          </w:p>
          <w:p w14:paraId="0E18BD15" w14:textId="77777777" w:rsidR="00FF5D2E" w:rsidRPr="0033588D" w:rsidRDefault="00FF5D2E" w:rsidP="00FF5D2E">
            <w:pPr>
              <w:rPr>
                <w:rFonts w:ascii="Calibri" w:hAnsi="Calibri" w:cs="Calibri"/>
                <w:sz w:val="28"/>
                <w:szCs w:val="28"/>
              </w:rPr>
            </w:pPr>
            <w:r w:rsidRPr="0033588D">
              <w:rPr>
                <w:rFonts w:ascii="Calibri" w:hAnsi="Calibri" w:cs="Calibri"/>
                <w:sz w:val="28"/>
                <w:szCs w:val="28"/>
              </w:rPr>
              <w:t>Director 2002-2005</w:t>
            </w:r>
          </w:p>
          <w:p w14:paraId="2FDBEFA7" w14:textId="77777777" w:rsidR="00FF5D2E" w:rsidRPr="0033588D" w:rsidRDefault="00FF5D2E" w:rsidP="00FF5D2E">
            <w:pPr>
              <w:rPr>
                <w:rFonts w:ascii="Calibri" w:hAnsi="Calibri" w:cs="Calibri"/>
                <w:sz w:val="28"/>
                <w:szCs w:val="28"/>
              </w:rPr>
            </w:pPr>
          </w:p>
        </w:tc>
      </w:tr>
    </w:tbl>
    <w:p w14:paraId="0EE38C0E" w14:textId="77777777" w:rsidR="0082706E" w:rsidRPr="0033588D" w:rsidRDefault="0082706E" w:rsidP="0082706E">
      <w:pPr>
        <w:rPr>
          <w:rFonts w:ascii="Calibri" w:hAnsi="Calibri" w:cs="Calibri"/>
          <w:sz w:val="28"/>
          <w:szCs w:val="28"/>
        </w:rPr>
      </w:pPr>
    </w:p>
    <w:p w14:paraId="25A4E49B" w14:textId="41E2DDBC" w:rsidR="00A84620" w:rsidRPr="0033588D" w:rsidRDefault="00A84620" w:rsidP="00A84620">
      <w:pPr>
        <w:pStyle w:val="Heading1"/>
        <w:rPr>
          <w:rFonts w:ascii="Calibri" w:hAnsi="Calibri" w:cs="Calibri"/>
          <w:b/>
          <w:bCs/>
          <w:color w:val="auto"/>
        </w:rPr>
      </w:pPr>
      <w:bookmarkStart w:id="22" w:name="_Toc212122746"/>
      <w:r w:rsidRPr="0033588D">
        <w:rPr>
          <w:rFonts w:ascii="Calibri" w:hAnsi="Calibri" w:cs="Calibri"/>
          <w:b/>
          <w:bCs/>
          <w:color w:val="auto"/>
        </w:rPr>
        <w:t>Women in the Creative team</w:t>
      </w:r>
      <w:bookmarkEnd w:id="22"/>
    </w:p>
    <w:tbl>
      <w:tblPr>
        <w:tblStyle w:val="TableGrid"/>
        <w:tblpPr w:leftFromText="180" w:rightFromText="180" w:vertAnchor="text" w:horzAnchor="margin" w:tblpY="256"/>
        <w:tblOverlap w:val="never"/>
        <w:tblW w:w="0" w:type="auto"/>
        <w:tblLayout w:type="fixed"/>
        <w:tblLook w:val="04A0" w:firstRow="1" w:lastRow="0" w:firstColumn="1" w:lastColumn="0" w:noHBand="0" w:noVBand="1"/>
      </w:tblPr>
      <w:tblGrid>
        <w:gridCol w:w="1980"/>
        <w:gridCol w:w="992"/>
        <w:gridCol w:w="5809"/>
      </w:tblGrid>
      <w:tr w:rsidR="009F0EA3" w:rsidRPr="0033588D" w14:paraId="33E9A800" w14:textId="77777777" w:rsidTr="00831BDD">
        <w:trPr>
          <w:trHeight w:val="642"/>
        </w:trPr>
        <w:tc>
          <w:tcPr>
            <w:tcW w:w="1980" w:type="dxa"/>
          </w:tcPr>
          <w:p w14:paraId="0C8F44B1" w14:textId="77777777" w:rsidR="009F0EA3" w:rsidRPr="0033588D" w:rsidRDefault="009F0EA3" w:rsidP="00831BDD">
            <w:pPr>
              <w:rPr>
                <w:rFonts w:ascii="Calibri" w:hAnsi="Calibri" w:cs="Calibri"/>
                <w:b/>
                <w:bCs/>
                <w:sz w:val="28"/>
                <w:szCs w:val="28"/>
              </w:rPr>
            </w:pPr>
          </w:p>
        </w:tc>
        <w:tc>
          <w:tcPr>
            <w:tcW w:w="992" w:type="dxa"/>
          </w:tcPr>
          <w:p w14:paraId="6F4AF830" w14:textId="77777777" w:rsidR="009F0EA3" w:rsidRPr="0033588D" w:rsidRDefault="009F0EA3" w:rsidP="00831BDD">
            <w:pPr>
              <w:jc w:val="center"/>
              <w:rPr>
                <w:rFonts w:ascii="Calibri" w:hAnsi="Calibri" w:cs="Calibri"/>
                <w:b/>
                <w:bCs/>
                <w:sz w:val="28"/>
                <w:szCs w:val="28"/>
              </w:rPr>
            </w:pPr>
          </w:p>
        </w:tc>
        <w:tc>
          <w:tcPr>
            <w:tcW w:w="5809" w:type="dxa"/>
          </w:tcPr>
          <w:p w14:paraId="2A204AFD" w14:textId="77777777" w:rsidR="009F0EA3" w:rsidRPr="0033588D" w:rsidRDefault="009F0EA3" w:rsidP="00831BDD">
            <w:pPr>
              <w:rPr>
                <w:rFonts w:ascii="Calibri" w:hAnsi="Calibri" w:cs="Calibri"/>
                <w:b/>
                <w:bCs/>
                <w:sz w:val="28"/>
                <w:szCs w:val="28"/>
              </w:rPr>
            </w:pPr>
            <w:r w:rsidRPr="0033588D">
              <w:rPr>
                <w:rFonts w:ascii="Calibri" w:hAnsi="Calibri" w:cs="Calibri"/>
                <w:b/>
                <w:bCs/>
                <w:sz w:val="28"/>
                <w:szCs w:val="28"/>
              </w:rPr>
              <w:t xml:space="preserve">Administrative </w:t>
            </w:r>
            <w:proofErr w:type="gramStart"/>
            <w:r w:rsidRPr="0033588D">
              <w:rPr>
                <w:rFonts w:ascii="Calibri" w:hAnsi="Calibri" w:cs="Calibri"/>
                <w:b/>
                <w:bCs/>
                <w:sz w:val="28"/>
                <w:szCs w:val="28"/>
              </w:rPr>
              <w:t>office-holder</w:t>
            </w:r>
            <w:proofErr w:type="gramEnd"/>
          </w:p>
        </w:tc>
      </w:tr>
      <w:tr w:rsidR="009F0EA3" w:rsidRPr="0033588D" w14:paraId="103225F8" w14:textId="77777777" w:rsidTr="00831BDD">
        <w:trPr>
          <w:trHeight w:val="274"/>
        </w:trPr>
        <w:tc>
          <w:tcPr>
            <w:tcW w:w="1980" w:type="dxa"/>
          </w:tcPr>
          <w:p w14:paraId="25DEC48B" w14:textId="33491320" w:rsidR="009F0EA3" w:rsidRPr="0033588D" w:rsidRDefault="009F0EA3" w:rsidP="00831BDD">
            <w:pPr>
              <w:rPr>
                <w:rFonts w:ascii="Calibri" w:hAnsi="Calibri" w:cs="Calibri"/>
                <w:sz w:val="28"/>
                <w:szCs w:val="28"/>
              </w:rPr>
            </w:pPr>
            <w:r>
              <w:rPr>
                <w:rFonts w:ascii="Calibri" w:hAnsi="Calibri" w:cs="Calibri"/>
                <w:sz w:val="28"/>
                <w:szCs w:val="28"/>
              </w:rPr>
              <w:t>Claire van Kampen</w:t>
            </w:r>
          </w:p>
        </w:tc>
        <w:tc>
          <w:tcPr>
            <w:tcW w:w="992" w:type="dxa"/>
          </w:tcPr>
          <w:p w14:paraId="6E26D957" w14:textId="214093A2" w:rsidR="009F0EA3" w:rsidRPr="0033588D" w:rsidRDefault="00AE67C0" w:rsidP="00831BDD">
            <w:pPr>
              <w:jc w:val="center"/>
              <w:rPr>
                <w:rFonts w:ascii="Calibri" w:hAnsi="Calibri" w:cs="Calibri"/>
                <w:sz w:val="28"/>
                <w:szCs w:val="28"/>
              </w:rPr>
            </w:pPr>
            <w:r>
              <w:rPr>
                <w:rFonts w:ascii="Calibri" w:hAnsi="Calibri" w:cs="Calibri"/>
                <w:sz w:val="28"/>
                <w:szCs w:val="28"/>
              </w:rPr>
              <w:t>1953-2025</w:t>
            </w:r>
          </w:p>
        </w:tc>
        <w:tc>
          <w:tcPr>
            <w:tcW w:w="5809" w:type="dxa"/>
          </w:tcPr>
          <w:p w14:paraId="2648F8EA"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The Two Gentlemen of Verona (1996)</w:t>
            </w:r>
          </w:p>
          <w:p w14:paraId="5881E52D" w14:textId="77777777" w:rsidR="009F0EA3" w:rsidRPr="009F0EA3" w:rsidRDefault="009F0EA3" w:rsidP="009F0EA3">
            <w:pPr>
              <w:rPr>
                <w:rFonts w:ascii="Calibri" w:hAnsi="Calibri" w:cs="Calibri"/>
                <w:sz w:val="28"/>
                <w:szCs w:val="28"/>
              </w:rPr>
            </w:pPr>
          </w:p>
          <w:p w14:paraId="0A41C3B8"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Director of Theatre Music (1997-9)</w:t>
            </w:r>
          </w:p>
          <w:p w14:paraId="17FE318E" w14:textId="77777777" w:rsidR="009F0EA3" w:rsidRPr="009F0EA3" w:rsidRDefault="009F0EA3" w:rsidP="009F0EA3">
            <w:pPr>
              <w:rPr>
                <w:rFonts w:ascii="Calibri" w:hAnsi="Calibri" w:cs="Calibri"/>
                <w:sz w:val="28"/>
                <w:szCs w:val="28"/>
              </w:rPr>
            </w:pPr>
          </w:p>
          <w:p w14:paraId="0DBFC18C"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The Winter’s Tale (1997)</w:t>
            </w:r>
          </w:p>
          <w:p w14:paraId="1070CABD" w14:textId="77777777" w:rsidR="009F0EA3" w:rsidRPr="009F0EA3" w:rsidRDefault="009F0EA3" w:rsidP="009F0EA3">
            <w:pPr>
              <w:rPr>
                <w:rFonts w:ascii="Calibri" w:hAnsi="Calibri" w:cs="Calibri"/>
                <w:sz w:val="28"/>
                <w:szCs w:val="28"/>
              </w:rPr>
            </w:pPr>
          </w:p>
          <w:p w14:paraId="521E74F3"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The Winter’s Tale (1998)</w:t>
            </w:r>
          </w:p>
          <w:p w14:paraId="75796245" w14:textId="77777777" w:rsidR="009F0EA3" w:rsidRPr="009F0EA3" w:rsidRDefault="009F0EA3" w:rsidP="009F0EA3">
            <w:pPr>
              <w:rPr>
                <w:rFonts w:ascii="Calibri" w:hAnsi="Calibri" w:cs="Calibri"/>
                <w:sz w:val="28"/>
                <w:szCs w:val="28"/>
              </w:rPr>
            </w:pPr>
          </w:p>
          <w:p w14:paraId="4CBBE2A8"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A Mad World My Masters (1998)</w:t>
            </w:r>
          </w:p>
          <w:p w14:paraId="5EF32EF5" w14:textId="77777777" w:rsidR="009F0EA3" w:rsidRPr="009F0EA3" w:rsidRDefault="009F0EA3" w:rsidP="009F0EA3">
            <w:pPr>
              <w:rPr>
                <w:rFonts w:ascii="Calibri" w:hAnsi="Calibri" w:cs="Calibri"/>
                <w:sz w:val="28"/>
                <w:szCs w:val="28"/>
              </w:rPr>
            </w:pPr>
          </w:p>
          <w:p w14:paraId="325D445F"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The Merchant of Venice (1998)</w:t>
            </w:r>
          </w:p>
          <w:p w14:paraId="3F14C269" w14:textId="77777777" w:rsidR="009F0EA3" w:rsidRPr="009F0EA3" w:rsidRDefault="009F0EA3" w:rsidP="009F0EA3">
            <w:pPr>
              <w:rPr>
                <w:rFonts w:ascii="Calibri" w:hAnsi="Calibri" w:cs="Calibri"/>
                <w:sz w:val="28"/>
                <w:szCs w:val="28"/>
              </w:rPr>
            </w:pPr>
          </w:p>
          <w:p w14:paraId="1A72FE14"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Julius Caesar (1999)</w:t>
            </w:r>
          </w:p>
          <w:p w14:paraId="488A0721" w14:textId="77777777" w:rsidR="009F0EA3" w:rsidRPr="009F0EA3" w:rsidRDefault="009F0EA3" w:rsidP="009F0EA3">
            <w:pPr>
              <w:rPr>
                <w:rFonts w:ascii="Calibri" w:hAnsi="Calibri" w:cs="Calibri"/>
                <w:sz w:val="28"/>
                <w:szCs w:val="28"/>
              </w:rPr>
            </w:pPr>
          </w:p>
          <w:p w14:paraId="724049DD"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Master of (Theatre) Music (1999-2005)</w:t>
            </w:r>
          </w:p>
          <w:p w14:paraId="275E8B10" w14:textId="77777777" w:rsidR="009F0EA3" w:rsidRPr="009F0EA3" w:rsidRDefault="009F0EA3" w:rsidP="009F0EA3">
            <w:pPr>
              <w:rPr>
                <w:rFonts w:ascii="Calibri" w:hAnsi="Calibri" w:cs="Calibri"/>
                <w:sz w:val="28"/>
                <w:szCs w:val="28"/>
              </w:rPr>
            </w:pPr>
          </w:p>
          <w:p w14:paraId="7109AE51"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King Lear (2001)</w:t>
            </w:r>
          </w:p>
          <w:p w14:paraId="1B713A89" w14:textId="77777777" w:rsidR="009F0EA3" w:rsidRPr="009F0EA3" w:rsidRDefault="009F0EA3" w:rsidP="009F0EA3">
            <w:pPr>
              <w:rPr>
                <w:rFonts w:ascii="Calibri" w:hAnsi="Calibri" w:cs="Calibri"/>
                <w:sz w:val="28"/>
                <w:szCs w:val="28"/>
              </w:rPr>
            </w:pPr>
          </w:p>
          <w:p w14:paraId="61DF5CD4"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lastRenderedPageBreak/>
              <w:t>Composer of A Midsummer Night’s Dream (2002)</w:t>
            </w:r>
          </w:p>
          <w:p w14:paraId="50F920A8" w14:textId="77777777" w:rsidR="009F0EA3" w:rsidRPr="009F0EA3" w:rsidRDefault="009F0EA3" w:rsidP="009F0EA3">
            <w:pPr>
              <w:rPr>
                <w:rFonts w:ascii="Calibri" w:hAnsi="Calibri" w:cs="Calibri"/>
                <w:sz w:val="28"/>
                <w:szCs w:val="28"/>
              </w:rPr>
            </w:pPr>
          </w:p>
          <w:p w14:paraId="0066BF9A"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Richard II (2003)</w:t>
            </w:r>
          </w:p>
          <w:p w14:paraId="00D12003" w14:textId="77777777" w:rsidR="009F0EA3" w:rsidRPr="009F0EA3" w:rsidRDefault="009F0EA3" w:rsidP="009F0EA3">
            <w:pPr>
              <w:rPr>
                <w:rFonts w:ascii="Calibri" w:hAnsi="Calibri" w:cs="Calibri"/>
                <w:sz w:val="28"/>
                <w:szCs w:val="28"/>
              </w:rPr>
            </w:pPr>
          </w:p>
          <w:p w14:paraId="71C5B4E2"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Richard III (2003)</w:t>
            </w:r>
          </w:p>
          <w:p w14:paraId="48B9273E" w14:textId="77777777" w:rsidR="009F0EA3" w:rsidRPr="009F0EA3" w:rsidRDefault="009F0EA3" w:rsidP="009F0EA3">
            <w:pPr>
              <w:rPr>
                <w:rFonts w:ascii="Calibri" w:hAnsi="Calibri" w:cs="Calibri"/>
                <w:sz w:val="28"/>
                <w:szCs w:val="28"/>
              </w:rPr>
            </w:pPr>
          </w:p>
          <w:p w14:paraId="02234C5F"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Dido, Queen of Carthage (2003)</w:t>
            </w:r>
          </w:p>
          <w:p w14:paraId="1F3579A2" w14:textId="77777777" w:rsidR="009F0EA3" w:rsidRPr="009F0EA3" w:rsidRDefault="009F0EA3" w:rsidP="009F0EA3">
            <w:pPr>
              <w:rPr>
                <w:rFonts w:ascii="Calibri" w:hAnsi="Calibri" w:cs="Calibri"/>
                <w:sz w:val="28"/>
                <w:szCs w:val="28"/>
              </w:rPr>
            </w:pPr>
          </w:p>
          <w:p w14:paraId="6187FA44"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The Tempest (2005)</w:t>
            </w:r>
          </w:p>
          <w:p w14:paraId="3898FF4F" w14:textId="77777777" w:rsidR="009F0EA3" w:rsidRPr="009F0EA3" w:rsidRDefault="009F0EA3" w:rsidP="009F0EA3">
            <w:pPr>
              <w:rPr>
                <w:rFonts w:ascii="Calibri" w:hAnsi="Calibri" w:cs="Calibri"/>
                <w:sz w:val="28"/>
                <w:szCs w:val="28"/>
              </w:rPr>
            </w:pPr>
          </w:p>
          <w:p w14:paraId="60875629"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Man Falling Down (2005)</w:t>
            </w:r>
          </w:p>
          <w:p w14:paraId="43014247" w14:textId="77777777" w:rsidR="009F0EA3" w:rsidRPr="009F0EA3" w:rsidRDefault="009F0EA3" w:rsidP="009F0EA3">
            <w:pPr>
              <w:rPr>
                <w:rFonts w:ascii="Calibri" w:hAnsi="Calibri" w:cs="Calibri"/>
                <w:sz w:val="28"/>
                <w:szCs w:val="28"/>
              </w:rPr>
            </w:pPr>
          </w:p>
          <w:p w14:paraId="22588067"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Measure for Measure (2005)</w:t>
            </w:r>
          </w:p>
          <w:p w14:paraId="3842A465" w14:textId="77777777" w:rsidR="009F0EA3" w:rsidRPr="009F0EA3" w:rsidRDefault="009F0EA3" w:rsidP="009F0EA3">
            <w:pPr>
              <w:rPr>
                <w:rFonts w:ascii="Calibri" w:hAnsi="Calibri" w:cs="Calibri"/>
                <w:sz w:val="28"/>
                <w:szCs w:val="28"/>
              </w:rPr>
            </w:pPr>
          </w:p>
          <w:p w14:paraId="6FA97A46"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Love’s Labour’s Lost (2007, 2009)</w:t>
            </w:r>
          </w:p>
          <w:p w14:paraId="53C4C97D" w14:textId="77777777" w:rsidR="009F0EA3" w:rsidRPr="009F0EA3" w:rsidRDefault="009F0EA3" w:rsidP="009F0EA3">
            <w:pPr>
              <w:rPr>
                <w:rFonts w:ascii="Calibri" w:hAnsi="Calibri" w:cs="Calibri"/>
                <w:sz w:val="28"/>
                <w:szCs w:val="28"/>
              </w:rPr>
            </w:pPr>
          </w:p>
          <w:p w14:paraId="3F729634"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King Lear (2008)</w:t>
            </w:r>
          </w:p>
          <w:p w14:paraId="29F921E8" w14:textId="77777777" w:rsidR="009F0EA3" w:rsidRPr="009F0EA3" w:rsidRDefault="009F0EA3" w:rsidP="009F0EA3">
            <w:pPr>
              <w:rPr>
                <w:rFonts w:ascii="Calibri" w:hAnsi="Calibri" w:cs="Calibri"/>
                <w:sz w:val="28"/>
                <w:szCs w:val="28"/>
              </w:rPr>
            </w:pPr>
          </w:p>
          <w:p w14:paraId="55969307"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Helen (2009)</w:t>
            </w:r>
          </w:p>
          <w:p w14:paraId="0C9353E7" w14:textId="77777777" w:rsidR="009F0EA3" w:rsidRPr="009F0EA3" w:rsidRDefault="009F0EA3" w:rsidP="009F0EA3">
            <w:pPr>
              <w:rPr>
                <w:rFonts w:ascii="Calibri" w:hAnsi="Calibri" w:cs="Calibri"/>
                <w:sz w:val="28"/>
                <w:szCs w:val="28"/>
              </w:rPr>
            </w:pPr>
          </w:p>
          <w:p w14:paraId="0B068F07"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Henry IV Parts 1 and 2 (2010)</w:t>
            </w:r>
          </w:p>
          <w:p w14:paraId="15A9A54F" w14:textId="77777777" w:rsidR="009F0EA3" w:rsidRPr="009F0EA3" w:rsidRDefault="009F0EA3" w:rsidP="009F0EA3">
            <w:pPr>
              <w:rPr>
                <w:rFonts w:ascii="Calibri" w:hAnsi="Calibri" w:cs="Calibri"/>
                <w:sz w:val="28"/>
                <w:szCs w:val="28"/>
              </w:rPr>
            </w:pPr>
          </w:p>
          <w:p w14:paraId="28379028"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Co-Composer of Hamlet (2011)</w:t>
            </w:r>
          </w:p>
          <w:p w14:paraId="76A21ACE" w14:textId="77777777" w:rsidR="009F0EA3" w:rsidRPr="009F0EA3" w:rsidRDefault="009F0EA3" w:rsidP="009F0EA3">
            <w:pPr>
              <w:rPr>
                <w:rFonts w:ascii="Calibri" w:hAnsi="Calibri" w:cs="Calibri"/>
                <w:sz w:val="28"/>
                <w:szCs w:val="28"/>
              </w:rPr>
            </w:pPr>
          </w:p>
          <w:p w14:paraId="43EB4D97"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Henry V (2012)</w:t>
            </w:r>
          </w:p>
          <w:p w14:paraId="350C8454" w14:textId="77777777" w:rsidR="009F0EA3" w:rsidRPr="009F0EA3" w:rsidRDefault="009F0EA3" w:rsidP="009F0EA3">
            <w:pPr>
              <w:rPr>
                <w:rFonts w:ascii="Calibri" w:hAnsi="Calibri" w:cs="Calibri"/>
                <w:sz w:val="28"/>
                <w:szCs w:val="28"/>
              </w:rPr>
            </w:pPr>
          </w:p>
          <w:p w14:paraId="3C3D68A0"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Richard III (2012)</w:t>
            </w:r>
          </w:p>
          <w:p w14:paraId="1AE3A15D" w14:textId="77777777" w:rsidR="009F0EA3" w:rsidRPr="009F0EA3" w:rsidRDefault="009F0EA3" w:rsidP="009F0EA3">
            <w:pPr>
              <w:rPr>
                <w:rFonts w:ascii="Calibri" w:hAnsi="Calibri" w:cs="Calibri"/>
                <w:sz w:val="28"/>
                <w:szCs w:val="28"/>
              </w:rPr>
            </w:pPr>
          </w:p>
          <w:p w14:paraId="29B21B18"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Twelfth Night (2012 revival)</w:t>
            </w:r>
          </w:p>
          <w:p w14:paraId="30C624F0" w14:textId="77777777" w:rsidR="009F0EA3" w:rsidRPr="009F0EA3" w:rsidRDefault="009F0EA3" w:rsidP="009F0EA3">
            <w:pPr>
              <w:rPr>
                <w:rFonts w:ascii="Calibri" w:hAnsi="Calibri" w:cs="Calibri"/>
                <w:sz w:val="28"/>
                <w:szCs w:val="28"/>
              </w:rPr>
            </w:pPr>
          </w:p>
          <w:p w14:paraId="3C83CE06"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A Midsummer Night’s Dream (2014)</w:t>
            </w:r>
          </w:p>
          <w:p w14:paraId="278396EB" w14:textId="77777777" w:rsidR="009F0EA3" w:rsidRPr="009F0EA3" w:rsidRDefault="009F0EA3" w:rsidP="009F0EA3">
            <w:pPr>
              <w:rPr>
                <w:rFonts w:ascii="Calibri" w:hAnsi="Calibri" w:cs="Calibri"/>
                <w:sz w:val="28"/>
                <w:szCs w:val="28"/>
              </w:rPr>
            </w:pPr>
          </w:p>
          <w:p w14:paraId="7E418DEF"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Julius Caesar (2014)</w:t>
            </w:r>
          </w:p>
          <w:p w14:paraId="33EEFE7D" w14:textId="77777777" w:rsidR="009F0EA3" w:rsidRPr="009F0EA3" w:rsidRDefault="009F0EA3" w:rsidP="009F0EA3">
            <w:pPr>
              <w:rPr>
                <w:rFonts w:ascii="Calibri" w:hAnsi="Calibri" w:cs="Calibri"/>
                <w:sz w:val="28"/>
                <w:szCs w:val="28"/>
              </w:rPr>
            </w:pPr>
          </w:p>
          <w:p w14:paraId="72A5D434"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The Changeling (2014-15)</w:t>
            </w:r>
          </w:p>
          <w:p w14:paraId="5ECAC414" w14:textId="77777777" w:rsidR="009F0EA3" w:rsidRPr="009F0EA3" w:rsidRDefault="009F0EA3" w:rsidP="009F0EA3">
            <w:pPr>
              <w:rPr>
                <w:rFonts w:ascii="Calibri" w:hAnsi="Calibri" w:cs="Calibri"/>
                <w:sz w:val="28"/>
                <w:szCs w:val="28"/>
              </w:rPr>
            </w:pPr>
          </w:p>
          <w:p w14:paraId="23D11067"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of Pericles (2015)</w:t>
            </w:r>
          </w:p>
          <w:p w14:paraId="266F10CB" w14:textId="77777777" w:rsidR="009F0EA3" w:rsidRPr="009F0EA3" w:rsidRDefault="009F0EA3" w:rsidP="009F0EA3">
            <w:pPr>
              <w:rPr>
                <w:rFonts w:ascii="Calibri" w:hAnsi="Calibri" w:cs="Calibri"/>
                <w:sz w:val="28"/>
                <w:szCs w:val="28"/>
              </w:rPr>
            </w:pPr>
          </w:p>
          <w:p w14:paraId="0DE3F944"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lastRenderedPageBreak/>
              <w:t>Composer of Measure for Measure (2015)</w:t>
            </w:r>
          </w:p>
          <w:p w14:paraId="7DDE5E0C" w14:textId="77777777" w:rsidR="009F0EA3" w:rsidRPr="009F0EA3" w:rsidRDefault="009F0EA3" w:rsidP="009F0EA3">
            <w:pPr>
              <w:rPr>
                <w:rFonts w:ascii="Calibri" w:hAnsi="Calibri" w:cs="Calibri"/>
                <w:sz w:val="28"/>
                <w:szCs w:val="28"/>
              </w:rPr>
            </w:pPr>
          </w:p>
          <w:p w14:paraId="56CAE2FA"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Writer: Farinelli and the King (2015, 2017)</w:t>
            </w:r>
          </w:p>
          <w:p w14:paraId="40726AF6" w14:textId="77777777" w:rsidR="009F0EA3" w:rsidRPr="009F0EA3" w:rsidRDefault="009F0EA3" w:rsidP="009F0EA3">
            <w:pPr>
              <w:rPr>
                <w:rFonts w:ascii="Calibri" w:hAnsi="Calibri" w:cs="Calibri"/>
                <w:sz w:val="28"/>
                <w:szCs w:val="28"/>
              </w:rPr>
            </w:pPr>
          </w:p>
          <w:p w14:paraId="007E268E"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Musical Arranger: Farinelli and the King (2015, 2017)</w:t>
            </w:r>
          </w:p>
          <w:p w14:paraId="0299B822" w14:textId="77777777" w:rsidR="009F0EA3" w:rsidRPr="009F0EA3" w:rsidRDefault="009F0EA3" w:rsidP="009F0EA3">
            <w:pPr>
              <w:rPr>
                <w:rFonts w:ascii="Calibri" w:hAnsi="Calibri" w:cs="Calibri"/>
                <w:sz w:val="28"/>
                <w:szCs w:val="28"/>
              </w:rPr>
            </w:pPr>
          </w:p>
          <w:p w14:paraId="5E3999B6"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Director and Composer: Othello (2018)</w:t>
            </w:r>
          </w:p>
          <w:p w14:paraId="62CACAA5" w14:textId="77777777" w:rsidR="009F0EA3" w:rsidRPr="009F0EA3" w:rsidRDefault="009F0EA3" w:rsidP="009F0EA3">
            <w:pPr>
              <w:rPr>
                <w:rFonts w:ascii="Calibri" w:hAnsi="Calibri" w:cs="Calibri"/>
                <w:sz w:val="28"/>
                <w:szCs w:val="28"/>
              </w:rPr>
            </w:pPr>
          </w:p>
          <w:p w14:paraId="18CD0046" w14:textId="77777777" w:rsidR="009F0EA3" w:rsidRPr="009F0EA3" w:rsidRDefault="009F0EA3" w:rsidP="009F0EA3">
            <w:pPr>
              <w:rPr>
                <w:rFonts w:ascii="Calibri" w:hAnsi="Calibri" w:cs="Calibri"/>
                <w:sz w:val="28"/>
                <w:szCs w:val="28"/>
              </w:rPr>
            </w:pPr>
            <w:r w:rsidRPr="009F0EA3">
              <w:rPr>
                <w:rFonts w:ascii="Calibri" w:hAnsi="Calibri" w:cs="Calibri"/>
                <w:sz w:val="28"/>
                <w:szCs w:val="28"/>
              </w:rPr>
              <w:t>Composer: King Lear (2022)</w:t>
            </w:r>
          </w:p>
          <w:p w14:paraId="5B100239" w14:textId="77777777" w:rsidR="009F0EA3" w:rsidRPr="0033588D" w:rsidRDefault="009F0EA3" w:rsidP="00831BDD">
            <w:pPr>
              <w:rPr>
                <w:rFonts w:ascii="Calibri" w:hAnsi="Calibri" w:cs="Calibri"/>
                <w:sz w:val="28"/>
                <w:szCs w:val="28"/>
              </w:rPr>
            </w:pPr>
          </w:p>
        </w:tc>
      </w:tr>
      <w:tr w:rsidR="007F7BB1" w:rsidRPr="0033588D" w14:paraId="4EF24FDE" w14:textId="77777777" w:rsidTr="00831BDD">
        <w:trPr>
          <w:trHeight w:val="274"/>
        </w:trPr>
        <w:tc>
          <w:tcPr>
            <w:tcW w:w="1980" w:type="dxa"/>
          </w:tcPr>
          <w:p w14:paraId="3214F659" w14:textId="2C955906" w:rsidR="007F7BB1" w:rsidRDefault="00764681" w:rsidP="00831BDD">
            <w:pPr>
              <w:rPr>
                <w:rFonts w:ascii="Calibri" w:hAnsi="Calibri" w:cs="Calibri"/>
                <w:sz w:val="28"/>
                <w:szCs w:val="28"/>
              </w:rPr>
            </w:pPr>
            <w:r>
              <w:rPr>
                <w:rFonts w:ascii="Calibri" w:hAnsi="Calibri" w:cs="Calibri"/>
                <w:sz w:val="28"/>
                <w:szCs w:val="28"/>
              </w:rPr>
              <w:lastRenderedPageBreak/>
              <w:t>Mira Calix</w:t>
            </w:r>
          </w:p>
        </w:tc>
        <w:tc>
          <w:tcPr>
            <w:tcW w:w="992" w:type="dxa"/>
          </w:tcPr>
          <w:p w14:paraId="693B8028" w14:textId="3E04B34E" w:rsidR="007F7BB1" w:rsidRDefault="00764681" w:rsidP="00831BDD">
            <w:pPr>
              <w:jc w:val="center"/>
              <w:rPr>
                <w:rFonts w:ascii="Calibri" w:hAnsi="Calibri" w:cs="Calibri"/>
                <w:sz w:val="28"/>
                <w:szCs w:val="28"/>
              </w:rPr>
            </w:pPr>
            <w:r>
              <w:rPr>
                <w:rFonts w:ascii="Calibri" w:hAnsi="Calibri" w:cs="Calibri"/>
                <w:sz w:val="28"/>
                <w:szCs w:val="28"/>
              </w:rPr>
              <w:t>1969-2022</w:t>
            </w:r>
          </w:p>
        </w:tc>
        <w:tc>
          <w:tcPr>
            <w:tcW w:w="5809" w:type="dxa"/>
          </w:tcPr>
          <w:p w14:paraId="0534541B" w14:textId="77777777" w:rsidR="00764681" w:rsidRPr="00764681" w:rsidRDefault="00764681" w:rsidP="00764681">
            <w:pPr>
              <w:rPr>
                <w:rFonts w:ascii="Calibri" w:hAnsi="Calibri" w:cs="Calibri"/>
                <w:sz w:val="28"/>
                <w:szCs w:val="28"/>
              </w:rPr>
            </w:pPr>
            <w:r w:rsidRPr="00764681">
              <w:rPr>
                <w:rFonts w:ascii="Calibri" w:hAnsi="Calibri" w:cs="Calibri"/>
                <w:sz w:val="28"/>
                <w:szCs w:val="28"/>
              </w:rPr>
              <w:t>Composer: The Oresteia (2015)</w:t>
            </w:r>
          </w:p>
          <w:p w14:paraId="2AB077D7" w14:textId="77777777" w:rsidR="007F7BB1" w:rsidRPr="009F0EA3" w:rsidRDefault="007F7BB1" w:rsidP="009F0EA3">
            <w:pPr>
              <w:rPr>
                <w:rFonts w:ascii="Calibri" w:hAnsi="Calibri" w:cs="Calibri"/>
                <w:sz w:val="28"/>
                <w:szCs w:val="28"/>
              </w:rPr>
            </w:pPr>
          </w:p>
        </w:tc>
      </w:tr>
    </w:tbl>
    <w:p w14:paraId="3F2627CE" w14:textId="77777777" w:rsidR="00C72A56" w:rsidRDefault="00C72A56" w:rsidP="003B2F81">
      <w:pPr>
        <w:pStyle w:val="Heading1"/>
        <w:rPr>
          <w:rFonts w:ascii="Calibri" w:hAnsi="Calibri" w:cs="Calibri"/>
          <w:b/>
          <w:bCs/>
          <w:color w:val="auto"/>
        </w:rPr>
      </w:pPr>
    </w:p>
    <w:p w14:paraId="4EC504C8" w14:textId="77777777" w:rsidR="00C72A56" w:rsidRDefault="00C72A56">
      <w:pPr>
        <w:rPr>
          <w:rFonts w:ascii="Calibri" w:eastAsiaTheme="majorEastAsia" w:hAnsi="Calibri" w:cs="Calibri"/>
          <w:b/>
          <w:bCs/>
          <w:sz w:val="40"/>
          <w:szCs w:val="40"/>
        </w:rPr>
      </w:pPr>
      <w:r>
        <w:rPr>
          <w:rFonts w:ascii="Calibri" w:hAnsi="Calibri" w:cs="Calibri"/>
          <w:b/>
          <w:bCs/>
        </w:rPr>
        <w:br w:type="page"/>
      </w:r>
    </w:p>
    <w:p w14:paraId="6924B93F" w14:textId="35D1DAD6" w:rsidR="003B2F81" w:rsidRPr="0033588D" w:rsidRDefault="003B2F81" w:rsidP="003B2F81">
      <w:pPr>
        <w:pStyle w:val="Heading1"/>
        <w:rPr>
          <w:rFonts w:ascii="Calibri" w:hAnsi="Calibri" w:cs="Calibri"/>
          <w:b/>
          <w:bCs/>
          <w:color w:val="auto"/>
          <w:sz w:val="28"/>
          <w:szCs w:val="28"/>
        </w:rPr>
      </w:pPr>
      <w:bookmarkStart w:id="23" w:name="_Toc212122747"/>
      <w:r w:rsidRPr="0033588D">
        <w:rPr>
          <w:rFonts w:ascii="Calibri" w:hAnsi="Calibri" w:cs="Calibri"/>
          <w:b/>
          <w:bCs/>
          <w:color w:val="auto"/>
        </w:rPr>
        <w:lastRenderedPageBreak/>
        <w:t>Gender in other SGT records</w:t>
      </w:r>
      <w:bookmarkEnd w:id="23"/>
    </w:p>
    <w:p w14:paraId="49374A28" w14:textId="4BDAB00C" w:rsidR="003B2F81" w:rsidRPr="0033588D" w:rsidRDefault="003B75B2" w:rsidP="008D6A7A">
      <w:pPr>
        <w:rPr>
          <w:rFonts w:ascii="Calibri" w:hAnsi="Calibri" w:cs="Calibri"/>
          <w:sz w:val="28"/>
          <w:szCs w:val="28"/>
        </w:rPr>
      </w:pPr>
      <w:r>
        <w:rPr>
          <w:rFonts w:ascii="Calibri" w:hAnsi="Calibri" w:cs="Calibri"/>
          <w:sz w:val="28"/>
          <w:szCs w:val="28"/>
        </w:rPr>
        <w:t>Blogs</w:t>
      </w:r>
    </w:p>
    <w:p w14:paraId="63F0B0E9" w14:textId="77777777" w:rsidR="00BF3920" w:rsidRPr="0033588D" w:rsidRDefault="00BF3920" w:rsidP="00BF3920">
      <w:pPr>
        <w:rPr>
          <w:rFonts w:ascii="Calibri" w:hAnsi="Calibri" w:cs="Calibri"/>
          <w:sz w:val="28"/>
          <w:szCs w:val="28"/>
        </w:rPr>
      </w:pPr>
      <w:hyperlink r:id="rId15" w:history="1">
        <w:r w:rsidRPr="0033588D">
          <w:rPr>
            <w:rStyle w:val="Hyperlink"/>
            <w:rFonts w:ascii="Calibri" w:hAnsi="Calibri" w:cs="Calibri"/>
            <w:sz w:val="28"/>
            <w:szCs w:val="28"/>
          </w:rPr>
          <w:t>https://www.shakespearesglobe.com/discover/blogs-and-features/2018/03/26/much-ado-about-quite-a-lot/</w:t>
        </w:r>
      </w:hyperlink>
      <w:r w:rsidRPr="0033588D">
        <w:rPr>
          <w:rFonts w:ascii="Calibri" w:hAnsi="Calibri" w:cs="Calibri"/>
          <w:sz w:val="28"/>
          <w:szCs w:val="28"/>
        </w:rPr>
        <w:t xml:space="preserve"> </w:t>
      </w:r>
    </w:p>
    <w:p w14:paraId="785D0898" w14:textId="77777777" w:rsidR="001C0A8D" w:rsidRPr="0033588D" w:rsidRDefault="001C0A8D" w:rsidP="001C0A8D">
      <w:pPr>
        <w:rPr>
          <w:rFonts w:ascii="Calibri" w:hAnsi="Calibri" w:cs="Calibri"/>
          <w:sz w:val="28"/>
          <w:szCs w:val="28"/>
        </w:rPr>
      </w:pPr>
      <w:hyperlink r:id="rId16" w:history="1">
        <w:r w:rsidRPr="0033588D">
          <w:rPr>
            <w:rStyle w:val="Hyperlink"/>
            <w:rFonts w:ascii="Calibri" w:hAnsi="Calibri" w:cs="Calibri"/>
            <w:sz w:val="28"/>
            <w:szCs w:val="28"/>
          </w:rPr>
          <w:t>https://www.shakespearesglobe.com/discover/blogs-and-features/2020/02/20/women-beware-women-introducing-middletons-complex-female-characters/</w:t>
        </w:r>
      </w:hyperlink>
    </w:p>
    <w:p w14:paraId="633CD9DF" w14:textId="77777777" w:rsidR="00D16194" w:rsidRDefault="00D16194" w:rsidP="00D16194"/>
    <w:p w14:paraId="18EF9C46" w14:textId="32A2BA60" w:rsidR="00D16194" w:rsidRPr="00D16194" w:rsidRDefault="00D16194" w:rsidP="00D16194">
      <w:pPr>
        <w:rPr>
          <w:rFonts w:ascii="Calibri" w:hAnsi="Calibri" w:cs="Calibri"/>
          <w:sz w:val="28"/>
          <w:szCs w:val="28"/>
        </w:rPr>
      </w:pPr>
      <w:r>
        <w:rPr>
          <w:rFonts w:ascii="Calibri" w:hAnsi="Calibri" w:cs="Calibri"/>
          <w:sz w:val="28"/>
          <w:szCs w:val="28"/>
        </w:rPr>
        <w:t>Magazine article</w:t>
      </w:r>
    </w:p>
    <w:p w14:paraId="3565673F" w14:textId="1022FA05" w:rsidR="00D16194" w:rsidRPr="0033588D" w:rsidRDefault="00D16194" w:rsidP="00D16194">
      <w:pPr>
        <w:rPr>
          <w:rFonts w:ascii="Calibri" w:hAnsi="Calibri" w:cs="Calibri"/>
          <w:sz w:val="28"/>
          <w:szCs w:val="28"/>
        </w:rPr>
      </w:pPr>
      <w:hyperlink r:id="rId17" w:history="1">
        <w:r w:rsidRPr="002A7845">
          <w:rPr>
            <w:rStyle w:val="Hyperlink"/>
            <w:rFonts w:ascii="Calibri" w:hAnsi="Calibri" w:cs="Calibri"/>
            <w:sz w:val="28"/>
            <w:szCs w:val="28"/>
          </w:rPr>
          <w:t>https://medium.com/globe-magazine/much-ado-about-quite-a-lot-gender-trickery-and-double-standards-in-shakespeares-play-62e50f84e3d</w:t>
        </w:r>
      </w:hyperlink>
      <w:r w:rsidRPr="0033588D">
        <w:rPr>
          <w:rFonts w:ascii="Calibri" w:hAnsi="Calibri" w:cs="Calibri"/>
          <w:sz w:val="28"/>
          <w:szCs w:val="28"/>
        </w:rPr>
        <w:t xml:space="preserve"> </w:t>
      </w:r>
    </w:p>
    <w:p w14:paraId="23BFCB0A" w14:textId="77777777" w:rsidR="00BF3920" w:rsidRDefault="00BF3920" w:rsidP="00BF3920">
      <w:pPr>
        <w:rPr>
          <w:rFonts w:ascii="Calibri" w:hAnsi="Calibri" w:cs="Calibri"/>
        </w:rPr>
      </w:pPr>
    </w:p>
    <w:p w14:paraId="6E6FB70B" w14:textId="54582146" w:rsidR="003B75B2" w:rsidRPr="003B75B2" w:rsidRDefault="003B75B2" w:rsidP="00BF3920">
      <w:pPr>
        <w:rPr>
          <w:rFonts w:ascii="Calibri" w:hAnsi="Calibri" w:cs="Calibri"/>
          <w:sz w:val="28"/>
          <w:szCs w:val="28"/>
        </w:rPr>
      </w:pPr>
      <w:r w:rsidRPr="003B75B2">
        <w:rPr>
          <w:rFonts w:ascii="Calibri" w:hAnsi="Calibri" w:cs="Calibri"/>
          <w:sz w:val="28"/>
          <w:szCs w:val="28"/>
        </w:rPr>
        <w:t>Podcasts</w:t>
      </w:r>
    </w:p>
    <w:p w14:paraId="0FDD03CB" w14:textId="77777777" w:rsidR="00BF3920" w:rsidRPr="0033588D" w:rsidRDefault="00BF3920" w:rsidP="00BF3920">
      <w:pPr>
        <w:rPr>
          <w:rStyle w:val="Hyperlink"/>
          <w:rFonts w:ascii="Calibri" w:hAnsi="Calibri" w:cs="Calibri"/>
          <w:sz w:val="28"/>
          <w:szCs w:val="28"/>
        </w:rPr>
      </w:pPr>
      <w:hyperlink r:id="rId18" w:history="1">
        <w:r w:rsidRPr="0033588D">
          <w:rPr>
            <w:rStyle w:val="Hyperlink"/>
            <w:rFonts w:ascii="Calibri" w:hAnsi="Calibri" w:cs="Calibri"/>
            <w:sz w:val="28"/>
            <w:szCs w:val="28"/>
          </w:rPr>
          <w:t>https://www.shakespearesglobe.com/discover/blogs-and-features/2018/08/30/such-stuff-s1-e1/</w:t>
        </w:r>
      </w:hyperlink>
    </w:p>
    <w:p w14:paraId="2CE74F53" w14:textId="77777777" w:rsidR="00BF3920" w:rsidRPr="0033588D" w:rsidRDefault="00BF3920" w:rsidP="00BF3920">
      <w:pPr>
        <w:rPr>
          <w:rStyle w:val="Hyperlink"/>
          <w:rFonts w:ascii="Calibri" w:hAnsi="Calibri" w:cs="Calibri"/>
          <w:sz w:val="28"/>
          <w:szCs w:val="28"/>
        </w:rPr>
      </w:pPr>
      <w:hyperlink r:id="rId19" w:history="1">
        <w:r w:rsidRPr="0033588D">
          <w:rPr>
            <w:rStyle w:val="Hyperlink"/>
            <w:rFonts w:ascii="Calibri" w:hAnsi="Calibri" w:cs="Calibri"/>
            <w:sz w:val="28"/>
            <w:szCs w:val="28"/>
          </w:rPr>
          <w:t>https://www.shakespearesglobe.com/discover/blogs-and-features/2018/09/13/such-stuff-s1-e3/</w:t>
        </w:r>
      </w:hyperlink>
    </w:p>
    <w:p w14:paraId="40DAEF0E" w14:textId="77777777" w:rsidR="00BF3920" w:rsidRPr="0033588D" w:rsidRDefault="00BF3920" w:rsidP="00BF3920">
      <w:pPr>
        <w:rPr>
          <w:rStyle w:val="Hyperlink"/>
          <w:rFonts w:ascii="Calibri" w:hAnsi="Calibri" w:cs="Calibri"/>
          <w:sz w:val="28"/>
          <w:szCs w:val="28"/>
        </w:rPr>
      </w:pPr>
      <w:hyperlink r:id="rId20" w:history="1">
        <w:r w:rsidRPr="0033588D">
          <w:rPr>
            <w:rStyle w:val="Hyperlink"/>
            <w:rFonts w:ascii="Calibri" w:hAnsi="Calibri" w:cs="Calibri"/>
            <w:sz w:val="28"/>
            <w:szCs w:val="28"/>
          </w:rPr>
          <w:t>https://www.shakespearesglobe.com/discover/blogs-and-features/2019/03/08/such-stuff-s2-e4/</w:t>
        </w:r>
      </w:hyperlink>
    </w:p>
    <w:p w14:paraId="2A11C600" w14:textId="77777777" w:rsidR="00BF3920" w:rsidRPr="0033588D" w:rsidRDefault="00BF3920" w:rsidP="00BF3920">
      <w:pPr>
        <w:rPr>
          <w:rStyle w:val="Hyperlink"/>
          <w:rFonts w:ascii="Calibri" w:hAnsi="Calibri" w:cs="Calibri"/>
          <w:sz w:val="28"/>
          <w:szCs w:val="28"/>
        </w:rPr>
      </w:pPr>
      <w:hyperlink r:id="rId21" w:history="1">
        <w:r w:rsidRPr="0033588D">
          <w:rPr>
            <w:rStyle w:val="Hyperlink"/>
            <w:rFonts w:ascii="Calibri" w:hAnsi="Calibri" w:cs="Calibri"/>
            <w:sz w:val="28"/>
            <w:szCs w:val="28"/>
          </w:rPr>
          <w:t>https://www.shakespearesglobe.com/discover/blogs-and-features/2019/05/23/such-stuff-s3-e1/</w:t>
        </w:r>
      </w:hyperlink>
    </w:p>
    <w:p w14:paraId="06E5C6A5" w14:textId="77777777" w:rsidR="00BF3920" w:rsidRPr="0033588D" w:rsidRDefault="00BF3920" w:rsidP="00BF3920">
      <w:pPr>
        <w:rPr>
          <w:rStyle w:val="Hyperlink"/>
          <w:rFonts w:ascii="Calibri" w:hAnsi="Calibri" w:cs="Calibri"/>
          <w:sz w:val="28"/>
          <w:szCs w:val="28"/>
        </w:rPr>
      </w:pPr>
      <w:hyperlink r:id="rId22" w:history="1">
        <w:r w:rsidRPr="0033588D">
          <w:rPr>
            <w:rStyle w:val="Hyperlink"/>
            <w:rFonts w:ascii="Calibri" w:hAnsi="Calibri" w:cs="Calibri"/>
            <w:sz w:val="28"/>
            <w:szCs w:val="28"/>
          </w:rPr>
          <w:t>https://www.shakespearesglobe.com/discover/blogs-and-features/2020/02/07/such-stuff-s4-e1/</w:t>
        </w:r>
      </w:hyperlink>
    </w:p>
    <w:p w14:paraId="380256D9" w14:textId="77777777" w:rsidR="00BF3920" w:rsidRPr="0033588D" w:rsidRDefault="00BF3920" w:rsidP="00BF3920">
      <w:pPr>
        <w:rPr>
          <w:rFonts w:ascii="Calibri" w:hAnsi="Calibri" w:cs="Calibri"/>
          <w:sz w:val="28"/>
          <w:szCs w:val="28"/>
        </w:rPr>
      </w:pPr>
      <w:hyperlink r:id="rId23" w:history="1">
        <w:r w:rsidRPr="0033588D">
          <w:rPr>
            <w:rStyle w:val="Hyperlink"/>
            <w:rFonts w:ascii="Calibri" w:hAnsi="Calibri" w:cs="Calibri"/>
            <w:sz w:val="28"/>
            <w:szCs w:val="28"/>
          </w:rPr>
          <w:t>https://www.shakespearesglobe.com/discover/blogs-and-features/2020/03/06/such-stuff-s4-e3/</w:t>
        </w:r>
      </w:hyperlink>
    </w:p>
    <w:p w14:paraId="4CCA916E" w14:textId="77777777" w:rsidR="00BF3920" w:rsidRPr="0033588D" w:rsidRDefault="00BF3920" w:rsidP="00BF3920">
      <w:pPr>
        <w:rPr>
          <w:rFonts w:ascii="Calibri" w:hAnsi="Calibri" w:cs="Calibri"/>
          <w:sz w:val="28"/>
          <w:szCs w:val="28"/>
        </w:rPr>
      </w:pPr>
    </w:p>
    <w:p w14:paraId="123A178F" w14:textId="708C97B8" w:rsidR="00BF3920" w:rsidRDefault="00BF3920" w:rsidP="00BF3920">
      <w:pPr>
        <w:rPr>
          <w:rFonts w:ascii="Calibri" w:hAnsi="Calibri" w:cs="Calibri"/>
          <w:sz w:val="28"/>
          <w:szCs w:val="28"/>
        </w:rPr>
      </w:pPr>
      <w:r w:rsidRPr="0033588D">
        <w:rPr>
          <w:rFonts w:ascii="Calibri" w:hAnsi="Calibri" w:cs="Calibri"/>
          <w:sz w:val="28"/>
          <w:szCs w:val="28"/>
        </w:rPr>
        <w:t xml:space="preserve">Women and Power </w:t>
      </w:r>
      <w:r w:rsidR="001C0A8D">
        <w:rPr>
          <w:rFonts w:ascii="Calibri" w:hAnsi="Calibri" w:cs="Calibri"/>
          <w:sz w:val="28"/>
          <w:szCs w:val="28"/>
        </w:rPr>
        <w:t>Festival events (2019 and 2021)</w:t>
      </w:r>
    </w:p>
    <w:p w14:paraId="1F00C220" w14:textId="77777777" w:rsidR="00D16194" w:rsidRPr="0033588D" w:rsidRDefault="00D16194" w:rsidP="00BF3920">
      <w:pPr>
        <w:rPr>
          <w:rFonts w:ascii="Calibri" w:hAnsi="Calibri" w:cs="Calibri"/>
          <w:sz w:val="28"/>
          <w:szCs w:val="28"/>
        </w:rPr>
      </w:pPr>
    </w:p>
    <w:p w14:paraId="31097040" w14:textId="1E3D6914" w:rsidR="0042441B" w:rsidRPr="00AC0F46" w:rsidRDefault="003B5A29" w:rsidP="003B5A29">
      <w:pPr>
        <w:pStyle w:val="Heading2"/>
        <w:rPr>
          <w:rFonts w:ascii="Calibri" w:hAnsi="Calibri" w:cs="Calibri"/>
          <w:b/>
          <w:bCs/>
          <w:color w:val="auto"/>
          <w:sz w:val="40"/>
          <w:szCs w:val="40"/>
        </w:rPr>
      </w:pPr>
      <w:bookmarkStart w:id="24" w:name="_Toc212122748"/>
      <w:r w:rsidRPr="00AC0F46">
        <w:rPr>
          <w:rFonts w:ascii="Calibri" w:hAnsi="Calibri" w:cs="Calibri"/>
          <w:b/>
          <w:bCs/>
          <w:color w:val="auto"/>
          <w:sz w:val="40"/>
          <w:szCs w:val="40"/>
        </w:rPr>
        <w:lastRenderedPageBreak/>
        <w:t>Gender in non-SGT records</w:t>
      </w:r>
      <w:bookmarkEnd w:id="24"/>
    </w:p>
    <w:p w14:paraId="13007616" w14:textId="75972542" w:rsidR="00AC0F46" w:rsidRPr="00AC0F46" w:rsidRDefault="00AC0F46" w:rsidP="007A5B43">
      <w:pPr>
        <w:rPr>
          <w:rFonts w:ascii="Calibri" w:hAnsi="Calibri" w:cs="Calibri"/>
          <w:sz w:val="28"/>
          <w:szCs w:val="28"/>
        </w:rPr>
      </w:pPr>
      <w:r w:rsidRPr="00AC0F46">
        <w:rPr>
          <w:rFonts w:ascii="Calibri" w:hAnsi="Calibri" w:cs="Calibri"/>
          <w:sz w:val="28"/>
          <w:szCs w:val="28"/>
        </w:rPr>
        <w:t>Blogs</w:t>
      </w:r>
    </w:p>
    <w:p w14:paraId="5D15593B" w14:textId="3A6FD6EC" w:rsidR="007A5B43" w:rsidRPr="0033588D" w:rsidRDefault="00AC0F46" w:rsidP="007A5B43">
      <w:pPr>
        <w:rPr>
          <w:rStyle w:val="Hyperlink"/>
          <w:rFonts w:ascii="Calibri" w:hAnsi="Calibri" w:cs="Calibri"/>
          <w:sz w:val="28"/>
          <w:szCs w:val="28"/>
        </w:rPr>
      </w:pPr>
      <w:hyperlink r:id="rId24" w:history="1">
        <w:r w:rsidRPr="002A7845">
          <w:rPr>
            <w:rStyle w:val="Hyperlink"/>
            <w:rFonts w:ascii="Calibri" w:hAnsi="Calibri" w:cs="Calibri"/>
            <w:sz w:val="28"/>
            <w:szCs w:val="28"/>
          </w:rPr>
          <w:t>https://www.colbygordon.com/blog</w:t>
        </w:r>
      </w:hyperlink>
    </w:p>
    <w:p w14:paraId="5DA4A493" w14:textId="77777777" w:rsidR="007A5B43" w:rsidRPr="0033588D" w:rsidRDefault="007A5B43" w:rsidP="007A5B43">
      <w:pPr>
        <w:rPr>
          <w:rFonts w:ascii="Calibri" w:hAnsi="Calibri" w:cs="Calibri"/>
          <w:sz w:val="28"/>
          <w:szCs w:val="28"/>
        </w:rPr>
      </w:pPr>
    </w:p>
    <w:p w14:paraId="5EE9BC54" w14:textId="77777777" w:rsidR="00D16194" w:rsidRDefault="00D16194" w:rsidP="00D16194">
      <w:pPr>
        <w:rPr>
          <w:rStyle w:val="Hyperlink"/>
          <w:rFonts w:ascii="Calibri" w:hAnsi="Calibri" w:cs="Calibri"/>
          <w:sz w:val="28"/>
          <w:szCs w:val="28"/>
        </w:rPr>
      </w:pPr>
      <w:hyperlink r:id="rId25" w:history="1">
        <w:r w:rsidRPr="0033588D">
          <w:rPr>
            <w:rStyle w:val="Hyperlink"/>
            <w:rFonts w:ascii="Calibri" w:hAnsi="Calibri" w:cs="Calibri"/>
            <w:sz w:val="28"/>
            <w:szCs w:val="28"/>
          </w:rPr>
          <w:t>https://blogs.nottingham.ac.uk/bardathon/2020/02/29/women-beware-women-shakespeares-globe-the-sam-wanamaker-playhouse/</w:t>
        </w:r>
      </w:hyperlink>
    </w:p>
    <w:p w14:paraId="49850E11" w14:textId="708F7B09" w:rsidR="00637E1E" w:rsidRPr="00637E1E" w:rsidRDefault="00637E1E" w:rsidP="00D16194">
      <w:pPr>
        <w:rPr>
          <w:rStyle w:val="Hyperlink"/>
          <w:rFonts w:ascii="Calibri" w:hAnsi="Calibri" w:cs="Calibri"/>
          <w:sz w:val="28"/>
          <w:szCs w:val="28"/>
          <w:u w:val="none"/>
        </w:rPr>
      </w:pPr>
    </w:p>
    <w:p w14:paraId="1D4751C5" w14:textId="670AD1B2" w:rsidR="00637E1E" w:rsidRDefault="00637E1E" w:rsidP="00D16194">
      <w:pPr>
        <w:rPr>
          <w:rStyle w:val="Hyperlink"/>
          <w:rFonts w:ascii="Calibri" w:hAnsi="Calibri" w:cs="Calibri"/>
          <w:sz w:val="28"/>
          <w:szCs w:val="28"/>
          <w:u w:val="none"/>
        </w:rPr>
      </w:pPr>
      <w:r w:rsidRPr="00637E1E">
        <w:rPr>
          <w:rStyle w:val="Hyperlink"/>
          <w:rFonts w:ascii="Calibri" w:hAnsi="Calibri" w:cs="Calibri"/>
          <w:color w:val="auto"/>
          <w:sz w:val="28"/>
          <w:szCs w:val="28"/>
          <w:u w:val="none"/>
        </w:rPr>
        <w:t>Thes</w:t>
      </w:r>
      <w:r w:rsidR="008969BC">
        <w:rPr>
          <w:rStyle w:val="Hyperlink"/>
          <w:rFonts w:ascii="Calibri" w:hAnsi="Calibri" w:cs="Calibri"/>
          <w:color w:val="auto"/>
          <w:sz w:val="28"/>
          <w:szCs w:val="28"/>
          <w:u w:val="none"/>
        </w:rPr>
        <w:t>e</w:t>
      </w:r>
      <w:r w:rsidRPr="00637E1E">
        <w:rPr>
          <w:rStyle w:val="Hyperlink"/>
          <w:rFonts w:ascii="Calibri" w:hAnsi="Calibri" w:cs="Calibri"/>
          <w:color w:val="auto"/>
          <w:sz w:val="28"/>
          <w:szCs w:val="28"/>
          <w:u w:val="none"/>
        </w:rPr>
        <w:t>s</w:t>
      </w:r>
    </w:p>
    <w:p w14:paraId="7AEFA3DA" w14:textId="60B2B828" w:rsidR="00637E1E" w:rsidRPr="00637E1E" w:rsidRDefault="00637E1E" w:rsidP="00D16194">
      <w:pPr>
        <w:rPr>
          <w:rStyle w:val="Hyperlink"/>
          <w:rFonts w:ascii="Calibri" w:hAnsi="Calibri" w:cs="Calibri"/>
          <w:sz w:val="28"/>
          <w:szCs w:val="28"/>
          <w:u w:val="none"/>
        </w:rPr>
      </w:pPr>
      <w:hyperlink r:id="rId26" w:history="1">
        <w:r w:rsidRPr="008969BC">
          <w:rPr>
            <w:rStyle w:val="Hyperlink"/>
            <w:rFonts w:ascii="Calibri" w:hAnsi="Calibri" w:cs="Calibri"/>
            <w:sz w:val="28"/>
            <w:szCs w:val="28"/>
          </w:rPr>
          <w:t>Casting and the construction of femininity in contemporary stagings of Shakespeare's plays</w:t>
        </w:r>
        <w:r w:rsidR="000255E7" w:rsidRPr="008969BC">
          <w:rPr>
            <w:rStyle w:val="Hyperlink"/>
            <w:rFonts w:ascii="Calibri" w:hAnsi="Calibri" w:cs="Calibri"/>
            <w:sz w:val="28"/>
            <w:szCs w:val="28"/>
          </w:rPr>
          <w:t xml:space="preserve"> </w:t>
        </w:r>
      </w:hyperlink>
      <w:r>
        <w:rPr>
          <w:rStyle w:val="Hyperlink"/>
          <w:rFonts w:ascii="Calibri" w:hAnsi="Calibri" w:cs="Calibri"/>
          <w:sz w:val="28"/>
          <w:szCs w:val="28"/>
          <w:u w:val="none"/>
        </w:rPr>
        <w:t xml:space="preserve"> </w:t>
      </w:r>
    </w:p>
    <w:p w14:paraId="51533DE8" w14:textId="5E8CEC3D" w:rsidR="00637E1E" w:rsidRPr="000255E7" w:rsidRDefault="000255E7" w:rsidP="000255E7">
      <w:pPr>
        <w:rPr>
          <w:rStyle w:val="Hyperlink"/>
          <w:rFonts w:ascii="Calibri" w:hAnsi="Calibri" w:cs="Calibri"/>
          <w:sz w:val="28"/>
          <w:szCs w:val="28"/>
          <w:u w:val="none"/>
        </w:rPr>
      </w:pPr>
      <w:hyperlink r:id="rId27" w:history="1">
        <w:r w:rsidRPr="000255E7">
          <w:rPr>
            <w:rStyle w:val="Hyperlink"/>
            <w:rFonts w:ascii="Calibri" w:hAnsi="Calibri" w:cs="Calibri"/>
            <w:sz w:val="28"/>
            <w:szCs w:val="28"/>
          </w:rPr>
          <w:t>Act Your Age: Reading and Performing Shakespeare’s Ageing Women</w:t>
        </w:r>
      </w:hyperlink>
      <w:r>
        <w:rPr>
          <w:rStyle w:val="Hyperlink"/>
          <w:rFonts w:ascii="Calibri" w:hAnsi="Calibri" w:cs="Calibri"/>
          <w:sz w:val="28"/>
          <w:szCs w:val="28"/>
          <w:u w:val="none"/>
        </w:rPr>
        <w:t xml:space="preserve"> </w:t>
      </w:r>
    </w:p>
    <w:p w14:paraId="100BB1F2" w14:textId="77777777" w:rsidR="00773A02" w:rsidRDefault="00773A02" w:rsidP="00D16194">
      <w:pPr>
        <w:rPr>
          <w:rStyle w:val="Hyperlink"/>
          <w:rFonts w:ascii="Calibri" w:hAnsi="Calibri" w:cs="Calibri"/>
          <w:sz w:val="28"/>
          <w:szCs w:val="28"/>
        </w:rPr>
      </w:pPr>
    </w:p>
    <w:p w14:paraId="295E9BEA" w14:textId="41E41CB5" w:rsidR="00D16194" w:rsidRPr="00D16194" w:rsidRDefault="00D16194" w:rsidP="00D16194">
      <w:pPr>
        <w:rPr>
          <w:rStyle w:val="Hyperlink"/>
          <w:rFonts w:ascii="Calibri" w:hAnsi="Calibri" w:cs="Calibri"/>
          <w:color w:val="auto"/>
          <w:sz w:val="28"/>
          <w:szCs w:val="28"/>
          <w:u w:val="none"/>
        </w:rPr>
      </w:pPr>
      <w:r w:rsidRPr="00D16194">
        <w:rPr>
          <w:rStyle w:val="Hyperlink"/>
          <w:rFonts w:ascii="Calibri" w:hAnsi="Calibri" w:cs="Calibri"/>
          <w:color w:val="auto"/>
          <w:sz w:val="28"/>
          <w:szCs w:val="28"/>
          <w:u w:val="none"/>
        </w:rPr>
        <w:t>Articles</w:t>
      </w:r>
    </w:p>
    <w:p w14:paraId="170174D9" w14:textId="1AC47A1F" w:rsidR="007A5B43" w:rsidRPr="00D16194" w:rsidRDefault="007A5B43" w:rsidP="007A5B43">
      <w:pPr>
        <w:rPr>
          <w:rFonts w:ascii="Calibri" w:hAnsi="Calibri" w:cs="Calibri"/>
          <w:color w:val="467886" w:themeColor="hyperlink"/>
          <w:sz w:val="28"/>
          <w:szCs w:val="28"/>
          <w:u w:val="single"/>
        </w:rPr>
      </w:pPr>
      <w:hyperlink r:id="rId28" w:history="1">
        <w:r w:rsidRPr="0033588D">
          <w:rPr>
            <w:rStyle w:val="Hyperlink"/>
            <w:rFonts w:ascii="Calibri" w:hAnsi="Calibri" w:cs="Calibri"/>
            <w:sz w:val="28"/>
            <w:szCs w:val="28"/>
          </w:rPr>
          <w:t>https://playsinternational.org.uk/henry-iv-part1-part-2-and-henry-v/</w:t>
        </w:r>
      </w:hyperlink>
    </w:p>
    <w:p w14:paraId="6B62C9D4" w14:textId="77777777" w:rsidR="007A5B43" w:rsidRPr="0033588D" w:rsidRDefault="007A5B43" w:rsidP="007A5B43">
      <w:pPr>
        <w:rPr>
          <w:rFonts w:ascii="Calibri" w:hAnsi="Calibri" w:cs="Calibri"/>
          <w:sz w:val="28"/>
          <w:szCs w:val="28"/>
        </w:rPr>
      </w:pPr>
      <w:hyperlink r:id="rId29" w:history="1">
        <w:r w:rsidRPr="0033588D">
          <w:rPr>
            <w:rStyle w:val="Hyperlink"/>
            <w:rFonts w:ascii="Calibri" w:hAnsi="Calibri" w:cs="Calibri"/>
            <w:sz w:val="28"/>
            <w:szCs w:val="28"/>
          </w:rPr>
          <w:t>https://journals.shu.ac.uk/index.php/EMLS/article/view/307/93</w:t>
        </w:r>
      </w:hyperlink>
      <w:r w:rsidRPr="0033588D">
        <w:rPr>
          <w:rFonts w:ascii="Calibri" w:hAnsi="Calibri" w:cs="Calibri"/>
          <w:sz w:val="28"/>
          <w:szCs w:val="28"/>
        </w:rPr>
        <w:t xml:space="preserve"> </w:t>
      </w:r>
    </w:p>
    <w:p w14:paraId="6255B513" w14:textId="25104973" w:rsidR="007A5B43" w:rsidRPr="0033588D" w:rsidRDefault="006F1C2D" w:rsidP="007A5B43">
      <w:pPr>
        <w:rPr>
          <w:rFonts w:ascii="Calibri" w:hAnsi="Calibri" w:cs="Calibri"/>
          <w:sz w:val="28"/>
          <w:szCs w:val="28"/>
        </w:rPr>
      </w:pPr>
      <w:hyperlink r:id="rId30" w:history="1">
        <w:r w:rsidRPr="009A22FE">
          <w:rPr>
            <w:rStyle w:val="Hyperlink"/>
            <w:rFonts w:ascii="Calibri" w:hAnsi="Calibri" w:cs="Calibri"/>
            <w:sz w:val="28"/>
            <w:szCs w:val="28"/>
          </w:rPr>
          <w:t>https://scispace.com/pdf/staging-plays-at-shakespeare-s-globe-then-and-now-86a0a4bx4q.pdf</w:t>
        </w:r>
      </w:hyperlink>
      <w:r>
        <w:rPr>
          <w:rFonts w:ascii="Calibri" w:hAnsi="Calibri" w:cs="Calibri"/>
          <w:sz w:val="28"/>
          <w:szCs w:val="28"/>
        </w:rPr>
        <w:t xml:space="preserve"> </w:t>
      </w:r>
    </w:p>
    <w:p w14:paraId="4B299236" w14:textId="77777777" w:rsidR="007A5B43" w:rsidRPr="00AA4BFE" w:rsidRDefault="007A5B43" w:rsidP="007A5B43">
      <w:pPr>
        <w:rPr>
          <w:rFonts w:ascii="Calibri" w:hAnsi="Calibri" w:cs="Calibri"/>
          <w:sz w:val="28"/>
          <w:szCs w:val="28"/>
        </w:rPr>
      </w:pPr>
    </w:p>
    <w:p w14:paraId="500442D8" w14:textId="07BABA2A" w:rsidR="000D6B72" w:rsidRPr="0082687F" w:rsidRDefault="00932509">
      <w:pPr>
        <w:rPr>
          <w:rFonts w:ascii="Calibri" w:hAnsi="Calibri" w:cs="Calibri"/>
          <w:sz w:val="28"/>
          <w:szCs w:val="28"/>
        </w:rPr>
      </w:pPr>
      <w:r w:rsidRPr="00735D61">
        <w:rPr>
          <w:rFonts w:ascii="Calibri" w:hAnsi="Calibri" w:cs="Calibri"/>
          <w:sz w:val="28"/>
          <w:szCs w:val="28"/>
        </w:rPr>
        <w:t xml:space="preserve">In line with our approach of naming individuals only with their consent, the </w:t>
      </w:r>
      <w:r>
        <w:rPr>
          <w:rFonts w:ascii="Calibri" w:hAnsi="Calibri" w:cs="Calibri"/>
          <w:sz w:val="28"/>
          <w:szCs w:val="28"/>
        </w:rPr>
        <w:t xml:space="preserve">following </w:t>
      </w:r>
      <w:r w:rsidRPr="00735D61">
        <w:rPr>
          <w:rFonts w:ascii="Calibri" w:hAnsi="Calibri" w:cs="Calibri"/>
          <w:sz w:val="28"/>
          <w:szCs w:val="28"/>
        </w:rPr>
        <w:t>pages offer links to performers, creatives and some members of the organisational team.</w:t>
      </w:r>
      <w:r w:rsidR="000D6B72" w:rsidRPr="0082687F">
        <w:rPr>
          <w:rFonts w:ascii="Calibri" w:hAnsi="Calibri" w:cs="Calibri"/>
          <w:sz w:val="28"/>
          <w:szCs w:val="28"/>
        </w:rPr>
        <w:br w:type="page"/>
      </w:r>
    </w:p>
    <w:p w14:paraId="6643F9BE" w14:textId="77777777" w:rsidR="000D6B72" w:rsidRPr="004F01E8" w:rsidRDefault="00AA4BFE">
      <w:pPr>
        <w:rPr>
          <w:rFonts w:ascii="Calibri" w:hAnsi="Calibri" w:cs="Calibri"/>
          <w:b/>
          <w:bCs/>
          <w:sz w:val="40"/>
          <w:szCs w:val="40"/>
        </w:rPr>
      </w:pPr>
      <w:r w:rsidRPr="004F01E8">
        <w:rPr>
          <w:rFonts w:ascii="Calibri" w:hAnsi="Calibri" w:cs="Calibri"/>
          <w:b/>
          <w:bCs/>
          <w:sz w:val="40"/>
          <w:szCs w:val="40"/>
        </w:rPr>
        <w:lastRenderedPageBreak/>
        <w:t>Performer discussions</w:t>
      </w:r>
    </w:p>
    <w:p w14:paraId="58D0CC22" w14:textId="77777777" w:rsidR="000D6B72" w:rsidRPr="000D6B72" w:rsidRDefault="000D6B72" w:rsidP="000D6B72">
      <w:pPr>
        <w:rPr>
          <w:rFonts w:ascii="Calibri" w:hAnsi="Calibri" w:cs="Calibri"/>
          <w:sz w:val="28"/>
          <w:szCs w:val="28"/>
        </w:rPr>
      </w:pPr>
      <w:hyperlink r:id="rId31" w:history="1">
        <w:r w:rsidRPr="000D6B72">
          <w:rPr>
            <w:rStyle w:val="Hyperlink"/>
            <w:rFonts w:ascii="Calibri" w:hAnsi="Calibri" w:cs="Calibri"/>
            <w:sz w:val="28"/>
            <w:szCs w:val="28"/>
          </w:rPr>
          <w:t>https://cfrycentrestage.wordpress.com/2022/04/28/interview-geraldine-alexander-five-characters-in-search-of-a-good-nights-sleep/</w:t>
        </w:r>
      </w:hyperlink>
    </w:p>
    <w:p w14:paraId="5D341395" w14:textId="77777777" w:rsidR="000D6B72" w:rsidRPr="000D6B72" w:rsidRDefault="000D6B72" w:rsidP="000D6B72">
      <w:pPr>
        <w:rPr>
          <w:rFonts w:ascii="Calibri" w:hAnsi="Calibri" w:cs="Calibri"/>
          <w:sz w:val="28"/>
          <w:szCs w:val="28"/>
        </w:rPr>
      </w:pPr>
      <w:hyperlink r:id="rId32" w:history="1">
        <w:r w:rsidRPr="000D6B72">
          <w:rPr>
            <w:rStyle w:val="Hyperlink"/>
            <w:rFonts w:ascii="Calibri" w:hAnsi="Calibri" w:cs="Calibri"/>
            <w:sz w:val="28"/>
            <w:szCs w:val="28"/>
          </w:rPr>
          <w:t>https://www.buzzsprout.com/891835/episodes/5097727-s1-e5-kathryn-pogson-on-portia-ophelia-lady-anne?t=0</w:t>
        </w:r>
      </w:hyperlink>
    </w:p>
    <w:p w14:paraId="31E0362A" w14:textId="77777777" w:rsidR="000D6B72" w:rsidRPr="000D6B72" w:rsidRDefault="000D6B72" w:rsidP="000D6B72">
      <w:pPr>
        <w:rPr>
          <w:rFonts w:ascii="Calibri" w:hAnsi="Calibri" w:cs="Calibri"/>
          <w:sz w:val="28"/>
          <w:szCs w:val="28"/>
        </w:rPr>
      </w:pPr>
      <w:hyperlink r:id="rId33" w:history="1">
        <w:r w:rsidRPr="000D6B72">
          <w:rPr>
            <w:rStyle w:val="Hyperlink"/>
            <w:rFonts w:ascii="Calibri" w:hAnsi="Calibri" w:cs="Calibri"/>
            <w:sz w:val="28"/>
            <w:szCs w:val="28"/>
          </w:rPr>
          <w:t>https://www.echolive.ie/corklives/arid-41648705.html</w:t>
        </w:r>
      </w:hyperlink>
    </w:p>
    <w:p w14:paraId="018AA67A" w14:textId="77777777" w:rsidR="000D6B72" w:rsidRPr="000D6B72" w:rsidRDefault="000D6B72" w:rsidP="000D6B72">
      <w:pPr>
        <w:rPr>
          <w:rFonts w:ascii="Calibri" w:hAnsi="Calibri" w:cs="Calibri"/>
          <w:sz w:val="28"/>
          <w:szCs w:val="28"/>
        </w:rPr>
      </w:pPr>
      <w:hyperlink r:id="rId34" w:history="1">
        <w:r w:rsidRPr="000D6B72">
          <w:rPr>
            <w:rStyle w:val="Hyperlink"/>
            <w:rFonts w:ascii="Calibri" w:hAnsi="Calibri" w:cs="Calibri"/>
            <w:sz w:val="28"/>
            <w:szCs w:val="28"/>
          </w:rPr>
          <w:t>https://www.theguardian.com/culture/2021/dec/12/actor-kathryn-hunter-the-tragedy-of-macbeth-interview-joel-coen-denzel-washington-frances-mcdorman-complicite</w:t>
        </w:r>
      </w:hyperlink>
    </w:p>
    <w:p w14:paraId="3F215928" w14:textId="77777777" w:rsidR="000D6B72" w:rsidRPr="000D6B72" w:rsidRDefault="000D6B72" w:rsidP="000D6B72">
      <w:pPr>
        <w:rPr>
          <w:rFonts w:ascii="Calibri" w:hAnsi="Calibri" w:cs="Calibri"/>
          <w:sz w:val="28"/>
          <w:szCs w:val="28"/>
        </w:rPr>
      </w:pPr>
      <w:hyperlink r:id="rId35" w:history="1">
        <w:r w:rsidRPr="000D6B72">
          <w:rPr>
            <w:rStyle w:val="Hyperlink"/>
            <w:rFonts w:ascii="Calibri" w:hAnsi="Calibri" w:cs="Calibri"/>
            <w:sz w:val="28"/>
            <w:szCs w:val="28"/>
          </w:rPr>
          <w:t>Curtain Call Conversation with Liz Kettle - YouTube</w:t>
        </w:r>
      </w:hyperlink>
    </w:p>
    <w:p w14:paraId="7D662E44" w14:textId="77777777" w:rsidR="000D6B72" w:rsidRPr="000D6B72" w:rsidRDefault="000D6B72" w:rsidP="000D6B72">
      <w:pPr>
        <w:rPr>
          <w:rFonts w:ascii="Calibri" w:hAnsi="Calibri" w:cs="Calibri"/>
          <w:sz w:val="28"/>
          <w:szCs w:val="28"/>
        </w:rPr>
      </w:pPr>
      <w:hyperlink r:id="rId36" w:history="1">
        <w:r w:rsidRPr="000D6B72">
          <w:rPr>
            <w:rStyle w:val="Hyperlink"/>
            <w:rFonts w:ascii="Calibri" w:hAnsi="Calibri" w:cs="Calibri"/>
            <w:sz w:val="28"/>
            <w:szCs w:val="28"/>
          </w:rPr>
          <w:t>https://www.ellecanada.com/culture/movies-and-tv/cbc-small-achievable-goals-meredith-macneill-jennifer-whalen-interview</w:t>
        </w:r>
      </w:hyperlink>
      <w:r w:rsidRPr="000D6B72">
        <w:rPr>
          <w:rFonts w:ascii="Calibri" w:hAnsi="Calibri" w:cs="Calibri"/>
          <w:sz w:val="28"/>
          <w:szCs w:val="28"/>
        </w:rPr>
        <w:t xml:space="preserve"> </w:t>
      </w:r>
    </w:p>
    <w:p w14:paraId="5409F118" w14:textId="77777777" w:rsidR="000D6B72" w:rsidRPr="000D6B72" w:rsidRDefault="000D6B72" w:rsidP="000D6B72">
      <w:pPr>
        <w:rPr>
          <w:rFonts w:ascii="Calibri" w:hAnsi="Calibri" w:cs="Calibri"/>
          <w:sz w:val="28"/>
          <w:szCs w:val="28"/>
        </w:rPr>
      </w:pPr>
      <w:hyperlink r:id="rId37" w:history="1">
        <w:r w:rsidRPr="000D6B72">
          <w:rPr>
            <w:rStyle w:val="Hyperlink"/>
            <w:rFonts w:ascii="Calibri" w:hAnsi="Calibri" w:cs="Calibri"/>
            <w:sz w:val="28"/>
            <w:szCs w:val="28"/>
          </w:rPr>
          <w:t>https://www.londontheatre1.com/interviews/interview-laura-rogers-a-lovely-sunday-for-creve-coeur/</w:t>
        </w:r>
      </w:hyperlink>
      <w:r w:rsidRPr="000D6B72">
        <w:rPr>
          <w:rFonts w:ascii="Calibri" w:hAnsi="Calibri" w:cs="Calibri"/>
          <w:sz w:val="28"/>
          <w:szCs w:val="28"/>
        </w:rPr>
        <w:t xml:space="preserve"> </w:t>
      </w:r>
    </w:p>
    <w:p w14:paraId="1C731271" w14:textId="77777777" w:rsidR="000D6B72" w:rsidRPr="000D6B72" w:rsidRDefault="000D6B72" w:rsidP="000D6B72">
      <w:pPr>
        <w:rPr>
          <w:rFonts w:ascii="Calibri" w:hAnsi="Calibri" w:cs="Calibri"/>
          <w:sz w:val="28"/>
          <w:szCs w:val="28"/>
        </w:rPr>
      </w:pPr>
      <w:hyperlink r:id="rId38" w:history="1">
        <w:r w:rsidRPr="000D6B72">
          <w:rPr>
            <w:rStyle w:val="Hyperlink"/>
            <w:rFonts w:ascii="Calibri" w:hAnsi="Calibri" w:cs="Calibri"/>
            <w:sz w:val="28"/>
            <w:szCs w:val="28"/>
          </w:rPr>
          <w:t>https://www.theatermania.com/news/janet-mcteer-discovers-her-masculine-side-in-the-taming-of-the-shrew_77460/</w:t>
        </w:r>
      </w:hyperlink>
    </w:p>
    <w:p w14:paraId="05974209" w14:textId="77777777" w:rsidR="000D6B72" w:rsidRPr="000D6B72" w:rsidRDefault="000D6B72" w:rsidP="000D6B72">
      <w:pPr>
        <w:rPr>
          <w:rFonts w:ascii="Calibri" w:hAnsi="Calibri" w:cs="Calibri"/>
          <w:sz w:val="28"/>
          <w:szCs w:val="28"/>
        </w:rPr>
      </w:pPr>
      <w:hyperlink r:id="rId39" w:history="1">
        <w:r w:rsidRPr="000D6B72">
          <w:rPr>
            <w:rStyle w:val="Hyperlink"/>
            <w:rFonts w:ascii="Calibri" w:hAnsi="Calibri" w:cs="Calibri"/>
            <w:sz w:val="28"/>
            <w:szCs w:val="28"/>
          </w:rPr>
          <w:t>https://www.theblkbrit.com/interviews/bafta-award-winner-rakie-ayola-talks-anthony-acting-career-and-experiences-as-a-welsh-native</w:t>
        </w:r>
      </w:hyperlink>
      <w:r w:rsidRPr="000D6B72">
        <w:rPr>
          <w:rFonts w:ascii="Calibri" w:hAnsi="Calibri" w:cs="Calibri"/>
          <w:sz w:val="28"/>
          <w:szCs w:val="28"/>
        </w:rPr>
        <w:t xml:space="preserve"> </w:t>
      </w:r>
    </w:p>
    <w:p w14:paraId="16CD039A" w14:textId="77777777" w:rsidR="000D6B72" w:rsidRPr="000D6B72" w:rsidRDefault="000D6B72" w:rsidP="000D6B72">
      <w:pPr>
        <w:rPr>
          <w:rFonts w:ascii="Calibri" w:hAnsi="Calibri" w:cs="Calibri"/>
          <w:sz w:val="28"/>
          <w:szCs w:val="28"/>
        </w:rPr>
      </w:pPr>
      <w:hyperlink r:id="rId40" w:history="1">
        <w:r w:rsidRPr="000D6B72">
          <w:rPr>
            <w:rStyle w:val="Hyperlink"/>
            <w:rFonts w:ascii="Calibri" w:hAnsi="Calibri" w:cs="Calibri"/>
            <w:sz w:val="28"/>
            <w:szCs w:val="28"/>
          </w:rPr>
          <w:t>https://www.theguardian.com/film/2023/apr/19/josie-lawrence-as-soon-as-i-could-speak-i-was-putting-on-shows</w:t>
        </w:r>
      </w:hyperlink>
    </w:p>
    <w:p w14:paraId="520FE47D" w14:textId="77777777" w:rsidR="000D6B72" w:rsidRPr="000D6B72" w:rsidRDefault="000D6B72" w:rsidP="000D6B72">
      <w:pPr>
        <w:rPr>
          <w:rFonts w:ascii="Calibri" w:hAnsi="Calibri" w:cs="Calibri"/>
          <w:sz w:val="28"/>
          <w:szCs w:val="28"/>
        </w:rPr>
      </w:pPr>
      <w:hyperlink r:id="rId41" w:history="1">
        <w:r w:rsidRPr="000D6B72">
          <w:rPr>
            <w:rStyle w:val="Hyperlink"/>
            <w:rFonts w:ascii="Calibri" w:hAnsi="Calibri" w:cs="Calibri"/>
            <w:sz w:val="28"/>
            <w:szCs w:val="28"/>
          </w:rPr>
          <w:t>https://www.whatsonstage.com/news/20-questions-curious-incidents-sarah-woodward_36860/</w:t>
        </w:r>
      </w:hyperlink>
      <w:r w:rsidRPr="000D6B72">
        <w:rPr>
          <w:rFonts w:ascii="Calibri" w:hAnsi="Calibri" w:cs="Calibri"/>
          <w:sz w:val="28"/>
          <w:szCs w:val="28"/>
        </w:rPr>
        <w:t xml:space="preserve"> </w:t>
      </w:r>
    </w:p>
    <w:p w14:paraId="46BD7C6E" w14:textId="77777777" w:rsidR="000D6B72" w:rsidRPr="000D6B72" w:rsidRDefault="000D6B72" w:rsidP="000D6B72">
      <w:pPr>
        <w:rPr>
          <w:rFonts w:ascii="Calibri" w:hAnsi="Calibri" w:cs="Calibri"/>
          <w:sz w:val="28"/>
          <w:szCs w:val="28"/>
        </w:rPr>
      </w:pPr>
      <w:hyperlink r:id="rId42" w:history="1">
        <w:r w:rsidRPr="000D6B72">
          <w:rPr>
            <w:rStyle w:val="Hyperlink"/>
            <w:rFonts w:ascii="Calibri" w:hAnsi="Calibri" w:cs="Calibri"/>
            <w:sz w:val="28"/>
            <w:szCs w:val="28"/>
          </w:rPr>
          <w:t>https://www.rada.ac.uk/about-us/acting-teaching-staff/melanie-jessop/</w:t>
        </w:r>
      </w:hyperlink>
      <w:r w:rsidRPr="000D6B72">
        <w:rPr>
          <w:rFonts w:ascii="Calibri" w:hAnsi="Calibri" w:cs="Calibri"/>
          <w:sz w:val="28"/>
          <w:szCs w:val="28"/>
        </w:rPr>
        <w:t xml:space="preserve"> </w:t>
      </w:r>
    </w:p>
    <w:p w14:paraId="6E5B6CD0" w14:textId="77777777" w:rsidR="000D6B72" w:rsidRPr="000D6B72" w:rsidRDefault="000D6B72" w:rsidP="000D6B72">
      <w:pPr>
        <w:rPr>
          <w:rFonts w:ascii="Calibri" w:hAnsi="Calibri" w:cs="Calibri"/>
          <w:sz w:val="28"/>
          <w:szCs w:val="28"/>
        </w:rPr>
      </w:pPr>
      <w:hyperlink r:id="rId43" w:history="1">
        <w:r w:rsidRPr="000D6B72">
          <w:rPr>
            <w:rStyle w:val="Hyperlink"/>
            <w:rFonts w:ascii="Calibri" w:hAnsi="Calibri" w:cs="Calibri"/>
            <w:sz w:val="28"/>
            <w:szCs w:val="28"/>
          </w:rPr>
          <w:t>https://www.interviewmagazine.com/film/juliet-rylance</w:t>
        </w:r>
      </w:hyperlink>
      <w:r w:rsidRPr="000D6B72">
        <w:rPr>
          <w:rFonts w:ascii="Calibri" w:hAnsi="Calibri" w:cs="Calibri"/>
          <w:sz w:val="28"/>
          <w:szCs w:val="28"/>
        </w:rPr>
        <w:t xml:space="preserve"> </w:t>
      </w:r>
    </w:p>
    <w:p w14:paraId="446A5422" w14:textId="77777777" w:rsidR="000D6B72" w:rsidRPr="000D6B72" w:rsidRDefault="000D6B72" w:rsidP="000D6B72">
      <w:pPr>
        <w:rPr>
          <w:rFonts w:ascii="Calibri" w:hAnsi="Calibri" w:cs="Calibri"/>
          <w:sz w:val="28"/>
          <w:szCs w:val="28"/>
        </w:rPr>
      </w:pPr>
      <w:hyperlink r:id="rId44" w:history="1">
        <w:r w:rsidRPr="000D6B72">
          <w:rPr>
            <w:rStyle w:val="Hyperlink"/>
            <w:rFonts w:ascii="Calibri" w:hAnsi="Calibri" w:cs="Calibri"/>
            <w:sz w:val="28"/>
            <w:szCs w:val="28"/>
          </w:rPr>
          <w:t>https://www.daventryexpress.co.uk/lifestyle/interview-with-downton-abbey-star-emma-lowndes-800213</w:t>
        </w:r>
      </w:hyperlink>
    </w:p>
    <w:p w14:paraId="3E2A7DD5" w14:textId="77777777" w:rsidR="000D6B72" w:rsidRPr="000D6B72" w:rsidRDefault="000D6B72" w:rsidP="000D6B72">
      <w:pPr>
        <w:rPr>
          <w:rFonts w:ascii="Calibri" w:hAnsi="Calibri" w:cs="Calibri"/>
          <w:sz w:val="28"/>
          <w:szCs w:val="28"/>
        </w:rPr>
      </w:pPr>
      <w:hyperlink r:id="rId45" w:history="1">
        <w:r w:rsidRPr="000D6B72">
          <w:rPr>
            <w:rStyle w:val="Hyperlink"/>
            <w:rFonts w:ascii="Calibri" w:hAnsi="Calibri" w:cs="Calibri"/>
            <w:sz w:val="28"/>
            <w:szCs w:val="28"/>
          </w:rPr>
          <w:t>https://www.theguardian.com/tv-and-radio/2017/jul/21/jodie-whittaker-the-force-of-nature-taking-on-doctor-who</w:t>
        </w:r>
      </w:hyperlink>
    </w:p>
    <w:p w14:paraId="7F2A3A47" w14:textId="77777777" w:rsidR="000D6B72" w:rsidRPr="000D6B72" w:rsidRDefault="000D6B72" w:rsidP="000D6B72">
      <w:pPr>
        <w:rPr>
          <w:rFonts w:ascii="Calibri" w:hAnsi="Calibri" w:cs="Calibri"/>
          <w:sz w:val="28"/>
          <w:szCs w:val="28"/>
        </w:rPr>
      </w:pPr>
      <w:hyperlink r:id="rId46" w:history="1">
        <w:r w:rsidRPr="000D6B72">
          <w:rPr>
            <w:rStyle w:val="Hyperlink"/>
            <w:rFonts w:ascii="Calibri" w:hAnsi="Calibri" w:cs="Calibri"/>
            <w:sz w:val="28"/>
            <w:szCs w:val="28"/>
          </w:rPr>
          <w:t>https://www.glasgowtimes.co.uk/lifestyle/winter-in-the-city/15071981.dusty-knew-what-to-do/</w:t>
        </w:r>
      </w:hyperlink>
    </w:p>
    <w:p w14:paraId="120AB732" w14:textId="77777777" w:rsidR="000D6B72" w:rsidRPr="000D6B72" w:rsidRDefault="000D6B72" w:rsidP="000D6B72">
      <w:pPr>
        <w:rPr>
          <w:rFonts w:ascii="Calibri" w:hAnsi="Calibri" w:cs="Calibri"/>
          <w:sz w:val="28"/>
          <w:szCs w:val="28"/>
        </w:rPr>
      </w:pPr>
      <w:hyperlink r:id="rId47" w:history="1">
        <w:r w:rsidRPr="000D6B72">
          <w:rPr>
            <w:rStyle w:val="Hyperlink"/>
            <w:rFonts w:ascii="Calibri" w:hAnsi="Calibri" w:cs="Calibri"/>
            <w:sz w:val="28"/>
            <w:szCs w:val="28"/>
          </w:rPr>
          <w:t>https://www.whatsonstage.com/news/20-questions-with-frances-barber_21344/</w:t>
        </w:r>
      </w:hyperlink>
    </w:p>
    <w:p w14:paraId="4022C751" w14:textId="77777777" w:rsidR="000D6B72" w:rsidRPr="000D6B72" w:rsidRDefault="000D6B72" w:rsidP="000D6B72">
      <w:pPr>
        <w:rPr>
          <w:rFonts w:ascii="Calibri" w:hAnsi="Calibri" w:cs="Calibri"/>
          <w:sz w:val="28"/>
          <w:szCs w:val="28"/>
        </w:rPr>
      </w:pPr>
      <w:hyperlink r:id="rId48" w:history="1">
        <w:r w:rsidRPr="000D6B72">
          <w:rPr>
            <w:rStyle w:val="Hyperlink"/>
            <w:rFonts w:ascii="Calibri" w:hAnsi="Calibri" w:cs="Calibri"/>
            <w:sz w:val="28"/>
            <w:szCs w:val="28"/>
          </w:rPr>
          <w:t>https://www.bbc.co.uk/programmes/articles/4LM68fc4N9rCcxtW7m46gNG/gemma-arterton-extended-interview</w:t>
        </w:r>
      </w:hyperlink>
    </w:p>
    <w:p w14:paraId="11453337" w14:textId="77777777" w:rsidR="000D6B72" w:rsidRPr="000D6B72" w:rsidRDefault="000D6B72" w:rsidP="000D6B72">
      <w:pPr>
        <w:rPr>
          <w:rFonts w:ascii="Calibri" w:hAnsi="Calibri" w:cs="Calibri"/>
          <w:sz w:val="28"/>
          <w:szCs w:val="28"/>
        </w:rPr>
      </w:pPr>
      <w:hyperlink r:id="rId49" w:history="1">
        <w:r w:rsidRPr="000D6B72">
          <w:rPr>
            <w:rStyle w:val="Hyperlink"/>
            <w:rFonts w:ascii="Calibri" w:hAnsi="Calibri" w:cs="Calibri"/>
            <w:sz w:val="28"/>
            <w:szCs w:val="28"/>
          </w:rPr>
          <w:t>https://www.theguardian.com/stage/2021/may/15/cush-jumbo-hes-doing-less-screen-time-but-being-paid-three-times-more-er-no</w:t>
        </w:r>
      </w:hyperlink>
    </w:p>
    <w:p w14:paraId="26CA6EB8" w14:textId="77777777" w:rsidR="000D6B72" w:rsidRPr="000D6B72" w:rsidRDefault="000D6B72" w:rsidP="000D6B72">
      <w:pPr>
        <w:rPr>
          <w:rFonts w:ascii="Calibri" w:hAnsi="Calibri" w:cs="Calibri"/>
          <w:sz w:val="28"/>
          <w:szCs w:val="28"/>
        </w:rPr>
      </w:pPr>
      <w:hyperlink r:id="rId50" w:history="1">
        <w:r w:rsidRPr="000D6B72">
          <w:rPr>
            <w:rStyle w:val="Hyperlink"/>
            <w:rFonts w:ascii="Calibri" w:hAnsi="Calibri" w:cs="Calibri"/>
            <w:sz w:val="28"/>
            <w:szCs w:val="28"/>
          </w:rPr>
          <w:t>https://www.theguardian.com/stage/article/2024/may/21/the-level-of-hate-was-dangerous-michelle-terry-on-the-backlash-to-her-casting-as-richard-iii</w:t>
        </w:r>
      </w:hyperlink>
    </w:p>
    <w:p w14:paraId="3F0642FD" w14:textId="77777777" w:rsidR="000D6B72" w:rsidRPr="000D6B72" w:rsidRDefault="000D6B72" w:rsidP="000D6B72">
      <w:pPr>
        <w:rPr>
          <w:rFonts w:ascii="Calibri" w:hAnsi="Calibri" w:cs="Calibri"/>
          <w:sz w:val="28"/>
          <w:szCs w:val="28"/>
        </w:rPr>
      </w:pPr>
      <w:hyperlink r:id="rId51" w:history="1">
        <w:r w:rsidRPr="000D6B72">
          <w:rPr>
            <w:rStyle w:val="Hyperlink"/>
            <w:rFonts w:ascii="Calibri" w:hAnsi="Calibri" w:cs="Calibri"/>
            <w:sz w:val="28"/>
            <w:szCs w:val="28"/>
          </w:rPr>
          <w:t>https://www.theguardian.com/culture/2016/jan/16/zawe-ashton-always-play-extreme-characters-fresh-meat</w:t>
        </w:r>
      </w:hyperlink>
    </w:p>
    <w:p w14:paraId="6E44BBF3" w14:textId="77777777" w:rsidR="000D6B72" w:rsidRPr="000D6B72" w:rsidRDefault="000D6B72" w:rsidP="000D6B72">
      <w:pPr>
        <w:rPr>
          <w:rFonts w:ascii="Calibri" w:hAnsi="Calibri" w:cs="Calibri"/>
          <w:sz w:val="28"/>
          <w:szCs w:val="28"/>
        </w:rPr>
      </w:pPr>
      <w:hyperlink r:id="rId52" w:history="1">
        <w:r w:rsidRPr="000D6B72">
          <w:rPr>
            <w:rStyle w:val="Hyperlink"/>
            <w:rFonts w:ascii="Calibri" w:hAnsi="Calibri" w:cs="Calibri"/>
            <w:sz w:val="28"/>
            <w:szCs w:val="28"/>
          </w:rPr>
          <w:t>https://podcasts.apple.com/cm/podcast/gabby-wong-redefining-madame-mao/id1551007808?i=1000701429711</w:t>
        </w:r>
      </w:hyperlink>
    </w:p>
    <w:p w14:paraId="5DEB4386" w14:textId="77777777" w:rsidR="000D6B72" w:rsidRPr="000D6B72" w:rsidRDefault="000D6B72" w:rsidP="000D6B72">
      <w:pPr>
        <w:rPr>
          <w:rFonts w:ascii="Calibri" w:hAnsi="Calibri" w:cs="Calibri"/>
          <w:sz w:val="28"/>
          <w:szCs w:val="28"/>
        </w:rPr>
      </w:pPr>
      <w:hyperlink r:id="rId53" w:history="1">
        <w:r w:rsidRPr="000D6B72">
          <w:rPr>
            <w:rStyle w:val="Hyperlink"/>
            <w:rFonts w:ascii="Calibri" w:hAnsi="Calibri" w:cs="Calibri"/>
            <w:sz w:val="28"/>
            <w:szCs w:val="28"/>
          </w:rPr>
          <w:t>https://exeuntmagazine.com/features/pippa-nixon-there-are-so-many-more-mouthwatering-parts-that-i-think-women-would-smash/</w:t>
        </w:r>
      </w:hyperlink>
    </w:p>
    <w:p w14:paraId="258A5B66" w14:textId="77777777" w:rsidR="000D6B72" w:rsidRPr="000D6B72" w:rsidRDefault="000D6B72" w:rsidP="000D6B72">
      <w:pPr>
        <w:rPr>
          <w:rFonts w:ascii="Calibri" w:hAnsi="Calibri" w:cs="Calibri"/>
          <w:sz w:val="28"/>
          <w:szCs w:val="28"/>
        </w:rPr>
      </w:pPr>
      <w:hyperlink r:id="rId54" w:history="1">
        <w:r w:rsidRPr="000D6B72">
          <w:rPr>
            <w:rStyle w:val="Hyperlink"/>
            <w:rFonts w:ascii="Calibri" w:hAnsi="Calibri" w:cs="Calibri"/>
            <w:sz w:val="28"/>
            <w:szCs w:val="28"/>
          </w:rPr>
          <w:t>https://www.thecourier.co.uk/fp/entertainment/4985295/michelle-duncan-rebus-actress-perth/</w:t>
        </w:r>
      </w:hyperlink>
    </w:p>
    <w:p w14:paraId="47E12B3A" w14:textId="77777777" w:rsidR="000D6B72" w:rsidRPr="000D6B72" w:rsidRDefault="000D6B72" w:rsidP="000D6B72">
      <w:pPr>
        <w:rPr>
          <w:rFonts w:ascii="Calibri" w:hAnsi="Calibri" w:cs="Calibri"/>
          <w:sz w:val="28"/>
          <w:szCs w:val="28"/>
        </w:rPr>
      </w:pPr>
      <w:hyperlink r:id="rId55" w:history="1">
        <w:r w:rsidRPr="000D6B72">
          <w:rPr>
            <w:rStyle w:val="Hyperlink"/>
            <w:rFonts w:ascii="Calibri" w:hAnsi="Calibri" w:cs="Calibri"/>
            <w:sz w:val="28"/>
            <w:szCs w:val="28"/>
          </w:rPr>
          <w:t>https://www.theguardian.com/travel/2007/jun/23/whereidratherbe.saturday</w:t>
        </w:r>
      </w:hyperlink>
      <w:r w:rsidRPr="000D6B72">
        <w:rPr>
          <w:rFonts w:ascii="Calibri" w:hAnsi="Calibri" w:cs="Calibri"/>
          <w:sz w:val="28"/>
          <w:szCs w:val="28"/>
        </w:rPr>
        <w:t xml:space="preserve"> </w:t>
      </w:r>
    </w:p>
    <w:p w14:paraId="24441B60" w14:textId="77777777" w:rsidR="000D6B72" w:rsidRPr="000D6B72" w:rsidRDefault="000D6B72" w:rsidP="000D6B72">
      <w:pPr>
        <w:rPr>
          <w:rFonts w:ascii="Calibri" w:hAnsi="Calibri" w:cs="Calibri"/>
          <w:sz w:val="28"/>
          <w:szCs w:val="28"/>
        </w:rPr>
      </w:pPr>
      <w:hyperlink r:id="rId56" w:history="1">
        <w:r w:rsidRPr="000D6B72">
          <w:rPr>
            <w:rStyle w:val="Hyperlink"/>
            <w:rFonts w:ascii="Calibri" w:hAnsi="Calibri" w:cs="Calibri"/>
            <w:sz w:val="28"/>
            <w:szCs w:val="28"/>
          </w:rPr>
          <w:t>https://www.londontheatredirect.com/news/q-a-with-naana-agyei-ampadu-from-caroline-or-change</w:t>
        </w:r>
      </w:hyperlink>
    </w:p>
    <w:p w14:paraId="63DAFA67" w14:textId="77777777" w:rsidR="000D6B72" w:rsidRPr="000D6B72" w:rsidRDefault="000D6B72" w:rsidP="000D6B72">
      <w:pPr>
        <w:rPr>
          <w:rFonts w:ascii="Calibri" w:hAnsi="Calibri" w:cs="Calibri"/>
          <w:sz w:val="28"/>
          <w:szCs w:val="28"/>
        </w:rPr>
      </w:pPr>
      <w:hyperlink r:id="rId57" w:history="1">
        <w:r w:rsidRPr="000D6B72">
          <w:rPr>
            <w:rStyle w:val="Hyperlink"/>
            <w:rFonts w:ascii="Calibri" w:hAnsi="Calibri" w:cs="Calibri"/>
            <w:sz w:val="28"/>
            <w:szCs w:val="28"/>
          </w:rPr>
          <w:t>https://podcast.baileybalfour.com/1894001/episodes/10084862-ep-5-finding-your-authentic-voice-with-serena-evans</w:t>
        </w:r>
      </w:hyperlink>
    </w:p>
    <w:p w14:paraId="62C53B06" w14:textId="77777777" w:rsidR="000D6B72" w:rsidRPr="000D6B72" w:rsidRDefault="000D6B72" w:rsidP="000D6B72">
      <w:pPr>
        <w:rPr>
          <w:rFonts w:ascii="Calibri" w:hAnsi="Calibri" w:cs="Calibri"/>
          <w:sz w:val="28"/>
          <w:szCs w:val="28"/>
        </w:rPr>
      </w:pPr>
      <w:hyperlink r:id="rId58" w:history="1">
        <w:r w:rsidRPr="000D6B72">
          <w:rPr>
            <w:rStyle w:val="Hyperlink"/>
            <w:rFonts w:ascii="Calibri" w:hAnsi="Calibri" w:cs="Calibri"/>
            <w:sz w:val="28"/>
            <w:szCs w:val="28"/>
          </w:rPr>
          <w:t>https://fabricmagazine.co.uk/people/exclusive-interview-golda-rosheuvel/</w:t>
        </w:r>
      </w:hyperlink>
    </w:p>
    <w:p w14:paraId="43764DD0" w14:textId="77777777" w:rsidR="000D6B72" w:rsidRPr="000D6B72" w:rsidRDefault="000D6B72" w:rsidP="000D6B72">
      <w:pPr>
        <w:rPr>
          <w:rFonts w:ascii="Calibri" w:hAnsi="Calibri" w:cs="Calibri"/>
          <w:sz w:val="28"/>
          <w:szCs w:val="28"/>
        </w:rPr>
      </w:pPr>
      <w:hyperlink r:id="rId59" w:history="1">
        <w:r w:rsidRPr="000D6B72">
          <w:rPr>
            <w:rStyle w:val="Hyperlink"/>
            <w:rFonts w:ascii="Calibri" w:hAnsi="Calibri" w:cs="Calibri"/>
            <w:sz w:val="28"/>
            <w:szCs w:val="28"/>
          </w:rPr>
          <w:t>https://www.shondaland.com/shondaland-series/queen-charlotte-a-bridgerton-story/golda-rosheuvel-took-a-stand-in-her-career-and-that-s-when-queen-charlotte-came-along</w:t>
        </w:r>
      </w:hyperlink>
    </w:p>
    <w:p w14:paraId="2C940F56" w14:textId="77777777" w:rsidR="000D6B72" w:rsidRPr="000D6B72" w:rsidRDefault="000D6B72" w:rsidP="000D6B72">
      <w:pPr>
        <w:rPr>
          <w:rFonts w:ascii="Calibri" w:hAnsi="Calibri" w:cs="Calibri"/>
          <w:sz w:val="28"/>
          <w:szCs w:val="28"/>
        </w:rPr>
      </w:pPr>
      <w:hyperlink r:id="rId60" w:history="1">
        <w:r w:rsidRPr="000D6B72">
          <w:rPr>
            <w:rStyle w:val="Hyperlink"/>
            <w:rFonts w:ascii="Calibri" w:hAnsi="Calibri" w:cs="Calibri"/>
            <w:sz w:val="28"/>
            <w:szCs w:val="28"/>
          </w:rPr>
          <w:t>https://www.whatsonstage.com/news/scouser-jodie-mcnee-is-keeping-comedy-in-the-family_17171/</w:t>
        </w:r>
      </w:hyperlink>
    </w:p>
    <w:p w14:paraId="471D29DD" w14:textId="77777777" w:rsidR="000D6B72" w:rsidRPr="000D6B72" w:rsidRDefault="000D6B72" w:rsidP="000D6B72">
      <w:pPr>
        <w:rPr>
          <w:rFonts w:ascii="Calibri" w:hAnsi="Calibri" w:cs="Calibri"/>
          <w:sz w:val="28"/>
          <w:szCs w:val="28"/>
        </w:rPr>
      </w:pPr>
      <w:hyperlink r:id="rId61" w:history="1">
        <w:r w:rsidRPr="000D6B72">
          <w:rPr>
            <w:rStyle w:val="Hyperlink"/>
            <w:rFonts w:ascii="Calibri" w:hAnsi="Calibri" w:cs="Calibri"/>
            <w:sz w:val="28"/>
            <w:szCs w:val="28"/>
          </w:rPr>
          <w:t>https://www.theatrevoice.com/audio/naomi-frederick-heresy-love/</w:t>
        </w:r>
      </w:hyperlink>
    </w:p>
    <w:p w14:paraId="44DBD209" w14:textId="77777777" w:rsidR="000D6B72" w:rsidRPr="000D6B72" w:rsidRDefault="000D6B72" w:rsidP="000D6B72">
      <w:pPr>
        <w:rPr>
          <w:rFonts w:ascii="Calibri" w:hAnsi="Calibri" w:cs="Calibri"/>
          <w:sz w:val="28"/>
          <w:szCs w:val="28"/>
        </w:rPr>
      </w:pPr>
      <w:hyperlink r:id="rId62" w:history="1">
        <w:r w:rsidRPr="000D6B72">
          <w:rPr>
            <w:rStyle w:val="Hyperlink"/>
            <w:rFonts w:ascii="Calibri" w:hAnsi="Calibri" w:cs="Calibri"/>
            <w:sz w:val="28"/>
            <w:szCs w:val="28"/>
          </w:rPr>
          <w:t>https://www.theguardian.com/stage/2018/dec/01/ellie-kendrick-interview-hole-royal-court-vanity-fair-anne-frank</w:t>
        </w:r>
      </w:hyperlink>
    </w:p>
    <w:p w14:paraId="40157970" w14:textId="77777777" w:rsidR="000D6B72" w:rsidRPr="000D6B72" w:rsidRDefault="000D6B72" w:rsidP="000D6B72">
      <w:pPr>
        <w:rPr>
          <w:rFonts w:ascii="Calibri" w:hAnsi="Calibri" w:cs="Calibri"/>
          <w:sz w:val="28"/>
          <w:szCs w:val="28"/>
        </w:rPr>
      </w:pPr>
      <w:hyperlink r:id="rId63" w:history="1">
        <w:r w:rsidRPr="000D6B72">
          <w:rPr>
            <w:rStyle w:val="Hyperlink"/>
            <w:rFonts w:ascii="Calibri" w:hAnsi="Calibri" w:cs="Calibri"/>
            <w:sz w:val="28"/>
            <w:szCs w:val="28"/>
          </w:rPr>
          <w:t>https://www.independent.ie/entertainment/television/when-the-tuam-babies-story-broke-it-really-brought-it-home-to-us-simone-kirby-on-heartbreaking-resistance-adoption-story/37702332.html</w:t>
        </w:r>
      </w:hyperlink>
    </w:p>
    <w:p w14:paraId="12E0932F" w14:textId="77777777" w:rsidR="000D6B72" w:rsidRPr="000D6B72" w:rsidRDefault="000D6B72" w:rsidP="000D6B72">
      <w:pPr>
        <w:rPr>
          <w:rFonts w:ascii="Calibri" w:hAnsi="Calibri" w:cs="Calibri"/>
          <w:sz w:val="28"/>
          <w:szCs w:val="28"/>
        </w:rPr>
      </w:pPr>
      <w:hyperlink r:id="rId64" w:history="1">
        <w:r w:rsidRPr="000D6B72">
          <w:rPr>
            <w:rStyle w:val="Hyperlink"/>
            <w:rFonts w:ascii="Calibri" w:hAnsi="Calibri" w:cs="Calibri"/>
            <w:sz w:val="28"/>
            <w:szCs w:val="28"/>
          </w:rPr>
          <w:t>https://www.broadwayworld.com/westend/article/BWW-INTERVIEWS-Miranda-Raison-20100624</w:t>
        </w:r>
      </w:hyperlink>
    </w:p>
    <w:p w14:paraId="4C7B2F37" w14:textId="77777777" w:rsidR="000D6B72" w:rsidRPr="000D6B72" w:rsidRDefault="000D6B72" w:rsidP="000D6B72">
      <w:pPr>
        <w:rPr>
          <w:rFonts w:ascii="Calibri" w:hAnsi="Calibri" w:cs="Calibri"/>
          <w:sz w:val="28"/>
          <w:szCs w:val="28"/>
        </w:rPr>
      </w:pPr>
      <w:hyperlink r:id="rId65" w:history="1">
        <w:r w:rsidRPr="000D6B72">
          <w:rPr>
            <w:rStyle w:val="Hyperlink"/>
            <w:rFonts w:ascii="Calibri" w:hAnsi="Calibri" w:cs="Calibri"/>
            <w:sz w:val="28"/>
            <w:szCs w:val="28"/>
          </w:rPr>
          <w:t>https://totallyhonestwritings.wordpress.com/2016/07/08/interview-3-with-actress-and-acting-teacher-mary-doherty/</w:t>
        </w:r>
      </w:hyperlink>
    </w:p>
    <w:p w14:paraId="2CCF3337" w14:textId="77777777" w:rsidR="000D6B72" w:rsidRPr="000D6B72" w:rsidRDefault="000D6B72" w:rsidP="000D6B72">
      <w:pPr>
        <w:rPr>
          <w:rFonts w:ascii="Calibri" w:hAnsi="Calibri" w:cs="Calibri"/>
          <w:sz w:val="28"/>
          <w:szCs w:val="28"/>
        </w:rPr>
      </w:pPr>
      <w:hyperlink r:id="rId66" w:history="1">
        <w:r w:rsidRPr="000D6B72">
          <w:rPr>
            <w:rStyle w:val="Hyperlink"/>
            <w:rFonts w:ascii="Calibri" w:hAnsi="Calibri" w:cs="Calibri"/>
            <w:sz w:val="28"/>
            <w:szCs w:val="28"/>
          </w:rPr>
          <w:t>https://www.interviewmagazine.com/film/rose-leslie-honeymoon</w:t>
        </w:r>
      </w:hyperlink>
    </w:p>
    <w:p w14:paraId="23EC7D7A" w14:textId="77777777" w:rsidR="000D6B72" w:rsidRPr="000D6B72" w:rsidRDefault="000D6B72" w:rsidP="000D6B72">
      <w:pPr>
        <w:rPr>
          <w:rFonts w:ascii="Calibri" w:hAnsi="Calibri" w:cs="Calibri"/>
          <w:sz w:val="28"/>
          <w:szCs w:val="28"/>
        </w:rPr>
      </w:pPr>
      <w:hyperlink r:id="rId67" w:history="1">
        <w:r w:rsidRPr="000D6B72">
          <w:rPr>
            <w:rStyle w:val="Hyperlink"/>
            <w:rFonts w:ascii="Calibri" w:hAnsi="Calibri" w:cs="Calibri"/>
            <w:sz w:val="28"/>
            <w:szCs w:val="28"/>
          </w:rPr>
          <w:t>https://timeandleisure.co.uk/things-to-do/finty-williams/</w:t>
        </w:r>
      </w:hyperlink>
    </w:p>
    <w:p w14:paraId="42968983" w14:textId="77777777" w:rsidR="000D6B72" w:rsidRPr="000D6B72" w:rsidRDefault="000D6B72" w:rsidP="000D6B72">
      <w:pPr>
        <w:rPr>
          <w:rFonts w:ascii="Calibri" w:hAnsi="Calibri" w:cs="Calibri"/>
          <w:sz w:val="28"/>
          <w:szCs w:val="28"/>
        </w:rPr>
      </w:pPr>
      <w:hyperlink r:id="rId68" w:history="1">
        <w:r w:rsidRPr="000D6B72">
          <w:rPr>
            <w:rStyle w:val="Hyperlink"/>
            <w:rFonts w:ascii="Calibri" w:hAnsi="Calibri" w:cs="Calibri"/>
            <w:sz w:val="28"/>
            <w:szCs w:val="28"/>
          </w:rPr>
          <w:t>https://cityoflondonsinfonia.co.uk/an-interview-with-emma-pallant/</w:t>
        </w:r>
      </w:hyperlink>
    </w:p>
    <w:p w14:paraId="2426386A" w14:textId="77777777" w:rsidR="000D6B72" w:rsidRPr="000D6B72" w:rsidRDefault="000D6B72" w:rsidP="000D6B72">
      <w:pPr>
        <w:rPr>
          <w:rFonts w:ascii="Calibri" w:hAnsi="Calibri" w:cs="Calibri"/>
          <w:sz w:val="28"/>
          <w:szCs w:val="28"/>
        </w:rPr>
      </w:pPr>
      <w:hyperlink r:id="rId69" w:history="1">
        <w:r w:rsidRPr="000D6B72">
          <w:rPr>
            <w:rStyle w:val="Hyperlink"/>
            <w:rFonts w:ascii="Calibri" w:hAnsi="Calibri" w:cs="Calibri"/>
            <w:sz w:val="28"/>
            <w:szCs w:val="28"/>
          </w:rPr>
          <w:t>https://www.theguardian.com/stage/2020/apr/10/jade-anouka-theatre-is-struggling-but-we-are-keeping-performance-alive</w:t>
        </w:r>
      </w:hyperlink>
    </w:p>
    <w:p w14:paraId="694EFB78" w14:textId="77777777" w:rsidR="000D6B72" w:rsidRPr="000D6B72" w:rsidRDefault="000D6B72" w:rsidP="000D6B72">
      <w:pPr>
        <w:rPr>
          <w:rFonts w:ascii="Calibri" w:hAnsi="Calibri" w:cs="Calibri"/>
          <w:sz w:val="28"/>
          <w:szCs w:val="28"/>
        </w:rPr>
      </w:pPr>
      <w:hyperlink r:id="rId70" w:history="1">
        <w:r w:rsidRPr="000D6B72">
          <w:rPr>
            <w:rStyle w:val="Hyperlink"/>
            <w:rFonts w:ascii="Calibri" w:hAnsi="Calibri" w:cs="Calibri"/>
            <w:sz w:val="28"/>
            <w:szCs w:val="28"/>
          </w:rPr>
          <w:t>https://www.theatrevoice.com/audio/janie-dee-on-all%E2%80%99s-well-that-ends-well/</w:t>
        </w:r>
      </w:hyperlink>
    </w:p>
    <w:p w14:paraId="161216F1" w14:textId="77777777" w:rsidR="000D6B72" w:rsidRPr="000D6B72" w:rsidRDefault="000D6B72" w:rsidP="000D6B72">
      <w:pPr>
        <w:rPr>
          <w:rFonts w:ascii="Calibri" w:hAnsi="Calibri" w:cs="Calibri"/>
          <w:sz w:val="28"/>
          <w:szCs w:val="28"/>
        </w:rPr>
      </w:pPr>
      <w:hyperlink r:id="rId71" w:history="1">
        <w:r w:rsidRPr="000D6B72">
          <w:rPr>
            <w:rStyle w:val="Hyperlink"/>
            <w:rFonts w:ascii="Calibri" w:hAnsi="Calibri" w:cs="Calibri"/>
            <w:sz w:val="28"/>
            <w:szCs w:val="28"/>
          </w:rPr>
          <w:t>https://www.sundaypost.com/fp/lisa-mcgrillis/</w:t>
        </w:r>
      </w:hyperlink>
    </w:p>
    <w:p w14:paraId="4F06E80D" w14:textId="77777777" w:rsidR="000D6B72" w:rsidRPr="000D6B72" w:rsidRDefault="000D6B72" w:rsidP="000D6B72">
      <w:pPr>
        <w:rPr>
          <w:rFonts w:ascii="Calibri" w:hAnsi="Calibri" w:cs="Calibri"/>
          <w:sz w:val="28"/>
          <w:szCs w:val="28"/>
        </w:rPr>
      </w:pPr>
      <w:hyperlink r:id="rId72" w:history="1">
        <w:r w:rsidRPr="000D6B72">
          <w:rPr>
            <w:rStyle w:val="Hyperlink"/>
            <w:rFonts w:ascii="Calibri" w:hAnsi="Calibri" w:cs="Calibri"/>
            <w:sz w:val="28"/>
            <w:szCs w:val="28"/>
          </w:rPr>
          <w:t>https://www.theguardian.com/stage/2012/mar/11/samantha-spiro-interview</w:t>
        </w:r>
      </w:hyperlink>
    </w:p>
    <w:p w14:paraId="57012605" w14:textId="77777777" w:rsidR="000D6B72" w:rsidRPr="000D6B72" w:rsidRDefault="000D6B72" w:rsidP="000D6B72">
      <w:pPr>
        <w:rPr>
          <w:rFonts w:ascii="Calibri" w:hAnsi="Calibri" w:cs="Calibri"/>
          <w:sz w:val="28"/>
          <w:szCs w:val="28"/>
        </w:rPr>
      </w:pPr>
      <w:hyperlink r:id="rId73" w:history="1">
        <w:r w:rsidRPr="000D6B72">
          <w:rPr>
            <w:rStyle w:val="Hyperlink"/>
            <w:rFonts w:ascii="Calibri" w:hAnsi="Calibri" w:cs="Calibri"/>
            <w:sz w:val="28"/>
            <w:szCs w:val="28"/>
          </w:rPr>
          <w:t>https://www.theguardian.com/stage/2013/jun/09/samantha-spiro-lady-macbeth-psychobitches-interview</w:t>
        </w:r>
      </w:hyperlink>
    </w:p>
    <w:p w14:paraId="621C6BDA" w14:textId="77777777" w:rsidR="000D6B72" w:rsidRPr="000D6B72" w:rsidRDefault="000D6B72" w:rsidP="000D6B72">
      <w:pPr>
        <w:rPr>
          <w:rFonts w:ascii="Calibri" w:hAnsi="Calibri" w:cs="Calibri"/>
          <w:sz w:val="28"/>
          <w:szCs w:val="28"/>
        </w:rPr>
      </w:pPr>
      <w:hyperlink r:id="rId74" w:history="1">
        <w:r w:rsidRPr="000D6B72">
          <w:rPr>
            <w:rStyle w:val="Hyperlink"/>
            <w:rFonts w:ascii="Calibri" w:hAnsi="Calibri" w:cs="Calibri"/>
            <w:sz w:val="28"/>
            <w:szCs w:val="28"/>
          </w:rPr>
          <w:t>https://www.afridiziak.com/interviews/amanda-wilkin/</w:t>
        </w:r>
      </w:hyperlink>
    </w:p>
    <w:p w14:paraId="77626275" w14:textId="77777777" w:rsidR="000D6B72" w:rsidRPr="000D6B72" w:rsidRDefault="000D6B72" w:rsidP="000D6B72">
      <w:pPr>
        <w:rPr>
          <w:rFonts w:ascii="Calibri" w:hAnsi="Calibri" w:cs="Calibri"/>
          <w:sz w:val="28"/>
          <w:szCs w:val="28"/>
        </w:rPr>
      </w:pPr>
      <w:hyperlink r:id="rId75" w:history="1">
        <w:r w:rsidRPr="000D6B72">
          <w:rPr>
            <w:rStyle w:val="Hyperlink"/>
            <w:rFonts w:ascii="Calibri" w:hAnsi="Calibri" w:cs="Calibri"/>
            <w:sz w:val="28"/>
            <w:szCs w:val="28"/>
          </w:rPr>
          <w:t>https://www.sundaypost.com/fp/mum-raised-me-tobelieve-in-myself-and-not-let-the-colour-of-my-skin-define-who-i-amguilt-star-on-inspiring-the-next-generation-of-minority-actresses/</w:t>
        </w:r>
      </w:hyperlink>
    </w:p>
    <w:p w14:paraId="146821A9" w14:textId="77777777" w:rsidR="000D6B72" w:rsidRPr="000D6B72" w:rsidRDefault="000D6B72" w:rsidP="000D6B72">
      <w:pPr>
        <w:rPr>
          <w:rFonts w:ascii="Calibri" w:hAnsi="Calibri" w:cs="Calibri"/>
          <w:sz w:val="28"/>
          <w:szCs w:val="28"/>
        </w:rPr>
      </w:pPr>
      <w:hyperlink r:id="rId76" w:history="1">
        <w:r w:rsidRPr="000D6B72">
          <w:rPr>
            <w:rStyle w:val="Hyperlink"/>
            <w:rFonts w:ascii="Calibri" w:hAnsi="Calibri" w:cs="Calibri"/>
            <w:sz w:val="28"/>
            <w:szCs w:val="28"/>
          </w:rPr>
          <w:t>https://timeandleisure.co.uk/things-to-do/sasha-frost/</w:t>
        </w:r>
      </w:hyperlink>
    </w:p>
    <w:p w14:paraId="79E00D4F" w14:textId="77777777" w:rsidR="000D6B72" w:rsidRPr="000D6B72" w:rsidRDefault="000D6B72" w:rsidP="000D6B72">
      <w:pPr>
        <w:rPr>
          <w:rFonts w:ascii="Calibri" w:hAnsi="Calibri" w:cs="Calibri"/>
          <w:sz w:val="28"/>
          <w:szCs w:val="28"/>
        </w:rPr>
      </w:pPr>
      <w:hyperlink r:id="rId77" w:history="1">
        <w:r w:rsidRPr="000D6B72">
          <w:rPr>
            <w:rStyle w:val="Hyperlink"/>
            <w:rFonts w:ascii="Calibri" w:hAnsi="Calibri" w:cs="Calibri"/>
            <w:sz w:val="28"/>
            <w:szCs w:val="28"/>
          </w:rPr>
          <w:t>https://www.independent.co.uk/arts-entertainment/theatre-dance/features/sheila-atim-interview-new-play-time-is-love-finborough-music-olivier-a8709891.html</w:t>
        </w:r>
      </w:hyperlink>
    </w:p>
    <w:p w14:paraId="236B8364" w14:textId="77777777" w:rsidR="000D6B72" w:rsidRPr="000D6B72" w:rsidRDefault="000D6B72" w:rsidP="000D6B72">
      <w:pPr>
        <w:rPr>
          <w:rFonts w:ascii="Calibri" w:hAnsi="Calibri" w:cs="Calibri"/>
          <w:sz w:val="28"/>
          <w:szCs w:val="28"/>
        </w:rPr>
      </w:pPr>
      <w:hyperlink r:id="rId78" w:history="1">
        <w:r w:rsidRPr="000D6B72">
          <w:rPr>
            <w:rStyle w:val="Hyperlink"/>
            <w:rFonts w:ascii="Calibri" w:hAnsi="Calibri" w:cs="Calibri"/>
            <w:sz w:val="28"/>
            <w:szCs w:val="28"/>
          </w:rPr>
          <w:t>https://www.maltatoday.com.mt/arts/theatre_and_dance/28028/the-evil-that-men-do-leah-whitaker-20130702</w:t>
        </w:r>
      </w:hyperlink>
    </w:p>
    <w:p w14:paraId="6E9C582F" w14:textId="77777777" w:rsidR="000D6B72" w:rsidRPr="000D6B72" w:rsidRDefault="000D6B72" w:rsidP="000D6B72">
      <w:pPr>
        <w:rPr>
          <w:rFonts w:ascii="Calibri" w:hAnsi="Calibri" w:cs="Calibri"/>
          <w:sz w:val="28"/>
          <w:szCs w:val="28"/>
        </w:rPr>
      </w:pPr>
      <w:hyperlink r:id="rId79" w:history="1">
        <w:r w:rsidRPr="000D6B72">
          <w:rPr>
            <w:rStyle w:val="Hyperlink"/>
            <w:rFonts w:ascii="Calibri" w:hAnsi="Calibri" w:cs="Calibri"/>
            <w:sz w:val="28"/>
            <w:szCs w:val="28"/>
          </w:rPr>
          <w:t>https://www.youtube.com/watch?v=ChNYzw4X-_M</w:t>
        </w:r>
      </w:hyperlink>
      <w:r w:rsidRPr="000D6B72">
        <w:rPr>
          <w:rFonts w:ascii="Calibri" w:hAnsi="Calibri" w:cs="Calibri"/>
          <w:sz w:val="28"/>
          <w:szCs w:val="28"/>
        </w:rPr>
        <w:t xml:space="preserve"> </w:t>
      </w:r>
    </w:p>
    <w:p w14:paraId="7EF00080" w14:textId="77777777" w:rsidR="000D6B72" w:rsidRPr="000D6B72" w:rsidRDefault="000D6B72" w:rsidP="000D6B72">
      <w:pPr>
        <w:rPr>
          <w:rFonts w:ascii="Calibri" w:hAnsi="Calibri" w:cs="Calibri"/>
          <w:sz w:val="28"/>
          <w:szCs w:val="28"/>
        </w:rPr>
      </w:pPr>
      <w:hyperlink r:id="rId80" w:history="1">
        <w:r w:rsidRPr="000D6B72">
          <w:rPr>
            <w:rStyle w:val="Hyperlink"/>
            <w:rFonts w:ascii="Calibri" w:hAnsi="Calibri" w:cs="Calibri"/>
            <w:sz w:val="28"/>
            <w:szCs w:val="28"/>
          </w:rPr>
          <w:t>https://shows.acast.com/happymumhappybaby/episodes/fiona-button-on-adhd-health-anxiety-and-postnatal-depression</w:t>
        </w:r>
      </w:hyperlink>
      <w:r w:rsidRPr="000D6B72">
        <w:rPr>
          <w:rFonts w:ascii="Calibri" w:hAnsi="Calibri" w:cs="Calibri"/>
          <w:sz w:val="28"/>
          <w:szCs w:val="28"/>
        </w:rPr>
        <w:t xml:space="preserve"> </w:t>
      </w:r>
    </w:p>
    <w:p w14:paraId="58503166" w14:textId="77777777" w:rsidR="000D6B72" w:rsidRPr="000D6B72" w:rsidRDefault="000D6B72" w:rsidP="000D6B72">
      <w:pPr>
        <w:rPr>
          <w:rFonts w:ascii="Calibri" w:hAnsi="Calibri" w:cs="Calibri"/>
          <w:sz w:val="28"/>
          <w:szCs w:val="28"/>
        </w:rPr>
      </w:pPr>
      <w:hyperlink r:id="rId81" w:history="1">
        <w:r w:rsidRPr="000D6B72">
          <w:rPr>
            <w:rStyle w:val="Hyperlink"/>
            <w:rFonts w:ascii="Calibri" w:hAnsi="Calibri" w:cs="Calibri"/>
            <w:sz w:val="28"/>
            <w:szCs w:val="28"/>
          </w:rPr>
          <w:t>https://www.theguardian.com/stage/2015/dec/07/pauline-mclynn-mrs-doyle-father-ted-eastenders-shameless-cymbeline-shakespeares-globe</w:t>
        </w:r>
      </w:hyperlink>
    </w:p>
    <w:p w14:paraId="1783FC7C" w14:textId="77777777" w:rsidR="000D6B72" w:rsidRPr="000D6B72" w:rsidRDefault="000D6B72" w:rsidP="000D6B72">
      <w:pPr>
        <w:rPr>
          <w:rFonts w:ascii="Calibri" w:hAnsi="Calibri" w:cs="Calibri"/>
          <w:sz w:val="28"/>
          <w:szCs w:val="28"/>
        </w:rPr>
      </w:pPr>
      <w:hyperlink r:id="rId82" w:history="1">
        <w:r w:rsidRPr="000D6B72">
          <w:rPr>
            <w:rStyle w:val="Hyperlink"/>
            <w:rFonts w:ascii="Calibri" w:hAnsi="Calibri" w:cs="Calibri"/>
            <w:sz w:val="28"/>
            <w:szCs w:val="28"/>
          </w:rPr>
          <w:t>https://www.londontheatre1.com/interviews/interview-with-catherine-bailey/</w:t>
        </w:r>
      </w:hyperlink>
    </w:p>
    <w:p w14:paraId="3D79E023" w14:textId="77777777" w:rsidR="000D6B72" w:rsidRPr="000D6B72" w:rsidRDefault="000D6B72" w:rsidP="000D6B72">
      <w:pPr>
        <w:rPr>
          <w:rFonts w:ascii="Calibri" w:hAnsi="Calibri" w:cs="Calibri"/>
          <w:sz w:val="28"/>
          <w:szCs w:val="28"/>
        </w:rPr>
      </w:pPr>
      <w:hyperlink r:id="rId83" w:history="1">
        <w:r w:rsidRPr="000D6B72">
          <w:rPr>
            <w:rStyle w:val="Hyperlink"/>
            <w:rFonts w:ascii="Calibri" w:hAnsi="Calibri" w:cs="Calibri"/>
            <w:sz w:val="28"/>
            <w:szCs w:val="28"/>
          </w:rPr>
          <w:t>https://creators.spotify.com/pod/profile/beginnerscallpod/episodes/S2-Ep6-Ella-Cumber-eqtud4</w:t>
        </w:r>
      </w:hyperlink>
      <w:r w:rsidRPr="000D6B72">
        <w:rPr>
          <w:rFonts w:ascii="Calibri" w:hAnsi="Calibri" w:cs="Calibri"/>
          <w:sz w:val="28"/>
          <w:szCs w:val="28"/>
        </w:rPr>
        <w:t xml:space="preserve"> </w:t>
      </w:r>
    </w:p>
    <w:p w14:paraId="0798764F" w14:textId="77777777" w:rsidR="000D6B72" w:rsidRPr="000D6B72" w:rsidRDefault="000D6B72" w:rsidP="000D6B72">
      <w:pPr>
        <w:rPr>
          <w:rFonts w:ascii="Calibri" w:hAnsi="Calibri" w:cs="Calibri"/>
          <w:sz w:val="28"/>
          <w:szCs w:val="28"/>
        </w:rPr>
      </w:pPr>
      <w:hyperlink r:id="rId84" w:history="1">
        <w:r w:rsidRPr="000D6B72">
          <w:rPr>
            <w:rStyle w:val="Hyperlink"/>
            <w:rFonts w:ascii="Calibri" w:hAnsi="Calibri" w:cs="Calibri"/>
            <w:sz w:val="28"/>
            <w:szCs w:val="28"/>
          </w:rPr>
          <w:t>https://sjharrisoncoach.com/behind-the-scenes-with-actor-indira-varma/</w:t>
        </w:r>
      </w:hyperlink>
    </w:p>
    <w:p w14:paraId="7EFF7522" w14:textId="77777777" w:rsidR="000D6B72" w:rsidRPr="000D6B72" w:rsidRDefault="000D6B72" w:rsidP="000D6B72">
      <w:pPr>
        <w:rPr>
          <w:rFonts w:ascii="Calibri" w:hAnsi="Calibri" w:cs="Calibri"/>
          <w:sz w:val="28"/>
          <w:szCs w:val="28"/>
        </w:rPr>
      </w:pPr>
      <w:hyperlink r:id="rId85" w:history="1">
        <w:r w:rsidRPr="000D6B72">
          <w:rPr>
            <w:rStyle w:val="Hyperlink"/>
            <w:rFonts w:ascii="Calibri" w:hAnsi="Calibri" w:cs="Calibri"/>
            <w:sz w:val="28"/>
            <w:szCs w:val="28"/>
          </w:rPr>
          <w:t>https://university.open.ac.uk/sites/www.open.ac.uk.arts.research.pvcrs/files/files/Gillian_Bevan_PDF.pdf</w:t>
        </w:r>
      </w:hyperlink>
    </w:p>
    <w:p w14:paraId="293DA1A6" w14:textId="77777777" w:rsidR="000D6B72" w:rsidRPr="000D6B72" w:rsidRDefault="000D6B72" w:rsidP="000D6B72">
      <w:pPr>
        <w:rPr>
          <w:rFonts w:ascii="Calibri" w:hAnsi="Calibri" w:cs="Calibri"/>
          <w:sz w:val="28"/>
          <w:szCs w:val="28"/>
        </w:rPr>
      </w:pPr>
      <w:hyperlink r:id="rId86" w:history="1">
        <w:r w:rsidRPr="000D6B72">
          <w:rPr>
            <w:rStyle w:val="Hyperlink"/>
            <w:rFonts w:ascii="Calibri" w:hAnsi="Calibri" w:cs="Calibri"/>
            <w:sz w:val="28"/>
            <w:szCs w:val="28"/>
          </w:rPr>
          <w:t>https://www.triodos.co.uk/articles/2019/colour-of-money-interview-lily-cole</w:t>
        </w:r>
      </w:hyperlink>
    </w:p>
    <w:p w14:paraId="3C6F205E" w14:textId="77777777" w:rsidR="000D6B72" w:rsidRPr="000D6B72" w:rsidRDefault="000D6B72" w:rsidP="000D6B72">
      <w:pPr>
        <w:rPr>
          <w:rFonts w:ascii="Calibri" w:hAnsi="Calibri" w:cs="Calibri"/>
          <w:sz w:val="28"/>
          <w:szCs w:val="28"/>
        </w:rPr>
      </w:pPr>
      <w:hyperlink r:id="rId87" w:history="1">
        <w:r w:rsidRPr="000D6B72">
          <w:rPr>
            <w:rStyle w:val="Hyperlink"/>
            <w:rFonts w:ascii="Calibri" w:hAnsi="Calibri" w:cs="Calibri"/>
            <w:sz w:val="28"/>
            <w:szCs w:val="28"/>
          </w:rPr>
          <w:t>https://southlondon.co.uk/area/southwark/anne-odeke-is-an-essex-princess/</w:t>
        </w:r>
      </w:hyperlink>
    </w:p>
    <w:p w14:paraId="0E397F6F" w14:textId="77777777" w:rsidR="000D6B72" w:rsidRPr="000D6B72" w:rsidRDefault="000D6B72" w:rsidP="000D6B72">
      <w:pPr>
        <w:rPr>
          <w:rFonts w:ascii="Calibri" w:hAnsi="Calibri" w:cs="Calibri"/>
          <w:sz w:val="28"/>
          <w:szCs w:val="28"/>
        </w:rPr>
      </w:pPr>
      <w:hyperlink r:id="rId88" w:history="1">
        <w:r w:rsidRPr="000D6B72">
          <w:rPr>
            <w:rStyle w:val="Hyperlink"/>
            <w:rFonts w:ascii="Calibri" w:hAnsi="Calibri" w:cs="Calibri"/>
            <w:sz w:val="28"/>
            <w:szCs w:val="28"/>
          </w:rPr>
          <w:t>https://www.patreon.com/posts/anne-odeke-is-113287937</w:t>
        </w:r>
      </w:hyperlink>
    </w:p>
    <w:p w14:paraId="4EDA6B2A" w14:textId="77777777" w:rsidR="000D6B72" w:rsidRPr="000D6B72" w:rsidRDefault="000D6B72" w:rsidP="000D6B72">
      <w:pPr>
        <w:rPr>
          <w:rFonts w:ascii="Calibri" w:hAnsi="Calibri" w:cs="Calibri"/>
          <w:sz w:val="28"/>
          <w:szCs w:val="28"/>
        </w:rPr>
      </w:pPr>
      <w:hyperlink r:id="rId89" w:history="1">
        <w:r w:rsidRPr="000D6B72">
          <w:rPr>
            <w:rStyle w:val="Hyperlink"/>
            <w:rFonts w:ascii="Calibri" w:hAnsi="Calibri" w:cs="Calibri"/>
            <w:sz w:val="28"/>
            <w:szCs w:val="28"/>
          </w:rPr>
          <w:t>https://www.cosmopolitan.com/uk/entertainment/a44997478/saffron-hocking-championing-change-refuge-interview/</w:t>
        </w:r>
      </w:hyperlink>
    </w:p>
    <w:p w14:paraId="2C4DF9AF" w14:textId="77777777" w:rsidR="000D6B72" w:rsidRPr="000D6B72" w:rsidRDefault="000D6B72" w:rsidP="000D6B72">
      <w:pPr>
        <w:rPr>
          <w:rFonts w:ascii="Calibri" w:hAnsi="Calibri" w:cs="Calibri"/>
          <w:sz w:val="28"/>
          <w:szCs w:val="28"/>
        </w:rPr>
      </w:pPr>
      <w:hyperlink r:id="rId90" w:history="1">
        <w:r w:rsidRPr="000D6B72">
          <w:rPr>
            <w:rStyle w:val="Hyperlink"/>
            <w:rFonts w:ascii="Calibri" w:hAnsi="Calibri" w:cs="Calibri"/>
            <w:sz w:val="28"/>
            <w:szCs w:val="28"/>
          </w:rPr>
          <w:t>https://www.standard.co.uk/culture/tvfilm/thalissa-teixeira-interview-two-weeks-to-live-a4541966.html</w:t>
        </w:r>
      </w:hyperlink>
    </w:p>
    <w:p w14:paraId="467076BB" w14:textId="77777777" w:rsidR="000D6B72" w:rsidRPr="000D6B72" w:rsidRDefault="000D6B72" w:rsidP="000D6B72">
      <w:pPr>
        <w:rPr>
          <w:rFonts w:ascii="Calibri" w:hAnsi="Calibri" w:cs="Calibri"/>
          <w:sz w:val="28"/>
          <w:szCs w:val="28"/>
        </w:rPr>
      </w:pPr>
      <w:hyperlink r:id="rId91" w:history="1">
        <w:r w:rsidRPr="000D6B72">
          <w:rPr>
            <w:rStyle w:val="Hyperlink"/>
            <w:rFonts w:ascii="Calibri" w:hAnsi="Calibri" w:cs="Calibri"/>
            <w:sz w:val="28"/>
            <w:szCs w:val="28"/>
          </w:rPr>
          <w:t>https://www.independent.co.uk/arts-entertainment/theatre-dance/features/gugu-mbatharaw-on-swapping-hollywood-for-shakespeare-s-globe-to-play-nell-gwynn-10496583.html</w:t>
        </w:r>
      </w:hyperlink>
    </w:p>
    <w:p w14:paraId="6387BAB3" w14:textId="77777777" w:rsidR="000D6B72" w:rsidRPr="000D6B72" w:rsidRDefault="000D6B72" w:rsidP="000D6B72">
      <w:pPr>
        <w:rPr>
          <w:rFonts w:ascii="Calibri" w:hAnsi="Calibri" w:cs="Calibri"/>
          <w:sz w:val="28"/>
          <w:szCs w:val="28"/>
        </w:rPr>
      </w:pPr>
      <w:hyperlink r:id="rId92" w:history="1">
        <w:r w:rsidRPr="000D6B72">
          <w:rPr>
            <w:rStyle w:val="Hyperlink"/>
            <w:rFonts w:ascii="Calibri" w:hAnsi="Calibri" w:cs="Calibri"/>
            <w:sz w:val="28"/>
            <w:szCs w:val="28"/>
          </w:rPr>
          <w:t>https://www.theguardian.com/film/2019/nov/30/san-juniperos-gugu-mbatha-raw-its-an-actors-duty-to-help-the-culture-evolve</w:t>
        </w:r>
      </w:hyperlink>
    </w:p>
    <w:p w14:paraId="69124BE7" w14:textId="77777777" w:rsidR="000D6B72" w:rsidRPr="000D6B72" w:rsidRDefault="000D6B72" w:rsidP="000D6B72">
      <w:pPr>
        <w:rPr>
          <w:rFonts w:ascii="Calibri" w:hAnsi="Calibri" w:cs="Calibri"/>
          <w:sz w:val="28"/>
          <w:szCs w:val="28"/>
        </w:rPr>
      </w:pPr>
      <w:hyperlink r:id="rId93" w:history="1">
        <w:r w:rsidRPr="000D6B72">
          <w:rPr>
            <w:rStyle w:val="Hyperlink"/>
            <w:rFonts w:ascii="Calibri" w:hAnsi="Calibri" w:cs="Calibri"/>
            <w:sz w:val="28"/>
            <w:szCs w:val="28"/>
          </w:rPr>
          <w:t>https://thelondonmagazine.org/interview-whose-freedom-would-you-sacrifice-for-your-own-performing-the-crucible-in-2025/</w:t>
        </w:r>
      </w:hyperlink>
      <w:r w:rsidRPr="000D6B72">
        <w:rPr>
          <w:rFonts w:ascii="Calibri" w:hAnsi="Calibri" w:cs="Calibri"/>
          <w:sz w:val="28"/>
          <w:szCs w:val="28"/>
        </w:rPr>
        <w:t xml:space="preserve"> </w:t>
      </w:r>
    </w:p>
    <w:p w14:paraId="7DF6C5D0" w14:textId="77777777" w:rsidR="000D6B72" w:rsidRPr="000D6B72" w:rsidRDefault="000D6B72" w:rsidP="000D6B72">
      <w:pPr>
        <w:rPr>
          <w:rFonts w:ascii="Calibri" w:hAnsi="Calibri" w:cs="Calibri"/>
          <w:sz w:val="28"/>
          <w:szCs w:val="28"/>
        </w:rPr>
      </w:pPr>
      <w:hyperlink r:id="rId94" w:history="1">
        <w:r w:rsidRPr="000D6B72">
          <w:rPr>
            <w:rStyle w:val="Hyperlink"/>
            <w:rFonts w:ascii="Calibri" w:hAnsi="Calibri" w:cs="Calibri"/>
            <w:sz w:val="28"/>
            <w:szCs w:val="28"/>
          </w:rPr>
          <w:t>https://www.scotsman.com/arts-and-culture/film-and-tv/interview-rachael-stirling-1451815</w:t>
        </w:r>
      </w:hyperlink>
    </w:p>
    <w:p w14:paraId="7F0FC826" w14:textId="77777777" w:rsidR="000D6B72" w:rsidRPr="000D6B72" w:rsidRDefault="000D6B72" w:rsidP="000D6B72">
      <w:pPr>
        <w:rPr>
          <w:rFonts w:ascii="Calibri" w:hAnsi="Calibri" w:cs="Calibri"/>
          <w:sz w:val="28"/>
          <w:szCs w:val="28"/>
        </w:rPr>
      </w:pPr>
      <w:hyperlink r:id="rId95" w:history="1">
        <w:r w:rsidRPr="000D6B72">
          <w:rPr>
            <w:rStyle w:val="Hyperlink"/>
            <w:rFonts w:ascii="Calibri" w:hAnsi="Calibri" w:cs="Calibri"/>
            <w:sz w:val="28"/>
            <w:szCs w:val="28"/>
          </w:rPr>
          <w:t>https://schonmagazine.com/interview-emily-barber/</w:t>
        </w:r>
      </w:hyperlink>
    </w:p>
    <w:p w14:paraId="1B7E694C" w14:textId="77777777" w:rsidR="000D6B72" w:rsidRPr="000D6B72" w:rsidRDefault="000D6B72" w:rsidP="000D6B72">
      <w:pPr>
        <w:rPr>
          <w:rFonts w:ascii="Calibri" w:hAnsi="Calibri" w:cs="Calibri"/>
          <w:sz w:val="28"/>
          <w:szCs w:val="28"/>
        </w:rPr>
      </w:pPr>
      <w:hyperlink r:id="rId96" w:history="1">
        <w:r w:rsidRPr="000D6B72">
          <w:rPr>
            <w:rStyle w:val="Hyperlink"/>
            <w:rFonts w:ascii="Calibri" w:hAnsi="Calibri" w:cs="Calibri"/>
            <w:sz w:val="28"/>
            <w:szCs w:val="28"/>
          </w:rPr>
          <w:t>https://www.on-magazine.co.uk/arts/arts-interviews/actor-maggie-bain/</w:t>
        </w:r>
      </w:hyperlink>
    </w:p>
    <w:p w14:paraId="5B9A3617" w14:textId="77777777" w:rsidR="000D6B72" w:rsidRPr="000D6B72" w:rsidRDefault="000D6B72" w:rsidP="000D6B72">
      <w:pPr>
        <w:rPr>
          <w:rFonts w:ascii="Calibri" w:hAnsi="Calibri" w:cs="Calibri"/>
          <w:sz w:val="28"/>
          <w:szCs w:val="28"/>
        </w:rPr>
      </w:pPr>
      <w:hyperlink r:id="rId97" w:history="1">
        <w:r w:rsidRPr="000D6B72">
          <w:rPr>
            <w:rStyle w:val="Hyperlink"/>
            <w:rFonts w:ascii="Calibri" w:hAnsi="Calibri" w:cs="Calibri"/>
            <w:sz w:val="28"/>
            <w:szCs w:val="28"/>
          </w:rPr>
          <w:t>https://www.theguardian.com/stage/2022/dec/04/anjana-vasan-we-are-lady-parts-streetcar-named-desire-interview</w:t>
        </w:r>
      </w:hyperlink>
    </w:p>
    <w:p w14:paraId="4619F403" w14:textId="77777777" w:rsidR="000D6B72" w:rsidRPr="000D6B72" w:rsidRDefault="000D6B72" w:rsidP="000D6B72">
      <w:pPr>
        <w:rPr>
          <w:rFonts w:ascii="Calibri" w:hAnsi="Calibri" w:cs="Calibri"/>
          <w:sz w:val="28"/>
          <w:szCs w:val="28"/>
        </w:rPr>
      </w:pPr>
      <w:hyperlink r:id="rId98" w:history="1">
        <w:r w:rsidRPr="000D6B72">
          <w:rPr>
            <w:rStyle w:val="Hyperlink"/>
            <w:rFonts w:ascii="Calibri" w:hAnsi="Calibri" w:cs="Calibri"/>
            <w:sz w:val="28"/>
            <w:szCs w:val="28"/>
          </w:rPr>
          <w:t>https://alwaystimefortheatre.com/2024/02/23/interview-katy-owen-talks-wise-childrens-blue-beard/</w:t>
        </w:r>
      </w:hyperlink>
    </w:p>
    <w:p w14:paraId="6CB2E0E4" w14:textId="77777777" w:rsidR="000D6B72" w:rsidRPr="000D6B72" w:rsidRDefault="000D6B72" w:rsidP="000D6B72">
      <w:pPr>
        <w:rPr>
          <w:rFonts w:ascii="Calibri" w:hAnsi="Calibri" w:cs="Calibri"/>
          <w:sz w:val="28"/>
          <w:szCs w:val="28"/>
        </w:rPr>
      </w:pPr>
      <w:hyperlink r:id="rId99" w:history="1">
        <w:r w:rsidRPr="000D6B72">
          <w:rPr>
            <w:rStyle w:val="Hyperlink"/>
            <w:rFonts w:ascii="Calibri" w:hAnsi="Calibri" w:cs="Calibri"/>
            <w:sz w:val="28"/>
            <w:szCs w:val="28"/>
          </w:rPr>
          <w:t>https://www.theartsdispatch.com/interview-katy-owen-its-essential-to-tour-theatre-out-of-london/</w:t>
        </w:r>
      </w:hyperlink>
    </w:p>
    <w:p w14:paraId="256A87CF" w14:textId="77777777" w:rsidR="000D6B72" w:rsidRPr="000D6B72" w:rsidRDefault="000D6B72" w:rsidP="000D6B72">
      <w:pPr>
        <w:rPr>
          <w:rFonts w:ascii="Calibri" w:hAnsi="Calibri" w:cs="Calibri"/>
          <w:sz w:val="28"/>
          <w:szCs w:val="28"/>
        </w:rPr>
      </w:pPr>
      <w:hyperlink r:id="rId100" w:history="1">
        <w:r w:rsidRPr="000D6B72">
          <w:rPr>
            <w:rStyle w:val="Hyperlink"/>
            <w:rFonts w:ascii="Calibri" w:hAnsi="Calibri" w:cs="Calibri"/>
            <w:sz w:val="28"/>
            <w:szCs w:val="28"/>
          </w:rPr>
          <w:t>https://schonmagazine.com/interview-meow-meow/</w:t>
        </w:r>
      </w:hyperlink>
    </w:p>
    <w:p w14:paraId="02E8E925" w14:textId="77777777" w:rsidR="000D6B72" w:rsidRPr="000D6B72" w:rsidRDefault="000D6B72" w:rsidP="000D6B72">
      <w:pPr>
        <w:rPr>
          <w:rFonts w:ascii="Calibri" w:hAnsi="Calibri" w:cs="Calibri"/>
          <w:sz w:val="28"/>
          <w:szCs w:val="28"/>
        </w:rPr>
      </w:pPr>
      <w:hyperlink r:id="rId101" w:history="1">
        <w:r w:rsidRPr="000D6B72">
          <w:rPr>
            <w:rStyle w:val="Hyperlink"/>
            <w:rFonts w:ascii="Calibri" w:hAnsi="Calibri" w:cs="Calibri"/>
            <w:sz w:val="28"/>
            <w:szCs w:val="28"/>
          </w:rPr>
          <w:t>https://www.whatsonstage.com/news/meow-meow-im-a-highly-flammable-woman-so-i-have-to-be-careful-in-the-sam-wanamaker-playhouse_45394/</w:t>
        </w:r>
      </w:hyperlink>
    </w:p>
    <w:p w14:paraId="3C44D4DB" w14:textId="77777777" w:rsidR="000D6B72" w:rsidRPr="000D6B72" w:rsidRDefault="000D6B72" w:rsidP="000D6B72">
      <w:pPr>
        <w:rPr>
          <w:rFonts w:ascii="Calibri" w:hAnsi="Calibri" w:cs="Calibri"/>
          <w:sz w:val="28"/>
          <w:szCs w:val="28"/>
        </w:rPr>
      </w:pPr>
      <w:hyperlink r:id="rId102" w:history="1">
        <w:r w:rsidRPr="000D6B72">
          <w:rPr>
            <w:rStyle w:val="Hyperlink"/>
            <w:rFonts w:ascii="Calibri" w:hAnsi="Calibri" w:cs="Calibri"/>
            <w:sz w:val="28"/>
            <w:szCs w:val="28"/>
          </w:rPr>
          <w:t>https://www.whatsonstage.com/news/aoife-duffin-a-good-review-can-mess-you-up-as-much-as-a-bad-one_44817/</w:t>
        </w:r>
      </w:hyperlink>
    </w:p>
    <w:p w14:paraId="37A6BA0A" w14:textId="77777777" w:rsidR="000D6B72" w:rsidRPr="000D6B72" w:rsidRDefault="000D6B72" w:rsidP="000D6B72">
      <w:pPr>
        <w:rPr>
          <w:rFonts w:ascii="Calibri" w:hAnsi="Calibri" w:cs="Calibri"/>
          <w:sz w:val="28"/>
          <w:szCs w:val="28"/>
        </w:rPr>
      </w:pPr>
      <w:hyperlink r:id="rId103" w:history="1">
        <w:r w:rsidRPr="000D6B72">
          <w:rPr>
            <w:rStyle w:val="Hyperlink"/>
            <w:rFonts w:ascii="Calibri" w:hAnsi="Calibri" w:cs="Calibri"/>
            <w:sz w:val="28"/>
            <w:szCs w:val="28"/>
          </w:rPr>
          <w:t>https://www.countryimagesmagazine.co.uk/celebrity-interviews/celebrity-interview-tara-fitzgerald/</w:t>
        </w:r>
      </w:hyperlink>
    </w:p>
    <w:p w14:paraId="123BF25E" w14:textId="77777777" w:rsidR="000D6B72" w:rsidRPr="000D6B72" w:rsidRDefault="000D6B72" w:rsidP="000D6B72">
      <w:pPr>
        <w:rPr>
          <w:rFonts w:ascii="Calibri" w:hAnsi="Calibri" w:cs="Calibri"/>
          <w:sz w:val="28"/>
          <w:szCs w:val="28"/>
        </w:rPr>
      </w:pPr>
      <w:hyperlink r:id="rId104" w:history="1">
        <w:r w:rsidRPr="000D6B72">
          <w:rPr>
            <w:rStyle w:val="Hyperlink"/>
            <w:rFonts w:ascii="Calibri" w:hAnsi="Calibri" w:cs="Calibri"/>
            <w:sz w:val="28"/>
            <w:szCs w:val="28"/>
          </w:rPr>
          <w:t>https://www.theguardian.com/stage/2016/sep/26/maddy-hill-shakespeare-danny-dyer-imogen-globe</w:t>
        </w:r>
      </w:hyperlink>
    </w:p>
    <w:p w14:paraId="20CDC6BC" w14:textId="77777777" w:rsidR="000D6B72" w:rsidRPr="000D6B72" w:rsidRDefault="000D6B72" w:rsidP="000D6B72">
      <w:pPr>
        <w:rPr>
          <w:rFonts w:ascii="Calibri" w:hAnsi="Calibri" w:cs="Calibri"/>
          <w:sz w:val="28"/>
          <w:szCs w:val="28"/>
        </w:rPr>
      </w:pPr>
      <w:hyperlink r:id="rId105" w:history="1">
        <w:r w:rsidRPr="000D6B72">
          <w:rPr>
            <w:rStyle w:val="Hyperlink"/>
            <w:rFonts w:ascii="Calibri" w:hAnsi="Calibri" w:cs="Calibri"/>
            <w:sz w:val="28"/>
            <w:szCs w:val="28"/>
          </w:rPr>
          <w:t>https://alondon.net/interview-with-bettrys-jones/</w:t>
        </w:r>
      </w:hyperlink>
    </w:p>
    <w:p w14:paraId="114DD1D2" w14:textId="77777777" w:rsidR="000D6B72" w:rsidRPr="000D6B72" w:rsidRDefault="000D6B72" w:rsidP="000D6B72">
      <w:pPr>
        <w:rPr>
          <w:rFonts w:ascii="Calibri" w:hAnsi="Calibri" w:cs="Calibri"/>
          <w:sz w:val="28"/>
          <w:szCs w:val="28"/>
        </w:rPr>
      </w:pPr>
      <w:hyperlink r:id="rId106" w:history="1">
        <w:r w:rsidRPr="000D6B72">
          <w:rPr>
            <w:rStyle w:val="Hyperlink"/>
            <w:rFonts w:ascii="Calibri" w:hAnsi="Calibri" w:cs="Calibri"/>
            <w:sz w:val="28"/>
            <w:szCs w:val="28"/>
          </w:rPr>
          <w:t>https://cherwell.org/2017/11/12/in-conversation-with-layo-christina-akinlude/</w:t>
        </w:r>
      </w:hyperlink>
    </w:p>
    <w:p w14:paraId="71772F9E" w14:textId="77777777" w:rsidR="000D6B72" w:rsidRPr="000D6B72" w:rsidRDefault="000D6B72" w:rsidP="000D6B72">
      <w:pPr>
        <w:rPr>
          <w:rFonts w:ascii="Calibri" w:hAnsi="Calibri" w:cs="Calibri"/>
          <w:sz w:val="28"/>
          <w:szCs w:val="28"/>
        </w:rPr>
      </w:pPr>
      <w:hyperlink r:id="rId107" w:history="1">
        <w:r w:rsidRPr="000D6B72">
          <w:rPr>
            <w:rStyle w:val="Hyperlink"/>
            <w:rFonts w:ascii="Calibri" w:hAnsi="Calibri" w:cs="Calibri"/>
            <w:sz w:val="28"/>
            <w:szCs w:val="28"/>
          </w:rPr>
          <w:t>https://www.blackhistorymonth.org.uk/article/section/interviews/from-nala-in-the-lion-king-to-the-godmother-in-lloyd-webbers-mew-musical-cinderalla-gloria-onitiri-is-a-very-busy-performer/</w:t>
        </w:r>
      </w:hyperlink>
    </w:p>
    <w:p w14:paraId="046AA16F" w14:textId="77777777" w:rsidR="000D6B72" w:rsidRPr="000D6B72" w:rsidRDefault="000D6B72" w:rsidP="000D6B72">
      <w:pPr>
        <w:rPr>
          <w:rFonts w:ascii="Calibri" w:hAnsi="Calibri" w:cs="Calibri"/>
          <w:sz w:val="28"/>
          <w:szCs w:val="28"/>
        </w:rPr>
      </w:pPr>
      <w:hyperlink r:id="rId108" w:history="1">
        <w:r w:rsidRPr="000D6B72">
          <w:rPr>
            <w:rStyle w:val="Hyperlink"/>
            <w:rFonts w:ascii="Calibri" w:hAnsi="Calibri" w:cs="Calibri"/>
            <w:sz w:val="28"/>
            <w:szCs w:val="28"/>
          </w:rPr>
          <w:t>https://www.broadwayworld.com/westend/article/BWW-Interview-Kirsty-Bushell-On-Playing-Juliet-at-Shakespeares-Globe-20170419</w:t>
        </w:r>
      </w:hyperlink>
    </w:p>
    <w:p w14:paraId="09BFDB7F" w14:textId="77777777" w:rsidR="000D6B72" w:rsidRPr="000D6B72" w:rsidRDefault="000D6B72" w:rsidP="000D6B72">
      <w:pPr>
        <w:rPr>
          <w:rFonts w:ascii="Calibri" w:hAnsi="Calibri" w:cs="Calibri"/>
          <w:sz w:val="28"/>
          <w:szCs w:val="28"/>
        </w:rPr>
      </w:pPr>
      <w:hyperlink r:id="rId109" w:history="1">
        <w:r w:rsidRPr="000D6B72">
          <w:rPr>
            <w:rStyle w:val="Hyperlink"/>
            <w:rFonts w:ascii="Calibri" w:hAnsi="Calibri" w:cs="Calibri"/>
            <w:sz w:val="28"/>
            <w:szCs w:val="28"/>
          </w:rPr>
          <w:t>https://www.broadwayworld.com/westend/article/BWW-Interview-Carly-Bawden-talks-ROMANTICS-ANONYMOUS-at-Bristol-Old-Vic-20200116</w:t>
        </w:r>
      </w:hyperlink>
    </w:p>
    <w:p w14:paraId="20544525" w14:textId="77777777" w:rsidR="000D6B72" w:rsidRPr="000D6B72" w:rsidRDefault="000D6B72" w:rsidP="000D6B72">
      <w:pPr>
        <w:rPr>
          <w:rFonts w:ascii="Calibri" w:hAnsi="Calibri" w:cs="Calibri"/>
          <w:sz w:val="28"/>
          <w:szCs w:val="28"/>
        </w:rPr>
      </w:pPr>
      <w:hyperlink r:id="rId110" w:history="1">
        <w:r w:rsidRPr="000D6B72">
          <w:rPr>
            <w:rStyle w:val="Hyperlink"/>
            <w:rFonts w:ascii="Calibri" w:hAnsi="Calibri" w:cs="Calibri"/>
            <w:sz w:val="28"/>
            <w:szCs w:val="28"/>
          </w:rPr>
          <w:t>https://www.bespokeblackbook.com/interview-with-annette-mclaughlin/</w:t>
        </w:r>
      </w:hyperlink>
    </w:p>
    <w:p w14:paraId="5BED6425" w14:textId="77777777" w:rsidR="000D6B72" w:rsidRPr="000D6B72" w:rsidRDefault="000D6B72" w:rsidP="000D6B72">
      <w:pPr>
        <w:rPr>
          <w:rFonts w:ascii="Calibri" w:hAnsi="Calibri" w:cs="Calibri"/>
          <w:sz w:val="28"/>
          <w:szCs w:val="28"/>
        </w:rPr>
      </w:pPr>
      <w:hyperlink r:id="rId111" w:history="1">
        <w:r w:rsidRPr="000D6B72">
          <w:rPr>
            <w:rStyle w:val="Hyperlink"/>
            <w:rFonts w:ascii="Calibri" w:hAnsi="Calibri" w:cs="Calibri"/>
            <w:sz w:val="28"/>
            <w:szCs w:val="28"/>
          </w:rPr>
          <w:t>https://theface.com/culture/the-witcher-season-2-anya-chalotra-yennefer-of-vengerberg-henry-cavill-freya-allan-tv-netflix</w:t>
        </w:r>
      </w:hyperlink>
    </w:p>
    <w:p w14:paraId="3D27D920" w14:textId="77777777" w:rsidR="000D6B72" w:rsidRPr="000D6B72" w:rsidRDefault="000D6B72" w:rsidP="000D6B72">
      <w:pPr>
        <w:rPr>
          <w:rFonts w:ascii="Calibri" w:hAnsi="Calibri" w:cs="Calibri"/>
          <w:sz w:val="28"/>
          <w:szCs w:val="28"/>
        </w:rPr>
      </w:pPr>
      <w:hyperlink r:id="rId112" w:history="1">
        <w:r w:rsidRPr="000D6B72">
          <w:rPr>
            <w:rStyle w:val="Hyperlink"/>
            <w:rFonts w:ascii="Calibri" w:hAnsi="Calibri" w:cs="Calibri"/>
            <w:sz w:val="28"/>
            <w:szCs w:val="28"/>
          </w:rPr>
          <w:t>https://www.glasgowwestend.co.uk/d-j-ammara-by-lola-rose/</w:t>
        </w:r>
      </w:hyperlink>
    </w:p>
    <w:p w14:paraId="3CC179DD" w14:textId="77777777" w:rsidR="000D6B72" w:rsidRPr="000D6B72" w:rsidRDefault="000D6B72" w:rsidP="000D6B72">
      <w:pPr>
        <w:rPr>
          <w:rFonts w:ascii="Calibri" w:hAnsi="Calibri" w:cs="Calibri"/>
          <w:sz w:val="28"/>
          <w:szCs w:val="28"/>
        </w:rPr>
      </w:pPr>
      <w:hyperlink r:id="rId113" w:history="1">
        <w:r w:rsidRPr="000D6B72">
          <w:rPr>
            <w:rStyle w:val="Hyperlink"/>
            <w:rFonts w:ascii="Calibri" w:hAnsi="Calibri" w:cs="Calibri"/>
            <w:sz w:val="28"/>
            <w:szCs w:val="28"/>
          </w:rPr>
          <w:t>https://www.buzzsprout.com/2386116/episodes/17167823-sarah-seggari-resilience-behind-the-role-from-drama-school-to-bbc-drama-and-finding-love-for-shakespeare</w:t>
        </w:r>
      </w:hyperlink>
    </w:p>
    <w:p w14:paraId="656CF9EF" w14:textId="77777777" w:rsidR="000D6B72" w:rsidRPr="000D6B72" w:rsidRDefault="000D6B72" w:rsidP="000D6B72">
      <w:pPr>
        <w:rPr>
          <w:rFonts w:ascii="Calibri" w:hAnsi="Calibri" w:cs="Calibri"/>
          <w:sz w:val="28"/>
          <w:szCs w:val="28"/>
        </w:rPr>
      </w:pPr>
      <w:hyperlink r:id="rId114" w:history="1">
        <w:r w:rsidRPr="000D6B72">
          <w:rPr>
            <w:rStyle w:val="Hyperlink"/>
            <w:rFonts w:ascii="Calibri" w:hAnsi="Calibri" w:cs="Calibri"/>
            <w:sz w:val="28"/>
            <w:szCs w:val="28"/>
          </w:rPr>
          <w:t>https://www.broadwayworld.com/uk-regional/article/BWW-Interview-Emily-Bruni-Talks-THE-DANCE-OF-DEATH-Theatre-Royal-Bath-20220605</w:t>
        </w:r>
      </w:hyperlink>
    </w:p>
    <w:p w14:paraId="20BD402F" w14:textId="77777777" w:rsidR="000D6B72" w:rsidRPr="000D6B72" w:rsidRDefault="000D6B72" w:rsidP="000D6B72">
      <w:pPr>
        <w:rPr>
          <w:rFonts w:ascii="Calibri" w:hAnsi="Calibri" w:cs="Calibri"/>
          <w:sz w:val="28"/>
          <w:szCs w:val="28"/>
        </w:rPr>
      </w:pPr>
      <w:hyperlink r:id="rId115" w:history="1">
        <w:r w:rsidRPr="000D6B72">
          <w:rPr>
            <w:rStyle w:val="Hyperlink"/>
            <w:rFonts w:ascii="Calibri" w:hAnsi="Calibri" w:cs="Calibri"/>
            <w:sz w:val="28"/>
            <w:szCs w:val="28"/>
          </w:rPr>
          <w:t>https://www.scotsman.com/must-read/saskia-reeves-interview-why-the-star-of-bbc-ones-us-feels-lucky-despite-lockdown-2999342</w:t>
        </w:r>
      </w:hyperlink>
    </w:p>
    <w:p w14:paraId="1754164E" w14:textId="77777777" w:rsidR="000D6B72" w:rsidRPr="000D6B72" w:rsidRDefault="000D6B72" w:rsidP="000D6B72">
      <w:pPr>
        <w:rPr>
          <w:rFonts w:ascii="Calibri" w:hAnsi="Calibri" w:cs="Calibri"/>
          <w:sz w:val="28"/>
          <w:szCs w:val="28"/>
        </w:rPr>
      </w:pPr>
      <w:hyperlink r:id="rId116" w:history="1">
        <w:r w:rsidRPr="000D6B72">
          <w:rPr>
            <w:rStyle w:val="Hyperlink"/>
            <w:rFonts w:ascii="Calibri" w:hAnsi="Calibri" w:cs="Calibri"/>
            <w:sz w:val="28"/>
            <w:szCs w:val="28"/>
          </w:rPr>
          <w:t>https://podcasts.apple.com/gb/podcast/s3-ep10-jenny-fitzpatrick-star-of-the-world-goes/id1482214614?i=1000488977388</w:t>
        </w:r>
      </w:hyperlink>
    </w:p>
    <w:p w14:paraId="0FE86FE7" w14:textId="77777777" w:rsidR="000D6B72" w:rsidRPr="000D6B72" w:rsidRDefault="000D6B72" w:rsidP="000D6B72">
      <w:pPr>
        <w:rPr>
          <w:rFonts w:ascii="Calibri" w:hAnsi="Calibri" w:cs="Calibri"/>
          <w:sz w:val="28"/>
          <w:szCs w:val="28"/>
        </w:rPr>
      </w:pPr>
      <w:hyperlink r:id="rId117" w:history="1">
        <w:r w:rsidRPr="000D6B72">
          <w:rPr>
            <w:rStyle w:val="Hyperlink"/>
            <w:rFonts w:ascii="Calibri" w:hAnsi="Calibri" w:cs="Calibri"/>
            <w:sz w:val="28"/>
            <w:szCs w:val="28"/>
          </w:rPr>
          <w:t>https://www.youtube.com/watch?v=NNx29tZRKew</w:t>
        </w:r>
      </w:hyperlink>
      <w:r w:rsidRPr="000D6B72">
        <w:rPr>
          <w:rFonts w:ascii="Calibri" w:hAnsi="Calibri" w:cs="Calibri"/>
          <w:sz w:val="28"/>
          <w:szCs w:val="28"/>
        </w:rPr>
        <w:t xml:space="preserve"> </w:t>
      </w:r>
    </w:p>
    <w:p w14:paraId="6319A1EB" w14:textId="77777777" w:rsidR="000D6B72" w:rsidRPr="000D6B72" w:rsidRDefault="000D6B72" w:rsidP="000D6B72">
      <w:pPr>
        <w:rPr>
          <w:rFonts w:ascii="Calibri" w:hAnsi="Calibri" w:cs="Calibri"/>
          <w:sz w:val="28"/>
          <w:szCs w:val="28"/>
        </w:rPr>
      </w:pPr>
      <w:hyperlink r:id="rId118" w:history="1">
        <w:r w:rsidRPr="000D6B72">
          <w:rPr>
            <w:rStyle w:val="Hyperlink"/>
            <w:rFonts w:ascii="Calibri" w:hAnsi="Calibri" w:cs="Calibri"/>
            <w:sz w:val="28"/>
            <w:szCs w:val="28"/>
          </w:rPr>
          <w:t>https://annamarianabirye.com/vision</w:t>
        </w:r>
      </w:hyperlink>
    </w:p>
    <w:p w14:paraId="6965ACA1" w14:textId="77777777" w:rsidR="000D6B72" w:rsidRPr="000D6B72" w:rsidRDefault="000D6B72" w:rsidP="000D6B72">
      <w:pPr>
        <w:rPr>
          <w:rFonts w:ascii="Calibri" w:hAnsi="Calibri" w:cs="Calibri"/>
          <w:sz w:val="28"/>
          <w:szCs w:val="28"/>
        </w:rPr>
      </w:pPr>
      <w:hyperlink r:id="rId119" w:history="1">
        <w:r w:rsidRPr="000D6B72">
          <w:rPr>
            <w:rStyle w:val="Hyperlink"/>
            <w:rFonts w:ascii="Calibri" w:hAnsi="Calibri" w:cs="Calibri"/>
            <w:sz w:val="28"/>
            <w:szCs w:val="28"/>
          </w:rPr>
          <w:t>https://www.afridiziak.com/interviews/anna-maria-nabirye/</w:t>
        </w:r>
      </w:hyperlink>
    </w:p>
    <w:p w14:paraId="7C9C8AC8" w14:textId="77777777" w:rsidR="000D6B72" w:rsidRPr="000D6B72" w:rsidRDefault="000D6B72" w:rsidP="000D6B72">
      <w:pPr>
        <w:rPr>
          <w:rFonts w:ascii="Calibri" w:hAnsi="Calibri" w:cs="Calibri"/>
          <w:sz w:val="28"/>
          <w:szCs w:val="28"/>
        </w:rPr>
      </w:pPr>
      <w:hyperlink r:id="rId120" w:history="1">
        <w:r w:rsidRPr="000D6B72">
          <w:rPr>
            <w:rStyle w:val="Hyperlink"/>
            <w:rFonts w:ascii="Calibri" w:hAnsi="Calibri" w:cs="Calibri"/>
            <w:sz w:val="28"/>
            <w:szCs w:val="28"/>
          </w:rPr>
          <w:t>https://www.whatsonstage.com/news/shows-that-shaped-me-laura-pitt-pulford_46727/</w:t>
        </w:r>
      </w:hyperlink>
    </w:p>
    <w:p w14:paraId="1C8502E2" w14:textId="77777777" w:rsidR="000D6B72" w:rsidRPr="000D6B72" w:rsidRDefault="000D6B72" w:rsidP="000D6B72">
      <w:pPr>
        <w:rPr>
          <w:rFonts w:ascii="Calibri" w:hAnsi="Calibri" w:cs="Calibri"/>
          <w:sz w:val="28"/>
          <w:szCs w:val="28"/>
        </w:rPr>
      </w:pPr>
      <w:hyperlink r:id="rId121" w:history="1">
        <w:r w:rsidRPr="000D6B72">
          <w:rPr>
            <w:rStyle w:val="Hyperlink"/>
            <w:rFonts w:ascii="Calibri" w:hAnsi="Calibri" w:cs="Calibri"/>
            <w:sz w:val="28"/>
            <w:szCs w:val="28"/>
          </w:rPr>
          <w:t>https://www.dailymail.co.uk/femail/article-2074657/The-Railway-Childrens-Pandora-Clifford-lessons-learnt-playing-selfless-mother.html</w:t>
        </w:r>
      </w:hyperlink>
    </w:p>
    <w:p w14:paraId="35CC650E" w14:textId="77777777" w:rsidR="000D6B72" w:rsidRPr="000D6B72" w:rsidRDefault="000D6B72" w:rsidP="000D6B72">
      <w:pPr>
        <w:rPr>
          <w:rFonts w:ascii="Calibri" w:hAnsi="Calibri" w:cs="Calibri"/>
          <w:sz w:val="28"/>
          <w:szCs w:val="28"/>
        </w:rPr>
      </w:pPr>
      <w:hyperlink r:id="rId122" w:history="1">
        <w:r w:rsidRPr="000D6B72">
          <w:rPr>
            <w:rStyle w:val="Hyperlink"/>
            <w:rFonts w:ascii="Calibri" w:hAnsi="Calibri" w:cs="Calibri"/>
            <w:sz w:val="28"/>
            <w:szCs w:val="28"/>
          </w:rPr>
          <w:t>https://exeuntmagazine.com/features/joanna-riding/</w:t>
        </w:r>
      </w:hyperlink>
      <w:r w:rsidRPr="000D6B72">
        <w:rPr>
          <w:rFonts w:ascii="Calibri" w:hAnsi="Calibri" w:cs="Calibri"/>
          <w:sz w:val="28"/>
          <w:szCs w:val="28"/>
        </w:rPr>
        <w:t xml:space="preserve"> </w:t>
      </w:r>
    </w:p>
    <w:p w14:paraId="7D4D9277" w14:textId="77777777" w:rsidR="000D6B72" w:rsidRPr="000D6B72" w:rsidRDefault="000D6B72" w:rsidP="000D6B72">
      <w:pPr>
        <w:rPr>
          <w:rFonts w:ascii="Calibri" w:hAnsi="Calibri" w:cs="Calibri"/>
          <w:sz w:val="28"/>
          <w:szCs w:val="28"/>
        </w:rPr>
      </w:pPr>
      <w:hyperlink r:id="rId123" w:history="1">
        <w:r w:rsidRPr="000D6B72">
          <w:rPr>
            <w:rStyle w:val="Hyperlink"/>
            <w:rFonts w:ascii="Calibri" w:hAnsi="Calibri" w:cs="Calibri"/>
            <w:sz w:val="28"/>
            <w:szCs w:val="28"/>
          </w:rPr>
          <w:t>https://open.spotify.com/episode/010zDND9OWOBkj3psmapE4</w:t>
        </w:r>
      </w:hyperlink>
    </w:p>
    <w:p w14:paraId="23F8CAE8" w14:textId="77777777" w:rsidR="000D6B72" w:rsidRPr="000D6B72" w:rsidRDefault="000D6B72" w:rsidP="000D6B72">
      <w:pPr>
        <w:rPr>
          <w:rFonts w:ascii="Calibri" w:hAnsi="Calibri" w:cs="Calibri"/>
          <w:sz w:val="28"/>
          <w:szCs w:val="28"/>
        </w:rPr>
      </w:pPr>
      <w:hyperlink r:id="rId124" w:history="1">
        <w:r w:rsidRPr="000D6B72">
          <w:rPr>
            <w:rStyle w:val="Hyperlink"/>
            <w:rFonts w:ascii="Calibri" w:hAnsi="Calibri" w:cs="Calibri"/>
            <w:sz w:val="28"/>
            <w:szCs w:val="28"/>
          </w:rPr>
          <w:t>https://www.londontheatre1.com/interviews/interview-with-helen-schlesinger/</w:t>
        </w:r>
      </w:hyperlink>
    </w:p>
    <w:p w14:paraId="1A8CDA82" w14:textId="77777777" w:rsidR="000D6B72" w:rsidRPr="000D6B72" w:rsidRDefault="000D6B72" w:rsidP="000D6B72">
      <w:pPr>
        <w:rPr>
          <w:rFonts w:ascii="Calibri" w:hAnsi="Calibri" w:cs="Calibri"/>
          <w:sz w:val="28"/>
          <w:szCs w:val="28"/>
        </w:rPr>
      </w:pPr>
      <w:hyperlink r:id="rId125" w:history="1">
        <w:r w:rsidRPr="000D6B72">
          <w:rPr>
            <w:rStyle w:val="Hyperlink"/>
            <w:rFonts w:ascii="Calibri" w:hAnsi="Calibri" w:cs="Calibri"/>
            <w:sz w:val="28"/>
            <w:szCs w:val="28"/>
          </w:rPr>
          <w:t>https://www.theguardian.com/culture/article/2024/aug/04/we-need-to-be-seen-nadia-nadarajah-on-portraying-shakespeares-greatest-heroines-as-a-deaf-actor</w:t>
        </w:r>
      </w:hyperlink>
    </w:p>
    <w:p w14:paraId="28A777DB" w14:textId="77777777" w:rsidR="000D6B72" w:rsidRPr="000D6B72" w:rsidRDefault="000D6B72" w:rsidP="000D6B72">
      <w:pPr>
        <w:rPr>
          <w:rFonts w:ascii="Calibri" w:hAnsi="Calibri" w:cs="Calibri"/>
          <w:sz w:val="28"/>
          <w:szCs w:val="28"/>
        </w:rPr>
      </w:pPr>
      <w:hyperlink r:id="rId126" w:history="1">
        <w:r w:rsidRPr="000D6B72">
          <w:rPr>
            <w:rStyle w:val="Hyperlink"/>
            <w:rFonts w:ascii="Calibri" w:hAnsi="Calibri" w:cs="Calibri"/>
            <w:sz w:val="28"/>
            <w:szCs w:val="28"/>
          </w:rPr>
          <w:t>https://www.theguardian.com/stage/2024/apr/07/expect-more-from-me-actor-francesca-mills-on-shakespeare-and-shifting-expectations</w:t>
        </w:r>
      </w:hyperlink>
    </w:p>
    <w:p w14:paraId="3BADE31A" w14:textId="77777777" w:rsidR="000D6B72" w:rsidRPr="000D6B72" w:rsidRDefault="000D6B72" w:rsidP="000D6B72">
      <w:pPr>
        <w:rPr>
          <w:rFonts w:ascii="Calibri" w:hAnsi="Calibri" w:cs="Calibri"/>
          <w:sz w:val="28"/>
          <w:szCs w:val="28"/>
        </w:rPr>
      </w:pPr>
      <w:hyperlink r:id="rId127" w:history="1">
        <w:r w:rsidRPr="000D6B72">
          <w:rPr>
            <w:rStyle w:val="Hyperlink"/>
            <w:rFonts w:ascii="Calibri" w:hAnsi="Calibri" w:cs="Calibri"/>
            <w:sz w:val="28"/>
            <w:szCs w:val="28"/>
          </w:rPr>
          <w:t>https://www.msn.com/en-gb/entertainment/news/bradford-comedian-on-following-her-childhood-dreams-and-creating-new-show/ar-AA1FEpd4</w:t>
        </w:r>
      </w:hyperlink>
    </w:p>
    <w:p w14:paraId="18EE2E6B" w14:textId="77777777" w:rsidR="000D6B72" w:rsidRPr="000D6B72" w:rsidRDefault="000D6B72" w:rsidP="000D6B72">
      <w:pPr>
        <w:rPr>
          <w:rFonts w:ascii="Calibri" w:hAnsi="Calibri" w:cs="Calibri"/>
          <w:sz w:val="28"/>
          <w:szCs w:val="28"/>
        </w:rPr>
      </w:pPr>
      <w:hyperlink r:id="rId128" w:history="1">
        <w:r w:rsidRPr="000D6B72">
          <w:rPr>
            <w:rStyle w:val="Hyperlink"/>
            <w:rFonts w:ascii="Calibri" w:hAnsi="Calibri" w:cs="Calibri"/>
            <w:sz w:val="28"/>
            <w:szCs w:val="28"/>
          </w:rPr>
          <w:t>https://www.screendaily.com/features/stars-of-tomorrow-2021-ellora-torchia-actor/5163775.article</w:t>
        </w:r>
      </w:hyperlink>
    </w:p>
    <w:p w14:paraId="04778DC6" w14:textId="77777777" w:rsidR="000D6B72" w:rsidRPr="000D6B72" w:rsidRDefault="000D6B72" w:rsidP="000D6B72">
      <w:pPr>
        <w:rPr>
          <w:rFonts w:ascii="Calibri" w:hAnsi="Calibri" w:cs="Calibri"/>
          <w:sz w:val="28"/>
          <w:szCs w:val="28"/>
        </w:rPr>
      </w:pPr>
      <w:hyperlink r:id="rId129" w:history="1">
        <w:r w:rsidRPr="000D6B72">
          <w:rPr>
            <w:rStyle w:val="Hyperlink"/>
            <w:rFonts w:ascii="Calibri" w:hAnsi="Calibri" w:cs="Calibri"/>
            <w:sz w:val="28"/>
            <w:szCs w:val="28"/>
          </w:rPr>
          <w:t>https://internationaltimes.it/clare-perkins-interview/</w:t>
        </w:r>
      </w:hyperlink>
    </w:p>
    <w:p w14:paraId="7986A2AB" w14:textId="77777777" w:rsidR="000D6B72" w:rsidRPr="000D6B72" w:rsidRDefault="000D6B72" w:rsidP="000D6B72">
      <w:pPr>
        <w:rPr>
          <w:rFonts w:ascii="Calibri" w:hAnsi="Calibri" w:cs="Calibri"/>
          <w:sz w:val="28"/>
          <w:szCs w:val="28"/>
        </w:rPr>
      </w:pPr>
      <w:hyperlink r:id="rId130" w:history="1">
        <w:r w:rsidRPr="000D6B72">
          <w:rPr>
            <w:rStyle w:val="Hyperlink"/>
            <w:rFonts w:ascii="Calibri" w:hAnsi="Calibri" w:cs="Calibri"/>
            <w:sz w:val="28"/>
            <w:szCs w:val="28"/>
          </w:rPr>
          <w:t>https://www.theguardian.com/tv-and-radio/article/2024/may/19/vinette-robinson-boiling-point-doctor-who-sherlock-lazarus-project-gathering</w:t>
        </w:r>
      </w:hyperlink>
    </w:p>
    <w:p w14:paraId="3D1B6DBC" w14:textId="77777777" w:rsidR="000D6B72" w:rsidRPr="000D6B72" w:rsidRDefault="000D6B72" w:rsidP="000D6B72">
      <w:pPr>
        <w:rPr>
          <w:rFonts w:ascii="Calibri" w:hAnsi="Calibri" w:cs="Calibri"/>
          <w:sz w:val="28"/>
          <w:szCs w:val="28"/>
        </w:rPr>
      </w:pPr>
      <w:hyperlink r:id="rId131" w:history="1">
        <w:r w:rsidRPr="000D6B72">
          <w:rPr>
            <w:rStyle w:val="Hyperlink"/>
            <w:rFonts w:ascii="Calibri" w:hAnsi="Calibri" w:cs="Calibri"/>
            <w:sz w:val="28"/>
            <w:szCs w:val="28"/>
          </w:rPr>
          <w:t>https://www.toldbyanidiot.org/breaking-bard-online-workshop</w:t>
        </w:r>
      </w:hyperlink>
    </w:p>
    <w:p w14:paraId="604DA9A0" w14:textId="77777777" w:rsidR="000D6B72" w:rsidRDefault="000D6B72" w:rsidP="000D6B72">
      <w:hyperlink r:id="rId132" w:history="1">
        <w:r w:rsidRPr="000D6B72">
          <w:rPr>
            <w:rStyle w:val="Hyperlink"/>
            <w:rFonts w:ascii="Calibri" w:hAnsi="Calibri" w:cs="Calibri"/>
            <w:sz w:val="28"/>
            <w:szCs w:val="28"/>
          </w:rPr>
          <w:t>https://www.contentmode.com/charity-wakefield/</w:t>
        </w:r>
      </w:hyperlink>
    </w:p>
    <w:p w14:paraId="567F5DF0" w14:textId="495FB5C4" w:rsidR="00A404E8" w:rsidRDefault="003A4544" w:rsidP="000D6B72">
      <w:pPr>
        <w:rPr>
          <w:rFonts w:ascii="Calibri" w:hAnsi="Calibri" w:cs="Calibri"/>
          <w:sz w:val="28"/>
          <w:szCs w:val="28"/>
        </w:rPr>
      </w:pPr>
      <w:hyperlink r:id="rId133" w:history="1">
        <w:r w:rsidRPr="006556CB">
          <w:rPr>
            <w:rStyle w:val="Hyperlink"/>
            <w:rFonts w:ascii="Calibri" w:hAnsi="Calibri" w:cs="Calibri"/>
            <w:sz w:val="28"/>
            <w:szCs w:val="28"/>
          </w:rPr>
          <w:t>https://www.televisionacademy.com/online-originals/in-my-opinion/leah-harvey</w:t>
        </w:r>
      </w:hyperlink>
      <w:r>
        <w:rPr>
          <w:rFonts w:ascii="Calibri" w:hAnsi="Calibri" w:cs="Calibri"/>
          <w:sz w:val="28"/>
          <w:szCs w:val="28"/>
        </w:rPr>
        <w:t xml:space="preserve"> </w:t>
      </w:r>
    </w:p>
    <w:p w14:paraId="1A43B00B" w14:textId="77777777" w:rsidR="003A4544" w:rsidRDefault="003A4544" w:rsidP="003A4544">
      <w:hyperlink r:id="rId134" w:history="1">
        <w:r w:rsidRPr="000D6B72">
          <w:rPr>
            <w:rStyle w:val="Hyperlink"/>
            <w:rFonts w:ascii="Calibri" w:hAnsi="Calibri" w:cs="Calibri"/>
            <w:sz w:val="28"/>
            <w:szCs w:val="28"/>
          </w:rPr>
          <w:t>https://www.broadwayworld.com/westend/article/BWW-Interview-Charity-Wakefield-Talks-EMILIA-at-Shakespeares-Globe-20180820</w:t>
        </w:r>
      </w:hyperlink>
    </w:p>
    <w:p w14:paraId="31C551DD" w14:textId="77777777" w:rsidR="003A4544" w:rsidRPr="000D6B72" w:rsidRDefault="003A4544" w:rsidP="003A4544">
      <w:pPr>
        <w:rPr>
          <w:rFonts w:ascii="Calibri" w:hAnsi="Calibri" w:cs="Calibri"/>
          <w:sz w:val="28"/>
          <w:szCs w:val="28"/>
        </w:rPr>
      </w:pPr>
      <w:hyperlink r:id="rId135" w:history="1">
        <w:r w:rsidRPr="00A03383">
          <w:rPr>
            <w:rStyle w:val="Hyperlink"/>
            <w:rFonts w:ascii="Calibri" w:hAnsi="Calibri" w:cs="Calibri"/>
            <w:sz w:val="28"/>
            <w:szCs w:val="28"/>
          </w:rPr>
          <w:t>https://www.youtube.com/watch?v=dvaSMWnZDXg</w:t>
        </w:r>
      </w:hyperlink>
      <w:r>
        <w:rPr>
          <w:rFonts w:ascii="Calibri" w:hAnsi="Calibri" w:cs="Calibri"/>
          <w:sz w:val="28"/>
          <w:szCs w:val="28"/>
        </w:rPr>
        <w:t xml:space="preserve"> </w:t>
      </w:r>
    </w:p>
    <w:p w14:paraId="5E606C94" w14:textId="293208BD" w:rsidR="000C7D09" w:rsidRDefault="003A4544" w:rsidP="000D6B72">
      <w:pPr>
        <w:rPr>
          <w:rFonts w:ascii="Calibri" w:hAnsi="Calibri" w:cs="Calibri"/>
          <w:sz w:val="28"/>
          <w:szCs w:val="28"/>
        </w:rPr>
      </w:pPr>
      <w:hyperlink r:id="rId136" w:history="1">
        <w:r w:rsidRPr="006556CB">
          <w:rPr>
            <w:rStyle w:val="Hyperlink"/>
            <w:rFonts w:ascii="Calibri" w:hAnsi="Calibri" w:cs="Calibri"/>
            <w:sz w:val="28"/>
            <w:szCs w:val="28"/>
          </w:rPr>
          <w:t>https://metro.co.uk/2022/09/29/leah-harvey-on-dream-roles-you-dont-choose-plays-they-choose-you-17469494/</w:t>
        </w:r>
      </w:hyperlink>
      <w:r>
        <w:rPr>
          <w:rFonts w:ascii="Calibri" w:hAnsi="Calibri" w:cs="Calibri"/>
          <w:sz w:val="28"/>
          <w:szCs w:val="28"/>
        </w:rPr>
        <w:t xml:space="preserve"> </w:t>
      </w:r>
    </w:p>
    <w:p w14:paraId="7866B9DF" w14:textId="0A8068C1" w:rsidR="009E0071" w:rsidRPr="009E0071" w:rsidRDefault="009E0071" w:rsidP="000D6B72">
      <w:pPr>
        <w:rPr>
          <w:rFonts w:ascii="Calibri" w:hAnsi="Calibri" w:cs="Calibri"/>
          <w:sz w:val="32"/>
          <w:szCs w:val="32"/>
        </w:rPr>
      </w:pPr>
      <w:hyperlink r:id="rId137" w:history="1">
        <w:r w:rsidRPr="006556CB">
          <w:rPr>
            <w:rStyle w:val="Hyperlink"/>
            <w:rFonts w:ascii="Calibri" w:hAnsi="Calibri" w:cs="Calibri"/>
            <w:sz w:val="32"/>
            <w:szCs w:val="32"/>
          </w:rPr>
          <w:t>https://www.stagingdecadence.com/blog/e-m-parry</w:t>
        </w:r>
      </w:hyperlink>
    </w:p>
    <w:p w14:paraId="79E23F0B" w14:textId="77777777" w:rsidR="000D6B72" w:rsidRPr="000D6B72" w:rsidRDefault="000D6B72" w:rsidP="000D6B72">
      <w:pPr>
        <w:rPr>
          <w:rFonts w:ascii="Calibri" w:hAnsi="Calibri" w:cs="Calibri"/>
          <w:sz w:val="28"/>
          <w:szCs w:val="28"/>
        </w:rPr>
      </w:pPr>
      <w:hyperlink r:id="rId138" w:history="1">
        <w:r w:rsidRPr="000D6B72">
          <w:rPr>
            <w:rStyle w:val="Hyperlink"/>
            <w:rFonts w:ascii="Calibri" w:hAnsi="Calibri" w:cs="Calibri"/>
            <w:sz w:val="28"/>
            <w:szCs w:val="28"/>
          </w:rPr>
          <w:t>https://lovelondonloveculture.com/2018/08/24/interview-with-priyanga-burford/</w:t>
        </w:r>
      </w:hyperlink>
    </w:p>
    <w:p w14:paraId="77998BAB" w14:textId="77777777" w:rsidR="000D6B72" w:rsidRPr="000D6B72" w:rsidRDefault="000D6B72" w:rsidP="000D6B72">
      <w:pPr>
        <w:rPr>
          <w:rFonts w:ascii="Calibri" w:hAnsi="Calibri" w:cs="Calibri"/>
          <w:sz w:val="28"/>
          <w:szCs w:val="28"/>
        </w:rPr>
      </w:pPr>
      <w:hyperlink r:id="rId139" w:history="1">
        <w:r w:rsidRPr="000D6B72">
          <w:rPr>
            <w:rStyle w:val="Hyperlink"/>
            <w:rFonts w:ascii="Calibri" w:hAnsi="Calibri" w:cs="Calibri"/>
            <w:sz w:val="28"/>
            <w:szCs w:val="28"/>
          </w:rPr>
          <w:t>https://novaramedia.com/2022/01/12/acfm-microdose-unity-on-the-frontline-w-norah-lopez-holden/</w:t>
        </w:r>
      </w:hyperlink>
    </w:p>
    <w:p w14:paraId="589016EE" w14:textId="77777777" w:rsidR="000D6B72" w:rsidRDefault="000D6B72" w:rsidP="000D6B72">
      <w:hyperlink r:id="rId140" w:history="1">
        <w:r w:rsidRPr="000D6B72">
          <w:rPr>
            <w:rStyle w:val="Hyperlink"/>
            <w:rFonts w:ascii="Calibri" w:hAnsi="Calibri" w:cs="Calibri"/>
            <w:sz w:val="28"/>
            <w:szCs w:val="28"/>
          </w:rPr>
          <w:t>https://www.dailymail.co.uk/femail/article-8865339/POOKY-QUESNEL-ache-playing-mother-TV-children-own.html</w:t>
        </w:r>
      </w:hyperlink>
    </w:p>
    <w:p w14:paraId="4DFFAA49" w14:textId="296BEBD7" w:rsidR="00254C51" w:rsidRPr="000D6B72" w:rsidRDefault="00254C51" w:rsidP="000D6B72">
      <w:pPr>
        <w:rPr>
          <w:rFonts w:ascii="Calibri" w:hAnsi="Calibri" w:cs="Calibri"/>
          <w:sz w:val="28"/>
          <w:szCs w:val="28"/>
        </w:rPr>
      </w:pPr>
      <w:hyperlink r:id="rId141" w:history="1">
        <w:r w:rsidRPr="006556CB">
          <w:rPr>
            <w:rStyle w:val="Hyperlink"/>
            <w:rFonts w:ascii="Calibri" w:hAnsi="Calibri" w:cs="Calibri"/>
            <w:sz w:val="28"/>
            <w:szCs w:val="28"/>
          </w:rPr>
          <w:t>https://wyqs.co.uk/stories/jacqui-and-a-drag-kings-sideburns/jacqui-full-interview/</w:t>
        </w:r>
      </w:hyperlink>
      <w:r>
        <w:rPr>
          <w:rFonts w:ascii="Calibri" w:hAnsi="Calibri" w:cs="Calibri"/>
          <w:sz w:val="28"/>
          <w:szCs w:val="28"/>
        </w:rPr>
        <w:t xml:space="preserve"> </w:t>
      </w:r>
    </w:p>
    <w:p w14:paraId="2ACC9363" w14:textId="77777777" w:rsidR="000D6B72" w:rsidRPr="000D6B72" w:rsidRDefault="000D6B72" w:rsidP="000D6B72">
      <w:pPr>
        <w:rPr>
          <w:rFonts w:ascii="Calibri" w:hAnsi="Calibri" w:cs="Calibri"/>
          <w:sz w:val="28"/>
          <w:szCs w:val="28"/>
        </w:rPr>
      </w:pPr>
      <w:hyperlink r:id="rId142" w:history="1">
        <w:r w:rsidRPr="000D6B72">
          <w:rPr>
            <w:rStyle w:val="Hyperlink"/>
            <w:rFonts w:ascii="Calibri" w:hAnsi="Calibri" w:cs="Calibri"/>
            <w:sz w:val="28"/>
            <w:szCs w:val="28"/>
          </w:rPr>
          <w:t>https://www.shakespearesglobe.com/discover/blogs-and-features/2019/09/13/such-stuff-s3-e9/</w:t>
        </w:r>
      </w:hyperlink>
    </w:p>
    <w:p w14:paraId="053EF82A" w14:textId="77777777" w:rsidR="000D6B72" w:rsidRPr="000D6B72" w:rsidRDefault="000D6B72" w:rsidP="000D6B72">
      <w:pPr>
        <w:rPr>
          <w:rFonts w:ascii="Calibri" w:hAnsi="Calibri" w:cs="Calibri"/>
          <w:sz w:val="28"/>
          <w:szCs w:val="28"/>
        </w:rPr>
      </w:pPr>
      <w:hyperlink r:id="rId143" w:history="1">
        <w:r w:rsidRPr="000D6B72">
          <w:rPr>
            <w:rStyle w:val="Hyperlink"/>
            <w:rFonts w:ascii="Calibri" w:hAnsi="Calibri" w:cs="Calibri"/>
            <w:sz w:val="28"/>
            <w:szCs w:val="28"/>
          </w:rPr>
          <w:t>https://www.theguardian.com/stage/2013/jan/06/jocelyn-jee-esien-stand-up</w:t>
        </w:r>
      </w:hyperlink>
    </w:p>
    <w:p w14:paraId="5BC30367" w14:textId="77777777" w:rsidR="000D6B72" w:rsidRPr="000D6B72" w:rsidRDefault="000D6B72" w:rsidP="000D6B72">
      <w:pPr>
        <w:rPr>
          <w:rFonts w:ascii="Calibri" w:hAnsi="Calibri" w:cs="Calibri"/>
          <w:sz w:val="28"/>
          <w:szCs w:val="28"/>
        </w:rPr>
      </w:pPr>
      <w:hyperlink r:id="rId144" w:history="1">
        <w:r w:rsidRPr="000D6B72">
          <w:rPr>
            <w:rStyle w:val="Hyperlink"/>
            <w:rFonts w:ascii="Calibri" w:hAnsi="Calibri" w:cs="Calibri"/>
            <w:sz w:val="28"/>
            <w:szCs w:val="28"/>
          </w:rPr>
          <w:t>https://lovelondonloveculture.com/2018/10/24/interview-with-polly-frame/</w:t>
        </w:r>
      </w:hyperlink>
    </w:p>
    <w:p w14:paraId="63665D55" w14:textId="77777777" w:rsidR="000D6B72" w:rsidRPr="000D6B72" w:rsidRDefault="000D6B72" w:rsidP="000D6B72">
      <w:pPr>
        <w:rPr>
          <w:rFonts w:ascii="Calibri" w:hAnsi="Calibri" w:cs="Calibri"/>
          <w:sz w:val="28"/>
          <w:szCs w:val="28"/>
        </w:rPr>
      </w:pPr>
      <w:hyperlink r:id="rId145" w:history="1">
        <w:r w:rsidRPr="000D6B72">
          <w:rPr>
            <w:rStyle w:val="Hyperlink"/>
            <w:rFonts w:ascii="Calibri" w:hAnsi="Calibri" w:cs="Calibri"/>
            <w:sz w:val="28"/>
            <w:szCs w:val="28"/>
          </w:rPr>
          <w:t>https://podcasts.apple.com/gb/podcast/pray-love-remember/id1529922392?i=1000514907402</w:t>
        </w:r>
      </w:hyperlink>
    </w:p>
    <w:p w14:paraId="69177AB1" w14:textId="77777777" w:rsidR="000D6B72" w:rsidRPr="000D6B72" w:rsidRDefault="000D6B72" w:rsidP="000D6B72">
      <w:pPr>
        <w:rPr>
          <w:rFonts w:ascii="Calibri" w:hAnsi="Calibri" w:cs="Calibri"/>
          <w:sz w:val="28"/>
          <w:szCs w:val="28"/>
        </w:rPr>
      </w:pPr>
      <w:hyperlink r:id="rId146" w:history="1">
        <w:r w:rsidRPr="000D6B72">
          <w:rPr>
            <w:rStyle w:val="Hyperlink"/>
            <w:rFonts w:ascii="Calibri" w:hAnsi="Calibri" w:cs="Calibri"/>
            <w:sz w:val="28"/>
            <w:szCs w:val="28"/>
          </w:rPr>
          <w:t>https://thebritishblacklist.co.uk/tbb-talks-to-dona-croll-who-plays-phaedra-in-jermyn-street-theatres-15-heroines/</w:t>
        </w:r>
      </w:hyperlink>
    </w:p>
    <w:p w14:paraId="44CAB8F5" w14:textId="77777777" w:rsidR="000D6B72" w:rsidRDefault="000D6B72" w:rsidP="000D6B72">
      <w:pPr>
        <w:rPr>
          <w:rFonts w:ascii="Calibri" w:hAnsi="Calibri" w:cs="Calibri"/>
          <w:sz w:val="28"/>
          <w:szCs w:val="28"/>
        </w:rPr>
      </w:pPr>
      <w:hyperlink r:id="rId147" w:history="1">
        <w:r w:rsidRPr="000D6B72">
          <w:rPr>
            <w:rStyle w:val="Hyperlink"/>
            <w:rFonts w:ascii="Calibri" w:hAnsi="Calibri" w:cs="Calibri"/>
            <w:sz w:val="28"/>
            <w:szCs w:val="28"/>
          </w:rPr>
          <w:t>https://www.theguardian.com/stage/2015/jul/20/ayesha-dharker-i-try-to-talk-directors-out-of-casting-me</w:t>
        </w:r>
      </w:hyperlink>
      <w:r w:rsidRPr="000D6B72">
        <w:rPr>
          <w:rFonts w:ascii="Calibri" w:hAnsi="Calibri" w:cs="Calibri"/>
          <w:sz w:val="28"/>
          <w:szCs w:val="28"/>
        </w:rPr>
        <w:t xml:space="preserve"> </w:t>
      </w:r>
    </w:p>
    <w:p w14:paraId="302674FC" w14:textId="77777777" w:rsidR="000D6B72" w:rsidRDefault="000D6B72" w:rsidP="000D6B72">
      <w:pPr>
        <w:rPr>
          <w:rFonts w:ascii="Calibri" w:hAnsi="Calibri" w:cs="Calibri"/>
          <w:sz w:val="28"/>
          <w:szCs w:val="28"/>
        </w:rPr>
      </w:pPr>
      <w:hyperlink r:id="rId148" w:history="1">
        <w:r w:rsidRPr="000D6B72">
          <w:rPr>
            <w:rStyle w:val="Hyperlink"/>
            <w:rFonts w:ascii="Calibri" w:hAnsi="Calibri" w:cs="Calibri"/>
            <w:sz w:val="28"/>
            <w:szCs w:val="28"/>
          </w:rPr>
          <w:t>https://universalcinema.net/an-interview-with-british-actress-lourdes-faberes/</w:t>
        </w:r>
      </w:hyperlink>
      <w:r w:rsidRPr="000D6B72">
        <w:rPr>
          <w:rFonts w:ascii="Calibri" w:hAnsi="Calibri" w:cs="Calibri"/>
          <w:sz w:val="28"/>
          <w:szCs w:val="28"/>
        </w:rPr>
        <w:t xml:space="preserve"> </w:t>
      </w:r>
    </w:p>
    <w:p w14:paraId="4CBDC5C3" w14:textId="77777777" w:rsidR="00D83102" w:rsidRPr="00D83102" w:rsidRDefault="00D83102" w:rsidP="00D83102">
      <w:pPr>
        <w:rPr>
          <w:rFonts w:ascii="Calibri" w:hAnsi="Calibri" w:cs="Calibri"/>
          <w:sz w:val="28"/>
          <w:szCs w:val="28"/>
        </w:rPr>
      </w:pPr>
      <w:hyperlink r:id="rId149" w:history="1">
        <w:r w:rsidRPr="00D83102">
          <w:rPr>
            <w:rStyle w:val="Hyperlink"/>
            <w:rFonts w:ascii="Calibri" w:hAnsi="Calibri" w:cs="Calibri"/>
            <w:sz w:val="28"/>
            <w:szCs w:val="28"/>
          </w:rPr>
          <w:t>https://www.theguardian.com/stage/2020/sep/16/shobna-gulati-covid-19-queen-thatcher-virgin-mary-on-radio-dinnerladies-corrie</w:t>
        </w:r>
      </w:hyperlink>
      <w:r w:rsidRPr="00D83102">
        <w:rPr>
          <w:rFonts w:ascii="Calibri" w:hAnsi="Calibri" w:cs="Calibri"/>
          <w:sz w:val="28"/>
          <w:szCs w:val="28"/>
        </w:rPr>
        <w:t xml:space="preserve">   </w:t>
      </w:r>
    </w:p>
    <w:p w14:paraId="2758B763" w14:textId="77777777" w:rsidR="00D83102" w:rsidRPr="00D83102" w:rsidRDefault="00D83102" w:rsidP="00D83102">
      <w:pPr>
        <w:rPr>
          <w:rFonts w:ascii="Calibri" w:hAnsi="Calibri" w:cs="Calibri"/>
          <w:sz w:val="28"/>
          <w:szCs w:val="28"/>
        </w:rPr>
      </w:pPr>
      <w:hyperlink r:id="rId150" w:history="1">
        <w:r w:rsidRPr="00D83102">
          <w:rPr>
            <w:rStyle w:val="Hyperlink"/>
            <w:rFonts w:ascii="Calibri" w:hAnsi="Calibri" w:cs="Calibri"/>
            <w:sz w:val="28"/>
            <w:szCs w:val="28"/>
          </w:rPr>
          <w:t>https://www.standard.co.uk/showbiz/shobna-gulati-coronation-street-non-binary-b1217964.html</w:t>
        </w:r>
      </w:hyperlink>
      <w:r w:rsidRPr="00D83102">
        <w:rPr>
          <w:rFonts w:ascii="Calibri" w:hAnsi="Calibri" w:cs="Calibri"/>
          <w:sz w:val="28"/>
          <w:szCs w:val="28"/>
        </w:rPr>
        <w:t xml:space="preserve">     </w:t>
      </w:r>
    </w:p>
    <w:p w14:paraId="4E62A330" w14:textId="77777777" w:rsidR="000D6B72" w:rsidRPr="000D6B72" w:rsidRDefault="000D6B72" w:rsidP="000D6B72">
      <w:pPr>
        <w:rPr>
          <w:rFonts w:ascii="Calibri" w:hAnsi="Calibri" w:cs="Calibri"/>
          <w:sz w:val="28"/>
          <w:szCs w:val="28"/>
        </w:rPr>
      </w:pPr>
      <w:hyperlink r:id="rId151" w:history="1">
        <w:r w:rsidRPr="000D6B72">
          <w:rPr>
            <w:rStyle w:val="Hyperlink"/>
            <w:rFonts w:ascii="Calibri" w:hAnsi="Calibri" w:cs="Calibri"/>
            <w:sz w:val="28"/>
            <w:szCs w:val="28"/>
          </w:rPr>
          <w:t>https://www.harpersbazaar.com/uk/culture/entertainment/a43259409/leila-farzad-interview-better/</w:t>
        </w:r>
      </w:hyperlink>
    </w:p>
    <w:p w14:paraId="391B58C1" w14:textId="77777777" w:rsidR="000D6B72" w:rsidRPr="000D6B72" w:rsidRDefault="000D6B72" w:rsidP="000D6B72">
      <w:pPr>
        <w:rPr>
          <w:rFonts w:ascii="Calibri" w:hAnsi="Calibri" w:cs="Calibri"/>
          <w:sz w:val="28"/>
          <w:szCs w:val="28"/>
        </w:rPr>
      </w:pPr>
      <w:hyperlink r:id="rId152" w:history="1">
        <w:r w:rsidRPr="000D6B72">
          <w:rPr>
            <w:rStyle w:val="Hyperlink"/>
            <w:rFonts w:ascii="Calibri" w:hAnsi="Calibri" w:cs="Calibri"/>
            <w:sz w:val="28"/>
            <w:szCs w:val="28"/>
          </w:rPr>
          <w:t>https://brenebrown.com/podcast/life-truth-and-ted-lasso/</w:t>
        </w:r>
      </w:hyperlink>
    </w:p>
    <w:p w14:paraId="6928C8AA" w14:textId="77777777" w:rsidR="000D6B72" w:rsidRPr="000D6B72" w:rsidRDefault="000D6B72" w:rsidP="000D6B72">
      <w:pPr>
        <w:rPr>
          <w:rFonts w:ascii="Calibri" w:hAnsi="Calibri" w:cs="Calibri"/>
          <w:sz w:val="28"/>
          <w:szCs w:val="28"/>
        </w:rPr>
      </w:pPr>
      <w:hyperlink r:id="rId153" w:history="1">
        <w:r w:rsidRPr="000D6B72">
          <w:rPr>
            <w:rStyle w:val="Hyperlink"/>
            <w:rFonts w:ascii="Calibri" w:hAnsi="Calibri" w:cs="Calibri"/>
            <w:sz w:val="28"/>
            <w:szCs w:val="28"/>
          </w:rPr>
          <w:t>https://2019.playingshakespeare.org/characters/benvolio/</w:t>
        </w:r>
      </w:hyperlink>
    </w:p>
    <w:p w14:paraId="5CA718D1" w14:textId="77777777" w:rsidR="000D6B72" w:rsidRPr="000D6B72" w:rsidRDefault="000D6B72" w:rsidP="000D6B72">
      <w:pPr>
        <w:rPr>
          <w:rFonts w:ascii="Calibri" w:hAnsi="Calibri" w:cs="Calibri"/>
          <w:sz w:val="28"/>
          <w:szCs w:val="28"/>
        </w:rPr>
      </w:pPr>
      <w:hyperlink r:id="rId154" w:history="1">
        <w:r w:rsidRPr="000D6B72">
          <w:rPr>
            <w:rStyle w:val="Hyperlink"/>
            <w:rFonts w:ascii="Calibri" w:hAnsi="Calibri" w:cs="Calibri"/>
            <w:sz w:val="28"/>
            <w:szCs w:val="28"/>
          </w:rPr>
          <w:t>https://2019.playingshakespeare.org/characters/tybalt/</w:t>
        </w:r>
      </w:hyperlink>
    </w:p>
    <w:p w14:paraId="116FFBD2" w14:textId="77777777" w:rsidR="000D6B72" w:rsidRPr="000D6B72" w:rsidRDefault="000D6B72" w:rsidP="000D6B72">
      <w:pPr>
        <w:rPr>
          <w:rFonts w:ascii="Calibri" w:hAnsi="Calibri" w:cs="Calibri"/>
          <w:sz w:val="28"/>
          <w:szCs w:val="28"/>
        </w:rPr>
      </w:pPr>
      <w:hyperlink r:id="rId155" w:history="1">
        <w:r w:rsidRPr="000D6B72">
          <w:rPr>
            <w:rStyle w:val="Hyperlink"/>
            <w:rFonts w:ascii="Calibri" w:hAnsi="Calibri" w:cs="Calibri"/>
            <w:sz w:val="28"/>
            <w:szCs w:val="28"/>
          </w:rPr>
          <w:t>https://oxinabox.co.uk/interview-the-more-the-merrier-the-globe-on-tour-explores-loss-and-displacement-at-the-bodleian/</w:t>
        </w:r>
      </w:hyperlink>
      <w:r w:rsidRPr="000D6B72">
        <w:rPr>
          <w:rFonts w:ascii="Calibri" w:hAnsi="Calibri" w:cs="Calibri"/>
          <w:sz w:val="28"/>
          <w:szCs w:val="28"/>
        </w:rPr>
        <w:t xml:space="preserve"> </w:t>
      </w:r>
    </w:p>
    <w:p w14:paraId="101C5E5D" w14:textId="77777777" w:rsidR="000D6B72" w:rsidRPr="000D6B72" w:rsidRDefault="000D6B72" w:rsidP="000D6B72">
      <w:pPr>
        <w:rPr>
          <w:rFonts w:ascii="Calibri" w:hAnsi="Calibri" w:cs="Calibri"/>
          <w:sz w:val="28"/>
          <w:szCs w:val="28"/>
        </w:rPr>
      </w:pPr>
      <w:hyperlink r:id="rId156" w:history="1">
        <w:r w:rsidRPr="000D6B72">
          <w:rPr>
            <w:rStyle w:val="Hyperlink"/>
            <w:rFonts w:ascii="Calibri" w:hAnsi="Calibri" w:cs="Calibri"/>
            <w:sz w:val="28"/>
            <w:szCs w:val="28"/>
          </w:rPr>
          <w:t>https://www.ayoungertheatre.com/jacoba-williams-as-women-we-have-all-been-through-something-and-thats-something-that-unites-us/</w:t>
        </w:r>
      </w:hyperlink>
    </w:p>
    <w:p w14:paraId="2B5CDCAB" w14:textId="77777777" w:rsidR="000D6B72" w:rsidRPr="000D6B72" w:rsidRDefault="000D6B72" w:rsidP="000D6B72">
      <w:pPr>
        <w:rPr>
          <w:rFonts w:ascii="Calibri" w:hAnsi="Calibri" w:cs="Calibri"/>
          <w:sz w:val="28"/>
          <w:szCs w:val="28"/>
        </w:rPr>
      </w:pPr>
      <w:hyperlink r:id="rId157" w:history="1">
        <w:r w:rsidRPr="000D6B72">
          <w:rPr>
            <w:rStyle w:val="Hyperlink"/>
            <w:rFonts w:ascii="Calibri" w:hAnsi="Calibri" w:cs="Calibri"/>
            <w:sz w:val="28"/>
            <w:szCs w:val="28"/>
          </w:rPr>
          <w:t>https://creators.spotify.com/pod/profile/over-the-falls/episodes/Hedydd-Dylan-e2t7l3o</w:t>
        </w:r>
      </w:hyperlink>
    </w:p>
    <w:p w14:paraId="248A5F85" w14:textId="77777777" w:rsidR="000D6B72" w:rsidRPr="000D6B72" w:rsidRDefault="000D6B72" w:rsidP="000D6B72">
      <w:pPr>
        <w:rPr>
          <w:rFonts w:ascii="Calibri" w:hAnsi="Calibri" w:cs="Calibri"/>
          <w:sz w:val="28"/>
          <w:szCs w:val="28"/>
        </w:rPr>
      </w:pPr>
      <w:hyperlink r:id="rId158" w:history="1">
        <w:r w:rsidRPr="000D6B72">
          <w:rPr>
            <w:rStyle w:val="Hyperlink"/>
            <w:rFonts w:ascii="Calibri" w:hAnsi="Calibri" w:cs="Calibri"/>
            <w:sz w:val="28"/>
            <w:szCs w:val="28"/>
          </w:rPr>
          <w:t>https://www.youtube.com/watch?v=ihyeDHGDTa0</w:t>
        </w:r>
      </w:hyperlink>
    </w:p>
    <w:p w14:paraId="6B7F2B29" w14:textId="77777777" w:rsidR="000D6B72" w:rsidRPr="000D6B72" w:rsidRDefault="000D6B72" w:rsidP="000D6B72">
      <w:pPr>
        <w:rPr>
          <w:rFonts w:ascii="Calibri" w:hAnsi="Calibri" w:cs="Calibri"/>
          <w:sz w:val="28"/>
          <w:szCs w:val="28"/>
        </w:rPr>
      </w:pPr>
      <w:hyperlink r:id="rId159" w:history="1">
        <w:r w:rsidRPr="000D6B72">
          <w:rPr>
            <w:rStyle w:val="Hyperlink"/>
            <w:rFonts w:ascii="Calibri" w:hAnsi="Calibri" w:cs="Calibri"/>
            <w:sz w:val="28"/>
            <w:szCs w:val="28"/>
          </w:rPr>
          <w:t>https://timeandleisure.co.uk/things-to-do/we-talk-to-actress-abigail-cruttenden/</w:t>
        </w:r>
      </w:hyperlink>
    </w:p>
    <w:p w14:paraId="08A7A66E" w14:textId="77777777" w:rsidR="000D6B72" w:rsidRPr="000D6B72" w:rsidRDefault="000D6B72" w:rsidP="000D6B72">
      <w:pPr>
        <w:rPr>
          <w:rFonts w:ascii="Calibri" w:hAnsi="Calibri" w:cs="Calibri"/>
          <w:sz w:val="28"/>
          <w:szCs w:val="28"/>
        </w:rPr>
      </w:pPr>
      <w:r w:rsidRPr="000D6B72">
        <w:rPr>
          <w:rFonts w:ascii="Calibri" w:hAnsi="Calibri" w:cs="Calibri"/>
          <w:sz w:val="28"/>
          <w:szCs w:val="28"/>
        </w:rPr>
        <w:t xml:space="preserve"> </w:t>
      </w:r>
      <w:hyperlink r:id="rId160" w:history="1">
        <w:r w:rsidRPr="000D6B72">
          <w:rPr>
            <w:rStyle w:val="Hyperlink"/>
            <w:rFonts w:ascii="Calibri" w:hAnsi="Calibri" w:cs="Calibri"/>
            <w:sz w:val="28"/>
            <w:szCs w:val="28"/>
          </w:rPr>
          <w:t>https://seventh-row.com/2021/11/15/olivia-vinall/</w:t>
        </w:r>
      </w:hyperlink>
      <w:r w:rsidRPr="000D6B72">
        <w:rPr>
          <w:rFonts w:ascii="Calibri" w:hAnsi="Calibri" w:cs="Calibri"/>
          <w:sz w:val="28"/>
          <w:szCs w:val="28"/>
        </w:rPr>
        <w:t xml:space="preserve"> </w:t>
      </w:r>
    </w:p>
    <w:p w14:paraId="22A8780B" w14:textId="77777777" w:rsidR="000D6B72" w:rsidRPr="000D6B72" w:rsidRDefault="000D6B72" w:rsidP="000D6B72">
      <w:pPr>
        <w:rPr>
          <w:rFonts w:ascii="Calibri" w:hAnsi="Calibri" w:cs="Calibri"/>
          <w:sz w:val="28"/>
          <w:szCs w:val="28"/>
        </w:rPr>
      </w:pPr>
      <w:hyperlink r:id="rId161" w:history="1">
        <w:r w:rsidRPr="000D6B72">
          <w:rPr>
            <w:rStyle w:val="Hyperlink"/>
            <w:rFonts w:ascii="Calibri" w:hAnsi="Calibri" w:cs="Calibri"/>
            <w:sz w:val="28"/>
            <w:szCs w:val="28"/>
          </w:rPr>
          <w:t>https://www.theguardian.com/stage/2019/jan/19/sabrina-mahfouz-interview-noughts-and-crosses-emma-watson</w:t>
        </w:r>
      </w:hyperlink>
    </w:p>
    <w:p w14:paraId="34120CAC" w14:textId="77777777" w:rsidR="000D6B72" w:rsidRPr="000D6B72" w:rsidRDefault="000D6B72" w:rsidP="000D6B72">
      <w:pPr>
        <w:rPr>
          <w:rFonts w:ascii="Calibri" w:hAnsi="Calibri" w:cs="Calibri"/>
          <w:sz w:val="28"/>
          <w:szCs w:val="28"/>
        </w:rPr>
      </w:pPr>
      <w:hyperlink r:id="rId162" w:history="1">
        <w:r w:rsidRPr="000D6B72">
          <w:rPr>
            <w:rStyle w:val="Hyperlink"/>
            <w:rFonts w:ascii="Calibri" w:hAnsi="Calibri" w:cs="Calibri"/>
            <w:sz w:val="28"/>
            <w:szCs w:val="28"/>
          </w:rPr>
          <w:t>https://www.youtube.com/watch?v=cjGR55ZC3GA</w:t>
        </w:r>
      </w:hyperlink>
      <w:r w:rsidRPr="000D6B72">
        <w:rPr>
          <w:rFonts w:ascii="Calibri" w:hAnsi="Calibri" w:cs="Calibri"/>
          <w:sz w:val="28"/>
          <w:szCs w:val="28"/>
        </w:rPr>
        <w:t xml:space="preserve"> </w:t>
      </w:r>
    </w:p>
    <w:p w14:paraId="337CF1AF" w14:textId="77777777" w:rsidR="000D6B72" w:rsidRPr="000D6B72" w:rsidRDefault="000D6B72" w:rsidP="000D6B72">
      <w:pPr>
        <w:rPr>
          <w:rFonts w:ascii="Calibri" w:hAnsi="Calibri" w:cs="Calibri"/>
          <w:sz w:val="28"/>
          <w:szCs w:val="28"/>
        </w:rPr>
      </w:pPr>
      <w:hyperlink r:id="rId163" w:history="1">
        <w:r w:rsidRPr="000D6B72">
          <w:rPr>
            <w:rStyle w:val="Hyperlink"/>
            <w:rFonts w:ascii="Calibri" w:hAnsi="Calibri" w:cs="Calibri"/>
            <w:sz w:val="28"/>
            <w:szCs w:val="28"/>
          </w:rPr>
          <w:t>https://www.afridiziak.com/interviews/petra-letang/</w:t>
        </w:r>
      </w:hyperlink>
      <w:r w:rsidRPr="000D6B72">
        <w:rPr>
          <w:rFonts w:ascii="Calibri" w:hAnsi="Calibri" w:cs="Calibri"/>
          <w:sz w:val="28"/>
          <w:szCs w:val="28"/>
        </w:rPr>
        <w:t xml:space="preserve"> </w:t>
      </w:r>
    </w:p>
    <w:p w14:paraId="5B50A030" w14:textId="77777777" w:rsidR="000D6B72" w:rsidRDefault="000D6B72" w:rsidP="000D6B72">
      <w:hyperlink r:id="rId164" w:history="1">
        <w:r w:rsidRPr="000D6B72">
          <w:rPr>
            <w:rStyle w:val="Hyperlink"/>
            <w:rFonts w:ascii="Calibri" w:hAnsi="Calibri" w:cs="Calibri"/>
            <w:sz w:val="28"/>
            <w:szCs w:val="28"/>
          </w:rPr>
          <w:t>https://www.theargus.co.uk/leisure/stage/15324475.jane-eyre-is-like-a-bible-for-living-life-charlotte-brontes-classic-novel-comes-alive-in-brighton/</w:t>
        </w:r>
      </w:hyperlink>
    </w:p>
    <w:p w14:paraId="70071343" w14:textId="7CCEA3F6" w:rsidR="003539D0" w:rsidRPr="003A4DDD" w:rsidRDefault="007F06E0" w:rsidP="000D6B72">
      <w:pPr>
        <w:rPr>
          <w:rFonts w:ascii="Calibri" w:hAnsi="Calibri" w:cs="Calibri"/>
          <w:sz w:val="28"/>
          <w:szCs w:val="28"/>
        </w:rPr>
      </w:pPr>
      <w:hyperlink r:id="rId165" w:history="1">
        <w:r w:rsidRPr="003A4DDD">
          <w:rPr>
            <w:rStyle w:val="Hyperlink"/>
            <w:rFonts w:ascii="Calibri" w:hAnsi="Calibri" w:cs="Calibri"/>
            <w:sz w:val="28"/>
            <w:szCs w:val="28"/>
          </w:rPr>
          <w:t>https://howlround.com/unmanly-grief</w:t>
        </w:r>
      </w:hyperlink>
    </w:p>
    <w:p w14:paraId="3F1E3491" w14:textId="77777777" w:rsidR="000D6B72" w:rsidRDefault="000D6B72" w:rsidP="000D6B72">
      <w:hyperlink r:id="rId166" w:history="1">
        <w:r w:rsidRPr="000D6B72">
          <w:rPr>
            <w:rStyle w:val="Hyperlink"/>
            <w:rFonts w:ascii="Calibri" w:hAnsi="Calibri" w:cs="Calibri"/>
            <w:sz w:val="28"/>
            <w:szCs w:val="28"/>
          </w:rPr>
          <w:t>https://www.theguardian.com/lifeandstyle/2024/mar/30/philippa-gregory-interview</w:t>
        </w:r>
      </w:hyperlink>
    </w:p>
    <w:p w14:paraId="2998D6DD" w14:textId="26320CCF" w:rsidR="003A4DDD" w:rsidRPr="003A4DDD" w:rsidRDefault="003A4DDD" w:rsidP="003A4DDD">
      <w:pPr>
        <w:rPr>
          <w:rFonts w:ascii="Calibri" w:hAnsi="Calibri" w:cs="Calibri"/>
          <w:sz w:val="28"/>
          <w:szCs w:val="28"/>
        </w:rPr>
      </w:pPr>
      <w:hyperlink r:id="rId167" w:history="1">
        <w:r w:rsidRPr="006556CB">
          <w:rPr>
            <w:rStyle w:val="Hyperlink"/>
            <w:rFonts w:ascii="Calibri" w:hAnsi="Calibri" w:cs="Calibri"/>
            <w:sz w:val="28"/>
            <w:szCs w:val="28"/>
          </w:rPr>
          <w:t>https://www.theguardian.com/stage/theatreblog/2015/mar/25/transgender-woman-play-hamlet-language-camden-peoples-theatre</w:t>
        </w:r>
      </w:hyperlink>
      <w:r>
        <w:rPr>
          <w:rFonts w:ascii="Calibri" w:hAnsi="Calibri" w:cs="Calibri"/>
          <w:sz w:val="28"/>
          <w:szCs w:val="28"/>
        </w:rPr>
        <w:t xml:space="preserve"> </w:t>
      </w:r>
    </w:p>
    <w:p w14:paraId="6B99FDEB" w14:textId="0A9AFE23" w:rsidR="003A4DDD" w:rsidRPr="000D6B72" w:rsidRDefault="003A4DDD" w:rsidP="003A4DDD">
      <w:pPr>
        <w:rPr>
          <w:rFonts w:ascii="Calibri" w:hAnsi="Calibri" w:cs="Calibri"/>
          <w:sz w:val="28"/>
          <w:szCs w:val="28"/>
        </w:rPr>
      </w:pPr>
      <w:hyperlink r:id="rId168" w:history="1">
        <w:r w:rsidRPr="006556CB">
          <w:rPr>
            <w:rStyle w:val="Hyperlink"/>
            <w:rFonts w:ascii="Calibri" w:hAnsi="Calibri" w:cs="Calibri"/>
            <w:sz w:val="28"/>
            <w:szCs w:val="28"/>
          </w:rPr>
          <w:t>https://transonscreen.com/listing/emma-frankland/</w:t>
        </w:r>
      </w:hyperlink>
      <w:r>
        <w:rPr>
          <w:rFonts w:ascii="Calibri" w:hAnsi="Calibri" w:cs="Calibri"/>
          <w:sz w:val="28"/>
          <w:szCs w:val="28"/>
        </w:rPr>
        <w:t xml:space="preserve"> </w:t>
      </w:r>
    </w:p>
    <w:p w14:paraId="04D3846F" w14:textId="77777777" w:rsidR="000D6B72" w:rsidRDefault="000D6B72" w:rsidP="000D6B72">
      <w:hyperlink r:id="rId169" w:history="1">
        <w:r w:rsidRPr="000D6B72">
          <w:rPr>
            <w:rStyle w:val="Hyperlink"/>
            <w:rFonts w:ascii="Calibri" w:hAnsi="Calibri" w:cs="Calibri"/>
            <w:sz w:val="28"/>
            <w:szCs w:val="28"/>
          </w:rPr>
          <w:t>https://structomagazine.co.uk/interviews/stella-duffy/</w:t>
        </w:r>
      </w:hyperlink>
    </w:p>
    <w:p w14:paraId="274B7DB2" w14:textId="29A56CEC" w:rsidR="00406653" w:rsidRPr="000D6B72" w:rsidRDefault="00406653" w:rsidP="000D6B72">
      <w:pPr>
        <w:rPr>
          <w:rFonts w:ascii="Calibri" w:hAnsi="Calibri" w:cs="Calibri"/>
          <w:sz w:val="28"/>
          <w:szCs w:val="28"/>
        </w:rPr>
      </w:pPr>
      <w:hyperlink r:id="rId170" w:history="1">
        <w:r w:rsidRPr="006556CB">
          <w:rPr>
            <w:rStyle w:val="Hyperlink"/>
            <w:rFonts w:ascii="Calibri" w:hAnsi="Calibri" w:cs="Calibri"/>
            <w:sz w:val="28"/>
            <w:szCs w:val="28"/>
          </w:rPr>
          <w:t>https://poetrysociety.org.uk/a-mutual-line-an-interdisciplinary-discussion/</w:t>
        </w:r>
      </w:hyperlink>
      <w:r>
        <w:rPr>
          <w:rFonts w:ascii="Calibri" w:hAnsi="Calibri" w:cs="Calibri"/>
          <w:sz w:val="28"/>
          <w:szCs w:val="28"/>
        </w:rPr>
        <w:t xml:space="preserve"> </w:t>
      </w:r>
    </w:p>
    <w:p w14:paraId="418C3D10" w14:textId="77777777" w:rsidR="000D6B72" w:rsidRPr="000D6B72" w:rsidRDefault="000D6B72" w:rsidP="000D6B72">
      <w:pPr>
        <w:rPr>
          <w:rFonts w:ascii="Calibri" w:hAnsi="Calibri" w:cs="Calibri"/>
          <w:sz w:val="28"/>
          <w:szCs w:val="28"/>
        </w:rPr>
      </w:pPr>
      <w:hyperlink r:id="rId171" w:history="1">
        <w:r w:rsidRPr="000D6B72">
          <w:rPr>
            <w:rStyle w:val="Hyperlink"/>
            <w:rFonts w:ascii="Calibri" w:hAnsi="Calibri" w:cs="Calibri"/>
            <w:sz w:val="28"/>
            <w:szCs w:val="28"/>
          </w:rPr>
          <w:t>https://alt-africa.com/2021/09/30/interview-rebekah-murrell-plays-juliet-at-the-globe-runs-until-17th-october/</w:t>
        </w:r>
      </w:hyperlink>
    </w:p>
    <w:p w14:paraId="3C0F6521" w14:textId="77777777" w:rsidR="000D6B72" w:rsidRDefault="000D6B72" w:rsidP="000D6B72">
      <w:hyperlink r:id="rId172" w:history="1">
        <w:r w:rsidRPr="000D6B72">
          <w:rPr>
            <w:rStyle w:val="Hyperlink"/>
            <w:rFonts w:ascii="Calibri" w:hAnsi="Calibri" w:cs="Calibri"/>
            <w:sz w:val="28"/>
            <w:szCs w:val="28"/>
          </w:rPr>
          <w:t>https://tresamagazine.com/2021/11/10/anna-crichlow/</w:t>
        </w:r>
      </w:hyperlink>
    </w:p>
    <w:p w14:paraId="6B804830" w14:textId="239B461A" w:rsidR="00A0533D" w:rsidRPr="00A0533D" w:rsidRDefault="00A0533D" w:rsidP="00A0533D">
      <w:pPr>
        <w:rPr>
          <w:rFonts w:ascii="Calibri" w:hAnsi="Calibri" w:cs="Calibri"/>
          <w:sz w:val="28"/>
          <w:szCs w:val="28"/>
          <w:u w:val="single"/>
        </w:rPr>
      </w:pPr>
      <w:hyperlink r:id="rId173" w:history="1">
        <w:r w:rsidRPr="006556CB">
          <w:rPr>
            <w:rStyle w:val="Hyperlink"/>
            <w:rFonts w:ascii="Calibri" w:hAnsi="Calibri" w:cs="Calibri"/>
            <w:sz w:val="28"/>
            <w:szCs w:val="28"/>
          </w:rPr>
          <w:t>https://transonscreen.com/listing/charlie-josephine/</w:t>
        </w:r>
      </w:hyperlink>
      <w:r>
        <w:rPr>
          <w:rFonts w:ascii="Calibri" w:hAnsi="Calibri" w:cs="Calibri"/>
          <w:sz w:val="28"/>
          <w:szCs w:val="28"/>
          <w:u w:val="single"/>
        </w:rPr>
        <w:t xml:space="preserve"> </w:t>
      </w:r>
    </w:p>
    <w:p w14:paraId="335E3A05" w14:textId="5B18CE4E" w:rsidR="00A0533D" w:rsidRPr="00A0533D" w:rsidRDefault="00A0533D" w:rsidP="00A0533D">
      <w:pPr>
        <w:rPr>
          <w:rFonts w:ascii="Calibri" w:hAnsi="Calibri" w:cs="Calibri"/>
          <w:sz w:val="28"/>
          <w:szCs w:val="28"/>
        </w:rPr>
      </w:pPr>
      <w:hyperlink r:id="rId174" w:history="1">
        <w:r w:rsidRPr="00A0533D">
          <w:rPr>
            <w:rStyle w:val="Hyperlink"/>
            <w:rFonts w:ascii="Calibri" w:hAnsi="Calibri" w:cs="Calibri"/>
            <w:color w:val="auto"/>
            <w:sz w:val="28"/>
            <w:szCs w:val="28"/>
          </w:rPr>
          <w:t>https://www.theguardian.com/stage/2022/aug/29/blaspheming-saint-charlie-josephine-non-binary-joan-of-arc-globe</w:t>
        </w:r>
      </w:hyperlink>
      <w:r w:rsidR="004B11DB">
        <w:t xml:space="preserve"> </w:t>
      </w:r>
      <w:r w:rsidR="006011C3">
        <w:t xml:space="preserve"> </w:t>
      </w:r>
      <w:r>
        <w:rPr>
          <w:rFonts w:ascii="Calibri" w:hAnsi="Calibri" w:cs="Calibri"/>
          <w:sz w:val="28"/>
          <w:szCs w:val="28"/>
        </w:rPr>
        <w:t xml:space="preserve"> </w:t>
      </w:r>
      <w:r w:rsidR="006011C3">
        <w:rPr>
          <w:rFonts w:ascii="Calibri" w:hAnsi="Calibri" w:cs="Calibri"/>
          <w:sz w:val="28"/>
          <w:szCs w:val="28"/>
        </w:rPr>
        <w:t xml:space="preserve"> </w:t>
      </w:r>
      <w:r>
        <w:rPr>
          <w:rFonts w:ascii="Calibri" w:hAnsi="Calibri" w:cs="Calibri"/>
          <w:sz w:val="28"/>
          <w:szCs w:val="28"/>
        </w:rPr>
        <w:t xml:space="preserve"> </w:t>
      </w:r>
      <w:r w:rsidRPr="00A0533D">
        <w:rPr>
          <w:rFonts w:ascii="Calibri" w:hAnsi="Calibri" w:cs="Calibri"/>
          <w:sz w:val="28"/>
          <w:szCs w:val="28"/>
        </w:rPr>
        <w:t xml:space="preserve"> </w:t>
      </w:r>
      <w:r w:rsidRPr="00A0533D">
        <w:rPr>
          <w:rFonts w:ascii="Calibri" w:hAnsi="Calibri" w:cs="Calibri"/>
          <w:sz w:val="28"/>
          <w:szCs w:val="28"/>
          <w:u w:val="single"/>
        </w:rPr>
        <w:t xml:space="preserve"> </w:t>
      </w:r>
    </w:p>
    <w:p w14:paraId="40E4B0E7" w14:textId="02BA4E37" w:rsidR="00A0533D" w:rsidRPr="00A0533D" w:rsidRDefault="00A0533D" w:rsidP="00A0533D">
      <w:pPr>
        <w:rPr>
          <w:rFonts w:ascii="Calibri" w:hAnsi="Calibri" w:cs="Calibri"/>
          <w:sz w:val="28"/>
          <w:szCs w:val="28"/>
          <w:u w:val="single"/>
        </w:rPr>
      </w:pPr>
      <w:hyperlink r:id="rId175" w:history="1">
        <w:r w:rsidRPr="006556CB">
          <w:rPr>
            <w:rStyle w:val="Hyperlink"/>
            <w:rFonts w:ascii="Calibri" w:hAnsi="Calibri" w:cs="Calibri"/>
            <w:sz w:val="28"/>
            <w:szCs w:val="28"/>
          </w:rPr>
          <w:t>https://diva-magazine.com/2022/10/13/isobel-thom-interview-i-joan/</w:t>
        </w:r>
      </w:hyperlink>
      <w:r w:rsidRPr="00A0533D">
        <w:rPr>
          <w:rFonts w:ascii="Calibri" w:hAnsi="Calibri" w:cs="Calibri"/>
          <w:sz w:val="28"/>
          <w:szCs w:val="28"/>
        </w:rPr>
        <w:t xml:space="preserve"> </w:t>
      </w:r>
      <w:r w:rsidRPr="00A0533D">
        <w:rPr>
          <w:rFonts w:ascii="Calibri" w:hAnsi="Calibri" w:cs="Calibri"/>
          <w:sz w:val="28"/>
          <w:szCs w:val="28"/>
          <w:u w:val="single"/>
        </w:rPr>
        <w:t xml:space="preserve"> </w:t>
      </w:r>
    </w:p>
    <w:p w14:paraId="206354A7" w14:textId="524B0304" w:rsidR="00A0533D" w:rsidRPr="00A0533D" w:rsidRDefault="00044EF9" w:rsidP="00A0533D">
      <w:pPr>
        <w:rPr>
          <w:rFonts w:ascii="Calibri" w:hAnsi="Calibri" w:cs="Calibri"/>
          <w:sz w:val="28"/>
          <w:szCs w:val="28"/>
          <w:u w:val="single"/>
        </w:rPr>
      </w:pPr>
      <w:hyperlink r:id="rId176" w:history="1">
        <w:r w:rsidRPr="006556CB">
          <w:rPr>
            <w:rStyle w:val="Hyperlink"/>
            <w:rFonts w:ascii="Calibri" w:hAnsi="Calibri" w:cs="Calibri"/>
            <w:sz w:val="28"/>
            <w:szCs w:val="28"/>
          </w:rPr>
          <w:t>https://www.gaytimes.com/originals/the-star-of-i-joan-on-the-globe-revolutionary-play-history-forgets-queer-people/</w:t>
        </w:r>
      </w:hyperlink>
      <w:r>
        <w:rPr>
          <w:rFonts w:ascii="Calibri" w:hAnsi="Calibri" w:cs="Calibri"/>
          <w:sz w:val="28"/>
          <w:szCs w:val="28"/>
          <w:u w:val="single"/>
        </w:rPr>
        <w:t xml:space="preserve"> </w:t>
      </w:r>
    </w:p>
    <w:p w14:paraId="1DB35021" w14:textId="61AF7168" w:rsidR="00A0533D" w:rsidRPr="00A0533D" w:rsidRDefault="00A0533D" w:rsidP="00A0533D">
      <w:pPr>
        <w:rPr>
          <w:rFonts w:ascii="Calibri" w:hAnsi="Calibri" w:cs="Calibri"/>
          <w:sz w:val="28"/>
          <w:szCs w:val="28"/>
          <w:u w:val="single"/>
        </w:rPr>
      </w:pPr>
      <w:hyperlink r:id="rId177" w:history="1">
        <w:r w:rsidRPr="00A0533D">
          <w:rPr>
            <w:rStyle w:val="Hyperlink"/>
            <w:rFonts w:ascii="Calibri" w:hAnsi="Calibri" w:cs="Calibri"/>
            <w:color w:val="auto"/>
            <w:sz w:val="28"/>
            <w:szCs w:val="28"/>
          </w:rPr>
          <w:t>https://www.thepinknews.com/2023/07/15/i-joan-isobel-thom-the-globe-a-midsummer-nights-dream-shakespeare/</w:t>
        </w:r>
      </w:hyperlink>
      <w:r w:rsidR="004B11DB">
        <w:t xml:space="preserve"> </w:t>
      </w:r>
      <w:r w:rsidRPr="00A0533D">
        <w:rPr>
          <w:rFonts w:ascii="Calibri" w:hAnsi="Calibri" w:cs="Calibri"/>
          <w:sz w:val="28"/>
          <w:szCs w:val="28"/>
          <w:u w:val="single"/>
        </w:rPr>
        <w:t xml:space="preserve"> </w:t>
      </w:r>
      <w:r w:rsidR="00044EF9">
        <w:rPr>
          <w:rFonts w:ascii="Calibri" w:hAnsi="Calibri" w:cs="Calibri"/>
          <w:sz w:val="28"/>
          <w:szCs w:val="28"/>
          <w:u w:val="single"/>
        </w:rPr>
        <w:t xml:space="preserve"> </w:t>
      </w:r>
    </w:p>
    <w:p w14:paraId="35A7866B" w14:textId="77777777" w:rsidR="000D6B72" w:rsidRPr="000D6B72" w:rsidRDefault="000D6B72" w:rsidP="000D6B72">
      <w:pPr>
        <w:rPr>
          <w:rFonts w:ascii="Calibri" w:hAnsi="Calibri" w:cs="Calibri"/>
          <w:sz w:val="28"/>
          <w:szCs w:val="28"/>
        </w:rPr>
      </w:pPr>
      <w:hyperlink r:id="rId178" w:history="1">
        <w:r w:rsidRPr="000D6B72">
          <w:rPr>
            <w:rStyle w:val="Hyperlink"/>
            <w:rFonts w:ascii="Calibri" w:hAnsi="Calibri" w:cs="Calibri"/>
            <w:sz w:val="28"/>
            <w:szCs w:val="28"/>
          </w:rPr>
          <w:t>https://www.stylist.co.uk/entertainment/tv/sophie-melville-the-way-interview/864868</w:t>
        </w:r>
      </w:hyperlink>
    </w:p>
    <w:p w14:paraId="76DC9221" w14:textId="77777777" w:rsidR="000D6B72" w:rsidRPr="000D6B72" w:rsidRDefault="000D6B72" w:rsidP="000D6B72">
      <w:pPr>
        <w:rPr>
          <w:rFonts w:ascii="Calibri" w:hAnsi="Calibri" w:cs="Calibri"/>
          <w:sz w:val="28"/>
          <w:szCs w:val="28"/>
        </w:rPr>
      </w:pPr>
      <w:hyperlink r:id="rId179" w:history="1">
        <w:r w:rsidRPr="000D6B72">
          <w:rPr>
            <w:rStyle w:val="Hyperlink"/>
            <w:rFonts w:ascii="Calibri" w:hAnsi="Calibri" w:cs="Calibri"/>
            <w:sz w:val="28"/>
            <w:szCs w:val="28"/>
          </w:rPr>
          <w:t>https://www.vogue.co.uk/article/francesca-amewudah-rivers-interview</w:t>
        </w:r>
      </w:hyperlink>
    </w:p>
    <w:p w14:paraId="06DF0556" w14:textId="77777777" w:rsidR="000D6B72" w:rsidRPr="000D6B72" w:rsidRDefault="000D6B72" w:rsidP="000D6B72">
      <w:pPr>
        <w:rPr>
          <w:rFonts w:ascii="Calibri" w:hAnsi="Calibri" w:cs="Calibri"/>
          <w:sz w:val="28"/>
          <w:szCs w:val="28"/>
        </w:rPr>
      </w:pPr>
      <w:hyperlink r:id="rId180" w:history="1">
        <w:r w:rsidRPr="000D6B72">
          <w:rPr>
            <w:rStyle w:val="Hyperlink"/>
            <w:rFonts w:ascii="Calibri" w:hAnsi="Calibri" w:cs="Calibri"/>
            <w:sz w:val="28"/>
            <w:szCs w:val="28"/>
          </w:rPr>
          <w:t>https://www.theartsdispatch.com/hannah-azuonye-on-brief-encounter-moments-that-really-encapsulate-the-intrinsic-complexity-of-humans-and-human-connection/</w:t>
        </w:r>
      </w:hyperlink>
    </w:p>
    <w:p w14:paraId="34DC65C5" w14:textId="77777777" w:rsidR="000D6B72" w:rsidRPr="000D6B72" w:rsidRDefault="000D6B72" w:rsidP="000D6B72">
      <w:pPr>
        <w:rPr>
          <w:rFonts w:ascii="Calibri" w:hAnsi="Calibri" w:cs="Calibri"/>
          <w:sz w:val="28"/>
          <w:szCs w:val="28"/>
        </w:rPr>
      </w:pPr>
      <w:hyperlink r:id="rId181" w:history="1">
        <w:r w:rsidRPr="000D6B72">
          <w:rPr>
            <w:rStyle w:val="Hyperlink"/>
            <w:rFonts w:ascii="Calibri" w:hAnsi="Calibri" w:cs="Calibri"/>
            <w:sz w:val="28"/>
            <w:szCs w:val="28"/>
          </w:rPr>
          <w:t>https://www.londontheatre.co.uk/theatre-news/interviews/lucy-phelps-interview-kids-can-have-better-ideas-on-how-to-do-shakespeare</w:t>
        </w:r>
      </w:hyperlink>
    </w:p>
    <w:p w14:paraId="063912E2" w14:textId="77777777" w:rsidR="000D6B72" w:rsidRDefault="000D6B72" w:rsidP="000D6B72">
      <w:hyperlink r:id="rId182" w:history="1">
        <w:r w:rsidRPr="000D6B72">
          <w:rPr>
            <w:rStyle w:val="Hyperlink"/>
            <w:rFonts w:ascii="Calibri" w:hAnsi="Calibri" w:cs="Calibri"/>
            <w:sz w:val="28"/>
            <w:szCs w:val="28"/>
          </w:rPr>
          <w:t>https://www.rsc.org.uk/blogs/pathways-to-shakespeare/emma-manton</w:t>
        </w:r>
      </w:hyperlink>
    </w:p>
    <w:p w14:paraId="66C38FFE" w14:textId="51AD6F41" w:rsidR="00E8345A" w:rsidRPr="00E8345A" w:rsidRDefault="00E8345A" w:rsidP="00E8345A">
      <w:pPr>
        <w:rPr>
          <w:rFonts w:ascii="Calibri" w:hAnsi="Calibri" w:cs="Calibri"/>
          <w:sz w:val="28"/>
          <w:szCs w:val="28"/>
        </w:rPr>
      </w:pPr>
      <w:hyperlink r:id="rId183" w:history="1">
        <w:r w:rsidRPr="006556CB">
          <w:rPr>
            <w:rStyle w:val="Hyperlink"/>
            <w:rFonts w:ascii="Calibri" w:hAnsi="Calibri" w:cs="Calibri"/>
            <w:sz w:val="28"/>
            <w:szCs w:val="28"/>
          </w:rPr>
          <w:t>https://metro.co.uk/2024/06/21/a-pioneering-trans-tv-star-now-worry-roles-left-21029908/</w:t>
        </w:r>
      </w:hyperlink>
      <w:r>
        <w:rPr>
          <w:rFonts w:ascii="Calibri" w:hAnsi="Calibri" w:cs="Calibri"/>
          <w:sz w:val="28"/>
          <w:szCs w:val="28"/>
        </w:rPr>
        <w:t xml:space="preserve"> </w:t>
      </w:r>
      <w:r w:rsidRPr="00E8345A">
        <w:rPr>
          <w:rFonts w:ascii="Calibri" w:hAnsi="Calibri" w:cs="Calibri"/>
          <w:sz w:val="28"/>
          <w:szCs w:val="28"/>
        </w:rPr>
        <w:t xml:space="preserve">  </w:t>
      </w:r>
    </w:p>
    <w:p w14:paraId="56D471F6" w14:textId="6686D5DE" w:rsidR="00425ECF" w:rsidRPr="00E8345A" w:rsidRDefault="00E8345A" w:rsidP="00E8345A">
      <w:pPr>
        <w:rPr>
          <w:rFonts w:ascii="Calibri" w:hAnsi="Calibri" w:cs="Calibri"/>
          <w:sz w:val="28"/>
          <w:szCs w:val="28"/>
        </w:rPr>
      </w:pPr>
      <w:hyperlink r:id="rId184" w:history="1">
        <w:r w:rsidRPr="006556CB">
          <w:rPr>
            <w:rStyle w:val="Hyperlink"/>
            <w:rFonts w:ascii="Calibri" w:hAnsi="Calibri" w:cs="Calibri"/>
            <w:sz w:val="28"/>
            <w:szCs w:val="28"/>
          </w:rPr>
          <w:t>https://www.youtube.com/watch?v=-HN1-zogLeo</w:t>
        </w:r>
      </w:hyperlink>
      <w:r>
        <w:rPr>
          <w:rFonts w:ascii="Calibri" w:hAnsi="Calibri" w:cs="Calibri"/>
          <w:sz w:val="28"/>
          <w:szCs w:val="28"/>
        </w:rPr>
        <w:t xml:space="preserve"> </w:t>
      </w:r>
    </w:p>
    <w:p w14:paraId="01DD5E47" w14:textId="0EBB3A9B" w:rsidR="00784A10" w:rsidRPr="008616A3" w:rsidRDefault="00784A10" w:rsidP="00784A10">
      <w:pPr>
        <w:rPr>
          <w:rFonts w:ascii="Calibri" w:hAnsi="Calibri" w:cs="Calibri"/>
          <w:sz w:val="28"/>
          <w:szCs w:val="28"/>
        </w:rPr>
      </w:pPr>
      <w:hyperlink r:id="rId185" w:history="1">
        <w:r w:rsidRPr="008616A3">
          <w:rPr>
            <w:rStyle w:val="Hyperlink"/>
            <w:rFonts w:ascii="Calibri" w:hAnsi="Calibri" w:cs="Calibri"/>
            <w:color w:val="auto"/>
            <w:sz w:val="28"/>
            <w:szCs w:val="28"/>
          </w:rPr>
          <w:t>https://www.qxmagazine.com/2023/08/macy-jacob-seelochan-writes-about-their-role-as-celia-in-shakepeares-as-you-like-it-at-the-globe-theatre-18-august-29-october/</w:t>
        </w:r>
      </w:hyperlink>
      <w:r w:rsidRPr="008616A3">
        <w:rPr>
          <w:rFonts w:ascii="Calibri" w:hAnsi="Calibri" w:cs="Calibri"/>
          <w:sz w:val="28"/>
          <w:szCs w:val="28"/>
        </w:rPr>
        <w:t xml:space="preserve"> </w:t>
      </w:r>
    </w:p>
    <w:p w14:paraId="18BA5CF0" w14:textId="5C37C0C8" w:rsidR="00F93646" w:rsidRPr="00F93646" w:rsidRDefault="00F93646" w:rsidP="00FF1FFA">
      <w:pPr>
        <w:rPr>
          <w:rFonts w:ascii="Calibri" w:hAnsi="Calibri" w:cs="Calibri"/>
          <w:sz w:val="28"/>
          <w:szCs w:val="28"/>
        </w:rPr>
      </w:pPr>
      <w:hyperlink r:id="rId186" w:history="1">
        <w:r w:rsidRPr="00F93646">
          <w:rPr>
            <w:rStyle w:val="Hyperlink"/>
            <w:rFonts w:ascii="Calibri" w:hAnsi="Calibri" w:cs="Calibri"/>
            <w:sz w:val="28"/>
            <w:szCs w:val="28"/>
          </w:rPr>
          <w:t>https://www.stylist.co.uk/people/pride-month-2020-isabel-adomakoh-young-drag-king/399088</w:t>
        </w:r>
      </w:hyperlink>
    </w:p>
    <w:p w14:paraId="4E44760F" w14:textId="627E0CB5" w:rsidR="00FF1FFA" w:rsidRPr="008616A3" w:rsidRDefault="00FF1FFA" w:rsidP="00FF1FFA">
      <w:pPr>
        <w:rPr>
          <w:rFonts w:ascii="Calibri" w:hAnsi="Calibri" w:cs="Calibri"/>
          <w:sz w:val="28"/>
          <w:szCs w:val="28"/>
          <w:u w:val="single"/>
        </w:rPr>
      </w:pPr>
      <w:hyperlink r:id="rId187" w:history="1">
        <w:r w:rsidRPr="008616A3">
          <w:rPr>
            <w:rStyle w:val="Hyperlink"/>
            <w:rFonts w:ascii="Calibri" w:hAnsi="Calibri" w:cs="Calibri"/>
            <w:sz w:val="28"/>
            <w:szCs w:val="28"/>
          </w:rPr>
          <w:t>https://www.mixcloud.com/transmission_rh/the-treasury-with-mae-li-evans-isabel-young-20-august-2018/</w:t>
        </w:r>
      </w:hyperlink>
      <w:r w:rsidRPr="008616A3">
        <w:rPr>
          <w:rFonts w:ascii="Calibri" w:hAnsi="Calibri" w:cs="Calibri"/>
          <w:sz w:val="28"/>
          <w:szCs w:val="28"/>
          <w:u w:val="single"/>
        </w:rPr>
        <w:t xml:space="preserve"> </w:t>
      </w:r>
    </w:p>
    <w:p w14:paraId="5696132F" w14:textId="77777777" w:rsidR="000D6B72" w:rsidRPr="000D6B72" w:rsidRDefault="000D6B72" w:rsidP="000D6B72">
      <w:pPr>
        <w:rPr>
          <w:rFonts w:ascii="Calibri" w:hAnsi="Calibri" w:cs="Calibri"/>
          <w:sz w:val="28"/>
          <w:szCs w:val="28"/>
        </w:rPr>
      </w:pPr>
      <w:hyperlink r:id="rId188" w:history="1">
        <w:r w:rsidRPr="000D6B72">
          <w:rPr>
            <w:rStyle w:val="Hyperlink"/>
            <w:rFonts w:ascii="Calibri" w:hAnsi="Calibri" w:cs="Calibri"/>
            <w:sz w:val="28"/>
            <w:szCs w:val="28"/>
          </w:rPr>
          <w:t>https://creators.spotify.com/pod/profile/lets-re-act-podcast/episodes/Marieme-Diouf-Theyre-just-living-e2mbog9</w:t>
        </w:r>
      </w:hyperlink>
    </w:p>
    <w:p w14:paraId="566ADCEC" w14:textId="77777777" w:rsidR="000D6B72" w:rsidRPr="000D6B72" w:rsidRDefault="000D6B72" w:rsidP="000D6B72">
      <w:pPr>
        <w:rPr>
          <w:rFonts w:ascii="Calibri" w:hAnsi="Calibri" w:cs="Calibri"/>
          <w:sz w:val="28"/>
          <w:szCs w:val="28"/>
        </w:rPr>
      </w:pPr>
      <w:hyperlink r:id="rId189" w:history="1">
        <w:r w:rsidRPr="000D6B72">
          <w:rPr>
            <w:rStyle w:val="Hyperlink"/>
            <w:rFonts w:ascii="Calibri" w:hAnsi="Calibri" w:cs="Calibri"/>
            <w:sz w:val="28"/>
            <w:szCs w:val="28"/>
          </w:rPr>
          <w:t>https://everything-theatre.co.uk/2024/03/interview-marieme-diouf-romeo-and-juilet-shakespeares-globe/</w:t>
        </w:r>
      </w:hyperlink>
    </w:p>
    <w:p w14:paraId="5CAA2452" w14:textId="77777777" w:rsidR="000D6B72" w:rsidRPr="000D6B72" w:rsidRDefault="000D6B72" w:rsidP="000D6B72">
      <w:pPr>
        <w:rPr>
          <w:rFonts w:ascii="Calibri" w:hAnsi="Calibri" w:cs="Calibri"/>
          <w:sz w:val="28"/>
          <w:szCs w:val="28"/>
        </w:rPr>
      </w:pPr>
      <w:hyperlink r:id="rId190" w:history="1">
        <w:r w:rsidRPr="000D6B72">
          <w:rPr>
            <w:rStyle w:val="Hyperlink"/>
            <w:rFonts w:ascii="Calibri" w:hAnsi="Calibri" w:cs="Calibri"/>
            <w:sz w:val="28"/>
            <w:szCs w:val="28"/>
          </w:rPr>
          <w:t>https://everythingmixtape.substack.com/p/amalia-vitale-on-acting-and-listening?utm_campaign=post&amp;utm_medium=web</w:t>
        </w:r>
      </w:hyperlink>
    </w:p>
    <w:p w14:paraId="06404EC9" w14:textId="77777777" w:rsidR="000D6B72" w:rsidRPr="000D6B72" w:rsidRDefault="000D6B72" w:rsidP="000D6B72">
      <w:pPr>
        <w:rPr>
          <w:rFonts w:ascii="Calibri" w:hAnsi="Calibri" w:cs="Calibri"/>
          <w:sz w:val="28"/>
          <w:szCs w:val="28"/>
        </w:rPr>
      </w:pPr>
      <w:hyperlink r:id="rId191" w:history="1">
        <w:r w:rsidRPr="000D6B72">
          <w:rPr>
            <w:rStyle w:val="Hyperlink"/>
            <w:rFonts w:ascii="Calibri" w:hAnsi="Calibri" w:cs="Calibri"/>
            <w:sz w:val="28"/>
            <w:szCs w:val="28"/>
          </w:rPr>
          <w:t>https://fycuriosity.com/2025/07/imagination-inspiration-and-creative-resilience-with-lizzie-hopley/</w:t>
        </w:r>
      </w:hyperlink>
    </w:p>
    <w:p w14:paraId="6C1B2532" w14:textId="77777777" w:rsidR="000D6B72" w:rsidRPr="000D6B72" w:rsidRDefault="000D6B72" w:rsidP="000D6B72">
      <w:pPr>
        <w:rPr>
          <w:rFonts w:ascii="Calibri" w:hAnsi="Calibri" w:cs="Calibri"/>
          <w:sz w:val="28"/>
          <w:szCs w:val="28"/>
        </w:rPr>
      </w:pPr>
      <w:hyperlink r:id="rId192" w:history="1">
        <w:r w:rsidRPr="000D6B72">
          <w:rPr>
            <w:rStyle w:val="Hyperlink"/>
            <w:rFonts w:ascii="Calibri" w:hAnsi="Calibri" w:cs="Calibri"/>
            <w:sz w:val="28"/>
            <w:szCs w:val="28"/>
          </w:rPr>
          <w:t>https://www.theguardian.com/film/2016/may/08/working-class-actors-disappearing-britain-class-privilege-access-posh</w:t>
        </w:r>
      </w:hyperlink>
    </w:p>
    <w:p w14:paraId="686EE77F" w14:textId="77777777" w:rsidR="000D6B72" w:rsidRPr="000D6B72" w:rsidRDefault="000D6B72" w:rsidP="000D6B72">
      <w:pPr>
        <w:rPr>
          <w:rFonts w:ascii="Calibri" w:hAnsi="Calibri" w:cs="Calibri"/>
          <w:sz w:val="28"/>
          <w:szCs w:val="28"/>
        </w:rPr>
      </w:pPr>
      <w:hyperlink r:id="rId193" w:history="1">
        <w:r w:rsidRPr="000D6B72">
          <w:rPr>
            <w:rStyle w:val="Hyperlink"/>
            <w:rFonts w:ascii="Calibri" w:hAnsi="Calibri" w:cs="Calibri"/>
            <w:sz w:val="28"/>
            <w:szCs w:val="28"/>
          </w:rPr>
          <w:t>https://disabilityhorizons.com/2021/03/gabriella-leon-deaf-actress-and-theatre-maker-best-known-as-jade-in-bbc-casualty/</w:t>
        </w:r>
      </w:hyperlink>
    </w:p>
    <w:p w14:paraId="01B3E88E" w14:textId="77777777" w:rsidR="000D6B72" w:rsidRPr="000D6B72" w:rsidRDefault="000D6B72" w:rsidP="000D6B72">
      <w:pPr>
        <w:rPr>
          <w:rFonts w:ascii="Calibri" w:hAnsi="Calibri" w:cs="Calibri"/>
          <w:sz w:val="28"/>
          <w:szCs w:val="28"/>
        </w:rPr>
      </w:pPr>
      <w:hyperlink r:id="rId194" w:history="1">
        <w:r w:rsidRPr="000D6B72">
          <w:rPr>
            <w:rStyle w:val="Hyperlink"/>
            <w:rFonts w:ascii="Calibri" w:hAnsi="Calibri" w:cs="Calibri"/>
            <w:sz w:val="28"/>
            <w:szCs w:val="28"/>
          </w:rPr>
          <w:t>https://www.bbc.co.uk/news/articles/c0rwjgd09dvo</w:t>
        </w:r>
      </w:hyperlink>
    </w:p>
    <w:p w14:paraId="6DED34E6" w14:textId="77777777" w:rsidR="000D6B72" w:rsidRPr="000D6B72" w:rsidRDefault="000D6B72" w:rsidP="000D6B72">
      <w:pPr>
        <w:rPr>
          <w:rFonts w:ascii="Calibri" w:hAnsi="Calibri" w:cs="Calibri"/>
          <w:sz w:val="28"/>
          <w:szCs w:val="28"/>
        </w:rPr>
      </w:pPr>
      <w:hyperlink r:id="rId195" w:history="1">
        <w:r w:rsidRPr="000D6B72">
          <w:rPr>
            <w:rStyle w:val="Hyperlink"/>
            <w:rFonts w:ascii="Calibri" w:hAnsi="Calibri" w:cs="Calibri"/>
            <w:sz w:val="28"/>
            <w:szCs w:val="28"/>
          </w:rPr>
          <w:t>https://www.bespokeblackbook.com/breakthrough-performer-zoe-mcwhinney/</w:t>
        </w:r>
      </w:hyperlink>
    </w:p>
    <w:p w14:paraId="401346EE" w14:textId="77777777" w:rsidR="000D6B72" w:rsidRPr="000D6B72" w:rsidRDefault="000D6B72" w:rsidP="000D6B72">
      <w:pPr>
        <w:rPr>
          <w:rFonts w:ascii="Calibri" w:hAnsi="Calibri" w:cs="Calibri"/>
          <w:sz w:val="28"/>
          <w:szCs w:val="28"/>
        </w:rPr>
      </w:pPr>
      <w:hyperlink r:id="rId196" w:history="1">
        <w:r w:rsidRPr="000D6B72">
          <w:rPr>
            <w:rStyle w:val="Hyperlink"/>
            <w:rFonts w:ascii="Calibri" w:hAnsi="Calibri" w:cs="Calibri"/>
            <w:sz w:val="28"/>
            <w:szCs w:val="28"/>
          </w:rPr>
          <w:t>https://threeweeksedinburgh.com/article/bryony-twidle-flamingo/</w:t>
        </w:r>
      </w:hyperlink>
    </w:p>
    <w:p w14:paraId="727F4CE2" w14:textId="72BE010C" w:rsidR="000D6B72" w:rsidRPr="00491AA2" w:rsidRDefault="000D6B72" w:rsidP="000D6B72">
      <w:pPr>
        <w:rPr>
          <w:rFonts w:ascii="Calibri" w:hAnsi="Calibri" w:cs="Calibri"/>
          <w:sz w:val="28"/>
          <w:szCs w:val="28"/>
        </w:rPr>
      </w:pPr>
      <w:hyperlink r:id="rId197" w:history="1">
        <w:r w:rsidRPr="000D6B72">
          <w:rPr>
            <w:rStyle w:val="Hyperlink"/>
            <w:rFonts w:ascii="Calibri" w:hAnsi="Calibri" w:cs="Calibri"/>
            <w:sz w:val="28"/>
            <w:szCs w:val="28"/>
          </w:rPr>
          <w:t>https://www.standard.co.uk/culture/theatre/gabrielle-brooks-interview-get-up-stand-up-musical-race-bob-marley-b958076.html</w:t>
        </w:r>
      </w:hyperlink>
    </w:p>
    <w:p w14:paraId="297AE077" w14:textId="4E852E09" w:rsidR="00446DA8" w:rsidRDefault="00446DA8">
      <w:pPr>
        <w:rPr>
          <w:rFonts w:ascii="Calibri" w:hAnsi="Calibri" w:cs="Calibri"/>
          <w:b/>
          <w:bCs/>
        </w:rPr>
      </w:pPr>
      <w:r>
        <w:rPr>
          <w:rFonts w:ascii="Calibri" w:hAnsi="Calibri" w:cs="Calibri"/>
          <w:b/>
          <w:bCs/>
        </w:rPr>
        <w:br w:type="page"/>
      </w:r>
    </w:p>
    <w:p w14:paraId="5B6FB2F1" w14:textId="64B9965F" w:rsidR="00006462" w:rsidRPr="00AE45A2" w:rsidRDefault="00006462" w:rsidP="00006462">
      <w:pPr>
        <w:rPr>
          <w:rFonts w:ascii="Calibri" w:hAnsi="Calibri" w:cs="Calibri"/>
          <w:b/>
          <w:bCs/>
          <w:sz w:val="40"/>
          <w:szCs w:val="40"/>
        </w:rPr>
      </w:pPr>
      <w:r w:rsidRPr="00AE45A2">
        <w:rPr>
          <w:rFonts w:ascii="Calibri" w:hAnsi="Calibri" w:cs="Calibri"/>
          <w:b/>
          <w:bCs/>
          <w:sz w:val="40"/>
          <w:szCs w:val="40"/>
        </w:rPr>
        <w:lastRenderedPageBreak/>
        <w:t>Creative discussions</w:t>
      </w:r>
    </w:p>
    <w:p w14:paraId="6123FD77" w14:textId="77777777" w:rsidR="00006462" w:rsidRPr="00006462" w:rsidRDefault="00006462" w:rsidP="00006462">
      <w:pPr>
        <w:rPr>
          <w:rFonts w:ascii="Calibri" w:hAnsi="Calibri" w:cs="Calibri"/>
          <w:sz w:val="28"/>
          <w:szCs w:val="28"/>
        </w:rPr>
      </w:pPr>
      <w:hyperlink r:id="rId198" w:history="1">
        <w:r w:rsidRPr="00006462">
          <w:rPr>
            <w:rStyle w:val="Hyperlink"/>
            <w:rFonts w:ascii="Calibri" w:hAnsi="Calibri" w:cs="Calibri"/>
            <w:sz w:val="28"/>
            <w:szCs w:val="28"/>
          </w:rPr>
          <w:t>https://learningonscreen.ac.uk/shakespeare/search/index.php/title/av70376</w:t>
        </w:r>
      </w:hyperlink>
      <w:r w:rsidRPr="00006462">
        <w:rPr>
          <w:rFonts w:ascii="Calibri" w:hAnsi="Calibri" w:cs="Calibri"/>
          <w:sz w:val="28"/>
          <w:szCs w:val="28"/>
        </w:rPr>
        <w:t xml:space="preserve"> </w:t>
      </w:r>
    </w:p>
    <w:p w14:paraId="3CBFB6B7" w14:textId="77777777" w:rsidR="00006462" w:rsidRPr="00006462" w:rsidRDefault="00006462" w:rsidP="00006462">
      <w:pPr>
        <w:rPr>
          <w:rFonts w:ascii="Calibri" w:hAnsi="Calibri" w:cs="Calibri"/>
          <w:sz w:val="28"/>
          <w:szCs w:val="28"/>
        </w:rPr>
      </w:pPr>
      <w:hyperlink r:id="rId199" w:history="1">
        <w:r w:rsidRPr="00006462">
          <w:rPr>
            <w:rStyle w:val="Hyperlink"/>
            <w:rFonts w:ascii="Calibri" w:hAnsi="Calibri" w:cs="Calibri"/>
            <w:sz w:val="28"/>
            <w:szCs w:val="28"/>
          </w:rPr>
          <w:t>https://www.youtube.com/watch?v=2MWSPiLM_FY</w:t>
        </w:r>
      </w:hyperlink>
    </w:p>
    <w:p w14:paraId="21D16752" w14:textId="77777777" w:rsidR="00006462" w:rsidRPr="00006462" w:rsidRDefault="00006462" w:rsidP="00006462">
      <w:pPr>
        <w:rPr>
          <w:rFonts w:ascii="Calibri" w:hAnsi="Calibri" w:cs="Calibri"/>
          <w:sz w:val="28"/>
          <w:szCs w:val="28"/>
        </w:rPr>
      </w:pPr>
      <w:hyperlink r:id="rId200" w:history="1">
        <w:r w:rsidRPr="00006462">
          <w:rPr>
            <w:rStyle w:val="Hyperlink"/>
            <w:rFonts w:ascii="Calibri" w:hAnsi="Calibri" w:cs="Calibri"/>
            <w:sz w:val="28"/>
            <w:szCs w:val="28"/>
          </w:rPr>
          <w:t>https://www.theguardian.com/stage/2006/may/24/theatre1</w:t>
        </w:r>
      </w:hyperlink>
    </w:p>
    <w:p w14:paraId="79756A49" w14:textId="77777777" w:rsidR="00006462" w:rsidRPr="00006462" w:rsidRDefault="00006462" w:rsidP="00006462">
      <w:pPr>
        <w:rPr>
          <w:rFonts w:ascii="Calibri" w:hAnsi="Calibri" w:cs="Calibri"/>
          <w:sz w:val="28"/>
          <w:szCs w:val="28"/>
        </w:rPr>
      </w:pPr>
      <w:hyperlink r:id="rId201" w:history="1">
        <w:r w:rsidRPr="00006462">
          <w:rPr>
            <w:rStyle w:val="Hyperlink"/>
            <w:rFonts w:ascii="Calibri" w:hAnsi="Calibri" w:cs="Calibri"/>
            <w:sz w:val="28"/>
            <w:szCs w:val="28"/>
          </w:rPr>
          <w:t>https://theartsdesk.com/theatre/10-questions-director-lucy-bailey</w:t>
        </w:r>
      </w:hyperlink>
    </w:p>
    <w:p w14:paraId="287B66E3" w14:textId="77777777" w:rsidR="00006462" w:rsidRPr="00006462" w:rsidRDefault="00006462" w:rsidP="00006462">
      <w:pPr>
        <w:rPr>
          <w:rFonts w:ascii="Calibri" w:hAnsi="Calibri" w:cs="Calibri"/>
          <w:sz w:val="28"/>
          <w:szCs w:val="28"/>
        </w:rPr>
      </w:pPr>
      <w:hyperlink r:id="rId202" w:history="1">
        <w:r w:rsidRPr="00006462">
          <w:rPr>
            <w:rStyle w:val="Hyperlink"/>
            <w:rFonts w:ascii="Calibri" w:hAnsi="Calibri" w:cs="Calibri"/>
            <w:sz w:val="28"/>
            <w:szCs w:val="28"/>
          </w:rPr>
          <w:t>https://www.theatrevoice.com/audio/bunny-christie/</w:t>
        </w:r>
      </w:hyperlink>
    </w:p>
    <w:p w14:paraId="2126C964" w14:textId="77777777" w:rsidR="00006462" w:rsidRPr="00006462" w:rsidRDefault="00006462" w:rsidP="00006462">
      <w:pPr>
        <w:rPr>
          <w:rFonts w:ascii="Calibri" w:hAnsi="Calibri" w:cs="Calibri"/>
          <w:sz w:val="28"/>
          <w:szCs w:val="28"/>
        </w:rPr>
      </w:pPr>
      <w:hyperlink r:id="rId203" w:history="1">
        <w:r w:rsidRPr="00006462">
          <w:rPr>
            <w:rStyle w:val="Hyperlink"/>
            <w:rFonts w:ascii="Calibri" w:hAnsi="Calibri" w:cs="Calibri"/>
            <w:sz w:val="28"/>
            <w:szCs w:val="28"/>
          </w:rPr>
          <w:t>https://www.roberteaglefineart.co.uk/artists/cook-kandis.html</w:t>
        </w:r>
      </w:hyperlink>
    </w:p>
    <w:p w14:paraId="6808BA46" w14:textId="77777777" w:rsidR="00006462" w:rsidRPr="00006462" w:rsidRDefault="00006462" w:rsidP="00006462">
      <w:pPr>
        <w:rPr>
          <w:rFonts w:ascii="Calibri" w:hAnsi="Calibri" w:cs="Calibri"/>
          <w:sz w:val="28"/>
          <w:szCs w:val="28"/>
        </w:rPr>
      </w:pPr>
      <w:hyperlink r:id="rId204" w:history="1">
        <w:r w:rsidRPr="00006462">
          <w:rPr>
            <w:rStyle w:val="Hyperlink"/>
            <w:rFonts w:ascii="Calibri" w:hAnsi="Calibri" w:cs="Calibri"/>
            <w:sz w:val="28"/>
            <w:szCs w:val="28"/>
          </w:rPr>
          <w:t>https://www.gramilano.com/2024/09/interview-jennie-muskett-composer/</w:t>
        </w:r>
      </w:hyperlink>
    </w:p>
    <w:p w14:paraId="31DEEB11" w14:textId="77777777" w:rsidR="00006462" w:rsidRPr="00006462" w:rsidRDefault="00006462" w:rsidP="00006462">
      <w:pPr>
        <w:rPr>
          <w:rFonts w:ascii="Calibri" w:hAnsi="Calibri" w:cs="Calibri"/>
          <w:sz w:val="28"/>
          <w:szCs w:val="28"/>
        </w:rPr>
      </w:pPr>
      <w:hyperlink r:id="rId205" w:history="1">
        <w:r w:rsidRPr="00006462">
          <w:rPr>
            <w:rStyle w:val="Hyperlink"/>
            <w:rFonts w:ascii="Calibri" w:hAnsi="Calibri" w:cs="Calibri"/>
            <w:sz w:val="28"/>
            <w:szCs w:val="28"/>
          </w:rPr>
          <w:t>https://www.whatsonstage.com/news/20-questions-with-kathryn-hunter_26255/</w:t>
        </w:r>
      </w:hyperlink>
    </w:p>
    <w:p w14:paraId="4FECCAA2" w14:textId="77777777" w:rsidR="00006462" w:rsidRPr="00006462" w:rsidRDefault="00006462" w:rsidP="00006462">
      <w:pPr>
        <w:rPr>
          <w:rFonts w:ascii="Calibri" w:hAnsi="Calibri" w:cs="Calibri"/>
          <w:sz w:val="28"/>
          <w:szCs w:val="28"/>
        </w:rPr>
      </w:pPr>
      <w:hyperlink r:id="rId206" w:history="1">
        <w:r w:rsidRPr="00006462">
          <w:rPr>
            <w:rStyle w:val="Hyperlink"/>
            <w:rFonts w:ascii="Calibri" w:hAnsi="Calibri" w:cs="Calibri"/>
            <w:sz w:val="28"/>
            <w:szCs w:val="28"/>
          </w:rPr>
          <w:t>https://showbuzz.dnevnik.hr/preporuke/intervju-s-lenkom-udovicki---739659.html</w:t>
        </w:r>
      </w:hyperlink>
    </w:p>
    <w:p w14:paraId="4A26926D" w14:textId="77777777" w:rsidR="00006462" w:rsidRPr="00006462" w:rsidRDefault="00006462" w:rsidP="00006462">
      <w:pPr>
        <w:rPr>
          <w:rFonts w:ascii="Calibri" w:hAnsi="Calibri" w:cs="Calibri"/>
          <w:sz w:val="28"/>
          <w:szCs w:val="28"/>
        </w:rPr>
      </w:pPr>
      <w:hyperlink r:id="rId207" w:history="1">
        <w:r w:rsidRPr="00006462">
          <w:rPr>
            <w:rStyle w:val="Hyperlink"/>
            <w:rFonts w:ascii="Calibri" w:hAnsi="Calibri" w:cs="Calibri"/>
            <w:sz w:val="28"/>
            <w:szCs w:val="28"/>
          </w:rPr>
          <w:t>https://www.theguardian.com/stage/2014/oct/01/shakespeare-jig-music-choreography-globe-theatre</w:t>
        </w:r>
      </w:hyperlink>
    </w:p>
    <w:p w14:paraId="44CC36D0" w14:textId="77777777" w:rsidR="00006462" w:rsidRPr="00006462" w:rsidRDefault="00006462" w:rsidP="00006462">
      <w:pPr>
        <w:rPr>
          <w:rFonts w:ascii="Calibri" w:hAnsi="Calibri" w:cs="Calibri"/>
          <w:sz w:val="28"/>
          <w:szCs w:val="28"/>
        </w:rPr>
      </w:pPr>
      <w:hyperlink r:id="rId208" w:history="1">
        <w:r w:rsidRPr="00006462">
          <w:rPr>
            <w:rStyle w:val="Hyperlink"/>
            <w:rFonts w:ascii="Calibri" w:hAnsi="Calibri" w:cs="Calibri"/>
            <w:sz w:val="28"/>
            <w:szCs w:val="28"/>
          </w:rPr>
          <w:t>https://covepark.org/residencies/fuel-residency-4/</w:t>
        </w:r>
      </w:hyperlink>
    </w:p>
    <w:p w14:paraId="695FB3E2" w14:textId="77777777" w:rsidR="00006462" w:rsidRPr="00006462" w:rsidRDefault="00006462" w:rsidP="00006462">
      <w:pPr>
        <w:rPr>
          <w:rFonts w:ascii="Calibri" w:hAnsi="Calibri" w:cs="Calibri"/>
          <w:sz w:val="28"/>
          <w:szCs w:val="28"/>
        </w:rPr>
      </w:pPr>
      <w:hyperlink r:id="rId209" w:history="1">
        <w:r w:rsidRPr="00006462">
          <w:rPr>
            <w:rStyle w:val="Hyperlink"/>
            <w:rFonts w:ascii="Calibri" w:hAnsi="Calibri" w:cs="Calibri"/>
            <w:sz w:val="28"/>
            <w:szCs w:val="28"/>
          </w:rPr>
          <w:t>https://playsinternational.org.uk/2021-03-01-phyllida-lloyd-interview-jeremy-malies/</w:t>
        </w:r>
      </w:hyperlink>
    </w:p>
    <w:p w14:paraId="1784DBA4" w14:textId="77777777" w:rsidR="00006462" w:rsidRPr="00006462" w:rsidRDefault="00006462" w:rsidP="00006462">
      <w:pPr>
        <w:rPr>
          <w:rFonts w:ascii="Calibri" w:hAnsi="Calibri" w:cs="Calibri"/>
          <w:sz w:val="28"/>
          <w:szCs w:val="28"/>
        </w:rPr>
      </w:pPr>
      <w:hyperlink r:id="rId210" w:history="1">
        <w:r w:rsidRPr="00006462">
          <w:rPr>
            <w:rStyle w:val="Hyperlink"/>
            <w:rFonts w:ascii="Calibri" w:hAnsi="Calibri" w:cs="Calibri"/>
            <w:sz w:val="28"/>
            <w:szCs w:val="28"/>
          </w:rPr>
          <w:t>https://www.theguardian.com/stage/2024/jan/28/tamara-harvey-daniel-evans-royal-shakespeare-company-power-duo-artistic-directors</w:t>
        </w:r>
      </w:hyperlink>
    </w:p>
    <w:p w14:paraId="5EEAE3B0" w14:textId="77777777" w:rsidR="00006462" w:rsidRPr="00006462" w:rsidRDefault="00006462" w:rsidP="00006462">
      <w:pPr>
        <w:rPr>
          <w:rFonts w:ascii="Calibri" w:hAnsi="Calibri" w:cs="Calibri"/>
          <w:sz w:val="28"/>
          <w:szCs w:val="28"/>
        </w:rPr>
      </w:pPr>
      <w:hyperlink r:id="rId211" w:history="1">
        <w:r w:rsidRPr="00006462">
          <w:rPr>
            <w:rStyle w:val="Hyperlink"/>
            <w:rFonts w:ascii="Calibri" w:hAnsi="Calibri" w:cs="Calibri"/>
            <w:sz w:val="28"/>
            <w:szCs w:val="28"/>
          </w:rPr>
          <w:t>https://telex.hu/english/2023/10/27/eva-magyar-aged-woman-migrant-english</w:t>
        </w:r>
      </w:hyperlink>
    </w:p>
    <w:p w14:paraId="742DD138" w14:textId="77777777" w:rsidR="00006462" w:rsidRPr="00006462" w:rsidRDefault="00006462" w:rsidP="00006462">
      <w:pPr>
        <w:rPr>
          <w:rFonts w:ascii="Calibri" w:hAnsi="Calibri" w:cs="Calibri"/>
          <w:sz w:val="28"/>
          <w:szCs w:val="28"/>
        </w:rPr>
      </w:pPr>
      <w:hyperlink r:id="rId212" w:history="1">
        <w:r w:rsidRPr="00006462">
          <w:rPr>
            <w:rStyle w:val="Hyperlink"/>
            <w:rFonts w:ascii="Calibri" w:hAnsi="Calibri" w:cs="Calibri"/>
            <w:sz w:val="28"/>
            <w:szCs w:val="28"/>
          </w:rPr>
          <w:t>https://www.theguardian.com/culture/2011/apr/18/roxana-silbert-director</w:t>
        </w:r>
      </w:hyperlink>
    </w:p>
    <w:p w14:paraId="1CC03BF8" w14:textId="77777777" w:rsidR="00006462" w:rsidRPr="00006462" w:rsidRDefault="00006462" w:rsidP="00006462">
      <w:pPr>
        <w:rPr>
          <w:rFonts w:ascii="Calibri" w:hAnsi="Calibri" w:cs="Calibri"/>
          <w:sz w:val="28"/>
          <w:szCs w:val="28"/>
        </w:rPr>
      </w:pPr>
      <w:hyperlink r:id="rId213" w:history="1">
        <w:r w:rsidRPr="00006462">
          <w:rPr>
            <w:rStyle w:val="Hyperlink"/>
            <w:rFonts w:ascii="Calibri" w:hAnsi="Calibri" w:cs="Calibri"/>
            <w:sz w:val="28"/>
            <w:szCs w:val="28"/>
          </w:rPr>
          <w:t>https://www.womanandhome.com/life/inspirational-women/50-years-as-a-choreographer-in-london-west-end/</w:t>
        </w:r>
      </w:hyperlink>
    </w:p>
    <w:p w14:paraId="15C95EDB" w14:textId="77777777" w:rsidR="00006462" w:rsidRPr="00006462" w:rsidRDefault="00006462" w:rsidP="00006462">
      <w:pPr>
        <w:rPr>
          <w:rFonts w:ascii="Calibri" w:hAnsi="Calibri" w:cs="Calibri"/>
          <w:sz w:val="28"/>
          <w:szCs w:val="28"/>
        </w:rPr>
      </w:pPr>
      <w:hyperlink r:id="rId214" w:history="1">
        <w:r w:rsidRPr="00006462">
          <w:rPr>
            <w:rStyle w:val="Hyperlink"/>
            <w:rFonts w:ascii="Calibri" w:hAnsi="Calibri" w:cs="Calibri"/>
            <w:sz w:val="28"/>
            <w:szCs w:val="28"/>
          </w:rPr>
          <w:t>https://www.charlottewestenra.com/about</w:t>
        </w:r>
      </w:hyperlink>
    </w:p>
    <w:p w14:paraId="6948AF27" w14:textId="77777777" w:rsidR="00006462" w:rsidRPr="00006462" w:rsidRDefault="00006462" w:rsidP="00006462">
      <w:pPr>
        <w:rPr>
          <w:rFonts w:ascii="Calibri" w:hAnsi="Calibri" w:cs="Calibri"/>
          <w:sz w:val="28"/>
          <w:szCs w:val="28"/>
        </w:rPr>
      </w:pPr>
      <w:hyperlink r:id="rId215" w:history="1">
        <w:r w:rsidRPr="00006462">
          <w:rPr>
            <w:rStyle w:val="Hyperlink"/>
            <w:rFonts w:ascii="Calibri" w:hAnsi="Calibri" w:cs="Calibri"/>
            <w:sz w:val="28"/>
            <w:szCs w:val="28"/>
          </w:rPr>
          <w:t>https://www.tigreentheatredesign.com/biography</w:t>
        </w:r>
      </w:hyperlink>
    </w:p>
    <w:p w14:paraId="247462D5" w14:textId="77777777" w:rsidR="00006462" w:rsidRPr="00006462" w:rsidRDefault="00006462" w:rsidP="00006462">
      <w:pPr>
        <w:rPr>
          <w:rFonts w:ascii="Calibri" w:hAnsi="Calibri" w:cs="Calibri"/>
          <w:sz w:val="28"/>
          <w:szCs w:val="28"/>
        </w:rPr>
      </w:pPr>
      <w:hyperlink r:id="rId216" w:history="1">
        <w:r w:rsidRPr="00006462">
          <w:rPr>
            <w:rStyle w:val="Hyperlink"/>
            <w:rFonts w:ascii="Calibri" w:hAnsi="Calibri" w:cs="Calibri"/>
            <w:sz w:val="28"/>
            <w:szCs w:val="28"/>
          </w:rPr>
          <w:t>https://www.dominiquelegendre.com/</w:t>
        </w:r>
      </w:hyperlink>
    </w:p>
    <w:p w14:paraId="20003BEE" w14:textId="77777777" w:rsidR="00006462" w:rsidRPr="00006462" w:rsidRDefault="00006462" w:rsidP="00006462">
      <w:pPr>
        <w:rPr>
          <w:rFonts w:ascii="Calibri" w:hAnsi="Calibri" w:cs="Calibri"/>
          <w:sz w:val="28"/>
          <w:szCs w:val="28"/>
        </w:rPr>
      </w:pPr>
      <w:hyperlink r:id="rId217" w:history="1">
        <w:r w:rsidRPr="00006462">
          <w:rPr>
            <w:rStyle w:val="Hyperlink"/>
            <w:rFonts w:ascii="Calibri" w:hAnsi="Calibri" w:cs="Calibri"/>
            <w:sz w:val="28"/>
            <w:szCs w:val="28"/>
          </w:rPr>
          <w:t>https://performerscollege.co.uk/lecturers/georgina-lamb/</w:t>
        </w:r>
      </w:hyperlink>
    </w:p>
    <w:p w14:paraId="4407D5EE" w14:textId="77777777" w:rsidR="00006462" w:rsidRPr="00006462" w:rsidRDefault="00006462" w:rsidP="00006462">
      <w:pPr>
        <w:rPr>
          <w:rFonts w:ascii="Calibri" w:hAnsi="Calibri" w:cs="Calibri"/>
          <w:sz w:val="28"/>
          <w:szCs w:val="28"/>
        </w:rPr>
      </w:pPr>
      <w:hyperlink r:id="rId218" w:history="1">
        <w:r w:rsidRPr="00006462">
          <w:rPr>
            <w:rStyle w:val="Hyperlink"/>
            <w:rFonts w:ascii="Calibri" w:hAnsi="Calibri" w:cs="Calibri"/>
            <w:sz w:val="28"/>
            <w:szCs w:val="28"/>
          </w:rPr>
          <w:t>https://www.interviewmagazine.com/culture/thea-sharrock-15-faces-of-2015</w:t>
        </w:r>
      </w:hyperlink>
    </w:p>
    <w:p w14:paraId="7BA6D556" w14:textId="77777777" w:rsidR="00006462" w:rsidRPr="00006462" w:rsidRDefault="00006462" w:rsidP="00006462">
      <w:pPr>
        <w:rPr>
          <w:rFonts w:ascii="Calibri" w:hAnsi="Calibri" w:cs="Calibri"/>
          <w:sz w:val="28"/>
          <w:szCs w:val="28"/>
        </w:rPr>
      </w:pPr>
      <w:hyperlink r:id="rId219" w:history="1">
        <w:r w:rsidRPr="00006462">
          <w:rPr>
            <w:rStyle w:val="Hyperlink"/>
            <w:rFonts w:ascii="Calibri" w:hAnsi="Calibri" w:cs="Calibri"/>
            <w:sz w:val="28"/>
            <w:szCs w:val="28"/>
          </w:rPr>
          <w:t>https://university.open.ac.uk/sites/www.open.ac.uk.arts.research.pvcrs/files/files/Deborah_Bruce.pdf</w:t>
        </w:r>
      </w:hyperlink>
    </w:p>
    <w:p w14:paraId="4A534831" w14:textId="77777777" w:rsidR="00006462" w:rsidRPr="00006462" w:rsidRDefault="00006462" w:rsidP="00006462">
      <w:pPr>
        <w:rPr>
          <w:rFonts w:ascii="Calibri" w:hAnsi="Calibri" w:cs="Calibri"/>
          <w:sz w:val="28"/>
          <w:szCs w:val="28"/>
        </w:rPr>
      </w:pPr>
      <w:hyperlink r:id="rId220" w:history="1">
        <w:r w:rsidRPr="00006462">
          <w:rPr>
            <w:rStyle w:val="Hyperlink"/>
            <w:rFonts w:ascii="Calibri" w:hAnsi="Calibri" w:cs="Calibri"/>
            <w:sz w:val="28"/>
            <w:szCs w:val="28"/>
          </w:rPr>
          <w:t>https://rebeccagatward.com/about/</w:t>
        </w:r>
      </w:hyperlink>
    </w:p>
    <w:p w14:paraId="780554B1" w14:textId="77777777" w:rsidR="00006462" w:rsidRPr="00006462" w:rsidRDefault="00006462" w:rsidP="00006462">
      <w:pPr>
        <w:rPr>
          <w:rFonts w:ascii="Calibri" w:hAnsi="Calibri" w:cs="Calibri"/>
          <w:sz w:val="28"/>
          <w:szCs w:val="28"/>
        </w:rPr>
      </w:pPr>
      <w:hyperlink r:id="rId221" w:history="1">
        <w:r w:rsidRPr="00006462">
          <w:rPr>
            <w:rStyle w:val="Hyperlink"/>
            <w:rFonts w:ascii="Calibri" w:hAnsi="Calibri" w:cs="Calibri"/>
            <w:sz w:val="28"/>
            <w:szCs w:val="28"/>
          </w:rPr>
          <w:t>https://www.youtube.com/watch?v=lw8M0XIieJM</w:t>
        </w:r>
      </w:hyperlink>
    </w:p>
    <w:p w14:paraId="7F8F02C8" w14:textId="77777777" w:rsidR="00006462" w:rsidRPr="00006462" w:rsidRDefault="00006462" w:rsidP="00006462">
      <w:pPr>
        <w:rPr>
          <w:rFonts w:ascii="Calibri" w:hAnsi="Calibri" w:cs="Calibri"/>
          <w:sz w:val="28"/>
          <w:szCs w:val="28"/>
        </w:rPr>
      </w:pPr>
      <w:hyperlink r:id="rId222" w:history="1">
        <w:r w:rsidRPr="00006462">
          <w:rPr>
            <w:rStyle w:val="Hyperlink"/>
            <w:rFonts w:ascii="Calibri" w:hAnsi="Calibri" w:cs="Calibri"/>
            <w:sz w:val="28"/>
            <w:szCs w:val="28"/>
          </w:rPr>
          <w:t>https://www.youtube.com/watch?v=dvaSMWnZDXg</w:t>
        </w:r>
      </w:hyperlink>
      <w:r w:rsidRPr="00006462">
        <w:rPr>
          <w:rFonts w:ascii="Calibri" w:hAnsi="Calibri" w:cs="Calibri"/>
          <w:sz w:val="28"/>
          <w:szCs w:val="28"/>
        </w:rPr>
        <w:t xml:space="preserve"> </w:t>
      </w:r>
    </w:p>
    <w:p w14:paraId="2C6AB5DB" w14:textId="77777777" w:rsidR="00006462" w:rsidRPr="00006462" w:rsidRDefault="00006462" w:rsidP="00006462">
      <w:pPr>
        <w:rPr>
          <w:rFonts w:ascii="Calibri" w:hAnsi="Calibri" w:cs="Calibri"/>
          <w:sz w:val="28"/>
          <w:szCs w:val="28"/>
        </w:rPr>
      </w:pPr>
      <w:hyperlink r:id="rId223" w:history="1">
        <w:r w:rsidRPr="00006462">
          <w:rPr>
            <w:rStyle w:val="Hyperlink"/>
            <w:rFonts w:ascii="Calibri" w:hAnsi="Calibri" w:cs="Calibri"/>
            <w:sz w:val="28"/>
            <w:szCs w:val="28"/>
          </w:rPr>
          <w:t>https://www.standard.co.uk/culture/film/jessica-swale-interview-summerland-a4512391.html</w:t>
        </w:r>
      </w:hyperlink>
    </w:p>
    <w:p w14:paraId="14CF6E80" w14:textId="77777777" w:rsidR="00006462" w:rsidRPr="00006462" w:rsidRDefault="00006462" w:rsidP="00006462">
      <w:pPr>
        <w:rPr>
          <w:rFonts w:ascii="Calibri" w:hAnsi="Calibri" w:cs="Calibri"/>
          <w:sz w:val="28"/>
          <w:szCs w:val="28"/>
        </w:rPr>
      </w:pPr>
      <w:hyperlink r:id="rId224" w:history="1">
        <w:r w:rsidRPr="00006462">
          <w:rPr>
            <w:rStyle w:val="Hyperlink"/>
            <w:rFonts w:ascii="Calibri" w:hAnsi="Calibri" w:cs="Calibri"/>
            <w:sz w:val="28"/>
            <w:szCs w:val="28"/>
          </w:rPr>
          <w:t>https://theglassmagazine.com/interview-with-playwright-and-director-jessica-swale/</w:t>
        </w:r>
      </w:hyperlink>
    </w:p>
    <w:p w14:paraId="74CED31A" w14:textId="77777777" w:rsidR="00006462" w:rsidRPr="00006462" w:rsidRDefault="00006462" w:rsidP="00006462">
      <w:pPr>
        <w:rPr>
          <w:rFonts w:ascii="Calibri" w:hAnsi="Calibri" w:cs="Calibri"/>
          <w:sz w:val="28"/>
          <w:szCs w:val="28"/>
        </w:rPr>
      </w:pPr>
      <w:hyperlink r:id="rId225" w:history="1">
        <w:r w:rsidRPr="00006462">
          <w:rPr>
            <w:rStyle w:val="Hyperlink"/>
            <w:rFonts w:ascii="Calibri" w:hAnsi="Calibri" w:cs="Calibri"/>
            <w:sz w:val="28"/>
            <w:szCs w:val="28"/>
          </w:rPr>
          <w:t>https://www.independent.co.uk/arts-entertainment/theatre-dance/features/jessica-swale-interview-woman-on-fire-8755622.html</w:t>
        </w:r>
      </w:hyperlink>
    </w:p>
    <w:p w14:paraId="3D858BE6" w14:textId="77777777" w:rsidR="00006462" w:rsidRPr="00006462" w:rsidRDefault="00006462" w:rsidP="00006462">
      <w:pPr>
        <w:rPr>
          <w:rFonts w:ascii="Calibri" w:hAnsi="Calibri" w:cs="Calibri"/>
          <w:sz w:val="28"/>
          <w:szCs w:val="28"/>
        </w:rPr>
      </w:pPr>
      <w:hyperlink r:id="rId226" w:history="1">
        <w:r w:rsidRPr="00006462">
          <w:rPr>
            <w:rStyle w:val="Hyperlink"/>
            <w:rFonts w:ascii="Calibri" w:hAnsi="Calibri" w:cs="Calibri"/>
            <w:sz w:val="28"/>
            <w:szCs w:val="28"/>
          </w:rPr>
          <w:t>https://www.theatrevoice.com/audio/soutra-gilmour/</w:t>
        </w:r>
      </w:hyperlink>
    </w:p>
    <w:p w14:paraId="4754CF58" w14:textId="77777777" w:rsidR="00006462" w:rsidRPr="00006462" w:rsidRDefault="00006462" w:rsidP="00006462">
      <w:pPr>
        <w:rPr>
          <w:rFonts w:ascii="Calibri" w:hAnsi="Calibri" w:cs="Calibri"/>
          <w:sz w:val="28"/>
          <w:szCs w:val="28"/>
        </w:rPr>
      </w:pPr>
      <w:hyperlink r:id="rId227" w:history="1">
        <w:r w:rsidRPr="00006462">
          <w:rPr>
            <w:rStyle w:val="Hyperlink"/>
            <w:rFonts w:ascii="Calibri" w:hAnsi="Calibri" w:cs="Calibri"/>
            <w:sz w:val="28"/>
            <w:szCs w:val="28"/>
          </w:rPr>
          <w:t>https://www.theatrevoice.com/audio-tags/jacqueline-somerville/</w:t>
        </w:r>
      </w:hyperlink>
    </w:p>
    <w:p w14:paraId="1BA3462D" w14:textId="77777777" w:rsidR="00006462" w:rsidRPr="00006462" w:rsidRDefault="00006462" w:rsidP="00006462">
      <w:pPr>
        <w:rPr>
          <w:rFonts w:ascii="Calibri" w:hAnsi="Calibri" w:cs="Calibri"/>
          <w:sz w:val="28"/>
          <w:szCs w:val="28"/>
        </w:rPr>
      </w:pPr>
      <w:hyperlink r:id="rId228" w:history="1">
        <w:r w:rsidRPr="00006462">
          <w:rPr>
            <w:rStyle w:val="Hyperlink"/>
            <w:rFonts w:ascii="Calibri" w:hAnsi="Calibri" w:cs="Calibri"/>
            <w:sz w:val="28"/>
            <w:szCs w:val="28"/>
          </w:rPr>
          <w:t>https://zackcalhoon.blogspot.com/2017/03/people-you-should-know-emma-butler.html</w:t>
        </w:r>
      </w:hyperlink>
    </w:p>
    <w:p w14:paraId="61C7F2B4" w14:textId="77777777" w:rsidR="00006462" w:rsidRPr="00006462" w:rsidRDefault="00006462" w:rsidP="00006462">
      <w:pPr>
        <w:rPr>
          <w:rFonts w:ascii="Calibri" w:hAnsi="Calibri" w:cs="Calibri"/>
          <w:sz w:val="28"/>
          <w:szCs w:val="28"/>
        </w:rPr>
      </w:pPr>
      <w:hyperlink r:id="rId229" w:history="1">
        <w:r w:rsidRPr="00006462">
          <w:rPr>
            <w:rStyle w:val="Hyperlink"/>
            <w:rFonts w:ascii="Calibri" w:hAnsi="Calibri" w:cs="Calibri"/>
            <w:sz w:val="28"/>
            <w:szCs w:val="28"/>
          </w:rPr>
          <w:t>https://www.youtube.com/watch?v=jgg2qVvrSXU</w:t>
        </w:r>
      </w:hyperlink>
    </w:p>
    <w:p w14:paraId="4EB6D2BC" w14:textId="77777777" w:rsidR="00006462" w:rsidRPr="00006462" w:rsidRDefault="00006462" w:rsidP="00006462">
      <w:pPr>
        <w:rPr>
          <w:rFonts w:ascii="Calibri" w:hAnsi="Calibri" w:cs="Calibri"/>
          <w:sz w:val="28"/>
          <w:szCs w:val="28"/>
        </w:rPr>
      </w:pPr>
      <w:hyperlink r:id="rId230" w:history="1">
        <w:r w:rsidRPr="00006462">
          <w:rPr>
            <w:rStyle w:val="Hyperlink"/>
            <w:rFonts w:ascii="Calibri" w:hAnsi="Calibri" w:cs="Calibri"/>
            <w:sz w:val="28"/>
            <w:szCs w:val="28"/>
          </w:rPr>
          <w:t>https://www.islashaw.com/about</w:t>
        </w:r>
      </w:hyperlink>
    </w:p>
    <w:p w14:paraId="56BF4CFD" w14:textId="77777777" w:rsidR="00006462" w:rsidRPr="00006462" w:rsidRDefault="00006462" w:rsidP="00006462">
      <w:pPr>
        <w:rPr>
          <w:rFonts w:ascii="Calibri" w:hAnsi="Calibri" w:cs="Calibri"/>
          <w:sz w:val="28"/>
          <w:szCs w:val="28"/>
        </w:rPr>
      </w:pPr>
      <w:hyperlink r:id="rId231" w:history="1">
        <w:r w:rsidRPr="00006462">
          <w:rPr>
            <w:rStyle w:val="Hyperlink"/>
            <w:rFonts w:ascii="Calibri" w:hAnsi="Calibri" w:cs="Calibri"/>
            <w:sz w:val="28"/>
            <w:szCs w:val="28"/>
          </w:rPr>
          <w:t>https://www.josephmillson.com/content/macbeth-telegraph-interview-eve-best</w:t>
        </w:r>
      </w:hyperlink>
    </w:p>
    <w:p w14:paraId="03F965D3" w14:textId="77777777" w:rsidR="00006462" w:rsidRPr="00006462" w:rsidRDefault="00006462" w:rsidP="00006462">
      <w:pPr>
        <w:rPr>
          <w:rFonts w:ascii="Calibri" w:hAnsi="Calibri" w:cs="Calibri"/>
          <w:sz w:val="28"/>
          <w:szCs w:val="28"/>
        </w:rPr>
      </w:pPr>
      <w:hyperlink r:id="rId232" w:history="1">
        <w:r w:rsidRPr="00006462">
          <w:rPr>
            <w:rStyle w:val="Hyperlink"/>
            <w:rFonts w:ascii="Calibri" w:hAnsi="Calibri" w:cs="Calibri"/>
            <w:sz w:val="28"/>
            <w:szCs w:val="28"/>
          </w:rPr>
          <w:t>https://adelethomasdirector.com/About</w:t>
        </w:r>
      </w:hyperlink>
    </w:p>
    <w:p w14:paraId="11C3EFF3" w14:textId="77777777" w:rsidR="00006462" w:rsidRPr="00006462" w:rsidRDefault="00006462" w:rsidP="00006462">
      <w:pPr>
        <w:rPr>
          <w:rFonts w:ascii="Calibri" w:hAnsi="Calibri" w:cs="Calibri"/>
          <w:sz w:val="28"/>
          <w:szCs w:val="28"/>
        </w:rPr>
      </w:pPr>
      <w:hyperlink r:id="rId233" w:history="1">
        <w:r w:rsidRPr="00006462">
          <w:rPr>
            <w:rStyle w:val="Hyperlink"/>
            <w:rFonts w:ascii="Calibri" w:hAnsi="Calibri" w:cs="Calibri"/>
            <w:sz w:val="28"/>
            <w:szCs w:val="28"/>
          </w:rPr>
          <w:t>https://www.theguardian.com/music/2023/may/14/director-adele-thomas-opera-theatre-il-trovatore-semele</w:t>
        </w:r>
      </w:hyperlink>
    </w:p>
    <w:p w14:paraId="24D8FBC5" w14:textId="77777777" w:rsidR="00006462" w:rsidRPr="00006462" w:rsidRDefault="00006462" w:rsidP="00006462">
      <w:pPr>
        <w:rPr>
          <w:rFonts w:ascii="Calibri" w:hAnsi="Calibri" w:cs="Calibri"/>
          <w:sz w:val="28"/>
          <w:szCs w:val="28"/>
        </w:rPr>
      </w:pPr>
      <w:hyperlink r:id="rId234" w:history="1">
        <w:r w:rsidRPr="00006462">
          <w:rPr>
            <w:rStyle w:val="Hyperlink"/>
            <w:rFonts w:ascii="Calibri" w:hAnsi="Calibri" w:cs="Calibri"/>
            <w:sz w:val="28"/>
            <w:szCs w:val="28"/>
          </w:rPr>
          <w:t>https://www.oliviermythodrama.com/our-team/yolanda-vazquez/</w:t>
        </w:r>
      </w:hyperlink>
    </w:p>
    <w:p w14:paraId="333F7AC6" w14:textId="77777777" w:rsidR="00006462" w:rsidRPr="00006462" w:rsidRDefault="00006462" w:rsidP="00006462">
      <w:pPr>
        <w:rPr>
          <w:rFonts w:ascii="Calibri" w:hAnsi="Calibri" w:cs="Calibri"/>
          <w:sz w:val="28"/>
          <w:szCs w:val="28"/>
        </w:rPr>
      </w:pPr>
      <w:hyperlink r:id="rId235" w:history="1">
        <w:r w:rsidRPr="00006462">
          <w:rPr>
            <w:rStyle w:val="Hyperlink"/>
            <w:rFonts w:ascii="Calibri" w:hAnsi="Calibri" w:cs="Calibri"/>
            <w:sz w:val="28"/>
            <w:szCs w:val="28"/>
          </w:rPr>
          <w:t>https://stagedirectorsuk.com/a-sense-of-direction-blanche-mcintyre/</w:t>
        </w:r>
      </w:hyperlink>
    </w:p>
    <w:p w14:paraId="2555DF57" w14:textId="77777777" w:rsidR="00006462" w:rsidRPr="00006462" w:rsidRDefault="00006462" w:rsidP="00006462">
      <w:pPr>
        <w:rPr>
          <w:rFonts w:ascii="Calibri" w:hAnsi="Calibri" w:cs="Calibri"/>
          <w:sz w:val="28"/>
          <w:szCs w:val="28"/>
        </w:rPr>
      </w:pPr>
      <w:hyperlink r:id="rId236" w:history="1">
        <w:r w:rsidRPr="00006462">
          <w:rPr>
            <w:rStyle w:val="Hyperlink"/>
            <w:rFonts w:ascii="Calibri" w:hAnsi="Calibri" w:cs="Calibri"/>
            <w:sz w:val="28"/>
            <w:szCs w:val="28"/>
          </w:rPr>
          <w:t>https://www.oxmag.co.uk/articles/the-ideas-of-a-nation-tatty-hennessy/</w:t>
        </w:r>
      </w:hyperlink>
    </w:p>
    <w:p w14:paraId="6A65C52D" w14:textId="77777777" w:rsidR="00006462" w:rsidRPr="00006462" w:rsidRDefault="00006462" w:rsidP="00006462">
      <w:pPr>
        <w:rPr>
          <w:rFonts w:ascii="Calibri" w:hAnsi="Calibri" w:cs="Calibri"/>
          <w:sz w:val="28"/>
          <w:szCs w:val="28"/>
        </w:rPr>
      </w:pPr>
      <w:hyperlink r:id="rId237" w:history="1">
        <w:r w:rsidRPr="00006462">
          <w:rPr>
            <w:rStyle w:val="Hyperlink"/>
            <w:rFonts w:ascii="Calibri" w:hAnsi="Calibri" w:cs="Calibri"/>
            <w:sz w:val="28"/>
            <w:szCs w:val="28"/>
          </w:rPr>
          <w:t>https://carolinemarywilliams.com/about/</w:t>
        </w:r>
      </w:hyperlink>
    </w:p>
    <w:p w14:paraId="5D4A2E81" w14:textId="77777777" w:rsidR="00006462" w:rsidRPr="00006462" w:rsidRDefault="00006462" w:rsidP="00006462">
      <w:pPr>
        <w:rPr>
          <w:rFonts w:ascii="Calibri" w:hAnsi="Calibri" w:cs="Calibri"/>
          <w:sz w:val="28"/>
          <w:szCs w:val="28"/>
        </w:rPr>
      </w:pPr>
      <w:hyperlink r:id="rId238" w:history="1">
        <w:r w:rsidRPr="00006462">
          <w:rPr>
            <w:rStyle w:val="Hyperlink"/>
            <w:rFonts w:ascii="Calibri" w:hAnsi="Calibri" w:cs="Calibri"/>
            <w:sz w:val="28"/>
            <w:szCs w:val="28"/>
          </w:rPr>
          <w:t>https://imogenknight.com/about/</w:t>
        </w:r>
      </w:hyperlink>
    </w:p>
    <w:p w14:paraId="01E6FEEE" w14:textId="77777777" w:rsidR="00006462" w:rsidRPr="00006462" w:rsidRDefault="00006462" w:rsidP="00006462">
      <w:pPr>
        <w:rPr>
          <w:rFonts w:ascii="Calibri" w:hAnsi="Calibri" w:cs="Calibri"/>
          <w:sz w:val="28"/>
          <w:szCs w:val="28"/>
        </w:rPr>
      </w:pPr>
      <w:hyperlink r:id="rId239" w:history="1">
        <w:r w:rsidRPr="00006462">
          <w:rPr>
            <w:rStyle w:val="Hyperlink"/>
            <w:rFonts w:ascii="Calibri" w:hAnsi="Calibri" w:cs="Calibri"/>
            <w:sz w:val="28"/>
            <w:szCs w:val="28"/>
          </w:rPr>
          <w:t>https://exeuntmagazine.com/features/caroline-steinbeis/</w:t>
        </w:r>
      </w:hyperlink>
    </w:p>
    <w:p w14:paraId="15CEB1CD" w14:textId="77777777" w:rsidR="00006462" w:rsidRPr="00006462" w:rsidRDefault="00006462" w:rsidP="00006462">
      <w:pPr>
        <w:rPr>
          <w:rFonts w:ascii="Calibri" w:hAnsi="Calibri" w:cs="Calibri"/>
          <w:sz w:val="28"/>
          <w:szCs w:val="28"/>
        </w:rPr>
      </w:pPr>
      <w:hyperlink r:id="rId240" w:history="1">
        <w:r w:rsidRPr="00006462">
          <w:rPr>
            <w:rStyle w:val="Hyperlink"/>
            <w:rFonts w:ascii="Calibri" w:hAnsi="Calibri" w:cs="Calibri"/>
            <w:sz w:val="28"/>
            <w:szCs w:val="28"/>
          </w:rPr>
          <w:t>https://www.theguardian.com/stage/2012/mar/15/helen-edmundson-the-hit-woman</w:t>
        </w:r>
      </w:hyperlink>
    </w:p>
    <w:p w14:paraId="3587C7F0" w14:textId="77777777" w:rsidR="00006462" w:rsidRPr="00006462" w:rsidRDefault="00006462" w:rsidP="00006462">
      <w:pPr>
        <w:rPr>
          <w:rFonts w:ascii="Calibri" w:hAnsi="Calibri" w:cs="Calibri"/>
          <w:sz w:val="28"/>
          <w:szCs w:val="28"/>
        </w:rPr>
      </w:pPr>
      <w:hyperlink r:id="rId241" w:history="1">
        <w:r w:rsidRPr="00006462">
          <w:rPr>
            <w:rStyle w:val="Hyperlink"/>
            <w:rFonts w:ascii="Calibri" w:hAnsi="Calibri" w:cs="Calibri"/>
            <w:sz w:val="28"/>
            <w:szCs w:val="28"/>
          </w:rPr>
          <w:t>https://www.theguardian.com/stage/2016/apr/11/emma-rice-interview-shakespeares-globe-theatre-wonder-season-midsummer-nights-dream</w:t>
        </w:r>
      </w:hyperlink>
    </w:p>
    <w:p w14:paraId="350E1117" w14:textId="77777777" w:rsidR="00006462" w:rsidRPr="00006462" w:rsidRDefault="00006462" w:rsidP="00006462">
      <w:pPr>
        <w:rPr>
          <w:rFonts w:ascii="Calibri" w:hAnsi="Calibri" w:cs="Calibri"/>
          <w:sz w:val="28"/>
          <w:szCs w:val="28"/>
        </w:rPr>
      </w:pPr>
      <w:hyperlink r:id="rId242" w:history="1">
        <w:r w:rsidRPr="00006462">
          <w:rPr>
            <w:rStyle w:val="Hyperlink"/>
            <w:rFonts w:ascii="Calibri" w:hAnsi="Calibri" w:cs="Calibri"/>
            <w:sz w:val="28"/>
            <w:szCs w:val="28"/>
          </w:rPr>
          <w:t>https://www.theguardian.com/stage/2018/jul/01/emma-rice-controversial-shakespeares-globe-wise-children</w:t>
        </w:r>
      </w:hyperlink>
    </w:p>
    <w:p w14:paraId="77B25D18" w14:textId="77777777" w:rsidR="00006462" w:rsidRPr="00006462" w:rsidRDefault="00006462" w:rsidP="00006462">
      <w:pPr>
        <w:rPr>
          <w:rFonts w:ascii="Calibri" w:hAnsi="Calibri" w:cs="Calibri"/>
          <w:sz w:val="28"/>
          <w:szCs w:val="28"/>
        </w:rPr>
      </w:pPr>
      <w:hyperlink r:id="rId243" w:history="1">
        <w:r w:rsidRPr="00006462">
          <w:rPr>
            <w:rStyle w:val="Hyperlink"/>
            <w:rFonts w:ascii="Calibri" w:hAnsi="Calibri" w:cs="Calibri"/>
            <w:sz w:val="28"/>
            <w:szCs w:val="28"/>
          </w:rPr>
          <w:t>https://www.theatrevoice.com/audio/tanika-gupta-reshaping-midsummer-nights-dream-globe/</w:t>
        </w:r>
      </w:hyperlink>
    </w:p>
    <w:p w14:paraId="10AA5556" w14:textId="77777777" w:rsidR="00006462" w:rsidRPr="00006462" w:rsidRDefault="00006462" w:rsidP="00006462">
      <w:pPr>
        <w:rPr>
          <w:rFonts w:ascii="Calibri" w:hAnsi="Calibri" w:cs="Calibri"/>
          <w:sz w:val="28"/>
          <w:szCs w:val="28"/>
        </w:rPr>
      </w:pPr>
      <w:hyperlink r:id="rId244" w:history="1">
        <w:r w:rsidRPr="00006462">
          <w:rPr>
            <w:rStyle w:val="Hyperlink"/>
            <w:rFonts w:ascii="Calibri" w:hAnsi="Calibri" w:cs="Calibri"/>
            <w:sz w:val="28"/>
            <w:szCs w:val="28"/>
          </w:rPr>
          <w:t>http://www.tanikagupta.com/lions-and-tigers-2/</w:t>
        </w:r>
      </w:hyperlink>
    </w:p>
    <w:p w14:paraId="71988235" w14:textId="77777777" w:rsidR="00006462" w:rsidRPr="00006462" w:rsidRDefault="00006462" w:rsidP="00006462">
      <w:pPr>
        <w:rPr>
          <w:rFonts w:ascii="Calibri" w:hAnsi="Calibri" w:cs="Calibri"/>
          <w:sz w:val="28"/>
          <w:szCs w:val="28"/>
        </w:rPr>
      </w:pPr>
      <w:hyperlink r:id="rId245" w:history="1">
        <w:r w:rsidRPr="00006462">
          <w:rPr>
            <w:rStyle w:val="Hyperlink"/>
            <w:rFonts w:ascii="Calibri" w:hAnsi="Calibri" w:cs="Calibri"/>
            <w:sz w:val="28"/>
            <w:szCs w:val="28"/>
          </w:rPr>
          <w:t>https://www.keziahserreau.com/</w:t>
        </w:r>
      </w:hyperlink>
    </w:p>
    <w:p w14:paraId="02C80D6A" w14:textId="77777777" w:rsidR="00006462" w:rsidRPr="00006462" w:rsidRDefault="00006462" w:rsidP="00006462">
      <w:pPr>
        <w:rPr>
          <w:rFonts w:ascii="Calibri" w:hAnsi="Calibri" w:cs="Calibri"/>
          <w:sz w:val="28"/>
          <w:szCs w:val="28"/>
        </w:rPr>
      </w:pPr>
      <w:hyperlink r:id="rId246" w:history="1">
        <w:r w:rsidRPr="00006462">
          <w:rPr>
            <w:rStyle w:val="Hyperlink"/>
            <w:rFonts w:ascii="Calibri" w:hAnsi="Calibri" w:cs="Calibri"/>
            <w:sz w:val="28"/>
            <w:szCs w:val="28"/>
          </w:rPr>
          <w:t>https://www.carolinebyrne.info/about/</w:t>
        </w:r>
      </w:hyperlink>
    </w:p>
    <w:p w14:paraId="4FB74D2F" w14:textId="77777777" w:rsidR="00006462" w:rsidRPr="00006462" w:rsidRDefault="00006462" w:rsidP="00006462">
      <w:pPr>
        <w:rPr>
          <w:rFonts w:ascii="Calibri" w:hAnsi="Calibri" w:cs="Calibri"/>
          <w:sz w:val="28"/>
          <w:szCs w:val="28"/>
        </w:rPr>
      </w:pPr>
      <w:hyperlink r:id="rId247" w:history="1">
        <w:r w:rsidRPr="00006462">
          <w:rPr>
            <w:rStyle w:val="Hyperlink"/>
            <w:rFonts w:ascii="Calibri" w:hAnsi="Calibri" w:cs="Calibri"/>
            <w:sz w:val="28"/>
            <w:szCs w:val="28"/>
          </w:rPr>
          <w:t>https://www.independenttalent.com/writers/morna-regan/</w:t>
        </w:r>
      </w:hyperlink>
    </w:p>
    <w:p w14:paraId="4618EE53" w14:textId="77777777" w:rsidR="00006462" w:rsidRPr="00006462" w:rsidRDefault="00006462" w:rsidP="00006462">
      <w:pPr>
        <w:rPr>
          <w:rFonts w:ascii="Calibri" w:hAnsi="Calibri" w:cs="Calibri"/>
          <w:sz w:val="28"/>
          <w:szCs w:val="28"/>
        </w:rPr>
      </w:pPr>
      <w:hyperlink r:id="rId248" w:history="1">
        <w:r w:rsidRPr="00006462">
          <w:rPr>
            <w:rStyle w:val="Hyperlink"/>
            <w:rFonts w:ascii="Calibri" w:hAnsi="Calibri" w:cs="Calibri"/>
            <w:sz w:val="28"/>
            <w:szCs w:val="28"/>
          </w:rPr>
          <w:t>https://www.chiarastephenson.com/about</w:t>
        </w:r>
      </w:hyperlink>
    </w:p>
    <w:p w14:paraId="457BC65C" w14:textId="77777777" w:rsidR="00006462" w:rsidRPr="00006462" w:rsidRDefault="00006462" w:rsidP="00006462">
      <w:pPr>
        <w:rPr>
          <w:rFonts w:ascii="Calibri" w:hAnsi="Calibri" w:cs="Calibri"/>
          <w:sz w:val="28"/>
          <w:szCs w:val="28"/>
        </w:rPr>
      </w:pPr>
      <w:hyperlink r:id="rId249" w:history="1">
        <w:r w:rsidRPr="00006462">
          <w:rPr>
            <w:rStyle w:val="Hyperlink"/>
            <w:rFonts w:ascii="Calibri" w:hAnsi="Calibri" w:cs="Calibri"/>
            <w:sz w:val="28"/>
            <w:szCs w:val="28"/>
          </w:rPr>
          <w:t>https://www.both-feet.co.uk/post/fight-for-what-you-want-rachel-from-rc-annie-shares-her-experience</w:t>
        </w:r>
      </w:hyperlink>
    </w:p>
    <w:p w14:paraId="387599F4" w14:textId="77777777" w:rsidR="00006462" w:rsidRPr="00006462" w:rsidRDefault="00006462" w:rsidP="00006462">
      <w:pPr>
        <w:rPr>
          <w:rFonts w:ascii="Calibri" w:hAnsi="Calibri" w:cs="Calibri"/>
          <w:sz w:val="28"/>
          <w:szCs w:val="28"/>
        </w:rPr>
      </w:pPr>
      <w:hyperlink r:id="rId250" w:history="1">
        <w:r w:rsidRPr="00006462">
          <w:rPr>
            <w:rStyle w:val="Hyperlink"/>
            <w:rFonts w:ascii="Calibri" w:hAnsi="Calibri" w:cs="Calibri"/>
            <w:sz w:val="28"/>
            <w:szCs w:val="28"/>
          </w:rPr>
          <w:t>https://www.jocelynpook.com/about-1</w:t>
        </w:r>
      </w:hyperlink>
    </w:p>
    <w:p w14:paraId="129FFA03" w14:textId="77777777" w:rsidR="00006462" w:rsidRPr="00006462" w:rsidRDefault="00006462" w:rsidP="00006462">
      <w:pPr>
        <w:rPr>
          <w:rFonts w:ascii="Calibri" w:hAnsi="Calibri" w:cs="Calibri"/>
          <w:sz w:val="28"/>
          <w:szCs w:val="28"/>
        </w:rPr>
      </w:pPr>
      <w:hyperlink r:id="rId251" w:history="1">
        <w:r w:rsidRPr="00006462">
          <w:rPr>
            <w:rStyle w:val="Hyperlink"/>
            <w:rFonts w:ascii="Calibri" w:hAnsi="Calibri" w:cs="Calibri"/>
            <w:sz w:val="28"/>
            <w:szCs w:val="28"/>
          </w:rPr>
          <w:t>https://sexualhealthcircus.co.uk/katie-sykes/</w:t>
        </w:r>
      </w:hyperlink>
    </w:p>
    <w:p w14:paraId="1E470CCC" w14:textId="77777777" w:rsidR="00006462" w:rsidRPr="00006462" w:rsidRDefault="00006462" w:rsidP="00006462">
      <w:pPr>
        <w:rPr>
          <w:rFonts w:ascii="Calibri" w:hAnsi="Calibri" w:cs="Calibri"/>
          <w:sz w:val="28"/>
          <w:szCs w:val="28"/>
        </w:rPr>
      </w:pPr>
      <w:hyperlink r:id="rId252" w:history="1">
        <w:r w:rsidRPr="00006462">
          <w:rPr>
            <w:rStyle w:val="Hyperlink"/>
            <w:rFonts w:ascii="Calibri" w:hAnsi="Calibri" w:cs="Calibri"/>
            <w:sz w:val="28"/>
            <w:szCs w:val="28"/>
          </w:rPr>
          <w:t>http://www.sophiaclist.co.uk/sophia-clist/biography/</w:t>
        </w:r>
      </w:hyperlink>
    </w:p>
    <w:p w14:paraId="26C2C16E" w14:textId="77777777" w:rsidR="00006462" w:rsidRPr="00006462" w:rsidRDefault="00006462" w:rsidP="00006462">
      <w:pPr>
        <w:rPr>
          <w:rFonts w:ascii="Calibri" w:hAnsi="Calibri" w:cs="Calibri"/>
          <w:sz w:val="28"/>
          <w:szCs w:val="28"/>
        </w:rPr>
      </w:pPr>
      <w:hyperlink r:id="rId253" w:history="1">
        <w:r w:rsidRPr="00006462">
          <w:rPr>
            <w:rStyle w:val="Hyperlink"/>
            <w:rFonts w:ascii="Calibri" w:hAnsi="Calibri" w:cs="Calibri"/>
            <w:sz w:val="28"/>
            <w:szCs w:val="28"/>
          </w:rPr>
          <w:t>https://wok.art.pl/en/dzialania/procesy-artystyczne-i-badawcze/well-being-well-art-well-dance/draper-amy/</w:t>
        </w:r>
      </w:hyperlink>
    </w:p>
    <w:p w14:paraId="18837234" w14:textId="77777777" w:rsidR="00006462" w:rsidRPr="00006462" w:rsidRDefault="00006462" w:rsidP="00006462">
      <w:pPr>
        <w:rPr>
          <w:rFonts w:ascii="Calibri" w:hAnsi="Calibri" w:cs="Calibri"/>
          <w:sz w:val="28"/>
          <w:szCs w:val="28"/>
        </w:rPr>
      </w:pPr>
      <w:hyperlink r:id="rId254" w:history="1">
        <w:r w:rsidRPr="00006462">
          <w:rPr>
            <w:rStyle w:val="Hyperlink"/>
            <w:rFonts w:ascii="Calibri" w:hAnsi="Calibri" w:cs="Calibri"/>
            <w:sz w:val="28"/>
            <w:szCs w:val="28"/>
          </w:rPr>
          <w:t>https://www.flydavisdesign.com/about/</w:t>
        </w:r>
      </w:hyperlink>
    </w:p>
    <w:p w14:paraId="05C0F52F" w14:textId="77777777" w:rsidR="00006462" w:rsidRPr="00006462" w:rsidRDefault="00006462" w:rsidP="00006462">
      <w:pPr>
        <w:rPr>
          <w:rFonts w:ascii="Calibri" w:hAnsi="Calibri" w:cs="Calibri"/>
          <w:sz w:val="28"/>
          <w:szCs w:val="28"/>
        </w:rPr>
      </w:pPr>
      <w:hyperlink r:id="rId255" w:history="1">
        <w:r w:rsidRPr="00006462">
          <w:rPr>
            <w:rStyle w:val="Hyperlink"/>
            <w:rFonts w:ascii="Calibri" w:hAnsi="Calibri" w:cs="Calibri"/>
            <w:sz w:val="28"/>
            <w:szCs w:val="28"/>
          </w:rPr>
          <w:t>https://springback.org/magazine/2020/09/movement-directors-ayse-tashkiran/</w:t>
        </w:r>
      </w:hyperlink>
    </w:p>
    <w:p w14:paraId="568AB9B4" w14:textId="77777777" w:rsidR="00006462" w:rsidRPr="00006462" w:rsidRDefault="00006462" w:rsidP="00006462">
      <w:pPr>
        <w:rPr>
          <w:rFonts w:ascii="Calibri" w:hAnsi="Calibri" w:cs="Calibri"/>
          <w:sz w:val="28"/>
          <w:szCs w:val="28"/>
        </w:rPr>
      </w:pPr>
      <w:hyperlink r:id="rId256" w:history="1">
        <w:r w:rsidRPr="00006462">
          <w:rPr>
            <w:rStyle w:val="Hyperlink"/>
            <w:rFonts w:ascii="Calibri" w:hAnsi="Calibri" w:cs="Calibri"/>
            <w:sz w:val="28"/>
            <w:szCs w:val="28"/>
          </w:rPr>
          <w:t>https://creators.spotify.com/pod/profile/makingtheatrepodcast/episodes/Kate-Waters---Fight-Director-ekloeh</w:t>
        </w:r>
      </w:hyperlink>
    </w:p>
    <w:p w14:paraId="23031FFC" w14:textId="77777777" w:rsidR="00006462" w:rsidRPr="00006462" w:rsidRDefault="00006462" w:rsidP="00006462">
      <w:pPr>
        <w:rPr>
          <w:rFonts w:ascii="Calibri" w:hAnsi="Calibri" w:cs="Calibri"/>
          <w:sz w:val="28"/>
          <w:szCs w:val="28"/>
        </w:rPr>
      </w:pPr>
      <w:hyperlink r:id="rId257" w:history="1">
        <w:r w:rsidRPr="00006462">
          <w:rPr>
            <w:rStyle w:val="Hyperlink"/>
            <w:rFonts w:ascii="Calibri" w:hAnsi="Calibri" w:cs="Calibri"/>
            <w:sz w:val="28"/>
            <w:szCs w:val="28"/>
          </w:rPr>
          <w:t>https://thisiskneehigh.co.uk/items/rambles-secret-writer-interview-anna-maria-murphy/</w:t>
        </w:r>
      </w:hyperlink>
    </w:p>
    <w:p w14:paraId="49EEC81C" w14:textId="77777777" w:rsidR="00006462" w:rsidRPr="00006462" w:rsidRDefault="00006462" w:rsidP="00006462">
      <w:pPr>
        <w:rPr>
          <w:rFonts w:ascii="Calibri" w:hAnsi="Calibri" w:cs="Calibri"/>
          <w:sz w:val="28"/>
          <w:szCs w:val="28"/>
        </w:rPr>
      </w:pPr>
      <w:hyperlink r:id="rId258" w:history="1">
        <w:r w:rsidRPr="00006462">
          <w:rPr>
            <w:rStyle w:val="Hyperlink"/>
            <w:rFonts w:ascii="Calibri" w:hAnsi="Calibri" w:cs="Calibri"/>
            <w:sz w:val="28"/>
            <w:szCs w:val="28"/>
          </w:rPr>
          <w:t>https://creators.spotify.com/pod/profile/makingtheatrepodcast/episodes/Victoria-Brennan---Lighting-Programmer-e2grvgm</w:t>
        </w:r>
      </w:hyperlink>
    </w:p>
    <w:p w14:paraId="687FB189" w14:textId="77777777" w:rsidR="00006462" w:rsidRPr="00006462" w:rsidRDefault="00006462" w:rsidP="00006462">
      <w:pPr>
        <w:rPr>
          <w:rFonts w:ascii="Calibri" w:hAnsi="Calibri" w:cs="Calibri"/>
          <w:sz w:val="28"/>
          <w:szCs w:val="28"/>
        </w:rPr>
      </w:pPr>
      <w:hyperlink r:id="rId259" w:history="1">
        <w:r w:rsidRPr="00006462">
          <w:rPr>
            <w:rStyle w:val="Hyperlink"/>
            <w:rFonts w:ascii="Calibri" w:hAnsi="Calibri" w:cs="Calibri"/>
            <w:sz w:val="28"/>
            <w:szCs w:val="28"/>
          </w:rPr>
          <w:t>https://www.annafleischle.com/articles/the-big-interview%3A-anna-fleischle---%E2%80%9Cdesigners-unpick-the-stories%E2%80%9D</w:t>
        </w:r>
      </w:hyperlink>
    </w:p>
    <w:p w14:paraId="05CACD09" w14:textId="77777777" w:rsidR="00006462" w:rsidRPr="00006462" w:rsidRDefault="00006462" w:rsidP="00006462">
      <w:pPr>
        <w:rPr>
          <w:rFonts w:ascii="Calibri" w:hAnsi="Calibri" w:cs="Calibri"/>
          <w:sz w:val="28"/>
          <w:szCs w:val="28"/>
        </w:rPr>
      </w:pPr>
      <w:hyperlink r:id="rId260" w:history="1">
        <w:r w:rsidRPr="00006462">
          <w:rPr>
            <w:rStyle w:val="Hyperlink"/>
            <w:rFonts w:ascii="Calibri" w:hAnsi="Calibri" w:cs="Calibri"/>
            <w:sz w:val="28"/>
            <w:szCs w:val="28"/>
          </w:rPr>
          <w:t>https://www.theatrevoice.com/audio/nancy-meckler/</w:t>
        </w:r>
      </w:hyperlink>
    </w:p>
    <w:p w14:paraId="502873D6" w14:textId="77777777" w:rsidR="00006462" w:rsidRPr="00006462" w:rsidRDefault="00006462" w:rsidP="00006462">
      <w:pPr>
        <w:rPr>
          <w:rFonts w:ascii="Calibri" w:hAnsi="Calibri" w:cs="Calibri"/>
          <w:sz w:val="28"/>
          <w:szCs w:val="28"/>
        </w:rPr>
      </w:pPr>
      <w:hyperlink r:id="rId261" w:history="1">
        <w:r w:rsidRPr="00006462">
          <w:rPr>
            <w:rStyle w:val="Hyperlink"/>
            <w:rFonts w:ascii="Calibri" w:hAnsi="Calibri" w:cs="Calibri"/>
            <w:sz w:val="28"/>
            <w:szCs w:val="28"/>
          </w:rPr>
          <w:t>https://www.theguardian.com/stage/2022/jan/12/theatre-leader-pooja-ghai-i-couldnt-sit-back-and-complain-about-roles-i-wasnt-getting</w:t>
        </w:r>
      </w:hyperlink>
    </w:p>
    <w:p w14:paraId="3AF0C0F8" w14:textId="77777777" w:rsidR="00006462" w:rsidRPr="00006462" w:rsidRDefault="00006462" w:rsidP="00006462">
      <w:pPr>
        <w:rPr>
          <w:rFonts w:ascii="Calibri" w:hAnsi="Calibri" w:cs="Calibri"/>
          <w:sz w:val="28"/>
          <w:szCs w:val="28"/>
        </w:rPr>
      </w:pPr>
      <w:hyperlink r:id="rId262" w:history="1">
        <w:r w:rsidRPr="00006462">
          <w:rPr>
            <w:rStyle w:val="Hyperlink"/>
            <w:rFonts w:ascii="Calibri" w:hAnsi="Calibri" w:cs="Calibri"/>
            <w:sz w:val="28"/>
            <w:szCs w:val="28"/>
          </w:rPr>
          <w:t>https://tamasha.org.uk/blog/touring-productions/designer-rosa-maggiora-shares-her-inspiration-behind-hakawatis-women-of-the-arabian-nights/</w:t>
        </w:r>
      </w:hyperlink>
    </w:p>
    <w:p w14:paraId="4127B6F8" w14:textId="77777777" w:rsidR="00006462" w:rsidRPr="00006462" w:rsidRDefault="00006462" w:rsidP="00006462">
      <w:pPr>
        <w:rPr>
          <w:rFonts w:ascii="Calibri" w:hAnsi="Calibri" w:cs="Calibri"/>
          <w:sz w:val="28"/>
          <w:szCs w:val="28"/>
        </w:rPr>
      </w:pPr>
      <w:hyperlink r:id="rId263" w:history="1">
        <w:r w:rsidRPr="00006462">
          <w:rPr>
            <w:rStyle w:val="Hyperlink"/>
            <w:rFonts w:ascii="Calibri" w:hAnsi="Calibri" w:cs="Calibri"/>
            <w:sz w:val="28"/>
            <w:szCs w:val="28"/>
          </w:rPr>
          <w:t>https://podcasts.apple.com/us/podcast/ep-6-with-rosa-maggiora-set-and-costume-designer/id1685894089?i=1000638292085</w:t>
        </w:r>
      </w:hyperlink>
    </w:p>
    <w:p w14:paraId="2BA32FDF" w14:textId="77777777" w:rsidR="00006462" w:rsidRPr="00006462" w:rsidRDefault="00006462" w:rsidP="00006462">
      <w:pPr>
        <w:rPr>
          <w:rFonts w:ascii="Calibri" w:hAnsi="Calibri" w:cs="Calibri"/>
          <w:sz w:val="28"/>
          <w:szCs w:val="28"/>
        </w:rPr>
      </w:pPr>
      <w:hyperlink r:id="rId264" w:history="1">
        <w:r w:rsidRPr="00006462">
          <w:rPr>
            <w:rStyle w:val="Hyperlink"/>
            <w:rFonts w:ascii="Calibri" w:hAnsi="Calibri" w:cs="Calibri"/>
            <w:sz w:val="28"/>
            <w:szCs w:val="28"/>
          </w:rPr>
          <w:t>https://www.millibhatia.com/</w:t>
        </w:r>
      </w:hyperlink>
    </w:p>
    <w:p w14:paraId="2E704771" w14:textId="77777777" w:rsidR="00006462" w:rsidRPr="00006462" w:rsidRDefault="00006462" w:rsidP="00006462">
      <w:pPr>
        <w:rPr>
          <w:rFonts w:ascii="Calibri" w:hAnsi="Calibri" w:cs="Calibri"/>
          <w:sz w:val="28"/>
          <w:szCs w:val="28"/>
        </w:rPr>
      </w:pPr>
      <w:hyperlink r:id="rId265" w:history="1">
        <w:r w:rsidRPr="00006462">
          <w:rPr>
            <w:rStyle w:val="Hyperlink"/>
            <w:rFonts w:ascii="Calibri" w:hAnsi="Calibri" w:cs="Calibri"/>
            <w:sz w:val="28"/>
            <w:szCs w:val="28"/>
          </w:rPr>
          <w:t>https://www.eleanorrhode.com/</w:t>
        </w:r>
      </w:hyperlink>
    </w:p>
    <w:p w14:paraId="24719431" w14:textId="77777777" w:rsidR="00006462" w:rsidRPr="00006462" w:rsidRDefault="00006462" w:rsidP="00006462">
      <w:pPr>
        <w:rPr>
          <w:rFonts w:ascii="Calibri" w:hAnsi="Calibri" w:cs="Calibri"/>
          <w:sz w:val="28"/>
          <w:szCs w:val="28"/>
        </w:rPr>
      </w:pPr>
      <w:hyperlink r:id="rId266" w:history="1">
        <w:r w:rsidRPr="00006462">
          <w:rPr>
            <w:rStyle w:val="Hyperlink"/>
            <w:rFonts w:ascii="Calibri" w:hAnsi="Calibri" w:cs="Calibri"/>
            <w:sz w:val="28"/>
            <w:szCs w:val="28"/>
          </w:rPr>
          <w:t>https://www.thenorthwall.com/2020/06/08/nwconnect-interview-with-laura-keefe/</w:t>
        </w:r>
      </w:hyperlink>
    </w:p>
    <w:p w14:paraId="344EE2FC" w14:textId="77777777" w:rsidR="00006462" w:rsidRPr="00006462" w:rsidRDefault="00006462" w:rsidP="00006462">
      <w:pPr>
        <w:rPr>
          <w:rFonts w:ascii="Calibri" w:hAnsi="Calibri" w:cs="Calibri"/>
          <w:sz w:val="28"/>
          <w:szCs w:val="28"/>
        </w:rPr>
      </w:pPr>
      <w:hyperlink r:id="rId267" w:history="1">
        <w:r w:rsidRPr="00006462">
          <w:rPr>
            <w:rStyle w:val="Hyperlink"/>
            <w:rFonts w:ascii="Calibri" w:hAnsi="Calibri" w:cs="Calibri"/>
            <w:sz w:val="28"/>
            <w:szCs w:val="28"/>
          </w:rPr>
          <w:t>https://www.curtisbrown.co.uk/client/isabel-marr-1</w:t>
        </w:r>
      </w:hyperlink>
    </w:p>
    <w:p w14:paraId="5166A674" w14:textId="77777777" w:rsidR="00006462" w:rsidRPr="00006462" w:rsidRDefault="00006462" w:rsidP="00006462">
      <w:pPr>
        <w:rPr>
          <w:rFonts w:ascii="Calibri" w:hAnsi="Calibri" w:cs="Calibri"/>
          <w:sz w:val="28"/>
          <w:szCs w:val="28"/>
        </w:rPr>
      </w:pPr>
      <w:hyperlink r:id="rId268" w:history="1">
        <w:r w:rsidRPr="00006462">
          <w:rPr>
            <w:rStyle w:val="Hyperlink"/>
            <w:rFonts w:ascii="Calibri" w:hAnsi="Calibri" w:cs="Calibri"/>
            <w:sz w:val="28"/>
            <w:szCs w:val="28"/>
          </w:rPr>
          <w:t>https://exeuntmagazine.com/features/annie-siddons-interview/</w:t>
        </w:r>
      </w:hyperlink>
    </w:p>
    <w:p w14:paraId="6A0C7FDD" w14:textId="77777777" w:rsidR="00006462" w:rsidRPr="00006462" w:rsidRDefault="00006462" w:rsidP="00006462">
      <w:pPr>
        <w:rPr>
          <w:rFonts w:ascii="Calibri" w:hAnsi="Calibri" w:cs="Calibri"/>
          <w:sz w:val="28"/>
          <w:szCs w:val="28"/>
        </w:rPr>
      </w:pPr>
      <w:hyperlink r:id="rId269" w:history="1">
        <w:r w:rsidRPr="00006462">
          <w:rPr>
            <w:rStyle w:val="Hyperlink"/>
            <w:rFonts w:ascii="Calibri" w:hAnsi="Calibri" w:cs="Calibri"/>
            <w:sz w:val="28"/>
            <w:szCs w:val="28"/>
          </w:rPr>
          <w:t>https://citz.co.uk/news-and-stories/jessica-worrall-on-her-digital-collage-exhibition/</w:t>
        </w:r>
      </w:hyperlink>
    </w:p>
    <w:p w14:paraId="7C922550" w14:textId="77777777" w:rsidR="00006462" w:rsidRPr="00006462" w:rsidRDefault="00006462" w:rsidP="00006462">
      <w:pPr>
        <w:rPr>
          <w:rFonts w:ascii="Calibri" w:hAnsi="Calibri" w:cs="Calibri"/>
          <w:sz w:val="28"/>
          <w:szCs w:val="28"/>
        </w:rPr>
      </w:pPr>
      <w:hyperlink r:id="rId270" w:history="1">
        <w:r w:rsidRPr="00006462">
          <w:rPr>
            <w:rStyle w:val="Hyperlink"/>
            <w:rFonts w:ascii="Calibri" w:hAnsi="Calibri" w:cs="Calibri"/>
            <w:sz w:val="28"/>
            <w:szCs w:val="28"/>
          </w:rPr>
          <w:t>https://www.yarit-dor.com/</w:t>
        </w:r>
      </w:hyperlink>
    </w:p>
    <w:p w14:paraId="0DAE5AB6" w14:textId="77777777" w:rsidR="00006462" w:rsidRPr="00006462" w:rsidRDefault="00006462" w:rsidP="00006462">
      <w:pPr>
        <w:rPr>
          <w:rFonts w:ascii="Calibri" w:hAnsi="Calibri" w:cs="Calibri"/>
          <w:sz w:val="28"/>
          <w:szCs w:val="28"/>
        </w:rPr>
      </w:pPr>
      <w:hyperlink r:id="rId271" w:history="1">
        <w:r w:rsidRPr="00006462">
          <w:rPr>
            <w:rStyle w:val="Hyperlink"/>
            <w:rFonts w:ascii="Calibri" w:hAnsi="Calibri" w:cs="Calibri"/>
            <w:sz w:val="28"/>
            <w:szCs w:val="28"/>
          </w:rPr>
          <w:t>https://www.shakespearesglobe.com/discover/blogs-and-features/2018/09/13/such-stuff-s1-e3/</w:t>
        </w:r>
      </w:hyperlink>
    </w:p>
    <w:p w14:paraId="74DABA47" w14:textId="77777777" w:rsidR="00006462" w:rsidRPr="00006462" w:rsidRDefault="00006462" w:rsidP="00006462">
      <w:pPr>
        <w:rPr>
          <w:rFonts w:ascii="Calibri" w:hAnsi="Calibri" w:cs="Calibri"/>
          <w:sz w:val="28"/>
          <w:szCs w:val="28"/>
        </w:rPr>
      </w:pPr>
      <w:hyperlink r:id="rId272" w:history="1">
        <w:r w:rsidRPr="00006462">
          <w:rPr>
            <w:rStyle w:val="Hyperlink"/>
            <w:rFonts w:ascii="Calibri" w:hAnsi="Calibri" w:cs="Calibri"/>
            <w:sz w:val="28"/>
            <w:szCs w:val="28"/>
          </w:rPr>
          <w:t>https://www.ellewhiletheatredirector.com/</w:t>
        </w:r>
      </w:hyperlink>
    </w:p>
    <w:p w14:paraId="06291E8C" w14:textId="77777777" w:rsidR="00006462" w:rsidRPr="00006462" w:rsidRDefault="00006462" w:rsidP="00006462">
      <w:pPr>
        <w:rPr>
          <w:rFonts w:ascii="Calibri" w:hAnsi="Calibri" w:cs="Calibri"/>
          <w:sz w:val="28"/>
          <w:szCs w:val="28"/>
        </w:rPr>
      </w:pPr>
      <w:hyperlink r:id="rId273" w:history="1">
        <w:r w:rsidRPr="00006462">
          <w:rPr>
            <w:rStyle w:val="Hyperlink"/>
            <w:rFonts w:ascii="Calibri" w:hAnsi="Calibri" w:cs="Calibri"/>
            <w:sz w:val="28"/>
            <w:szCs w:val="28"/>
          </w:rPr>
          <w:t>https://eliza-carthy.com/</w:t>
        </w:r>
      </w:hyperlink>
    </w:p>
    <w:p w14:paraId="728591EF" w14:textId="77777777" w:rsidR="00006462" w:rsidRPr="00006462" w:rsidRDefault="00006462" w:rsidP="00006462">
      <w:pPr>
        <w:rPr>
          <w:rFonts w:ascii="Calibri" w:hAnsi="Calibri" w:cs="Calibri"/>
          <w:sz w:val="28"/>
          <w:szCs w:val="28"/>
        </w:rPr>
      </w:pPr>
      <w:hyperlink r:id="rId274" w:history="1">
        <w:r w:rsidRPr="00006462">
          <w:rPr>
            <w:rStyle w:val="Hyperlink"/>
            <w:rFonts w:ascii="Calibri" w:hAnsi="Calibri" w:cs="Calibri"/>
            <w:sz w:val="28"/>
            <w:szCs w:val="28"/>
          </w:rPr>
          <w:t>https://thesohoagency.co.uk/creatives/antonia-franceschi/</w:t>
        </w:r>
      </w:hyperlink>
    </w:p>
    <w:p w14:paraId="093C7D0E" w14:textId="77777777" w:rsidR="00006462" w:rsidRPr="00006462" w:rsidRDefault="00006462" w:rsidP="00006462">
      <w:pPr>
        <w:rPr>
          <w:rFonts w:ascii="Calibri" w:hAnsi="Calibri" w:cs="Calibri"/>
          <w:sz w:val="28"/>
          <w:szCs w:val="28"/>
        </w:rPr>
      </w:pPr>
      <w:hyperlink r:id="rId275" w:history="1">
        <w:r w:rsidRPr="00006462">
          <w:rPr>
            <w:rStyle w:val="Hyperlink"/>
            <w:rFonts w:ascii="Calibri" w:hAnsi="Calibri" w:cs="Calibri"/>
            <w:sz w:val="28"/>
            <w:szCs w:val="28"/>
          </w:rPr>
          <w:t>https://www.haworthagency.co.uk/morgan</w:t>
        </w:r>
      </w:hyperlink>
    </w:p>
    <w:p w14:paraId="7096460B" w14:textId="77777777" w:rsidR="00006462" w:rsidRPr="00006462" w:rsidRDefault="00006462" w:rsidP="00006462">
      <w:pPr>
        <w:rPr>
          <w:rFonts w:ascii="Calibri" w:hAnsi="Calibri" w:cs="Calibri"/>
          <w:sz w:val="28"/>
          <w:szCs w:val="28"/>
        </w:rPr>
      </w:pPr>
      <w:hyperlink r:id="rId276" w:history="1">
        <w:r w:rsidRPr="00006462">
          <w:rPr>
            <w:rStyle w:val="Hyperlink"/>
            <w:rFonts w:ascii="Calibri" w:hAnsi="Calibri" w:cs="Calibri"/>
            <w:sz w:val="28"/>
            <w:szCs w:val="28"/>
          </w:rPr>
          <w:t>https://www.nicolecharles.co.uk/pages/about</w:t>
        </w:r>
      </w:hyperlink>
    </w:p>
    <w:p w14:paraId="500A0A88" w14:textId="77777777" w:rsidR="00006462" w:rsidRPr="00006462" w:rsidRDefault="00006462" w:rsidP="00006462">
      <w:pPr>
        <w:rPr>
          <w:rFonts w:ascii="Calibri" w:hAnsi="Calibri" w:cs="Calibri"/>
          <w:sz w:val="28"/>
          <w:szCs w:val="28"/>
        </w:rPr>
      </w:pPr>
      <w:hyperlink r:id="rId277" w:history="1">
        <w:r w:rsidRPr="00006462">
          <w:rPr>
            <w:rStyle w:val="Hyperlink"/>
            <w:rFonts w:ascii="Calibri" w:hAnsi="Calibri" w:cs="Calibri"/>
            <w:sz w:val="28"/>
            <w:szCs w:val="28"/>
          </w:rPr>
          <w:t>https://www.annamorrissey.co.uk/</w:t>
        </w:r>
      </w:hyperlink>
    </w:p>
    <w:p w14:paraId="2C42EB09" w14:textId="77777777" w:rsidR="00006462" w:rsidRPr="00006462" w:rsidRDefault="00006462" w:rsidP="00006462">
      <w:pPr>
        <w:rPr>
          <w:rFonts w:ascii="Calibri" w:hAnsi="Calibri" w:cs="Calibri"/>
          <w:sz w:val="28"/>
          <w:szCs w:val="28"/>
        </w:rPr>
      </w:pPr>
      <w:hyperlink r:id="rId278" w:history="1">
        <w:r w:rsidRPr="00006462">
          <w:rPr>
            <w:rStyle w:val="Hyperlink"/>
            <w:rFonts w:ascii="Calibri" w:hAnsi="Calibri" w:cs="Calibri"/>
            <w:sz w:val="28"/>
            <w:szCs w:val="28"/>
          </w:rPr>
          <w:t>http://www.joannascotcher.com/?page_id=19</w:t>
        </w:r>
      </w:hyperlink>
    </w:p>
    <w:p w14:paraId="1E3F73C4" w14:textId="77777777" w:rsidR="00006462" w:rsidRPr="00006462" w:rsidRDefault="00006462" w:rsidP="00006462">
      <w:pPr>
        <w:rPr>
          <w:rFonts w:ascii="Calibri" w:hAnsi="Calibri" w:cs="Calibri"/>
          <w:sz w:val="28"/>
          <w:szCs w:val="28"/>
        </w:rPr>
      </w:pPr>
      <w:hyperlink r:id="rId279" w:history="1">
        <w:r w:rsidRPr="00006462">
          <w:rPr>
            <w:rStyle w:val="Hyperlink"/>
            <w:rFonts w:ascii="Calibri" w:hAnsi="Calibri" w:cs="Calibri"/>
            <w:sz w:val="28"/>
            <w:szCs w:val="28"/>
          </w:rPr>
          <w:t>https://www.theatrevoice.com/audio/jude-christian/</w:t>
        </w:r>
      </w:hyperlink>
    </w:p>
    <w:p w14:paraId="0348E23A" w14:textId="77777777" w:rsidR="00006462" w:rsidRPr="00006462" w:rsidRDefault="00006462" w:rsidP="00006462">
      <w:pPr>
        <w:rPr>
          <w:rFonts w:ascii="Calibri" w:hAnsi="Calibri" w:cs="Calibri"/>
          <w:sz w:val="28"/>
          <w:szCs w:val="28"/>
        </w:rPr>
      </w:pPr>
      <w:hyperlink r:id="rId280" w:history="1">
        <w:r w:rsidRPr="00006462">
          <w:rPr>
            <w:rStyle w:val="Hyperlink"/>
            <w:rFonts w:ascii="Calibri" w:hAnsi="Calibri" w:cs="Calibri"/>
            <w:sz w:val="28"/>
            <w:szCs w:val="28"/>
          </w:rPr>
          <w:t>https://hightide.org.uk/people/elayce-ismail/</w:t>
        </w:r>
      </w:hyperlink>
    </w:p>
    <w:p w14:paraId="1E1B6B24" w14:textId="77777777" w:rsidR="00006462" w:rsidRPr="00006462" w:rsidRDefault="00006462" w:rsidP="00006462">
      <w:pPr>
        <w:rPr>
          <w:rFonts w:ascii="Calibri" w:hAnsi="Calibri" w:cs="Calibri"/>
          <w:sz w:val="28"/>
          <w:szCs w:val="28"/>
        </w:rPr>
      </w:pPr>
      <w:hyperlink r:id="rId281" w:history="1">
        <w:r w:rsidRPr="00006462">
          <w:rPr>
            <w:rStyle w:val="Hyperlink"/>
            <w:rFonts w:ascii="Calibri" w:hAnsi="Calibri" w:cs="Calibri"/>
            <w:sz w:val="28"/>
            <w:szCs w:val="28"/>
          </w:rPr>
          <w:t>https://www.talawa.com/people/laura-collier</w:t>
        </w:r>
      </w:hyperlink>
    </w:p>
    <w:p w14:paraId="1CEA1408" w14:textId="77777777" w:rsidR="00006462" w:rsidRPr="00006462" w:rsidRDefault="00006462" w:rsidP="00006462">
      <w:pPr>
        <w:rPr>
          <w:rFonts w:ascii="Calibri" w:hAnsi="Calibri" w:cs="Calibri"/>
          <w:sz w:val="28"/>
          <w:szCs w:val="28"/>
        </w:rPr>
      </w:pPr>
      <w:hyperlink r:id="rId282" w:history="1">
        <w:r w:rsidRPr="00006462">
          <w:rPr>
            <w:rStyle w:val="Hyperlink"/>
            <w:rFonts w:ascii="Calibri" w:hAnsi="Calibri" w:cs="Calibri"/>
            <w:sz w:val="28"/>
            <w:szCs w:val="28"/>
          </w:rPr>
          <w:t>https://www.thehermesexperiment.com/?composer=laura-moody</w:t>
        </w:r>
      </w:hyperlink>
    </w:p>
    <w:p w14:paraId="5B0F3A1E" w14:textId="77777777" w:rsidR="00006462" w:rsidRPr="00006462" w:rsidRDefault="00006462" w:rsidP="00006462">
      <w:pPr>
        <w:rPr>
          <w:rFonts w:ascii="Calibri" w:hAnsi="Calibri" w:cs="Calibri"/>
          <w:sz w:val="28"/>
          <w:szCs w:val="28"/>
        </w:rPr>
      </w:pPr>
      <w:hyperlink r:id="rId283" w:history="1">
        <w:r w:rsidRPr="00006462">
          <w:rPr>
            <w:rStyle w:val="Hyperlink"/>
            <w:rFonts w:ascii="Calibri" w:hAnsi="Calibri" w:cs="Calibri"/>
            <w:sz w:val="28"/>
            <w:szCs w:val="28"/>
          </w:rPr>
          <w:t>https://tnamag.xyz/artist-to-watch/hilla-ben-aris-art-of-deconstructing-gender-perspective/</w:t>
        </w:r>
      </w:hyperlink>
    </w:p>
    <w:p w14:paraId="7235681D" w14:textId="77777777" w:rsidR="00006462" w:rsidRPr="00006462" w:rsidRDefault="00006462" w:rsidP="00006462">
      <w:pPr>
        <w:rPr>
          <w:rFonts w:ascii="Calibri" w:hAnsi="Calibri" w:cs="Calibri"/>
          <w:sz w:val="28"/>
          <w:szCs w:val="28"/>
        </w:rPr>
      </w:pPr>
      <w:hyperlink r:id="rId284" w:history="1">
        <w:r w:rsidRPr="00006462">
          <w:rPr>
            <w:rStyle w:val="Hyperlink"/>
            <w:rFonts w:ascii="Calibri" w:hAnsi="Calibri" w:cs="Calibri"/>
            <w:sz w:val="28"/>
            <w:szCs w:val="28"/>
          </w:rPr>
          <w:t>https://www.leemorgan.biz/paulette-randall-mbe/</w:t>
        </w:r>
      </w:hyperlink>
    </w:p>
    <w:p w14:paraId="05E80ADD" w14:textId="77777777" w:rsidR="00006462" w:rsidRPr="00006462" w:rsidRDefault="00006462" w:rsidP="00006462">
      <w:pPr>
        <w:rPr>
          <w:rFonts w:ascii="Calibri" w:hAnsi="Calibri" w:cs="Calibri"/>
          <w:sz w:val="28"/>
          <w:szCs w:val="28"/>
        </w:rPr>
      </w:pPr>
      <w:hyperlink r:id="rId285" w:history="1">
        <w:r w:rsidRPr="00006462">
          <w:rPr>
            <w:rStyle w:val="Hyperlink"/>
            <w:rFonts w:ascii="Calibri" w:hAnsi="Calibri" w:cs="Calibri"/>
            <w:sz w:val="28"/>
            <w:szCs w:val="28"/>
          </w:rPr>
          <w:t>https://libbywatson.co.uk/profile/</w:t>
        </w:r>
      </w:hyperlink>
    </w:p>
    <w:p w14:paraId="31F56A2C" w14:textId="77777777" w:rsidR="00006462" w:rsidRPr="00006462" w:rsidRDefault="00006462" w:rsidP="00006462">
      <w:pPr>
        <w:rPr>
          <w:rFonts w:ascii="Calibri" w:hAnsi="Calibri" w:cs="Calibri"/>
          <w:sz w:val="28"/>
          <w:szCs w:val="28"/>
        </w:rPr>
      </w:pPr>
      <w:hyperlink r:id="rId286" w:history="1">
        <w:r w:rsidRPr="00006462">
          <w:rPr>
            <w:rStyle w:val="Hyperlink"/>
            <w:rFonts w:ascii="Calibri" w:hAnsi="Calibri" w:cs="Calibri"/>
            <w:sz w:val="28"/>
            <w:szCs w:val="28"/>
          </w:rPr>
          <w:t>https://www.lilybevan.com/</w:t>
        </w:r>
      </w:hyperlink>
    </w:p>
    <w:p w14:paraId="2EF6E211" w14:textId="77777777" w:rsidR="00006462" w:rsidRPr="00006462" w:rsidRDefault="00006462" w:rsidP="00006462">
      <w:pPr>
        <w:rPr>
          <w:rFonts w:ascii="Calibri" w:hAnsi="Calibri" w:cs="Calibri"/>
          <w:sz w:val="28"/>
          <w:szCs w:val="28"/>
        </w:rPr>
      </w:pPr>
      <w:hyperlink r:id="rId287" w:anchor=":~:text=In%202020%20she%20won%20the,Susan%20Smith%20Blackburn%20Award%202022" w:history="1">
        <w:r w:rsidRPr="00006462">
          <w:rPr>
            <w:rStyle w:val="Hyperlink"/>
            <w:rFonts w:ascii="Calibri" w:hAnsi="Calibri" w:cs="Calibri"/>
            <w:sz w:val="28"/>
            <w:szCs w:val="28"/>
          </w:rPr>
          <w:t>https://www.blackplaysarchive.org.uk/playwrights/amanda-wilkin/#:~:text=In%202020%20she%20won%20the,Susan%20Smith%20Blackburn%20Award%202022</w:t>
        </w:r>
      </w:hyperlink>
      <w:r w:rsidRPr="00006462">
        <w:rPr>
          <w:rFonts w:ascii="Calibri" w:hAnsi="Calibri" w:cs="Calibri"/>
          <w:sz w:val="28"/>
          <w:szCs w:val="28"/>
        </w:rPr>
        <w:t>.</w:t>
      </w:r>
    </w:p>
    <w:p w14:paraId="504B75F9" w14:textId="77777777" w:rsidR="00006462" w:rsidRPr="00006462" w:rsidRDefault="00006462" w:rsidP="00006462">
      <w:pPr>
        <w:rPr>
          <w:rFonts w:ascii="Calibri" w:hAnsi="Calibri" w:cs="Calibri"/>
          <w:sz w:val="28"/>
          <w:szCs w:val="28"/>
        </w:rPr>
      </w:pPr>
      <w:hyperlink r:id="rId288" w:history="1">
        <w:r w:rsidRPr="00006462">
          <w:rPr>
            <w:rStyle w:val="Hyperlink"/>
            <w:rFonts w:ascii="Calibri" w:hAnsi="Calibri" w:cs="Calibri"/>
            <w:sz w:val="28"/>
            <w:szCs w:val="28"/>
          </w:rPr>
          <w:t>https://www.curtisbrown.co.uk/client/katie-hims</w:t>
        </w:r>
      </w:hyperlink>
    </w:p>
    <w:p w14:paraId="79F9BC74" w14:textId="77777777" w:rsidR="00006462" w:rsidRPr="00006462" w:rsidRDefault="00006462" w:rsidP="00006462">
      <w:pPr>
        <w:rPr>
          <w:rFonts w:ascii="Calibri" w:hAnsi="Calibri" w:cs="Calibri"/>
          <w:sz w:val="28"/>
          <w:szCs w:val="28"/>
        </w:rPr>
      </w:pPr>
      <w:hyperlink r:id="rId289" w:history="1">
        <w:r w:rsidRPr="00006462">
          <w:rPr>
            <w:rStyle w:val="Hyperlink"/>
            <w:rFonts w:ascii="Calibri" w:hAnsi="Calibri" w:cs="Calibri"/>
            <w:sz w:val="28"/>
            <w:szCs w:val="28"/>
          </w:rPr>
          <w:t>https://bunnyproductions.co.uk/about-us</w:t>
        </w:r>
      </w:hyperlink>
    </w:p>
    <w:p w14:paraId="7CBF96AA" w14:textId="77777777" w:rsidR="00006462" w:rsidRPr="00006462" w:rsidRDefault="00006462" w:rsidP="00006462">
      <w:pPr>
        <w:rPr>
          <w:rFonts w:ascii="Calibri" w:hAnsi="Calibri" w:cs="Calibri"/>
          <w:sz w:val="28"/>
          <w:szCs w:val="28"/>
        </w:rPr>
      </w:pPr>
      <w:hyperlink r:id="rId290" w:history="1">
        <w:r w:rsidRPr="00006462">
          <w:rPr>
            <w:rStyle w:val="Hyperlink"/>
            <w:rFonts w:ascii="Calibri" w:hAnsi="Calibri" w:cs="Calibri"/>
            <w:sz w:val="28"/>
            <w:szCs w:val="28"/>
          </w:rPr>
          <w:t>https://www.theguardian.com/tv-and-radio/article/2024/may/25/in-my-heart-im-still-a-14-year-old-punk-rocker-watching-the-clash-adjoa-andoh</w:t>
        </w:r>
      </w:hyperlink>
    </w:p>
    <w:p w14:paraId="5D03E095" w14:textId="77777777" w:rsidR="00006462" w:rsidRPr="00006462" w:rsidRDefault="00006462" w:rsidP="00006462">
      <w:pPr>
        <w:rPr>
          <w:rFonts w:ascii="Calibri" w:hAnsi="Calibri" w:cs="Calibri"/>
          <w:sz w:val="28"/>
          <w:szCs w:val="28"/>
        </w:rPr>
      </w:pPr>
      <w:hyperlink r:id="rId291" w:history="1">
        <w:r w:rsidRPr="00006462">
          <w:rPr>
            <w:rStyle w:val="Hyperlink"/>
            <w:rFonts w:ascii="Calibri" w:hAnsi="Calibri" w:cs="Calibri"/>
            <w:sz w:val="28"/>
            <w:szCs w:val="28"/>
          </w:rPr>
          <w:t>https://www.theguardian.com/stage/2019/jan/02/lynette-linton-interview-artistic-director-bush-playwright-sweat-donmar-richard-ii-globe</w:t>
        </w:r>
      </w:hyperlink>
    </w:p>
    <w:p w14:paraId="78CB9276" w14:textId="77777777" w:rsidR="00006462" w:rsidRPr="00006462" w:rsidRDefault="00006462" w:rsidP="00006462">
      <w:pPr>
        <w:rPr>
          <w:rFonts w:ascii="Calibri" w:hAnsi="Calibri" w:cs="Calibri"/>
          <w:sz w:val="28"/>
          <w:szCs w:val="28"/>
        </w:rPr>
      </w:pPr>
      <w:hyperlink r:id="rId292" w:history="1">
        <w:r w:rsidRPr="00006462">
          <w:rPr>
            <w:rStyle w:val="Hyperlink"/>
            <w:rFonts w:ascii="Calibri" w:hAnsi="Calibri" w:cs="Calibri"/>
            <w:sz w:val="28"/>
            <w:szCs w:val="28"/>
          </w:rPr>
          <w:t>https://www.independenttalent.com/directors/monique-touko/</w:t>
        </w:r>
      </w:hyperlink>
    </w:p>
    <w:p w14:paraId="34BEAD02" w14:textId="77777777" w:rsidR="00006462" w:rsidRPr="00006462" w:rsidRDefault="00006462" w:rsidP="00006462">
      <w:pPr>
        <w:rPr>
          <w:rFonts w:ascii="Calibri" w:hAnsi="Calibri" w:cs="Calibri"/>
          <w:sz w:val="28"/>
          <w:szCs w:val="28"/>
        </w:rPr>
      </w:pPr>
      <w:hyperlink r:id="rId293" w:history="1">
        <w:r w:rsidRPr="00006462">
          <w:rPr>
            <w:rStyle w:val="Hyperlink"/>
            <w:rFonts w:ascii="Calibri" w:hAnsi="Calibri" w:cs="Calibri"/>
            <w:sz w:val="28"/>
            <w:szCs w:val="28"/>
          </w:rPr>
          <w:t>https://www.rajhashakiry.co.uk/about/</w:t>
        </w:r>
      </w:hyperlink>
    </w:p>
    <w:p w14:paraId="11FFEE2F" w14:textId="77777777" w:rsidR="00006462" w:rsidRPr="00006462" w:rsidRDefault="00006462" w:rsidP="00006462">
      <w:pPr>
        <w:rPr>
          <w:rFonts w:ascii="Calibri" w:hAnsi="Calibri" w:cs="Calibri"/>
          <w:sz w:val="28"/>
          <w:szCs w:val="28"/>
        </w:rPr>
      </w:pPr>
      <w:hyperlink r:id="rId294" w:history="1">
        <w:r w:rsidRPr="00006462">
          <w:rPr>
            <w:rStyle w:val="Hyperlink"/>
            <w:rFonts w:ascii="Calibri" w:hAnsi="Calibri" w:cs="Calibri"/>
            <w:sz w:val="28"/>
            <w:szCs w:val="28"/>
          </w:rPr>
          <w:t>https://www.theproductionexchange.com/creatives/natasha-rickman</w:t>
        </w:r>
      </w:hyperlink>
    </w:p>
    <w:p w14:paraId="22614D5A" w14:textId="77777777" w:rsidR="00006462" w:rsidRPr="00006462" w:rsidRDefault="00006462" w:rsidP="00006462">
      <w:pPr>
        <w:rPr>
          <w:rFonts w:ascii="Calibri" w:hAnsi="Calibri" w:cs="Calibri"/>
          <w:sz w:val="28"/>
          <w:szCs w:val="28"/>
        </w:rPr>
      </w:pPr>
      <w:hyperlink r:id="rId295" w:history="1">
        <w:r w:rsidRPr="00006462">
          <w:rPr>
            <w:rStyle w:val="Hyperlink"/>
            <w:rFonts w:ascii="Calibri" w:hAnsi="Calibri" w:cs="Calibri"/>
            <w:sz w:val="28"/>
            <w:szCs w:val="28"/>
          </w:rPr>
          <w:t>https://wordofmouthconversations.com/wildcard/word-of-mouth-london-conversations-sarah-bedi-theatre-director-writer/</w:t>
        </w:r>
      </w:hyperlink>
      <w:r w:rsidRPr="00006462">
        <w:rPr>
          <w:rFonts w:ascii="Calibri" w:hAnsi="Calibri" w:cs="Calibri"/>
          <w:sz w:val="28"/>
          <w:szCs w:val="28"/>
        </w:rPr>
        <w:t xml:space="preserve"> </w:t>
      </w:r>
    </w:p>
    <w:p w14:paraId="09E14C17" w14:textId="77777777" w:rsidR="00006462" w:rsidRPr="00006462" w:rsidRDefault="00006462" w:rsidP="00006462">
      <w:pPr>
        <w:rPr>
          <w:rFonts w:ascii="Calibri" w:hAnsi="Calibri" w:cs="Calibri"/>
          <w:sz w:val="28"/>
          <w:szCs w:val="28"/>
        </w:rPr>
      </w:pPr>
      <w:hyperlink r:id="rId296" w:history="1">
        <w:r w:rsidRPr="00006462">
          <w:rPr>
            <w:rStyle w:val="Hyperlink"/>
            <w:rFonts w:ascii="Calibri" w:hAnsi="Calibri" w:cs="Calibri"/>
            <w:sz w:val="28"/>
            <w:szCs w:val="28"/>
          </w:rPr>
          <w:t>https://seestage.org/interview/sasha-milavic-davies-audience-rioting-serbia/</w:t>
        </w:r>
      </w:hyperlink>
    </w:p>
    <w:p w14:paraId="2330D264" w14:textId="77777777" w:rsidR="00006462" w:rsidRPr="00006462" w:rsidRDefault="00006462" w:rsidP="00006462">
      <w:pPr>
        <w:rPr>
          <w:rFonts w:ascii="Calibri" w:hAnsi="Calibri" w:cs="Calibri"/>
          <w:sz w:val="28"/>
          <w:szCs w:val="28"/>
        </w:rPr>
      </w:pPr>
      <w:hyperlink r:id="rId297" w:history="1">
        <w:r w:rsidRPr="00006462">
          <w:rPr>
            <w:rStyle w:val="Hyperlink"/>
            <w:rFonts w:ascii="Calibri" w:hAnsi="Calibri" w:cs="Calibri"/>
            <w:sz w:val="28"/>
            <w:szCs w:val="28"/>
          </w:rPr>
          <w:t>https://jeanchandesigns.cargo.site/INFO</w:t>
        </w:r>
      </w:hyperlink>
      <w:r w:rsidRPr="00006462">
        <w:rPr>
          <w:rFonts w:ascii="Calibri" w:hAnsi="Calibri" w:cs="Calibri"/>
          <w:sz w:val="28"/>
          <w:szCs w:val="28"/>
        </w:rPr>
        <w:t xml:space="preserve"> </w:t>
      </w:r>
    </w:p>
    <w:p w14:paraId="23041D79" w14:textId="77777777" w:rsidR="00006462" w:rsidRPr="00006462" w:rsidRDefault="00006462" w:rsidP="00006462">
      <w:pPr>
        <w:rPr>
          <w:rFonts w:ascii="Calibri" w:hAnsi="Calibri" w:cs="Calibri"/>
          <w:sz w:val="28"/>
          <w:szCs w:val="28"/>
        </w:rPr>
      </w:pPr>
      <w:hyperlink r:id="rId298" w:history="1">
        <w:r w:rsidRPr="00006462">
          <w:rPr>
            <w:rStyle w:val="Hyperlink"/>
            <w:rFonts w:ascii="Calibri" w:hAnsi="Calibri" w:cs="Calibri"/>
            <w:sz w:val="28"/>
            <w:szCs w:val="28"/>
          </w:rPr>
          <w:t>https://thebritishblacklist.co.uk/tbb-talks-to-2021-jmk-award-winner-diane-page/</w:t>
        </w:r>
      </w:hyperlink>
      <w:r w:rsidRPr="00006462">
        <w:rPr>
          <w:rFonts w:ascii="Calibri" w:hAnsi="Calibri" w:cs="Calibri"/>
          <w:sz w:val="28"/>
          <w:szCs w:val="28"/>
        </w:rPr>
        <w:t xml:space="preserve"> </w:t>
      </w:r>
    </w:p>
    <w:p w14:paraId="6FEB67F2" w14:textId="77777777" w:rsidR="00006462" w:rsidRPr="00006462" w:rsidRDefault="00006462" w:rsidP="00006462">
      <w:pPr>
        <w:rPr>
          <w:rFonts w:ascii="Calibri" w:hAnsi="Calibri" w:cs="Calibri"/>
          <w:sz w:val="28"/>
          <w:szCs w:val="28"/>
        </w:rPr>
      </w:pPr>
      <w:hyperlink r:id="rId299" w:history="1">
        <w:r w:rsidRPr="00006462">
          <w:rPr>
            <w:rStyle w:val="Hyperlink"/>
            <w:rFonts w:ascii="Calibri" w:hAnsi="Calibri" w:cs="Calibri"/>
            <w:sz w:val="28"/>
            <w:szCs w:val="28"/>
          </w:rPr>
          <w:t>https://www.gracesmart.com/joan-article</w:t>
        </w:r>
      </w:hyperlink>
      <w:r w:rsidRPr="00006462">
        <w:rPr>
          <w:rFonts w:ascii="Calibri" w:hAnsi="Calibri" w:cs="Calibri"/>
          <w:sz w:val="28"/>
          <w:szCs w:val="28"/>
        </w:rPr>
        <w:t xml:space="preserve"> </w:t>
      </w:r>
    </w:p>
    <w:p w14:paraId="34FFA993" w14:textId="77777777" w:rsidR="00006462" w:rsidRPr="00006462" w:rsidRDefault="00006462" w:rsidP="00006462">
      <w:pPr>
        <w:rPr>
          <w:rFonts w:ascii="Calibri" w:hAnsi="Calibri" w:cs="Calibri"/>
          <w:sz w:val="28"/>
          <w:szCs w:val="28"/>
        </w:rPr>
      </w:pPr>
      <w:hyperlink r:id="rId300" w:history="1">
        <w:r w:rsidRPr="00006462">
          <w:rPr>
            <w:rStyle w:val="Hyperlink"/>
            <w:rFonts w:ascii="Calibri" w:hAnsi="Calibri" w:cs="Calibri"/>
            <w:sz w:val="28"/>
            <w:szCs w:val="28"/>
          </w:rPr>
          <w:t>https://www.youtube.com/watch?v=xJ6GlRZp_CM</w:t>
        </w:r>
      </w:hyperlink>
      <w:r w:rsidRPr="00006462">
        <w:rPr>
          <w:rFonts w:ascii="Calibri" w:hAnsi="Calibri" w:cs="Calibri"/>
          <w:sz w:val="28"/>
          <w:szCs w:val="28"/>
        </w:rPr>
        <w:t xml:space="preserve"> </w:t>
      </w:r>
    </w:p>
    <w:p w14:paraId="4F192D37" w14:textId="77777777" w:rsidR="00006462" w:rsidRPr="00006462" w:rsidRDefault="00006462" w:rsidP="00006462">
      <w:pPr>
        <w:rPr>
          <w:rFonts w:ascii="Calibri" w:hAnsi="Calibri" w:cs="Calibri"/>
          <w:sz w:val="28"/>
          <w:szCs w:val="28"/>
        </w:rPr>
      </w:pPr>
      <w:hyperlink r:id="rId301" w:history="1">
        <w:r w:rsidRPr="00006462">
          <w:rPr>
            <w:rStyle w:val="Hyperlink"/>
            <w:rFonts w:ascii="Calibri" w:hAnsi="Calibri" w:cs="Calibri"/>
            <w:sz w:val="28"/>
            <w:szCs w:val="28"/>
          </w:rPr>
          <w:t>https://thetheatretimes.com/its-ella-hicksons-moment-of-honesty/</w:t>
        </w:r>
      </w:hyperlink>
    </w:p>
    <w:p w14:paraId="13E87565" w14:textId="77777777" w:rsidR="00006462" w:rsidRPr="00006462" w:rsidRDefault="00006462" w:rsidP="00006462">
      <w:pPr>
        <w:rPr>
          <w:rFonts w:ascii="Calibri" w:hAnsi="Calibri" w:cs="Calibri"/>
          <w:sz w:val="28"/>
          <w:szCs w:val="28"/>
        </w:rPr>
      </w:pPr>
      <w:hyperlink r:id="rId302" w:history="1">
        <w:r w:rsidRPr="00006462">
          <w:rPr>
            <w:rStyle w:val="Hyperlink"/>
            <w:rFonts w:ascii="Calibri" w:hAnsi="Calibri" w:cs="Calibri"/>
            <w:sz w:val="28"/>
            <w:szCs w:val="28"/>
          </w:rPr>
          <w:t>https://totallyhonestwritings.wordpress.com/2016/09/15/interview-6-with-playwright-ella-hickson/</w:t>
        </w:r>
      </w:hyperlink>
    </w:p>
    <w:p w14:paraId="57EC5212" w14:textId="77777777" w:rsidR="00006462" w:rsidRPr="00006462" w:rsidRDefault="00006462" w:rsidP="00006462">
      <w:pPr>
        <w:rPr>
          <w:rFonts w:ascii="Calibri" w:hAnsi="Calibri" w:cs="Calibri"/>
          <w:sz w:val="28"/>
          <w:szCs w:val="28"/>
        </w:rPr>
      </w:pPr>
      <w:hyperlink r:id="rId303" w:history="1">
        <w:r w:rsidRPr="00006462">
          <w:rPr>
            <w:rStyle w:val="Hyperlink"/>
            <w:rFonts w:ascii="Calibri" w:hAnsi="Calibri" w:cs="Calibri"/>
            <w:sz w:val="28"/>
            <w:szCs w:val="28"/>
          </w:rPr>
          <w:t>https://www.inkpellet.co.uk/2011/06/natalie-abrahami-in-the-right-direction/</w:t>
        </w:r>
      </w:hyperlink>
    </w:p>
    <w:p w14:paraId="20156717" w14:textId="77777777" w:rsidR="00006462" w:rsidRPr="00006462" w:rsidRDefault="00006462" w:rsidP="00006462">
      <w:pPr>
        <w:rPr>
          <w:rFonts w:ascii="Calibri" w:hAnsi="Calibri" w:cs="Calibri"/>
          <w:sz w:val="28"/>
          <w:szCs w:val="28"/>
        </w:rPr>
      </w:pPr>
      <w:hyperlink r:id="rId304" w:history="1">
        <w:r w:rsidRPr="00006462">
          <w:rPr>
            <w:rStyle w:val="Hyperlink"/>
            <w:rFonts w:ascii="Calibri" w:hAnsi="Calibri" w:cs="Calibri"/>
            <w:sz w:val="28"/>
            <w:szCs w:val="28"/>
          </w:rPr>
          <w:t>https://www.youtube.com/watch?v=lDXM769B15c</w:t>
        </w:r>
      </w:hyperlink>
    </w:p>
    <w:p w14:paraId="70209C11" w14:textId="77777777" w:rsidR="00006462" w:rsidRPr="00006462" w:rsidRDefault="00006462" w:rsidP="00006462">
      <w:pPr>
        <w:rPr>
          <w:rFonts w:ascii="Calibri" w:hAnsi="Calibri" w:cs="Calibri"/>
          <w:sz w:val="28"/>
          <w:szCs w:val="28"/>
        </w:rPr>
      </w:pPr>
      <w:hyperlink r:id="rId305" w:history="1">
        <w:r w:rsidRPr="00006462">
          <w:rPr>
            <w:rStyle w:val="Hyperlink"/>
            <w:rFonts w:ascii="Calibri" w:hAnsi="Calibri" w:cs="Calibri"/>
            <w:sz w:val="28"/>
            <w:szCs w:val="28"/>
          </w:rPr>
          <w:t>https://www.jenifertoksvig.com/bio</w:t>
        </w:r>
      </w:hyperlink>
      <w:r w:rsidRPr="00006462">
        <w:rPr>
          <w:rFonts w:ascii="Calibri" w:hAnsi="Calibri" w:cs="Calibri"/>
          <w:sz w:val="28"/>
          <w:szCs w:val="28"/>
        </w:rPr>
        <w:t xml:space="preserve"> </w:t>
      </w:r>
    </w:p>
    <w:p w14:paraId="2E1039A7" w14:textId="77777777" w:rsidR="00006462" w:rsidRPr="00006462" w:rsidRDefault="00006462" w:rsidP="00006462">
      <w:pPr>
        <w:rPr>
          <w:rFonts w:ascii="Calibri" w:hAnsi="Calibri" w:cs="Calibri"/>
          <w:sz w:val="28"/>
          <w:szCs w:val="28"/>
        </w:rPr>
      </w:pPr>
      <w:hyperlink r:id="rId306" w:history="1">
        <w:r w:rsidRPr="00006462">
          <w:rPr>
            <w:rStyle w:val="Hyperlink"/>
            <w:rFonts w:ascii="Calibri" w:hAnsi="Calibri" w:cs="Calibri"/>
            <w:sz w:val="28"/>
            <w:szCs w:val="28"/>
          </w:rPr>
          <w:t>https://www.theguardian.com/culture/2020/may/25/sandi-toksvig-i-came-out-and-the-tabloid-press-thought-i-was-cruella-de-vil</w:t>
        </w:r>
      </w:hyperlink>
    </w:p>
    <w:p w14:paraId="3F8090B6" w14:textId="77777777" w:rsidR="00006462" w:rsidRPr="00006462" w:rsidRDefault="00006462" w:rsidP="00006462">
      <w:pPr>
        <w:rPr>
          <w:rFonts w:ascii="Calibri" w:hAnsi="Calibri" w:cs="Calibri"/>
          <w:sz w:val="28"/>
          <w:szCs w:val="28"/>
        </w:rPr>
      </w:pPr>
      <w:hyperlink r:id="rId307" w:history="1">
        <w:r w:rsidRPr="00006462">
          <w:rPr>
            <w:rStyle w:val="Hyperlink"/>
            <w:rFonts w:ascii="Calibri" w:hAnsi="Calibri" w:cs="Calibri"/>
            <w:sz w:val="28"/>
            <w:szCs w:val="28"/>
          </w:rPr>
          <w:t>https://www.charliecridlan.com/about-charlie/</w:t>
        </w:r>
      </w:hyperlink>
    </w:p>
    <w:p w14:paraId="423C762D" w14:textId="77777777" w:rsidR="00006462" w:rsidRPr="00006462" w:rsidRDefault="00006462" w:rsidP="00006462">
      <w:pPr>
        <w:rPr>
          <w:rFonts w:ascii="Calibri" w:hAnsi="Calibri" w:cs="Calibri"/>
          <w:sz w:val="28"/>
          <w:szCs w:val="28"/>
        </w:rPr>
      </w:pPr>
      <w:hyperlink r:id="rId308" w:history="1">
        <w:r w:rsidRPr="00006462">
          <w:rPr>
            <w:rStyle w:val="Hyperlink"/>
            <w:rFonts w:ascii="Calibri" w:hAnsi="Calibri" w:cs="Calibri"/>
            <w:sz w:val="28"/>
            <w:szCs w:val="28"/>
          </w:rPr>
          <w:t>https://www.shakespearesglobe.com/discover/blogs-and-features/2020/01/10/an-actors-playful-soul-an-experimental-approach-to-the-taming-of-the-shrew/</w:t>
        </w:r>
      </w:hyperlink>
    </w:p>
    <w:p w14:paraId="248E70F2" w14:textId="77777777" w:rsidR="00006462" w:rsidRPr="00006462" w:rsidRDefault="00006462" w:rsidP="00006462">
      <w:pPr>
        <w:rPr>
          <w:rFonts w:ascii="Calibri" w:hAnsi="Calibri" w:cs="Calibri"/>
          <w:sz w:val="28"/>
          <w:szCs w:val="28"/>
        </w:rPr>
      </w:pPr>
      <w:hyperlink r:id="rId309" w:history="1">
        <w:r w:rsidRPr="00006462">
          <w:rPr>
            <w:rStyle w:val="Hyperlink"/>
            <w:rFonts w:ascii="Calibri" w:hAnsi="Calibri" w:cs="Calibri"/>
            <w:sz w:val="28"/>
            <w:szCs w:val="28"/>
          </w:rPr>
          <w:t>https://stagedirectorsuk.com/a-sense-of-direction-amy-hodge/</w:t>
        </w:r>
      </w:hyperlink>
    </w:p>
    <w:p w14:paraId="078FAA2A" w14:textId="77777777" w:rsidR="00006462" w:rsidRPr="00006462" w:rsidRDefault="00006462" w:rsidP="00006462">
      <w:pPr>
        <w:rPr>
          <w:rFonts w:ascii="Calibri" w:hAnsi="Calibri" w:cs="Calibri"/>
          <w:sz w:val="28"/>
          <w:szCs w:val="28"/>
        </w:rPr>
      </w:pPr>
      <w:hyperlink r:id="rId310" w:history="1">
        <w:r w:rsidRPr="00006462">
          <w:rPr>
            <w:rStyle w:val="Hyperlink"/>
            <w:rFonts w:ascii="Calibri" w:hAnsi="Calibri" w:cs="Calibri"/>
            <w:sz w:val="28"/>
            <w:szCs w:val="28"/>
          </w:rPr>
          <w:t>http://www.cressidabrown.com/</w:t>
        </w:r>
      </w:hyperlink>
    </w:p>
    <w:p w14:paraId="2D7FD437" w14:textId="77777777" w:rsidR="00006462" w:rsidRPr="00006462" w:rsidRDefault="00006462" w:rsidP="00006462">
      <w:pPr>
        <w:rPr>
          <w:rFonts w:ascii="Calibri" w:hAnsi="Calibri" w:cs="Calibri"/>
          <w:sz w:val="28"/>
          <w:szCs w:val="28"/>
        </w:rPr>
      </w:pPr>
      <w:hyperlink r:id="rId311" w:history="1">
        <w:r w:rsidRPr="00006462">
          <w:rPr>
            <w:rStyle w:val="Hyperlink"/>
            <w:rFonts w:ascii="Calibri" w:hAnsi="Calibri" w:cs="Calibri"/>
            <w:sz w:val="28"/>
            <w:szCs w:val="28"/>
          </w:rPr>
          <w:t>https://www.theguardian.com/stage/2023/may/02/shelley-maxwell-the-soul-stirring-master-mover-who-makes-superheroes-dance-marvels</w:t>
        </w:r>
      </w:hyperlink>
    </w:p>
    <w:p w14:paraId="1BFD1C59" w14:textId="77777777" w:rsidR="00006462" w:rsidRPr="00006462" w:rsidRDefault="00006462" w:rsidP="00006462">
      <w:pPr>
        <w:rPr>
          <w:rFonts w:ascii="Calibri" w:hAnsi="Calibri" w:cs="Calibri"/>
          <w:sz w:val="28"/>
          <w:szCs w:val="28"/>
        </w:rPr>
      </w:pPr>
      <w:hyperlink r:id="rId312" w:history="1">
        <w:r w:rsidRPr="00006462">
          <w:rPr>
            <w:rStyle w:val="Hyperlink"/>
            <w:rFonts w:ascii="Calibri" w:hAnsi="Calibri" w:cs="Calibri"/>
            <w:sz w:val="28"/>
            <w:szCs w:val="28"/>
          </w:rPr>
          <w:t>https://www.youtube.com/watch?v=c-zxYe-tOi4</w:t>
        </w:r>
      </w:hyperlink>
    </w:p>
    <w:p w14:paraId="5835380E" w14:textId="77777777" w:rsidR="00006462" w:rsidRPr="00006462" w:rsidRDefault="00006462" w:rsidP="00006462">
      <w:pPr>
        <w:rPr>
          <w:rFonts w:ascii="Calibri" w:hAnsi="Calibri" w:cs="Calibri"/>
          <w:sz w:val="28"/>
          <w:szCs w:val="28"/>
        </w:rPr>
      </w:pPr>
      <w:hyperlink r:id="rId313" w:history="1">
        <w:r w:rsidRPr="00006462">
          <w:rPr>
            <w:rStyle w:val="Hyperlink"/>
            <w:rFonts w:ascii="Calibri" w:hAnsi="Calibri" w:cs="Calibri"/>
            <w:sz w:val="28"/>
            <w:szCs w:val="28"/>
          </w:rPr>
          <w:t>https://www.georgialowe.co.uk/about</w:t>
        </w:r>
      </w:hyperlink>
    </w:p>
    <w:p w14:paraId="0CB453FF" w14:textId="77777777" w:rsidR="00006462" w:rsidRPr="00006462" w:rsidRDefault="00006462" w:rsidP="00006462">
      <w:pPr>
        <w:rPr>
          <w:rFonts w:ascii="Calibri" w:hAnsi="Calibri" w:cs="Calibri"/>
          <w:sz w:val="28"/>
          <w:szCs w:val="28"/>
        </w:rPr>
      </w:pPr>
      <w:hyperlink r:id="rId314" w:history="1">
        <w:r w:rsidRPr="00006462">
          <w:rPr>
            <w:rStyle w:val="Hyperlink"/>
            <w:rFonts w:ascii="Calibri" w:hAnsi="Calibri" w:cs="Calibri"/>
            <w:sz w:val="28"/>
            <w:szCs w:val="28"/>
          </w:rPr>
          <w:t>https://podcasts.apple.com/gb/podcast/robin-norton-hale-artistic-director-opera-up-close/id1514302573?i=1000548783139</w:t>
        </w:r>
      </w:hyperlink>
    </w:p>
    <w:p w14:paraId="7D07081E" w14:textId="77777777" w:rsidR="00006462" w:rsidRPr="00006462" w:rsidRDefault="00006462" w:rsidP="00006462">
      <w:pPr>
        <w:rPr>
          <w:rFonts w:ascii="Calibri" w:hAnsi="Calibri" w:cs="Calibri"/>
          <w:sz w:val="28"/>
          <w:szCs w:val="28"/>
        </w:rPr>
      </w:pPr>
      <w:hyperlink r:id="rId315" w:history="1">
        <w:r w:rsidRPr="00006462">
          <w:rPr>
            <w:rStyle w:val="Hyperlink"/>
            <w:rFonts w:ascii="Calibri" w:hAnsi="Calibri" w:cs="Calibri"/>
            <w:sz w:val="28"/>
            <w:szCs w:val="28"/>
          </w:rPr>
          <w:t>https://www.theguardian.com/stage/2019/jan/19/sabrina-mahfouz-interview-noughts-and-crosses-emma-watson</w:t>
        </w:r>
      </w:hyperlink>
    </w:p>
    <w:p w14:paraId="11CF66BB" w14:textId="77777777" w:rsidR="00006462" w:rsidRPr="00006462" w:rsidRDefault="00006462" w:rsidP="00006462">
      <w:pPr>
        <w:rPr>
          <w:rFonts w:ascii="Calibri" w:hAnsi="Calibri" w:cs="Calibri"/>
          <w:sz w:val="28"/>
          <w:szCs w:val="28"/>
        </w:rPr>
      </w:pPr>
      <w:hyperlink r:id="rId316" w:history="1">
        <w:r w:rsidRPr="00006462">
          <w:rPr>
            <w:rStyle w:val="Hyperlink"/>
            <w:rFonts w:ascii="Calibri" w:hAnsi="Calibri" w:cs="Calibri"/>
            <w:sz w:val="28"/>
            <w:szCs w:val="28"/>
          </w:rPr>
          <w:t>https://thewccs.substack.com/p/time-love-and-revolution-a-conversation?r=20fopa&amp;utm_campaign=post&amp;utm_medium=web&amp;triedRedirect=true</w:t>
        </w:r>
      </w:hyperlink>
    </w:p>
    <w:p w14:paraId="5CA4C2EA" w14:textId="77777777" w:rsidR="00006462" w:rsidRPr="00006462" w:rsidRDefault="00006462" w:rsidP="00006462">
      <w:pPr>
        <w:rPr>
          <w:rFonts w:ascii="Calibri" w:hAnsi="Calibri" w:cs="Calibri"/>
          <w:sz w:val="28"/>
          <w:szCs w:val="28"/>
        </w:rPr>
      </w:pPr>
      <w:hyperlink r:id="rId317" w:history="1">
        <w:r w:rsidRPr="00006462">
          <w:rPr>
            <w:rStyle w:val="Hyperlink"/>
            <w:rFonts w:ascii="Calibri" w:hAnsi="Calibri" w:cs="Calibri"/>
            <w:sz w:val="28"/>
            <w:szCs w:val="28"/>
          </w:rPr>
          <w:t>https://structomagazine.co.uk/interviews/stella-duffy/</w:t>
        </w:r>
      </w:hyperlink>
    </w:p>
    <w:p w14:paraId="37D66094" w14:textId="77777777" w:rsidR="00006462" w:rsidRDefault="00006462" w:rsidP="00006462">
      <w:pPr>
        <w:rPr>
          <w:rFonts w:ascii="Calibri" w:hAnsi="Calibri" w:cs="Calibri"/>
          <w:sz w:val="28"/>
          <w:szCs w:val="28"/>
        </w:rPr>
      </w:pPr>
      <w:hyperlink r:id="rId318" w:history="1">
        <w:r w:rsidRPr="00006462">
          <w:rPr>
            <w:rStyle w:val="Hyperlink"/>
            <w:rFonts w:ascii="Calibri" w:hAnsi="Calibri" w:cs="Calibri"/>
            <w:sz w:val="28"/>
            <w:szCs w:val="28"/>
          </w:rPr>
          <w:t>https://www.theguardian.com/stage/2018/may/23/winsome-pinnock-leave-taking-bush-theatre</w:t>
        </w:r>
      </w:hyperlink>
    </w:p>
    <w:p w14:paraId="7EBC5ECE" w14:textId="77777777" w:rsidR="008569B1" w:rsidRPr="008569B1" w:rsidRDefault="008569B1" w:rsidP="008569B1">
      <w:pPr>
        <w:rPr>
          <w:rFonts w:ascii="Calibri" w:hAnsi="Calibri" w:cs="Calibri"/>
          <w:sz w:val="28"/>
          <w:szCs w:val="28"/>
        </w:rPr>
      </w:pPr>
      <w:hyperlink r:id="rId319" w:history="1">
        <w:r w:rsidRPr="008569B1">
          <w:rPr>
            <w:rStyle w:val="Hyperlink"/>
            <w:rFonts w:ascii="Calibri" w:hAnsi="Calibri" w:cs="Calibri"/>
            <w:sz w:val="28"/>
            <w:szCs w:val="28"/>
          </w:rPr>
          <w:t>https://matildaibini.com/about</w:t>
        </w:r>
      </w:hyperlink>
    </w:p>
    <w:p w14:paraId="1B8DF515" w14:textId="69DE2291" w:rsidR="008569B1" w:rsidRPr="008569B1" w:rsidRDefault="008569B1" w:rsidP="008569B1">
      <w:pPr>
        <w:rPr>
          <w:rFonts w:ascii="Calibri" w:hAnsi="Calibri" w:cs="Calibri"/>
          <w:sz w:val="28"/>
          <w:szCs w:val="28"/>
          <w:u w:val="single"/>
        </w:rPr>
      </w:pPr>
      <w:hyperlink r:id="rId320" w:history="1">
        <w:r w:rsidRPr="008569B1">
          <w:rPr>
            <w:rStyle w:val="Hyperlink"/>
            <w:rFonts w:ascii="Calibri" w:hAnsi="Calibri" w:cs="Calibri"/>
            <w:sz w:val="28"/>
            <w:szCs w:val="28"/>
          </w:rPr>
          <w:t>https://www.blackplaysarchive.org.uk/playwrights/matilda-feyisayo-ibini/</w:t>
        </w:r>
      </w:hyperlink>
      <w:r w:rsidRPr="008569B1">
        <w:rPr>
          <w:rFonts w:ascii="Calibri" w:hAnsi="Calibri" w:cs="Calibri"/>
          <w:sz w:val="28"/>
          <w:szCs w:val="28"/>
          <w:u w:val="single"/>
        </w:rPr>
        <w:t xml:space="preserve"> </w:t>
      </w:r>
    </w:p>
    <w:p w14:paraId="2FFFDE01" w14:textId="77777777" w:rsidR="008569B1" w:rsidRPr="008569B1" w:rsidRDefault="008569B1" w:rsidP="008569B1">
      <w:pPr>
        <w:rPr>
          <w:rFonts w:ascii="Calibri" w:hAnsi="Calibri" w:cs="Calibri"/>
          <w:sz w:val="28"/>
          <w:szCs w:val="28"/>
        </w:rPr>
      </w:pPr>
      <w:hyperlink r:id="rId321" w:history="1">
        <w:r w:rsidRPr="008569B1">
          <w:rPr>
            <w:rStyle w:val="Hyperlink"/>
            <w:rFonts w:ascii="Calibri" w:hAnsi="Calibri" w:cs="Calibri"/>
            <w:sz w:val="28"/>
            <w:szCs w:val="28"/>
          </w:rPr>
          <w:t>https://www.youtube.com/watch?v=PTjlWnEItLk</w:t>
        </w:r>
      </w:hyperlink>
      <w:r w:rsidRPr="008569B1">
        <w:rPr>
          <w:rFonts w:ascii="Calibri" w:hAnsi="Calibri" w:cs="Calibri"/>
          <w:sz w:val="28"/>
          <w:szCs w:val="28"/>
        </w:rPr>
        <w:t xml:space="preserve"> </w:t>
      </w:r>
    </w:p>
    <w:p w14:paraId="3643D1E0" w14:textId="77777777" w:rsidR="00006462" w:rsidRPr="00006462" w:rsidRDefault="00006462" w:rsidP="00006462">
      <w:pPr>
        <w:rPr>
          <w:rFonts w:ascii="Calibri" w:hAnsi="Calibri" w:cs="Calibri"/>
          <w:sz w:val="28"/>
          <w:szCs w:val="28"/>
        </w:rPr>
      </w:pPr>
      <w:hyperlink r:id="rId322" w:history="1">
        <w:r w:rsidRPr="00006462">
          <w:rPr>
            <w:rStyle w:val="Hyperlink"/>
            <w:rFonts w:ascii="Calibri" w:hAnsi="Calibri" w:cs="Calibri"/>
            <w:sz w:val="28"/>
            <w:szCs w:val="28"/>
          </w:rPr>
          <w:t>https://www.standard.co.uk/culture/theatre/winsome-pinnock-i-d-go-to-the-theatre-with-my-sister-we-d-be-the-only-black-people-in-the-audience-a3848521.html</w:t>
        </w:r>
      </w:hyperlink>
    </w:p>
    <w:p w14:paraId="62D75C7C" w14:textId="77777777" w:rsidR="00006462" w:rsidRPr="00006462" w:rsidRDefault="00006462" w:rsidP="00006462">
      <w:pPr>
        <w:rPr>
          <w:rFonts w:ascii="Calibri" w:hAnsi="Calibri" w:cs="Calibri"/>
          <w:sz w:val="28"/>
          <w:szCs w:val="28"/>
        </w:rPr>
      </w:pPr>
      <w:hyperlink r:id="rId323" w:history="1">
        <w:r w:rsidRPr="00006462">
          <w:rPr>
            <w:rStyle w:val="Hyperlink"/>
            <w:rFonts w:ascii="Calibri" w:hAnsi="Calibri" w:cs="Calibri"/>
            <w:sz w:val="28"/>
            <w:szCs w:val="28"/>
          </w:rPr>
          <w:t>https://www.eveleighwriter.co.uk/about</w:t>
        </w:r>
      </w:hyperlink>
      <w:r w:rsidRPr="00006462">
        <w:rPr>
          <w:rFonts w:ascii="Calibri" w:hAnsi="Calibri" w:cs="Calibri"/>
          <w:sz w:val="28"/>
          <w:szCs w:val="28"/>
        </w:rPr>
        <w:t xml:space="preserve"> </w:t>
      </w:r>
    </w:p>
    <w:p w14:paraId="7B03E047" w14:textId="77777777" w:rsidR="00006462" w:rsidRPr="00006462" w:rsidRDefault="00006462" w:rsidP="00006462">
      <w:pPr>
        <w:rPr>
          <w:rFonts w:ascii="Calibri" w:hAnsi="Calibri" w:cs="Calibri"/>
          <w:sz w:val="28"/>
          <w:szCs w:val="28"/>
        </w:rPr>
      </w:pPr>
      <w:hyperlink r:id="rId324" w:history="1">
        <w:r w:rsidRPr="00006462">
          <w:rPr>
            <w:rStyle w:val="Hyperlink"/>
            <w:rFonts w:ascii="Calibri" w:hAnsi="Calibri" w:cs="Calibri"/>
            <w:sz w:val="28"/>
            <w:szCs w:val="28"/>
          </w:rPr>
          <w:t>https://www.unitedagents.co.uk/kat-rose-martin</w:t>
        </w:r>
      </w:hyperlink>
    </w:p>
    <w:p w14:paraId="5EBFFED3" w14:textId="77777777" w:rsidR="00006462" w:rsidRPr="00006462" w:rsidRDefault="00006462" w:rsidP="00006462">
      <w:pPr>
        <w:rPr>
          <w:rFonts w:ascii="Calibri" w:hAnsi="Calibri" w:cs="Calibri"/>
          <w:sz w:val="28"/>
          <w:szCs w:val="28"/>
        </w:rPr>
      </w:pPr>
      <w:hyperlink r:id="rId325" w:history="1">
        <w:r w:rsidRPr="00006462">
          <w:rPr>
            <w:rStyle w:val="Hyperlink"/>
            <w:rFonts w:ascii="Calibri" w:hAnsi="Calibri" w:cs="Calibri"/>
            <w:sz w:val="28"/>
            <w:szCs w:val="28"/>
          </w:rPr>
          <w:t>https://www.theguardian.com/books/2013/jul/28/philippa-gregory-unearthing-history-s-forgotten-women</w:t>
        </w:r>
      </w:hyperlink>
    </w:p>
    <w:p w14:paraId="069FC863" w14:textId="77777777" w:rsidR="00006462" w:rsidRPr="00006462" w:rsidRDefault="00006462" w:rsidP="00006462">
      <w:pPr>
        <w:rPr>
          <w:rFonts w:ascii="Calibri" w:hAnsi="Calibri" w:cs="Calibri"/>
          <w:sz w:val="28"/>
          <w:szCs w:val="28"/>
        </w:rPr>
      </w:pPr>
      <w:hyperlink r:id="rId326" w:history="1">
        <w:r w:rsidRPr="00006462">
          <w:rPr>
            <w:rStyle w:val="Hyperlink"/>
            <w:rFonts w:ascii="Calibri" w:hAnsi="Calibri" w:cs="Calibri"/>
            <w:sz w:val="28"/>
            <w:szCs w:val="28"/>
          </w:rPr>
          <w:t>https://www.christinamurdock.com/</w:t>
        </w:r>
      </w:hyperlink>
    </w:p>
    <w:p w14:paraId="3AD72860" w14:textId="77777777" w:rsidR="00006462" w:rsidRPr="00006462" w:rsidRDefault="00006462" w:rsidP="00006462">
      <w:pPr>
        <w:rPr>
          <w:rFonts w:ascii="Calibri" w:hAnsi="Calibri" w:cs="Calibri"/>
          <w:sz w:val="28"/>
          <w:szCs w:val="28"/>
        </w:rPr>
      </w:pPr>
      <w:hyperlink r:id="rId327" w:history="1">
        <w:r w:rsidRPr="00006462">
          <w:rPr>
            <w:rStyle w:val="Hyperlink"/>
            <w:rFonts w:ascii="Calibri" w:hAnsi="Calibri" w:cs="Calibri"/>
            <w:sz w:val="28"/>
            <w:szCs w:val="28"/>
          </w:rPr>
          <w:t>https://olaince.com/press/</w:t>
        </w:r>
      </w:hyperlink>
    </w:p>
    <w:p w14:paraId="6B34BD5E" w14:textId="77777777" w:rsidR="00006462" w:rsidRPr="00006462" w:rsidRDefault="00006462" w:rsidP="00006462">
      <w:pPr>
        <w:rPr>
          <w:rFonts w:ascii="Calibri" w:hAnsi="Calibri" w:cs="Calibri"/>
          <w:sz w:val="28"/>
          <w:szCs w:val="28"/>
        </w:rPr>
      </w:pPr>
      <w:hyperlink r:id="rId328" w:history="1">
        <w:r w:rsidRPr="00006462">
          <w:rPr>
            <w:rStyle w:val="Hyperlink"/>
            <w:rFonts w:ascii="Calibri" w:hAnsi="Calibri" w:cs="Calibri"/>
            <w:sz w:val="28"/>
            <w:szCs w:val="28"/>
          </w:rPr>
          <w:t>https://www.vanessafayestanley.com/</w:t>
        </w:r>
      </w:hyperlink>
    </w:p>
    <w:p w14:paraId="6151BED3" w14:textId="77777777" w:rsidR="00006462" w:rsidRPr="00006462" w:rsidRDefault="00006462" w:rsidP="00006462">
      <w:pPr>
        <w:rPr>
          <w:rFonts w:ascii="Calibri" w:hAnsi="Calibri" w:cs="Calibri"/>
          <w:sz w:val="28"/>
          <w:szCs w:val="28"/>
        </w:rPr>
      </w:pPr>
      <w:hyperlink r:id="rId329" w:history="1">
        <w:r w:rsidRPr="00006462">
          <w:rPr>
            <w:rStyle w:val="Hyperlink"/>
            <w:rFonts w:ascii="Calibri" w:hAnsi="Calibri" w:cs="Calibri"/>
            <w:sz w:val="28"/>
            <w:szCs w:val="28"/>
          </w:rPr>
          <w:t>https://splendidproductions.co.uk/faq_with_kerry_frampton/</w:t>
        </w:r>
      </w:hyperlink>
    </w:p>
    <w:p w14:paraId="18129246" w14:textId="77777777" w:rsidR="00006462" w:rsidRPr="00006462" w:rsidRDefault="00006462" w:rsidP="00006462">
      <w:pPr>
        <w:rPr>
          <w:rFonts w:ascii="Calibri" w:hAnsi="Calibri" w:cs="Calibri"/>
          <w:sz w:val="28"/>
          <w:szCs w:val="28"/>
        </w:rPr>
      </w:pPr>
      <w:hyperlink r:id="rId330" w:history="1">
        <w:r w:rsidRPr="00006462">
          <w:rPr>
            <w:rStyle w:val="Hyperlink"/>
            <w:rFonts w:ascii="Calibri" w:hAnsi="Calibri" w:cs="Calibri"/>
            <w:sz w:val="28"/>
            <w:szCs w:val="28"/>
          </w:rPr>
          <w:t>https://open.spotify.com/episode/1aIe1MPjO2jx1o3FGnniv0</w:t>
        </w:r>
      </w:hyperlink>
    </w:p>
    <w:p w14:paraId="1B82574E" w14:textId="77777777" w:rsidR="00006462" w:rsidRPr="00006462" w:rsidRDefault="00006462" w:rsidP="00006462">
      <w:pPr>
        <w:rPr>
          <w:rFonts w:ascii="Calibri" w:hAnsi="Calibri" w:cs="Calibri"/>
          <w:sz w:val="28"/>
          <w:szCs w:val="28"/>
        </w:rPr>
      </w:pPr>
      <w:hyperlink r:id="rId331" w:history="1">
        <w:r w:rsidRPr="00006462">
          <w:rPr>
            <w:rStyle w:val="Hyperlink"/>
            <w:rFonts w:ascii="Calibri" w:hAnsi="Calibri" w:cs="Calibri"/>
            <w:sz w:val="28"/>
            <w:szCs w:val="28"/>
          </w:rPr>
          <w:t>https://www.leedsplayhouse.org.uk/in-conversation-with-henry-v-director-holly-race-roughan/</w:t>
        </w:r>
      </w:hyperlink>
    </w:p>
    <w:p w14:paraId="725C16F0" w14:textId="77777777" w:rsidR="00006462" w:rsidRPr="00006462" w:rsidRDefault="00006462" w:rsidP="00006462">
      <w:pPr>
        <w:rPr>
          <w:rFonts w:ascii="Calibri" w:hAnsi="Calibri" w:cs="Calibri"/>
          <w:sz w:val="28"/>
          <w:szCs w:val="28"/>
        </w:rPr>
      </w:pPr>
      <w:hyperlink r:id="rId332" w:history="1">
        <w:r w:rsidRPr="00006462">
          <w:rPr>
            <w:rStyle w:val="Hyperlink"/>
            <w:rFonts w:ascii="Calibri" w:hAnsi="Calibri" w:cs="Calibri"/>
            <w:sz w:val="28"/>
            <w:szCs w:val="28"/>
          </w:rPr>
          <w:t>https://podcasts.apple.com/dk/podcast/s4-e2-hannah-khalil-on-adapting-henry-viii-for-shakespeares/id1501971708?i=1000618066306</w:t>
        </w:r>
      </w:hyperlink>
    </w:p>
    <w:p w14:paraId="51E8D997" w14:textId="77777777" w:rsidR="00006462" w:rsidRPr="00006462" w:rsidRDefault="00006462" w:rsidP="00006462">
      <w:pPr>
        <w:rPr>
          <w:rFonts w:ascii="Calibri" w:hAnsi="Calibri" w:cs="Calibri"/>
          <w:sz w:val="28"/>
          <w:szCs w:val="28"/>
        </w:rPr>
      </w:pPr>
      <w:hyperlink r:id="rId333" w:history="1">
        <w:r w:rsidRPr="00006462">
          <w:rPr>
            <w:rStyle w:val="Hyperlink"/>
            <w:rFonts w:ascii="Calibri" w:hAnsi="Calibri" w:cs="Calibri"/>
            <w:sz w:val="28"/>
            <w:szCs w:val="28"/>
          </w:rPr>
          <w:t>https://www.youtube.com/watch?v=PBRntgri5n0</w:t>
        </w:r>
      </w:hyperlink>
    </w:p>
    <w:p w14:paraId="6CF05EFA" w14:textId="77777777" w:rsidR="00006462" w:rsidRPr="00006462" w:rsidRDefault="00006462" w:rsidP="00006462">
      <w:pPr>
        <w:rPr>
          <w:rFonts w:ascii="Calibri" w:hAnsi="Calibri" w:cs="Calibri"/>
          <w:sz w:val="28"/>
          <w:szCs w:val="28"/>
        </w:rPr>
      </w:pPr>
      <w:hyperlink r:id="rId334" w:history="1">
        <w:r w:rsidRPr="00006462">
          <w:rPr>
            <w:rStyle w:val="Hyperlink"/>
            <w:rFonts w:ascii="Calibri" w:hAnsi="Calibri" w:cs="Calibri"/>
            <w:sz w:val="28"/>
            <w:szCs w:val="28"/>
          </w:rPr>
          <w:t>https://www.shakespearesglobe.com/discover/blogs-and-features/2022/02/09/do-you-know-me-father-the-merchant-of-venice-through-new-eyes/</w:t>
        </w:r>
      </w:hyperlink>
    </w:p>
    <w:p w14:paraId="5C7896F4" w14:textId="77777777" w:rsidR="00006462" w:rsidRPr="00006462" w:rsidRDefault="00006462" w:rsidP="00006462">
      <w:pPr>
        <w:rPr>
          <w:rFonts w:ascii="Calibri" w:hAnsi="Calibri" w:cs="Calibri"/>
          <w:sz w:val="28"/>
          <w:szCs w:val="28"/>
        </w:rPr>
      </w:pPr>
      <w:hyperlink r:id="rId335" w:history="1">
        <w:r w:rsidRPr="00006462">
          <w:rPr>
            <w:rStyle w:val="Hyperlink"/>
            <w:rFonts w:ascii="Calibri" w:hAnsi="Calibri" w:cs="Calibri"/>
            <w:sz w:val="28"/>
            <w:szCs w:val="28"/>
          </w:rPr>
          <w:t>https://www.jewishrenaissance.org.uk/blog/the-merchant-of-venice-2022</w:t>
        </w:r>
      </w:hyperlink>
    </w:p>
    <w:p w14:paraId="1943EB7B" w14:textId="77777777" w:rsidR="00006462" w:rsidRPr="00006462" w:rsidRDefault="00006462" w:rsidP="00006462">
      <w:pPr>
        <w:rPr>
          <w:rFonts w:ascii="Calibri" w:hAnsi="Calibri" w:cs="Calibri"/>
          <w:sz w:val="28"/>
          <w:szCs w:val="28"/>
        </w:rPr>
      </w:pPr>
      <w:hyperlink r:id="rId336" w:history="1">
        <w:r w:rsidRPr="00006462">
          <w:rPr>
            <w:rStyle w:val="Hyperlink"/>
            <w:rFonts w:ascii="Calibri" w:hAnsi="Calibri" w:cs="Calibri"/>
            <w:sz w:val="28"/>
            <w:szCs w:val="28"/>
          </w:rPr>
          <w:t>https://morningstaronline.co.uk/article/c/radical-rethinks</w:t>
        </w:r>
      </w:hyperlink>
    </w:p>
    <w:p w14:paraId="5DAD832E" w14:textId="77777777" w:rsidR="00006462" w:rsidRPr="00006462" w:rsidRDefault="00006462" w:rsidP="00006462">
      <w:pPr>
        <w:rPr>
          <w:rFonts w:ascii="Calibri" w:hAnsi="Calibri" w:cs="Calibri"/>
          <w:sz w:val="28"/>
          <w:szCs w:val="28"/>
        </w:rPr>
      </w:pPr>
      <w:hyperlink r:id="rId337" w:history="1">
        <w:r w:rsidRPr="00006462">
          <w:rPr>
            <w:rStyle w:val="Hyperlink"/>
            <w:rFonts w:ascii="Calibri" w:hAnsi="Calibri" w:cs="Calibri"/>
            <w:sz w:val="28"/>
            <w:szCs w:val="28"/>
          </w:rPr>
          <w:t>https://www.roserevitt.com/about</w:t>
        </w:r>
      </w:hyperlink>
    </w:p>
    <w:p w14:paraId="648E7013" w14:textId="77777777" w:rsidR="00006462" w:rsidRPr="00006462" w:rsidRDefault="00006462" w:rsidP="00006462">
      <w:pPr>
        <w:rPr>
          <w:rFonts w:ascii="Calibri" w:hAnsi="Calibri" w:cs="Calibri"/>
          <w:sz w:val="28"/>
          <w:szCs w:val="28"/>
        </w:rPr>
      </w:pPr>
      <w:hyperlink r:id="rId338" w:history="1">
        <w:r w:rsidRPr="00006462">
          <w:rPr>
            <w:rStyle w:val="Hyperlink"/>
            <w:rFonts w:ascii="Calibri" w:hAnsi="Calibri" w:cs="Calibri"/>
            <w:sz w:val="28"/>
            <w:szCs w:val="28"/>
          </w:rPr>
          <w:t>https://www.voicemag.uk/interview/4630/want-my-job-with-khadija-raza-set-and-costume-designer</w:t>
        </w:r>
      </w:hyperlink>
    </w:p>
    <w:p w14:paraId="476E661D" w14:textId="77777777" w:rsidR="00006462" w:rsidRPr="00006462" w:rsidRDefault="00006462" w:rsidP="00006462">
      <w:pPr>
        <w:rPr>
          <w:rFonts w:ascii="Calibri" w:hAnsi="Calibri" w:cs="Calibri"/>
          <w:sz w:val="28"/>
          <w:szCs w:val="28"/>
        </w:rPr>
      </w:pPr>
      <w:hyperlink r:id="rId339" w:history="1">
        <w:r w:rsidRPr="00006462">
          <w:rPr>
            <w:rStyle w:val="Hyperlink"/>
            <w:rFonts w:ascii="Calibri" w:hAnsi="Calibri" w:cs="Calibri"/>
            <w:sz w:val="28"/>
            <w:szCs w:val="28"/>
          </w:rPr>
          <w:t>https://www.connietreves.co.uk/home-copy</w:t>
        </w:r>
      </w:hyperlink>
    </w:p>
    <w:p w14:paraId="71503EDF" w14:textId="77777777" w:rsidR="00006462" w:rsidRPr="00006462" w:rsidRDefault="00006462" w:rsidP="00006462">
      <w:pPr>
        <w:rPr>
          <w:rFonts w:ascii="Calibri" w:hAnsi="Calibri" w:cs="Calibri"/>
          <w:sz w:val="28"/>
          <w:szCs w:val="28"/>
        </w:rPr>
      </w:pPr>
      <w:hyperlink r:id="rId340" w:history="1">
        <w:r w:rsidRPr="00006462">
          <w:rPr>
            <w:rStyle w:val="Hyperlink"/>
            <w:rFonts w:ascii="Calibri" w:hAnsi="Calibri" w:cs="Calibri"/>
            <w:sz w:val="28"/>
            <w:szCs w:val="28"/>
          </w:rPr>
          <w:t>https://www.knighthallagency.com/client/maimuna-memon/</w:t>
        </w:r>
      </w:hyperlink>
    </w:p>
    <w:p w14:paraId="2E88F722" w14:textId="77777777" w:rsidR="00006462" w:rsidRPr="00006462" w:rsidRDefault="00006462" w:rsidP="00006462">
      <w:pPr>
        <w:rPr>
          <w:rFonts w:ascii="Calibri" w:hAnsi="Calibri" w:cs="Calibri"/>
          <w:sz w:val="28"/>
          <w:szCs w:val="28"/>
        </w:rPr>
      </w:pPr>
      <w:hyperlink r:id="rId341" w:history="1">
        <w:r w:rsidRPr="00006462">
          <w:rPr>
            <w:rStyle w:val="Hyperlink"/>
            <w:rFonts w:ascii="Calibri" w:hAnsi="Calibri" w:cs="Calibri"/>
            <w:sz w:val="28"/>
            <w:szCs w:val="28"/>
          </w:rPr>
          <w:t>https://fillinghamweston.com/clients/name/clemmie-reynolds/</w:t>
        </w:r>
      </w:hyperlink>
    </w:p>
    <w:p w14:paraId="577DB296" w14:textId="77777777" w:rsidR="00006462" w:rsidRPr="00006462" w:rsidRDefault="00006462" w:rsidP="00006462">
      <w:pPr>
        <w:rPr>
          <w:rFonts w:ascii="Calibri" w:hAnsi="Calibri" w:cs="Calibri"/>
          <w:sz w:val="28"/>
          <w:szCs w:val="28"/>
        </w:rPr>
      </w:pPr>
      <w:hyperlink r:id="rId342" w:history="1">
        <w:r w:rsidRPr="00006462">
          <w:rPr>
            <w:rStyle w:val="Hyperlink"/>
            <w:rFonts w:ascii="Calibri" w:hAnsi="Calibri" w:cs="Calibri"/>
            <w:sz w:val="28"/>
            <w:szCs w:val="28"/>
          </w:rPr>
          <w:t>https://www.joannaparker.org/about</w:t>
        </w:r>
      </w:hyperlink>
    </w:p>
    <w:p w14:paraId="0C38F92A" w14:textId="77777777" w:rsidR="00006462" w:rsidRPr="00006462" w:rsidRDefault="00006462" w:rsidP="00006462">
      <w:pPr>
        <w:rPr>
          <w:rFonts w:ascii="Calibri" w:hAnsi="Calibri" w:cs="Calibri"/>
          <w:sz w:val="28"/>
          <w:szCs w:val="28"/>
        </w:rPr>
      </w:pPr>
      <w:hyperlink r:id="rId343" w:anchor="/" w:history="1">
        <w:r w:rsidRPr="00006462">
          <w:rPr>
            <w:rStyle w:val="Hyperlink"/>
            <w:rFonts w:ascii="Calibri" w:hAnsi="Calibri" w:cs="Calibri"/>
            <w:sz w:val="28"/>
            <w:szCs w:val="28"/>
          </w:rPr>
          <w:t>https://indianalowncollins.co.uk/#/</w:t>
        </w:r>
      </w:hyperlink>
    </w:p>
    <w:p w14:paraId="00BB7D7A" w14:textId="77777777" w:rsidR="00006462" w:rsidRPr="00006462" w:rsidRDefault="00006462" w:rsidP="00006462">
      <w:pPr>
        <w:rPr>
          <w:rFonts w:ascii="Calibri" w:hAnsi="Calibri" w:cs="Calibri"/>
          <w:sz w:val="28"/>
          <w:szCs w:val="28"/>
        </w:rPr>
      </w:pPr>
      <w:hyperlink r:id="rId344" w:history="1">
        <w:r w:rsidRPr="00006462">
          <w:rPr>
            <w:rStyle w:val="Hyperlink"/>
            <w:rFonts w:ascii="Calibri" w:hAnsi="Calibri" w:cs="Calibri"/>
            <w:sz w:val="28"/>
            <w:szCs w:val="28"/>
          </w:rPr>
          <w:t>https://www.ashajgmovement.com/</w:t>
        </w:r>
      </w:hyperlink>
    </w:p>
    <w:p w14:paraId="33C97428" w14:textId="77777777" w:rsidR="00006462" w:rsidRPr="00006462" w:rsidRDefault="00006462" w:rsidP="00006462">
      <w:pPr>
        <w:rPr>
          <w:rFonts w:ascii="Calibri" w:hAnsi="Calibri" w:cs="Calibri"/>
          <w:sz w:val="28"/>
          <w:szCs w:val="28"/>
        </w:rPr>
      </w:pPr>
      <w:hyperlink r:id="rId345" w:history="1">
        <w:r w:rsidRPr="00006462">
          <w:rPr>
            <w:rStyle w:val="Hyperlink"/>
            <w:rFonts w:ascii="Calibri" w:hAnsi="Calibri" w:cs="Calibri"/>
            <w:sz w:val="28"/>
            <w:szCs w:val="28"/>
          </w:rPr>
          <w:t>https://www.helenakauthowson.com/index.php/about-helena</w:t>
        </w:r>
      </w:hyperlink>
    </w:p>
    <w:p w14:paraId="5279FD45" w14:textId="77777777" w:rsidR="00006462" w:rsidRPr="00006462" w:rsidRDefault="00006462" w:rsidP="00006462">
      <w:pPr>
        <w:rPr>
          <w:rFonts w:ascii="Calibri" w:hAnsi="Calibri" w:cs="Calibri"/>
          <w:sz w:val="28"/>
          <w:szCs w:val="28"/>
        </w:rPr>
      </w:pPr>
      <w:hyperlink r:id="rId346" w:history="1">
        <w:r w:rsidRPr="00006462">
          <w:rPr>
            <w:rStyle w:val="Hyperlink"/>
            <w:rFonts w:ascii="Calibri" w:hAnsi="Calibri" w:cs="Calibri"/>
            <w:sz w:val="28"/>
            <w:szCs w:val="28"/>
          </w:rPr>
          <w:t>https://www.shakespearesglobe.com/bio/lucy-cuthbertson/</w:t>
        </w:r>
      </w:hyperlink>
    </w:p>
    <w:p w14:paraId="2CF62422" w14:textId="77777777" w:rsidR="00006462" w:rsidRPr="00006462" w:rsidRDefault="00006462" w:rsidP="00006462">
      <w:pPr>
        <w:rPr>
          <w:rFonts w:ascii="Calibri" w:hAnsi="Calibri" w:cs="Calibri"/>
          <w:sz w:val="28"/>
          <w:szCs w:val="28"/>
        </w:rPr>
      </w:pPr>
      <w:hyperlink r:id="rId347" w:history="1">
        <w:r w:rsidRPr="00006462">
          <w:rPr>
            <w:rStyle w:val="Hyperlink"/>
            <w:rFonts w:ascii="Calibri" w:hAnsi="Calibri" w:cs="Calibri"/>
            <w:sz w:val="28"/>
            <w:szCs w:val="28"/>
          </w:rPr>
          <w:t>https://www.soundoflife.com/blogs/mixtape/cassie-kinoshi-interview</w:t>
        </w:r>
      </w:hyperlink>
    </w:p>
    <w:p w14:paraId="79D50942" w14:textId="77777777" w:rsidR="00006462" w:rsidRPr="00006462" w:rsidRDefault="00006462" w:rsidP="00006462">
      <w:pPr>
        <w:rPr>
          <w:rFonts w:ascii="Calibri" w:hAnsi="Calibri" w:cs="Calibri"/>
          <w:sz w:val="28"/>
          <w:szCs w:val="28"/>
        </w:rPr>
      </w:pPr>
      <w:hyperlink r:id="rId348" w:history="1">
        <w:r w:rsidRPr="00006462">
          <w:rPr>
            <w:rStyle w:val="Hyperlink"/>
            <w:rFonts w:ascii="Calibri" w:hAnsi="Calibri" w:cs="Calibri"/>
            <w:sz w:val="28"/>
            <w:szCs w:val="28"/>
          </w:rPr>
          <w:t>https://www.joannapidcock.com/writing</w:t>
        </w:r>
      </w:hyperlink>
    </w:p>
    <w:p w14:paraId="7CD1322B" w14:textId="77777777" w:rsidR="00006462" w:rsidRPr="00006462" w:rsidRDefault="00006462" w:rsidP="00006462">
      <w:pPr>
        <w:rPr>
          <w:rFonts w:ascii="Calibri" w:hAnsi="Calibri" w:cs="Calibri"/>
          <w:sz w:val="28"/>
          <w:szCs w:val="28"/>
        </w:rPr>
      </w:pPr>
      <w:hyperlink r:id="rId349" w:history="1">
        <w:r w:rsidRPr="00006462">
          <w:rPr>
            <w:rStyle w:val="Hyperlink"/>
            <w:rFonts w:ascii="Calibri" w:hAnsi="Calibri" w:cs="Calibri"/>
            <w:sz w:val="28"/>
            <w:szCs w:val="28"/>
          </w:rPr>
          <w:t>https://factoryinternational.org/about/press/news/interview-jennifer-jackson/</w:t>
        </w:r>
      </w:hyperlink>
    </w:p>
    <w:p w14:paraId="007E8BF1" w14:textId="77777777" w:rsidR="00006462" w:rsidRPr="00006462" w:rsidRDefault="00006462" w:rsidP="00006462">
      <w:pPr>
        <w:rPr>
          <w:rFonts w:ascii="Calibri" w:hAnsi="Calibri" w:cs="Calibri"/>
          <w:sz w:val="28"/>
          <w:szCs w:val="28"/>
        </w:rPr>
      </w:pPr>
      <w:hyperlink r:id="rId350" w:history="1">
        <w:r w:rsidRPr="00006462">
          <w:rPr>
            <w:rStyle w:val="Hyperlink"/>
            <w:rFonts w:ascii="Calibri" w:hAnsi="Calibri" w:cs="Calibri"/>
            <w:sz w:val="28"/>
            <w:szCs w:val="28"/>
          </w:rPr>
          <w:t>https://www.theplaypodcast.com/cordelia-lynn/</w:t>
        </w:r>
      </w:hyperlink>
    </w:p>
    <w:p w14:paraId="11CB5AD2" w14:textId="77777777" w:rsidR="00006462" w:rsidRPr="00006462" w:rsidRDefault="00006462" w:rsidP="00006462">
      <w:pPr>
        <w:rPr>
          <w:rFonts w:ascii="Calibri" w:hAnsi="Calibri" w:cs="Calibri"/>
          <w:sz w:val="28"/>
          <w:szCs w:val="28"/>
        </w:rPr>
      </w:pPr>
      <w:hyperlink r:id="rId351" w:history="1">
        <w:r w:rsidRPr="00006462">
          <w:rPr>
            <w:rStyle w:val="Hyperlink"/>
            <w:rFonts w:ascii="Calibri" w:hAnsi="Calibri" w:cs="Calibri"/>
            <w:sz w:val="28"/>
            <w:szCs w:val="28"/>
          </w:rPr>
          <w:t>https://www.moitran.co.uk/aboutme</w:t>
        </w:r>
      </w:hyperlink>
    </w:p>
    <w:p w14:paraId="4167DB98" w14:textId="77777777" w:rsidR="00006462" w:rsidRPr="00006462" w:rsidRDefault="00006462" w:rsidP="00006462">
      <w:pPr>
        <w:rPr>
          <w:rFonts w:ascii="Calibri" w:hAnsi="Calibri" w:cs="Calibri"/>
          <w:sz w:val="28"/>
          <w:szCs w:val="28"/>
        </w:rPr>
      </w:pPr>
      <w:hyperlink r:id="rId352" w:history="1">
        <w:r w:rsidRPr="00006462">
          <w:rPr>
            <w:rStyle w:val="Hyperlink"/>
            <w:rFonts w:ascii="Calibri" w:hAnsi="Calibri" w:cs="Calibri"/>
            <w:sz w:val="28"/>
            <w:szCs w:val="28"/>
          </w:rPr>
          <w:t>https://www.shakespearesglobe.com/bio/maariyah-sharjil/</w:t>
        </w:r>
      </w:hyperlink>
    </w:p>
    <w:p w14:paraId="48602920" w14:textId="77777777" w:rsidR="00006462" w:rsidRPr="00006462" w:rsidRDefault="00006462" w:rsidP="00006462">
      <w:pPr>
        <w:rPr>
          <w:rFonts w:ascii="Calibri" w:hAnsi="Calibri" w:cs="Calibri"/>
          <w:sz w:val="28"/>
          <w:szCs w:val="28"/>
        </w:rPr>
      </w:pPr>
      <w:hyperlink r:id="rId353" w:history="1">
        <w:r w:rsidRPr="00006462">
          <w:rPr>
            <w:rStyle w:val="Hyperlink"/>
            <w:rFonts w:ascii="Calibri" w:hAnsi="Calibri" w:cs="Calibri"/>
            <w:sz w:val="28"/>
            <w:szCs w:val="28"/>
          </w:rPr>
          <w:t>https://tamasha.org.uk/blog/tamasha-artists/artist-spotlight-theatre-maker-layla-madanat/</w:t>
        </w:r>
      </w:hyperlink>
    </w:p>
    <w:p w14:paraId="2C169D1F" w14:textId="77777777" w:rsidR="00006462" w:rsidRPr="00006462" w:rsidRDefault="00006462" w:rsidP="00006462">
      <w:pPr>
        <w:rPr>
          <w:rFonts w:ascii="Calibri" w:hAnsi="Calibri" w:cs="Calibri"/>
          <w:sz w:val="28"/>
          <w:szCs w:val="28"/>
        </w:rPr>
      </w:pPr>
      <w:hyperlink r:id="rId354" w:history="1">
        <w:r w:rsidRPr="00006462">
          <w:rPr>
            <w:rStyle w:val="Hyperlink"/>
            <w:rFonts w:ascii="Calibri" w:hAnsi="Calibri" w:cs="Calibri"/>
            <w:sz w:val="28"/>
            <w:szCs w:val="28"/>
          </w:rPr>
          <w:t>https://www.tamsinclarke.co.uk/about</w:t>
        </w:r>
      </w:hyperlink>
    </w:p>
    <w:p w14:paraId="7A9688B2" w14:textId="77777777" w:rsidR="00006462" w:rsidRPr="00006462" w:rsidRDefault="00006462" w:rsidP="00006462">
      <w:pPr>
        <w:rPr>
          <w:rFonts w:ascii="Calibri" w:hAnsi="Calibri" w:cs="Calibri"/>
          <w:sz w:val="28"/>
          <w:szCs w:val="28"/>
        </w:rPr>
      </w:pPr>
      <w:hyperlink r:id="rId355" w:history="1">
        <w:r w:rsidRPr="00006462">
          <w:rPr>
            <w:rStyle w:val="Hyperlink"/>
            <w:rFonts w:ascii="Calibri" w:hAnsi="Calibri" w:cs="Calibri"/>
            <w:sz w:val="28"/>
            <w:szCs w:val="28"/>
          </w:rPr>
          <w:t>https://thesohoagency.co.uk/writers-directors/4913/</w:t>
        </w:r>
      </w:hyperlink>
    </w:p>
    <w:p w14:paraId="7C071E14" w14:textId="77777777" w:rsidR="00006462" w:rsidRPr="00006462" w:rsidRDefault="00006462" w:rsidP="00006462">
      <w:pPr>
        <w:rPr>
          <w:rFonts w:ascii="Calibri" w:hAnsi="Calibri" w:cs="Calibri"/>
          <w:sz w:val="28"/>
          <w:szCs w:val="28"/>
        </w:rPr>
      </w:pPr>
      <w:hyperlink r:id="rId356" w:history="1">
        <w:r w:rsidRPr="00006462">
          <w:rPr>
            <w:rStyle w:val="Hyperlink"/>
            <w:rFonts w:ascii="Calibri" w:hAnsi="Calibri" w:cs="Calibri"/>
            <w:sz w:val="28"/>
            <w:szCs w:val="28"/>
          </w:rPr>
          <w:t>https://prsfoundation.com/grantees/osnat-schmool/</w:t>
        </w:r>
      </w:hyperlink>
    </w:p>
    <w:p w14:paraId="3819EA90" w14:textId="77777777" w:rsidR="00006462" w:rsidRPr="00006462" w:rsidRDefault="00006462" w:rsidP="00006462">
      <w:pPr>
        <w:rPr>
          <w:rFonts w:ascii="Calibri" w:hAnsi="Calibri" w:cs="Calibri"/>
          <w:sz w:val="28"/>
          <w:szCs w:val="28"/>
        </w:rPr>
      </w:pPr>
      <w:hyperlink r:id="rId357" w:history="1">
        <w:r w:rsidRPr="00006462">
          <w:rPr>
            <w:rStyle w:val="Hyperlink"/>
            <w:rFonts w:ascii="Calibri" w:hAnsi="Calibri" w:cs="Calibri"/>
            <w:sz w:val="28"/>
            <w:szCs w:val="28"/>
          </w:rPr>
          <w:t>http://www.lucywray.co.uk/about</w:t>
        </w:r>
      </w:hyperlink>
    </w:p>
    <w:p w14:paraId="5548758C" w14:textId="77777777" w:rsidR="00006462" w:rsidRPr="00006462" w:rsidRDefault="00006462" w:rsidP="00006462">
      <w:pPr>
        <w:rPr>
          <w:rFonts w:ascii="Calibri" w:hAnsi="Calibri" w:cs="Calibri"/>
          <w:sz w:val="28"/>
          <w:szCs w:val="28"/>
        </w:rPr>
      </w:pPr>
      <w:hyperlink r:id="rId358" w:history="1">
        <w:r w:rsidRPr="00006462">
          <w:rPr>
            <w:rStyle w:val="Hyperlink"/>
            <w:rFonts w:ascii="Calibri" w:hAnsi="Calibri" w:cs="Calibri"/>
            <w:sz w:val="28"/>
            <w:szCs w:val="28"/>
          </w:rPr>
          <w:t>https://www.saritapiotrowski.co.uk/about</w:t>
        </w:r>
      </w:hyperlink>
    </w:p>
    <w:p w14:paraId="57D25087" w14:textId="77777777" w:rsidR="00006462" w:rsidRPr="00006462" w:rsidRDefault="00006462" w:rsidP="00006462">
      <w:pPr>
        <w:rPr>
          <w:rFonts w:ascii="Calibri" w:hAnsi="Calibri" w:cs="Calibri"/>
          <w:sz w:val="28"/>
          <w:szCs w:val="28"/>
        </w:rPr>
      </w:pPr>
      <w:hyperlink r:id="rId359" w:history="1">
        <w:r w:rsidRPr="00006462">
          <w:rPr>
            <w:rStyle w:val="Hyperlink"/>
            <w:rFonts w:ascii="Calibri" w:hAnsi="Calibri" w:cs="Calibri"/>
            <w:sz w:val="28"/>
            <w:szCs w:val="28"/>
          </w:rPr>
          <w:t>https://mpaa.ac.uk/lindsay-mcallister/</w:t>
        </w:r>
      </w:hyperlink>
    </w:p>
    <w:p w14:paraId="3A682EA0" w14:textId="77777777" w:rsidR="00006462" w:rsidRPr="00006462" w:rsidRDefault="00006462" w:rsidP="00006462">
      <w:pPr>
        <w:rPr>
          <w:rFonts w:ascii="Calibri" w:hAnsi="Calibri" w:cs="Calibri"/>
          <w:sz w:val="28"/>
          <w:szCs w:val="28"/>
        </w:rPr>
      </w:pPr>
      <w:hyperlink r:id="rId360" w:history="1">
        <w:r w:rsidRPr="00006462">
          <w:rPr>
            <w:rStyle w:val="Hyperlink"/>
            <w:rFonts w:ascii="Calibri" w:hAnsi="Calibri" w:cs="Calibri"/>
            <w:sz w:val="28"/>
            <w:szCs w:val="28"/>
          </w:rPr>
          <w:t>https://www.toldbyanidiot.org/podcast-episode-38-rachel-bagshaw</w:t>
        </w:r>
      </w:hyperlink>
      <w:r w:rsidRPr="00006462">
        <w:rPr>
          <w:rFonts w:ascii="Calibri" w:hAnsi="Calibri" w:cs="Calibri"/>
          <w:sz w:val="28"/>
          <w:szCs w:val="28"/>
        </w:rPr>
        <w:t xml:space="preserve">  </w:t>
      </w:r>
    </w:p>
    <w:p w14:paraId="49D172F6" w14:textId="77777777" w:rsidR="00006462" w:rsidRPr="00006462" w:rsidRDefault="00006462" w:rsidP="00006462">
      <w:pPr>
        <w:rPr>
          <w:rFonts w:ascii="Calibri" w:hAnsi="Calibri" w:cs="Calibri"/>
          <w:sz w:val="28"/>
          <w:szCs w:val="28"/>
        </w:rPr>
      </w:pPr>
      <w:hyperlink r:id="rId361" w:history="1">
        <w:r w:rsidRPr="00006462">
          <w:rPr>
            <w:rStyle w:val="Hyperlink"/>
            <w:rFonts w:ascii="Calibri" w:hAnsi="Calibri" w:cs="Calibri"/>
            <w:sz w:val="28"/>
            <w:szCs w:val="28"/>
          </w:rPr>
          <w:t>https://overtheshoulder.co.uk/2025/07/14/theatre-as-a-party-rachel-bagshaw-on-leading-the-unicorn-and-reimagining-classics-for-young-minds/</w:t>
        </w:r>
      </w:hyperlink>
    </w:p>
    <w:p w14:paraId="0334221C" w14:textId="77777777" w:rsidR="00006462" w:rsidRPr="00006462" w:rsidRDefault="00006462" w:rsidP="00006462">
      <w:pPr>
        <w:rPr>
          <w:rFonts w:ascii="Calibri" w:hAnsi="Calibri" w:cs="Calibri"/>
          <w:sz w:val="28"/>
          <w:szCs w:val="28"/>
        </w:rPr>
      </w:pPr>
      <w:hyperlink r:id="rId362" w:history="1">
        <w:r w:rsidRPr="00006462">
          <w:rPr>
            <w:rStyle w:val="Hyperlink"/>
            <w:rFonts w:ascii="Calibri" w:hAnsi="Calibri" w:cs="Calibri"/>
            <w:sz w:val="28"/>
            <w:szCs w:val="28"/>
          </w:rPr>
          <w:t>https://www.shapesinmotion.com/episodes/017/ingrid-mackinnon-on-dance-direction-and-diverse-voices</w:t>
        </w:r>
      </w:hyperlink>
    </w:p>
    <w:p w14:paraId="020D3E61" w14:textId="77777777" w:rsidR="00006462" w:rsidRDefault="00006462" w:rsidP="00006462">
      <w:pPr>
        <w:rPr>
          <w:rFonts w:ascii="Calibri" w:hAnsi="Calibri" w:cs="Calibri"/>
          <w:sz w:val="28"/>
          <w:szCs w:val="28"/>
        </w:rPr>
      </w:pPr>
      <w:hyperlink r:id="rId363" w:history="1">
        <w:r w:rsidRPr="00006462">
          <w:rPr>
            <w:rStyle w:val="Hyperlink"/>
            <w:rFonts w:ascii="Calibri" w:hAnsi="Calibri" w:cs="Calibri"/>
            <w:sz w:val="28"/>
            <w:szCs w:val="28"/>
          </w:rPr>
          <w:t>https://www.catiefriend.com/podcast/2021/10/27/chatting-to-in</w:t>
        </w:r>
      </w:hyperlink>
      <w:r w:rsidRPr="00006462">
        <w:rPr>
          <w:rFonts w:ascii="Calibri" w:hAnsi="Calibri" w:cs="Calibri"/>
          <w:sz w:val="28"/>
          <w:szCs w:val="28"/>
        </w:rPr>
        <w:t xml:space="preserve"> </w:t>
      </w:r>
    </w:p>
    <w:p w14:paraId="13DDD676" w14:textId="7D51AD19" w:rsidR="00B2064C" w:rsidRPr="00B2064C" w:rsidRDefault="00B2064C" w:rsidP="00B2064C">
      <w:pPr>
        <w:rPr>
          <w:rFonts w:ascii="Calibri" w:hAnsi="Calibri" w:cs="Calibri"/>
          <w:sz w:val="28"/>
          <w:szCs w:val="28"/>
        </w:rPr>
      </w:pPr>
      <w:hyperlink r:id="rId364" w:history="1">
        <w:r w:rsidRPr="006556CB">
          <w:rPr>
            <w:rStyle w:val="Hyperlink"/>
            <w:rFonts w:ascii="Calibri" w:hAnsi="Calibri" w:cs="Calibri"/>
            <w:sz w:val="28"/>
            <w:szCs w:val="28"/>
          </w:rPr>
          <w:t>https://www.annaclock.com/</w:t>
        </w:r>
      </w:hyperlink>
      <w:r>
        <w:rPr>
          <w:rFonts w:ascii="Calibri" w:hAnsi="Calibri" w:cs="Calibri"/>
          <w:sz w:val="28"/>
          <w:szCs w:val="28"/>
        </w:rPr>
        <w:t xml:space="preserve"> </w:t>
      </w:r>
    </w:p>
    <w:p w14:paraId="5A618308" w14:textId="77037E59" w:rsidR="001A3DD2" w:rsidRPr="00006462" w:rsidRDefault="00B2064C" w:rsidP="00B2064C">
      <w:pPr>
        <w:rPr>
          <w:rFonts w:ascii="Calibri" w:hAnsi="Calibri" w:cs="Calibri"/>
          <w:sz w:val="28"/>
          <w:szCs w:val="28"/>
        </w:rPr>
      </w:pPr>
      <w:hyperlink r:id="rId365" w:history="1">
        <w:r w:rsidRPr="006556CB">
          <w:rPr>
            <w:rStyle w:val="Hyperlink"/>
            <w:rFonts w:ascii="Calibri" w:hAnsi="Calibri" w:cs="Calibri"/>
            <w:sz w:val="28"/>
            <w:szCs w:val="28"/>
          </w:rPr>
          <w:t>https://creators.spotify.com/pod/profile/peter-rice4/episodes/S1-E6---Conversations-with-Sound-Designers---Anna-Clock-e2154ft</w:t>
        </w:r>
      </w:hyperlink>
      <w:r>
        <w:rPr>
          <w:rFonts w:ascii="Calibri" w:hAnsi="Calibri" w:cs="Calibri"/>
          <w:sz w:val="28"/>
          <w:szCs w:val="28"/>
        </w:rPr>
        <w:t xml:space="preserve"> </w:t>
      </w:r>
    </w:p>
    <w:p w14:paraId="511EB72D" w14:textId="77777777" w:rsidR="00006462" w:rsidRPr="00006462" w:rsidRDefault="00006462" w:rsidP="00006462">
      <w:pPr>
        <w:rPr>
          <w:rFonts w:ascii="Calibri" w:hAnsi="Calibri" w:cs="Calibri"/>
          <w:sz w:val="28"/>
          <w:szCs w:val="28"/>
        </w:rPr>
      </w:pPr>
      <w:hyperlink r:id="rId366" w:history="1">
        <w:r w:rsidRPr="00006462">
          <w:rPr>
            <w:rStyle w:val="Hyperlink"/>
            <w:rFonts w:ascii="Calibri" w:hAnsi="Calibri" w:cs="Calibri"/>
            <w:sz w:val="28"/>
            <w:szCs w:val="28"/>
          </w:rPr>
          <w:t>https://soundcloud.com/crewchats/ep47-natalie-pryce-set-and-costume-designer-for-theatre</w:t>
        </w:r>
      </w:hyperlink>
    </w:p>
    <w:p w14:paraId="22662312" w14:textId="77777777" w:rsidR="00006462" w:rsidRPr="00006462" w:rsidRDefault="00006462" w:rsidP="00006462">
      <w:pPr>
        <w:rPr>
          <w:rFonts w:ascii="Calibri" w:hAnsi="Calibri" w:cs="Calibri"/>
          <w:sz w:val="28"/>
          <w:szCs w:val="28"/>
        </w:rPr>
      </w:pPr>
      <w:hyperlink r:id="rId367" w:history="1">
        <w:r w:rsidRPr="00006462">
          <w:rPr>
            <w:rStyle w:val="Hyperlink"/>
            <w:rFonts w:ascii="Calibri" w:hAnsi="Calibri" w:cs="Calibri"/>
            <w:sz w:val="28"/>
            <w:szCs w:val="28"/>
          </w:rPr>
          <w:t>https://www.thickskintheatre.co.uk/team-bios/jesswilliams/</w:t>
        </w:r>
      </w:hyperlink>
    </w:p>
    <w:p w14:paraId="435C20B0" w14:textId="77777777" w:rsidR="00006462" w:rsidRPr="00006462" w:rsidRDefault="00006462" w:rsidP="00006462">
      <w:pPr>
        <w:rPr>
          <w:rFonts w:ascii="Calibri" w:hAnsi="Calibri" w:cs="Calibri"/>
          <w:sz w:val="28"/>
          <w:szCs w:val="28"/>
        </w:rPr>
      </w:pPr>
      <w:hyperlink r:id="rId368" w:history="1">
        <w:r w:rsidRPr="00006462">
          <w:rPr>
            <w:rStyle w:val="Hyperlink"/>
            <w:rFonts w:ascii="Calibri" w:hAnsi="Calibri" w:cs="Calibri"/>
            <w:sz w:val="28"/>
            <w:szCs w:val="28"/>
          </w:rPr>
          <w:t>https://www.priyapatelappleby.co.uk/</w:t>
        </w:r>
      </w:hyperlink>
    </w:p>
    <w:p w14:paraId="405ECDCA" w14:textId="77777777" w:rsidR="00006462" w:rsidRPr="00006462" w:rsidRDefault="00006462" w:rsidP="00006462">
      <w:pPr>
        <w:rPr>
          <w:rFonts w:ascii="Calibri" w:hAnsi="Calibri" w:cs="Calibri"/>
          <w:sz w:val="28"/>
          <w:szCs w:val="28"/>
        </w:rPr>
      </w:pPr>
      <w:hyperlink r:id="rId369" w:history="1">
        <w:r w:rsidRPr="00006462">
          <w:rPr>
            <w:rStyle w:val="Hyperlink"/>
            <w:rFonts w:ascii="Calibri" w:hAnsi="Calibri" w:cs="Calibri"/>
            <w:sz w:val="28"/>
            <w:szCs w:val="28"/>
          </w:rPr>
          <w:t>https://www.rosetheatre.org/people/emma-brunton-bshd</w:t>
        </w:r>
      </w:hyperlink>
    </w:p>
    <w:p w14:paraId="10098DA9" w14:textId="77777777" w:rsidR="00006462" w:rsidRPr="00006462" w:rsidRDefault="00006462" w:rsidP="00006462">
      <w:pPr>
        <w:rPr>
          <w:rFonts w:ascii="Calibri" w:hAnsi="Calibri" w:cs="Calibri"/>
          <w:sz w:val="28"/>
          <w:szCs w:val="28"/>
        </w:rPr>
      </w:pPr>
      <w:hyperlink r:id="rId370" w:history="1">
        <w:r w:rsidRPr="00006462">
          <w:rPr>
            <w:rStyle w:val="Hyperlink"/>
            <w:rFonts w:ascii="Calibri" w:hAnsi="Calibri" w:cs="Calibri"/>
            <w:sz w:val="28"/>
            <w:szCs w:val="28"/>
          </w:rPr>
          <w:t>https://www.shakespearesglobe.com/bio/liv-morris/</w:t>
        </w:r>
      </w:hyperlink>
    </w:p>
    <w:p w14:paraId="598C469D" w14:textId="77777777" w:rsidR="00006462" w:rsidRPr="00006462" w:rsidRDefault="00006462" w:rsidP="00006462">
      <w:pPr>
        <w:rPr>
          <w:rFonts w:ascii="Calibri" w:hAnsi="Calibri" w:cs="Calibri"/>
          <w:sz w:val="28"/>
          <w:szCs w:val="28"/>
        </w:rPr>
      </w:pPr>
      <w:hyperlink r:id="rId371" w:history="1">
        <w:r w:rsidRPr="00006462">
          <w:rPr>
            <w:rStyle w:val="Hyperlink"/>
            <w:rFonts w:ascii="Calibri" w:hAnsi="Calibri" w:cs="Calibri"/>
            <w:sz w:val="28"/>
            <w:szCs w:val="28"/>
          </w:rPr>
          <w:t>https://limpingchicken.com/2018/11/23/interview-with-charlotte-arrowsmith-first-deaf-bsl-actor-in-a-mainstream-rsc-production/</w:t>
        </w:r>
      </w:hyperlink>
    </w:p>
    <w:p w14:paraId="757DD40B" w14:textId="77777777" w:rsidR="00006462" w:rsidRPr="00006462" w:rsidRDefault="00006462" w:rsidP="00006462">
      <w:pPr>
        <w:rPr>
          <w:rFonts w:ascii="Calibri" w:hAnsi="Calibri" w:cs="Calibri"/>
          <w:sz w:val="28"/>
          <w:szCs w:val="28"/>
        </w:rPr>
      </w:pPr>
      <w:hyperlink r:id="rId372" w:history="1">
        <w:r w:rsidRPr="00006462">
          <w:rPr>
            <w:rStyle w:val="Hyperlink"/>
            <w:rFonts w:ascii="Calibri" w:hAnsi="Calibri" w:cs="Calibri"/>
            <w:sz w:val="28"/>
            <w:szCs w:val="28"/>
          </w:rPr>
          <w:t>http://www.hayleygrindledesign.com/about.html</w:t>
        </w:r>
      </w:hyperlink>
    </w:p>
    <w:p w14:paraId="5599C97B" w14:textId="77777777" w:rsidR="000D6B72" w:rsidRDefault="000D6B72">
      <w:pPr>
        <w:rPr>
          <w:rFonts w:ascii="Calibri" w:eastAsiaTheme="majorEastAsia" w:hAnsi="Calibri" w:cs="Calibri"/>
          <w:b/>
          <w:bCs/>
          <w:sz w:val="32"/>
          <w:szCs w:val="32"/>
        </w:rPr>
      </w:pPr>
    </w:p>
    <w:p w14:paraId="56B6C98C" w14:textId="49B8CB80" w:rsidR="009970C8" w:rsidRPr="00AE45A2" w:rsidRDefault="009127F7">
      <w:pPr>
        <w:rPr>
          <w:rFonts w:ascii="Calibri" w:hAnsi="Calibri" w:cs="Calibri"/>
          <w:b/>
          <w:bCs/>
          <w:sz w:val="40"/>
          <w:szCs w:val="40"/>
        </w:rPr>
      </w:pPr>
      <w:r w:rsidRPr="00AE45A2">
        <w:rPr>
          <w:rFonts w:ascii="Calibri" w:hAnsi="Calibri" w:cs="Calibri"/>
          <w:b/>
          <w:bCs/>
          <w:sz w:val="40"/>
          <w:szCs w:val="40"/>
        </w:rPr>
        <w:t>Organisational</w:t>
      </w:r>
      <w:r w:rsidR="009970C8" w:rsidRPr="00AE45A2">
        <w:rPr>
          <w:rFonts w:ascii="Calibri" w:hAnsi="Calibri" w:cs="Calibri"/>
          <w:b/>
          <w:bCs/>
          <w:sz w:val="40"/>
          <w:szCs w:val="40"/>
        </w:rPr>
        <w:t xml:space="preserve"> discussions</w:t>
      </w:r>
    </w:p>
    <w:bookmarkStart w:id="25" w:name="_Hlk209694148"/>
    <w:p w14:paraId="7882A258" w14:textId="41F5C73D" w:rsidR="00A246B3" w:rsidRDefault="00A246B3">
      <w:pPr>
        <w:rPr>
          <w:rFonts w:ascii="Calibri" w:hAnsi="Calibri" w:cs="Calibri"/>
          <w:sz w:val="28"/>
          <w:szCs w:val="28"/>
        </w:rPr>
      </w:pPr>
      <w:r>
        <w:fldChar w:fldCharType="begin"/>
      </w:r>
      <w:r>
        <w:instrText>HYPERLINK "https://www.thestackspodcast.com/2023/12/20/ep-298-best-books-of-2023-gm37r-chsrk"</w:instrText>
      </w:r>
      <w:r>
        <w:fldChar w:fldCharType="separate"/>
      </w:r>
      <w:r w:rsidRPr="009A4693">
        <w:rPr>
          <w:rStyle w:val="Hyperlink"/>
          <w:rFonts w:ascii="Calibri" w:hAnsi="Calibri" w:cs="Calibri"/>
          <w:sz w:val="28"/>
          <w:szCs w:val="28"/>
        </w:rPr>
        <w:t>https://www.thestackspodcast.com/2023/12/20/ep-298-best-books-of-2023-gm37r-chsrk</w:t>
      </w:r>
      <w:r>
        <w:fldChar w:fldCharType="end"/>
      </w:r>
    </w:p>
    <w:p w14:paraId="4D36A24D" w14:textId="795C53E7" w:rsidR="00735B0F" w:rsidRDefault="00735B0F">
      <w:pPr>
        <w:rPr>
          <w:rFonts w:ascii="Calibri" w:hAnsi="Calibri" w:cs="Calibri"/>
          <w:sz w:val="28"/>
          <w:szCs w:val="28"/>
        </w:rPr>
      </w:pPr>
      <w:hyperlink r:id="rId373" w:history="1">
        <w:r w:rsidRPr="009A4693">
          <w:rPr>
            <w:rStyle w:val="Hyperlink"/>
            <w:rFonts w:ascii="Calibri" w:hAnsi="Calibri" w:cs="Calibri"/>
            <w:sz w:val="28"/>
            <w:szCs w:val="28"/>
          </w:rPr>
          <w:t>https://www.theguardian.com/stage/2018/jul/01/emma-rice-controversial-shakespeares-globe-wise-children</w:t>
        </w:r>
      </w:hyperlink>
    </w:p>
    <w:p w14:paraId="2F22644A" w14:textId="09A99212" w:rsidR="005E77A4" w:rsidRDefault="005E77A4">
      <w:pPr>
        <w:rPr>
          <w:rFonts w:ascii="Calibri" w:hAnsi="Calibri" w:cs="Calibri"/>
          <w:sz w:val="28"/>
          <w:szCs w:val="28"/>
        </w:rPr>
      </w:pPr>
      <w:hyperlink r:id="rId374" w:history="1">
        <w:r w:rsidRPr="009A4693">
          <w:rPr>
            <w:rStyle w:val="Hyperlink"/>
            <w:rFonts w:ascii="Calibri" w:hAnsi="Calibri" w:cs="Calibri"/>
            <w:sz w:val="28"/>
            <w:szCs w:val="28"/>
          </w:rPr>
          <w:t>https://exeuntmagazine.com/features/drama-queen/</w:t>
        </w:r>
      </w:hyperlink>
      <w:r>
        <w:rPr>
          <w:rFonts w:ascii="Calibri" w:hAnsi="Calibri" w:cs="Calibri"/>
          <w:sz w:val="28"/>
          <w:szCs w:val="28"/>
        </w:rPr>
        <w:t xml:space="preserve"> </w:t>
      </w:r>
    </w:p>
    <w:p w14:paraId="4A3EFD7A" w14:textId="11E1869A" w:rsidR="00511922" w:rsidRDefault="00511922">
      <w:pPr>
        <w:rPr>
          <w:rFonts w:ascii="Calibri" w:hAnsi="Calibri" w:cs="Calibri"/>
          <w:sz w:val="28"/>
          <w:szCs w:val="28"/>
        </w:rPr>
      </w:pPr>
      <w:hyperlink r:id="rId375" w:history="1">
        <w:r w:rsidRPr="009A4693">
          <w:rPr>
            <w:rStyle w:val="Hyperlink"/>
            <w:rFonts w:ascii="Calibri" w:hAnsi="Calibri" w:cs="Calibri"/>
            <w:sz w:val="28"/>
            <w:szCs w:val="28"/>
          </w:rPr>
          <w:t>https://www.youtube.com/watch?v=wzExYT14WLQ</w:t>
        </w:r>
      </w:hyperlink>
    </w:p>
    <w:p w14:paraId="43D84476" w14:textId="0881F882" w:rsidR="00EF5F2C" w:rsidRDefault="00EF5F2C">
      <w:pPr>
        <w:rPr>
          <w:rFonts w:ascii="Calibri" w:hAnsi="Calibri" w:cs="Calibri"/>
          <w:sz w:val="28"/>
          <w:szCs w:val="28"/>
        </w:rPr>
      </w:pPr>
      <w:hyperlink r:id="rId376" w:history="1">
        <w:r w:rsidRPr="009A4693">
          <w:rPr>
            <w:rStyle w:val="Hyperlink"/>
            <w:rFonts w:ascii="Calibri" w:hAnsi="Calibri" w:cs="Calibri"/>
            <w:sz w:val="28"/>
            <w:szCs w:val="28"/>
          </w:rPr>
          <w:t>https://thewickculture.com/interview-chair-of-shakespeares-globe-margaret-casely-hayford/</w:t>
        </w:r>
      </w:hyperlink>
    </w:p>
    <w:p w14:paraId="75667A0D" w14:textId="6992C57F" w:rsidR="005E7D3D" w:rsidRDefault="003E5183">
      <w:pPr>
        <w:rPr>
          <w:rFonts w:ascii="Calibri" w:hAnsi="Calibri" w:cs="Calibri"/>
          <w:sz w:val="28"/>
          <w:szCs w:val="28"/>
        </w:rPr>
      </w:pPr>
      <w:hyperlink r:id="rId377" w:history="1">
        <w:r w:rsidRPr="009A4693">
          <w:rPr>
            <w:rStyle w:val="Hyperlink"/>
            <w:rFonts w:ascii="Calibri" w:hAnsi="Calibri" w:cs="Calibri"/>
            <w:sz w:val="28"/>
            <w:szCs w:val="28"/>
          </w:rPr>
          <w:t>https://www.youtube.com/watch?v=4qBOXC6z034</w:t>
        </w:r>
      </w:hyperlink>
    </w:p>
    <w:p w14:paraId="08CA70E2" w14:textId="1C397576" w:rsidR="003E5183" w:rsidRDefault="00714C79">
      <w:pPr>
        <w:rPr>
          <w:rFonts w:ascii="Calibri" w:hAnsi="Calibri" w:cs="Calibri"/>
          <w:sz w:val="28"/>
          <w:szCs w:val="28"/>
        </w:rPr>
      </w:pPr>
      <w:hyperlink r:id="rId378" w:history="1">
        <w:r w:rsidRPr="009A4693">
          <w:rPr>
            <w:rStyle w:val="Hyperlink"/>
            <w:rFonts w:ascii="Calibri" w:hAnsi="Calibri" w:cs="Calibri"/>
            <w:sz w:val="28"/>
            <w:szCs w:val="28"/>
          </w:rPr>
          <w:t>https://www.youtube.com/watch?v=p6hEs-l7LdQ</w:t>
        </w:r>
      </w:hyperlink>
    </w:p>
    <w:p w14:paraId="73CA62A1" w14:textId="754F5040" w:rsidR="003067D7" w:rsidRDefault="00122219">
      <w:pPr>
        <w:rPr>
          <w:rFonts w:ascii="Calibri" w:hAnsi="Calibri" w:cs="Calibri"/>
          <w:sz w:val="28"/>
          <w:szCs w:val="28"/>
        </w:rPr>
      </w:pPr>
      <w:hyperlink r:id="rId379" w:history="1">
        <w:r w:rsidRPr="009A4693">
          <w:rPr>
            <w:rStyle w:val="Hyperlink"/>
            <w:rFonts w:ascii="Calibri" w:hAnsi="Calibri" w:cs="Calibri"/>
            <w:sz w:val="28"/>
            <w:szCs w:val="28"/>
          </w:rPr>
          <w:t>https://issuu.com/artspace1/docs/art_culture_magazine_issue_5 p110-113</w:t>
        </w:r>
      </w:hyperlink>
    </w:p>
    <w:p w14:paraId="06C74475" w14:textId="7E664C4A" w:rsidR="00122219" w:rsidRDefault="00122219">
      <w:pPr>
        <w:rPr>
          <w:rFonts w:ascii="Calibri" w:hAnsi="Calibri" w:cs="Calibri"/>
          <w:sz w:val="28"/>
          <w:szCs w:val="28"/>
        </w:rPr>
      </w:pPr>
      <w:hyperlink r:id="rId380" w:history="1">
        <w:r w:rsidRPr="009A4693">
          <w:rPr>
            <w:rStyle w:val="Hyperlink"/>
            <w:rFonts w:ascii="Calibri" w:hAnsi="Calibri" w:cs="Calibri"/>
            <w:sz w:val="28"/>
            <w:szCs w:val="28"/>
          </w:rPr>
          <w:t>https://cdn.shakespearesglobe.com/uploads/2024/04/Press-Release-Incoming-Chair-of-Shakespeares-Globe-Announcement-Final-2.pdf</w:t>
        </w:r>
      </w:hyperlink>
      <w:r>
        <w:rPr>
          <w:rFonts w:ascii="Calibri" w:hAnsi="Calibri" w:cs="Calibri"/>
          <w:sz w:val="28"/>
          <w:szCs w:val="28"/>
        </w:rPr>
        <w:t xml:space="preserve"> </w:t>
      </w:r>
    </w:p>
    <w:p w14:paraId="66B6A8C1" w14:textId="32F31403" w:rsidR="00714C79" w:rsidRDefault="00A91F5F">
      <w:pPr>
        <w:rPr>
          <w:rFonts w:ascii="Calibri" w:hAnsi="Calibri" w:cs="Calibri"/>
          <w:sz w:val="28"/>
          <w:szCs w:val="28"/>
        </w:rPr>
      </w:pPr>
      <w:hyperlink r:id="rId381" w:history="1">
        <w:r w:rsidRPr="009A4693">
          <w:rPr>
            <w:rStyle w:val="Hyperlink"/>
            <w:rFonts w:ascii="Calibri" w:hAnsi="Calibri" w:cs="Calibri"/>
            <w:sz w:val="28"/>
            <w:szCs w:val="28"/>
          </w:rPr>
          <w:t>https://www.stonehagefleming.com/insights/detail/creating-a-diverse-workforce-is-not-woke-its-about-fairness-and-productivity-jayne-anne-gadhia</w:t>
        </w:r>
      </w:hyperlink>
    </w:p>
    <w:p w14:paraId="42D22E21" w14:textId="7DFDA9DF" w:rsidR="0069039D" w:rsidRPr="00AE45A2" w:rsidRDefault="0069039D" w:rsidP="00FC5C97">
      <w:pPr>
        <w:pStyle w:val="Heading2"/>
        <w:rPr>
          <w:rFonts w:ascii="Calibri" w:hAnsi="Calibri" w:cs="Calibri"/>
          <w:b/>
          <w:bCs/>
          <w:color w:val="auto"/>
          <w:sz w:val="40"/>
          <w:szCs w:val="40"/>
        </w:rPr>
      </w:pPr>
      <w:bookmarkStart w:id="26" w:name="_Toc212122749"/>
      <w:bookmarkEnd w:id="25"/>
      <w:r w:rsidRPr="00AE45A2">
        <w:rPr>
          <w:rFonts w:ascii="Calibri" w:hAnsi="Calibri" w:cs="Calibri"/>
          <w:b/>
          <w:bCs/>
          <w:color w:val="auto"/>
          <w:sz w:val="40"/>
          <w:szCs w:val="40"/>
        </w:rPr>
        <w:lastRenderedPageBreak/>
        <w:t>Searching the catalogue</w:t>
      </w:r>
      <w:bookmarkEnd w:id="26"/>
      <w:r w:rsidRPr="00AE45A2">
        <w:rPr>
          <w:rFonts w:ascii="Calibri" w:hAnsi="Calibri" w:cs="Calibri"/>
          <w:b/>
          <w:bCs/>
          <w:color w:val="auto"/>
          <w:sz w:val="40"/>
          <w:szCs w:val="40"/>
        </w:rPr>
        <w:t xml:space="preserve"> </w:t>
      </w:r>
    </w:p>
    <w:p w14:paraId="3254AD80" w14:textId="77777777" w:rsidR="007A5B43" w:rsidRPr="0033588D" w:rsidRDefault="007A5B43" w:rsidP="007A5B43">
      <w:pPr>
        <w:rPr>
          <w:rFonts w:ascii="Calibri" w:hAnsi="Calibri" w:cs="Calibri"/>
        </w:rPr>
      </w:pPr>
    </w:p>
    <w:p w14:paraId="46500BA1" w14:textId="77777777" w:rsidR="003D4134" w:rsidRPr="00D16194" w:rsidRDefault="003D4134" w:rsidP="003D4134">
      <w:pPr>
        <w:rPr>
          <w:rFonts w:ascii="Calibri" w:hAnsi="Calibri" w:cs="Calibri"/>
          <w:sz w:val="28"/>
          <w:szCs w:val="28"/>
        </w:rPr>
      </w:pPr>
      <w:r w:rsidRPr="00D16194">
        <w:rPr>
          <w:rFonts w:ascii="Calibri" w:hAnsi="Calibri" w:cs="Calibri"/>
          <w:sz w:val="28"/>
          <w:szCs w:val="28"/>
        </w:rPr>
        <w:t xml:space="preserve">This guide may mean you do not need to use the catalogue yourself – but you are welcome to do so:  </w:t>
      </w:r>
      <w:hyperlink r:id="rId382" w:history="1">
        <w:r w:rsidRPr="00D16194">
          <w:rPr>
            <w:rStyle w:val="Hyperlink"/>
            <w:rFonts w:ascii="Calibri" w:hAnsi="Calibri" w:cs="Calibri"/>
            <w:sz w:val="28"/>
            <w:szCs w:val="28"/>
          </w:rPr>
          <w:t>https://archive.shakespearesglobe.com/calmview/default.aspx</w:t>
        </w:r>
      </w:hyperlink>
      <w:r w:rsidRPr="00D16194">
        <w:rPr>
          <w:rFonts w:ascii="Calibri" w:hAnsi="Calibri" w:cs="Calibri"/>
          <w:sz w:val="28"/>
          <w:szCs w:val="28"/>
        </w:rPr>
        <w:t xml:space="preserve"> </w:t>
      </w:r>
    </w:p>
    <w:p w14:paraId="07DB0073" w14:textId="77777777" w:rsidR="003D4134" w:rsidRPr="00D16194" w:rsidRDefault="003D4134" w:rsidP="003D4134">
      <w:pPr>
        <w:rPr>
          <w:rFonts w:ascii="Calibri" w:hAnsi="Calibri" w:cs="Calibri"/>
          <w:sz w:val="28"/>
          <w:szCs w:val="28"/>
        </w:rPr>
      </w:pPr>
    </w:p>
    <w:p w14:paraId="77ACF0E6" w14:textId="77777777" w:rsidR="003D4134" w:rsidRPr="00D16194" w:rsidRDefault="003D4134" w:rsidP="003D4134">
      <w:pPr>
        <w:rPr>
          <w:rFonts w:ascii="Calibri" w:hAnsi="Calibri" w:cs="Calibri"/>
          <w:sz w:val="28"/>
          <w:szCs w:val="28"/>
        </w:rPr>
      </w:pPr>
      <w:r w:rsidRPr="00D16194">
        <w:rPr>
          <w:rFonts w:ascii="Calibri" w:hAnsi="Calibri" w:cs="Calibri"/>
          <w:sz w:val="28"/>
          <w:szCs w:val="28"/>
        </w:rPr>
        <w:t xml:space="preserve">The home page of the catalogue offers some quick button links to the main preview page of, for example, Programmes.  </w:t>
      </w:r>
    </w:p>
    <w:p w14:paraId="40A29F71" w14:textId="77777777" w:rsidR="003D4134" w:rsidRPr="00D16194" w:rsidRDefault="003D4134" w:rsidP="003D4134">
      <w:pPr>
        <w:rPr>
          <w:rFonts w:ascii="Calibri" w:hAnsi="Calibri" w:cs="Calibri"/>
          <w:sz w:val="28"/>
          <w:szCs w:val="28"/>
        </w:rPr>
      </w:pPr>
    </w:p>
    <w:p w14:paraId="39CB7D81" w14:textId="77777777" w:rsidR="003D4134" w:rsidRPr="00D16194" w:rsidRDefault="003D4134" w:rsidP="003D4134">
      <w:pPr>
        <w:rPr>
          <w:rFonts w:ascii="Calibri" w:hAnsi="Calibri" w:cs="Calibri"/>
          <w:sz w:val="28"/>
          <w:szCs w:val="28"/>
        </w:rPr>
      </w:pPr>
      <w:r w:rsidRPr="00D16194">
        <w:rPr>
          <w:rFonts w:ascii="Calibri" w:hAnsi="Calibri" w:cs="Calibri"/>
          <w:sz w:val="28"/>
          <w:szCs w:val="28"/>
        </w:rPr>
        <w:t>Most of the listed material can only be viewed on-site.  Records are arranged in a hierarchy, primarily by year and season.</w:t>
      </w:r>
    </w:p>
    <w:p w14:paraId="4E9A9454" w14:textId="77777777" w:rsidR="003D4134" w:rsidRPr="00D16194" w:rsidRDefault="003D4134" w:rsidP="003D4134">
      <w:pPr>
        <w:rPr>
          <w:rFonts w:ascii="Calibri" w:hAnsi="Calibri" w:cs="Calibri"/>
          <w:sz w:val="28"/>
          <w:szCs w:val="28"/>
        </w:rPr>
      </w:pPr>
    </w:p>
    <w:p w14:paraId="1B394BE2" w14:textId="6BFF1531" w:rsidR="003D4134" w:rsidRPr="00D16194" w:rsidRDefault="003D4134" w:rsidP="003D4134">
      <w:pPr>
        <w:rPr>
          <w:rFonts w:ascii="Calibri" w:hAnsi="Calibri" w:cs="Calibri"/>
          <w:sz w:val="28"/>
          <w:szCs w:val="28"/>
        </w:rPr>
      </w:pPr>
      <w:r w:rsidRPr="00D16194">
        <w:rPr>
          <w:rFonts w:ascii="Calibri" w:hAnsi="Calibri" w:cs="Calibri"/>
          <w:noProof/>
          <w:sz w:val="28"/>
          <w:szCs w:val="28"/>
          <w14:ligatures w14:val="none"/>
        </w:rPr>
        <w:drawing>
          <wp:inline distT="0" distB="0" distL="0" distR="0" wp14:anchorId="2F4006C2" wp14:editId="68B3B369">
            <wp:extent cx="5731510" cy="3741420"/>
            <wp:effectExtent l="0" t="0" r="2540" b="0"/>
            <wp:docPr id="2044462352" name="Picture 1" descr="A screenshot of the catalogue Search Results page with hyperlinked entries displayed in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462352" name="Picture 1" descr="A screenshot of the catalogue Search Results page with hyperlinked entries displayed in red."/>
                    <pic:cNvPicPr>
                      <a:picLocks noChangeAspect="1" noChangeArrowheads="1"/>
                    </pic:cNvPicPr>
                  </pic:nvPicPr>
                  <pic:blipFill>
                    <a:blip r:embed="rId383" r:link="rId384">
                      <a:extLst>
                        <a:ext uri="{28A0092B-C50C-407E-A947-70E740481C1C}">
                          <a14:useLocalDpi xmlns:a14="http://schemas.microsoft.com/office/drawing/2010/main" val="0"/>
                        </a:ext>
                      </a:extLst>
                    </a:blip>
                    <a:srcRect/>
                    <a:stretch>
                      <a:fillRect/>
                    </a:stretch>
                  </pic:blipFill>
                  <pic:spPr bwMode="auto">
                    <a:xfrm>
                      <a:off x="0" y="0"/>
                      <a:ext cx="5731510" cy="3741420"/>
                    </a:xfrm>
                    <a:prstGeom prst="rect">
                      <a:avLst/>
                    </a:prstGeom>
                    <a:noFill/>
                    <a:ln>
                      <a:noFill/>
                    </a:ln>
                  </pic:spPr>
                </pic:pic>
              </a:graphicData>
            </a:graphic>
          </wp:inline>
        </w:drawing>
      </w:r>
    </w:p>
    <w:p w14:paraId="0020F020" w14:textId="77777777" w:rsidR="003D4134" w:rsidRPr="00D16194" w:rsidRDefault="003D4134" w:rsidP="003D4134">
      <w:pPr>
        <w:rPr>
          <w:rFonts w:ascii="Calibri" w:hAnsi="Calibri" w:cs="Calibri"/>
          <w:sz w:val="28"/>
          <w:szCs w:val="28"/>
        </w:rPr>
      </w:pPr>
    </w:p>
    <w:p w14:paraId="0AA8B8FF" w14:textId="77777777" w:rsidR="003D4134" w:rsidRPr="00D16194" w:rsidRDefault="003D4134" w:rsidP="003D4134">
      <w:pPr>
        <w:rPr>
          <w:rFonts w:ascii="Calibri" w:hAnsi="Calibri" w:cs="Calibri"/>
          <w:sz w:val="28"/>
          <w:szCs w:val="28"/>
        </w:rPr>
      </w:pPr>
      <w:r w:rsidRPr="00D16194">
        <w:rPr>
          <w:rFonts w:ascii="Calibri" w:hAnsi="Calibri" w:cs="Calibri"/>
          <w:sz w:val="28"/>
          <w:szCs w:val="28"/>
        </w:rPr>
        <w:t xml:space="preserve">Text in red (like the Ref No on the left-hand side of the search results screen) is a hyperlink enabling you to click through to see more information.   </w:t>
      </w:r>
    </w:p>
    <w:p w14:paraId="05CDB90D" w14:textId="77777777" w:rsidR="003D4134" w:rsidRPr="00D16194" w:rsidRDefault="003D4134" w:rsidP="003D4134">
      <w:pPr>
        <w:rPr>
          <w:rFonts w:ascii="Calibri" w:hAnsi="Calibri" w:cs="Calibri"/>
          <w:sz w:val="28"/>
          <w:szCs w:val="28"/>
        </w:rPr>
      </w:pPr>
    </w:p>
    <w:p w14:paraId="4040E23C" w14:textId="77777777" w:rsidR="003D4134" w:rsidRPr="00D16194" w:rsidRDefault="003D4134" w:rsidP="003D4134">
      <w:pPr>
        <w:rPr>
          <w:rFonts w:ascii="Calibri" w:hAnsi="Calibri" w:cs="Calibri"/>
          <w:sz w:val="28"/>
          <w:szCs w:val="28"/>
        </w:rPr>
      </w:pPr>
      <w:r w:rsidRPr="00D16194">
        <w:rPr>
          <w:rFonts w:ascii="Calibri" w:hAnsi="Calibri" w:cs="Calibri"/>
          <w:sz w:val="28"/>
          <w:szCs w:val="28"/>
        </w:rPr>
        <w:lastRenderedPageBreak/>
        <w:t xml:space="preserve">If you require further search assistance, please ask when making your booking: </w:t>
      </w:r>
      <w:hyperlink r:id="rId385" w:history="1">
        <w:r w:rsidRPr="00D16194">
          <w:rPr>
            <w:rStyle w:val="Hyperlink"/>
            <w:rFonts w:ascii="Calibri" w:hAnsi="Calibri" w:cs="Calibri"/>
            <w:sz w:val="28"/>
            <w:szCs w:val="28"/>
          </w:rPr>
          <w:t>library@shakespearesglobe.com</w:t>
        </w:r>
      </w:hyperlink>
      <w:r w:rsidRPr="00D16194">
        <w:rPr>
          <w:rFonts w:ascii="Calibri" w:hAnsi="Calibri" w:cs="Calibri"/>
          <w:sz w:val="28"/>
          <w:szCs w:val="28"/>
        </w:rPr>
        <w:t xml:space="preserve"> </w:t>
      </w:r>
    </w:p>
    <w:p w14:paraId="1433DD10" w14:textId="77777777" w:rsidR="003D4134" w:rsidRPr="00D16194" w:rsidRDefault="003D4134" w:rsidP="003D4134">
      <w:pPr>
        <w:rPr>
          <w:rFonts w:ascii="Calibri" w:hAnsi="Calibri" w:cs="Calibri"/>
          <w:sz w:val="28"/>
          <w:szCs w:val="28"/>
        </w:rPr>
      </w:pPr>
    </w:p>
    <w:p w14:paraId="24B4636A" w14:textId="77777777" w:rsidR="003D4134" w:rsidRPr="00D16194" w:rsidRDefault="003D4134" w:rsidP="003D4134">
      <w:pPr>
        <w:rPr>
          <w:rFonts w:ascii="Calibri" w:hAnsi="Calibri" w:cs="Calibri"/>
          <w:sz w:val="28"/>
          <w:szCs w:val="28"/>
        </w:rPr>
      </w:pPr>
      <w:r w:rsidRPr="00D16194">
        <w:rPr>
          <w:rFonts w:ascii="Calibri" w:hAnsi="Calibri" w:cs="Calibri"/>
          <w:sz w:val="28"/>
          <w:szCs w:val="28"/>
          <w14:ligatures w14:val="none"/>
        </w:rPr>
        <w:t>Please mention any access needs you may have when booking your appointment.</w:t>
      </w:r>
    </w:p>
    <w:p w14:paraId="78C99894" w14:textId="77777777" w:rsidR="001C2446" w:rsidRDefault="001C2446" w:rsidP="003579EC">
      <w:pPr>
        <w:rPr>
          <w:rFonts w:ascii="Calibri" w:hAnsi="Calibri" w:cs="Calibri"/>
          <w:sz w:val="28"/>
          <w:szCs w:val="28"/>
        </w:rPr>
      </w:pPr>
    </w:p>
    <w:p w14:paraId="3881C785" w14:textId="77777777" w:rsidR="003D4134" w:rsidRPr="0033588D" w:rsidRDefault="003D4134" w:rsidP="003579EC">
      <w:pPr>
        <w:rPr>
          <w:rFonts w:ascii="Calibri" w:hAnsi="Calibri" w:cs="Calibri"/>
          <w:sz w:val="28"/>
          <w:szCs w:val="28"/>
        </w:rPr>
      </w:pPr>
    </w:p>
    <w:p w14:paraId="3FEBD216" w14:textId="77777777" w:rsidR="001C2446" w:rsidRPr="0033588D" w:rsidRDefault="001C2446" w:rsidP="003579EC">
      <w:pPr>
        <w:rPr>
          <w:rFonts w:ascii="Calibri" w:hAnsi="Calibri" w:cs="Calibri"/>
          <w:sz w:val="28"/>
          <w:szCs w:val="28"/>
        </w:rPr>
      </w:pPr>
    </w:p>
    <w:p w14:paraId="6532A958" w14:textId="77777777" w:rsidR="003B2F81" w:rsidRPr="0033588D" w:rsidRDefault="003B2F81" w:rsidP="003579EC">
      <w:pPr>
        <w:rPr>
          <w:rFonts w:ascii="Calibri" w:hAnsi="Calibri" w:cs="Calibri"/>
          <w:sz w:val="28"/>
          <w:szCs w:val="28"/>
        </w:rPr>
      </w:pPr>
    </w:p>
    <w:p w14:paraId="6A2BCCAD" w14:textId="77777777" w:rsidR="00446DA8" w:rsidRDefault="00446DA8">
      <w:pPr>
        <w:rPr>
          <w:rFonts w:ascii="Calibri" w:eastAsiaTheme="majorEastAsia" w:hAnsi="Calibri" w:cs="Calibri"/>
          <w:b/>
          <w:bCs/>
          <w:sz w:val="40"/>
          <w:szCs w:val="40"/>
        </w:rPr>
      </w:pPr>
      <w:r>
        <w:rPr>
          <w:rFonts w:ascii="Calibri" w:hAnsi="Calibri" w:cs="Calibri"/>
          <w:b/>
          <w:bCs/>
        </w:rPr>
        <w:br w:type="page"/>
      </w:r>
    </w:p>
    <w:p w14:paraId="6D06C88B" w14:textId="6A0202A1" w:rsidR="001C2446" w:rsidRPr="0033588D" w:rsidRDefault="00AE2CF7" w:rsidP="00AE2CF7">
      <w:pPr>
        <w:pStyle w:val="Heading1"/>
        <w:rPr>
          <w:rFonts w:ascii="Calibri" w:hAnsi="Calibri" w:cs="Calibri"/>
          <w:b/>
          <w:bCs/>
          <w:color w:val="auto"/>
        </w:rPr>
      </w:pPr>
      <w:bookmarkStart w:id="27" w:name="_Toc212122750"/>
      <w:r w:rsidRPr="0033588D">
        <w:rPr>
          <w:rFonts w:ascii="Calibri" w:hAnsi="Calibri" w:cs="Calibri"/>
          <w:b/>
          <w:bCs/>
          <w:color w:val="auto"/>
        </w:rPr>
        <w:lastRenderedPageBreak/>
        <w:t>Glossary</w:t>
      </w:r>
      <w:bookmarkEnd w:id="27"/>
    </w:p>
    <w:tbl>
      <w:tblPr>
        <w:tblStyle w:val="TableGrid"/>
        <w:tblW w:w="8154" w:type="dxa"/>
        <w:tblInd w:w="-113" w:type="dxa"/>
        <w:tblLayout w:type="fixed"/>
        <w:tblLook w:val="04A0" w:firstRow="1" w:lastRow="0" w:firstColumn="1" w:lastColumn="0" w:noHBand="0" w:noVBand="1"/>
      </w:tblPr>
      <w:tblGrid>
        <w:gridCol w:w="2376"/>
        <w:gridCol w:w="5778"/>
      </w:tblGrid>
      <w:tr w:rsidR="00351FD7" w:rsidRPr="0033588D" w14:paraId="5A005A13" w14:textId="77777777" w:rsidTr="00351FD7">
        <w:tc>
          <w:tcPr>
            <w:tcW w:w="2376" w:type="dxa"/>
          </w:tcPr>
          <w:p w14:paraId="384592DA" w14:textId="31192E81" w:rsidR="00351FD7" w:rsidRPr="0033588D" w:rsidRDefault="00A93CEE" w:rsidP="002240EE">
            <w:pPr>
              <w:rPr>
                <w:rFonts w:ascii="Calibri" w:hAnsi="Calibri" w:cs="Calibri"/>
                <w:b/>
                <w:bCs/>
                <w:sz w:val="28"/>
                <w:szCs w:val="28"/>
              </w:rPr>
            </w:pPr>
            <w:r>
              <w:rPr>
                <w:rFonts w:ascii="Calibri" w:hAnsi="Calibri" w:cs="Calibri"/>
                <w:b/>
                <w:bCs/>
                <w:sz w:val="28"/>
                <w:szCs w:val="28"/>
              </w:rPr>
              <w:t>Cross-</w:t>
            </w:r>
            <w:r w:rsidR="00351FD7" w:rsidRPr="0033588D">
              <w:rPr>
                <w:rFonts w:ascii="Calibri" w:hAnsi="Calibri" w:cs="Calibri"/>
                <w:b/>
                <w:bCs/>
                <w:sz w:val="28"/>
                <w:szCs w:val="28"/>
              </w:rPr>
              <w:t xml:space="preserve">gender casting </w:t>
            </w:r>
          </w:p>
          <w:p w14:paraId="601F8178" w14:textId="77777777" w:rsidR="00351FD7" w:rsidRPr="0033588D" w:rsidRDefault="00351FD7" w:rsidP="002240EE">
            <w:pPr>
              <w:rPr>
                <w:rFonts w:ascii="Calibri" w:hAnsi="Calibri" w:cs="Calibri"/>
                <w:b/>
                <w:bCs/>
                <w:sz w:val="28"/>
                <w:szCs w:val="28"/>
              </w:rPr>
            </w:pPr>
          </w:p>
        </w:tc>
        <w:tc>
          <w:tcPr>
            <w:tcW w:w="5778" w:type="dxa"/>
          </w:tcPr>
          <w:p w14:paraId="277E04B3" w14:textId="77777777" w:rsidR="00351FD7" w:rsidRPr="0033588D" w:rsidRDefault="00351FD7" w:rsidP="002240EE">
            <w:pPr>
              <w:rPr>
                <w:rFonts w:ascii="Calibri" w:hAnsi="Calibri" w:cs="Calibri"/>
                <w:sz w:val="28"/>
                <w:szCs w:val="28"/>
              </w:rPr>
            </w:pPr>
            <w:r w:rsidRPr="0033588D">
              <w:rPr>
                <w:rFonts w:ascii="Calibri" w:hAnsi="Calibri" w:cs="Calibri"/>
                <w:sz w:val="28"/>
                <w:szCs w:val="28"/>
              </w:rPr>
              <w:t xml:space="preserve">In this guide the term is used when the casting of most characters in a production matches the gender of the actor, but where individual roles are cast otherwise.  </w:t>
            </w:r>
          </w:p>
          <w:p w14:paraId="618387A6" w14:textId="77777777" w:rsidR="00351FD7" w:rsidRPr="0033588D" w:rsidRDefault="00351FD7" w:rsidP="002240EE">
            <w:pPr>
              <w:rPr>
                <w:rFonts w:ascii="Calibri" w:hAnsi="Calibri" w:cs="Calibri"/>
                <w:sz w:val="28"/>
                <w:szCs w:val="28"/>
              </w:rPr>
            </w:pPr>
          </w:p>
          <w:p w14:paraId="33B6D55A" w14:textId="42794B26" w:rsidR="00351FD7" w:rsidRPr="0033588D" w:rsidRDefault="00351FD7" w:rsidP="002240EE">
            <w:pPr>
              <w:rPr>
                <w:rFonts w:ascii="Calibri" w:hAnsi="Calibri" w:cs="Calibri"/>
                <w:sz w:val="28"/>
                <w:szCs w:val="28"/>
              </w:rPr>
            </w:pPr>
            <w:r w:rsidRPr="0033588D">
              <w:rPr>
                <w:rFonts w:ascii="Calibri" w:hAnsi="Calibri" w:cs="Calibri"/>
                <w:sz w:val="28"/>
                <w:szCs w:val="28"/>
              </w:rPr>
              <w:t>Unlike gender</w:t>
            </w:r>
            <w:r w:rsidR="00E92D8C">
              <w:rPr>
                <w:rFonts w:ascii="Calibri" w:hAnsi="Calibri" w:cs="Calibri"/>
                <w:sz w:val="28"/>
                <w:szCs w:val="28"/>
              </w:rPr>
              <w:t>-swapped</w:t>
            </w:r>
            <w:r w:rsidRPr="0033588D">
              <w:rPr>
                <w:rFonts w:ascii="Calibri" w:hAnsi="Calibri" w:cs="Calibri"/>
                <w:sz w:val="28"/>
                <w:szCs w:val="28"/>
              </w:rPr>
              <w:t xml:space="preserve"> characterisation, the role name is unchanged, and the pronouns remain matching the character rather than the actor.</w:t>
            </w:r>
          </w:p>
          <w:p w14:paraId="0823A1BC" w14:textId="77777777" w:rsidR="00351FD7" w:rsidRPr="0033588D" w:rsidRDefault="00351FD7" w:rsidP="002240EE">
            <w:pPr>
              <w:rPr>
                <w:rFonts w:ascii="Calibri" w:hAnsi="Calibri" w:cs="Calibri"/>
                <w:b/>
                <w:bCs/>
                <w:sz w:val="28"/>
                <w:szCs w:val="28"/>
              </w:rPr>
            </w:pPr>
          </w:p>
        </w:tc>
      </w:tr>
      <w:tr w:rsidR="00351FD7" w:rsidRPr="0033588D" w14:paraId="1A05D7AE" w14:textId="77777777" w:rsidTr="00351FD7">
        <w:tc>
          <w:tcPr>
            <w:tcW w:w="2376" w:type="dxa"/>
          </w:tcPr>
          <w:p w14:paraId="5A8C6E42" w14:textId="77777777" w:rsidR="00351FD7" w:rsidRPr="0033588D" w:rsidRDefault="00351FD7" w:rsidP="002240EE">
            <w:pPr>
              <w:rPr>
                <w:rFonts w:ascii="Calibri" w:hAnsi="Calibri" w:cs="Calibri"/>
                <w:sz w:val="28"/>
                <w:szCs w:val="28"/>
              </w:rPr>
            </w:pPr>
            <w:r w:rsidRPr="0033588D">
              <w:rPr>
                <w:rFonts w:ascii="Calibri" w:hAnsi="Calibri" w:cs="Calibri"/>
                <w:b/>
                <w:bCs/>
                <w:sz w:val="28"/>
                <w:szCs w:val="28"/>
              </w:rPr>
              <w:t>Eunuch</w:t>
            </w:r>
            <w:r w:rsidRPr="0033588D">
              <w:rPr>
                <w:rFonts w:ascii="Calibri" w:hAnsi="Calibri" w:cs="Calibri"/>
                <w:sz w:val="28"/>
                <w:szCs w:val="28"/>
              </w:rPr>
              <w:t xml:space="preserve"> </w:t>
            </w:r>
          </w:p>
          <w:p w14:paraId="586EAE45" w14:textId="77777777" w:rsidR="00351FD7" w:rsidRPr="0033588D" w:rsidRDefault="00351FD7" w:rsidP="002240EE">
            <w:pPr>
              <w:rPr>
                <w:rFonts w:ascii="Calibri" w:hAnsi="Calibri" w:cs="Calibri"/>
                <w:b/>
                <w:bCs/>
                <w:sz w:val="28"/>
                <w:szCs w:val="28"/>
              </w:rPr>
            </w:pPr>
          </w:p>
        </w:tc>
        <w:tc>
          <w:tcPr>
            <w:tcW w:w="5778" w:type="dxa"/>
          </w:tcPr>
          <w:p w14:paraId="778654C3" w14:textId="2CD03054" w:rsidR="00351FD7" w:rsidRPr="0033588D" w:rsidRDefault="00351FD7" w:rsidP="002240EE">
            <w:pPr>
              <w:rPr>
                <w:rFonts w:ascii="Calibri" w:hAnsi="Calibri" w:cs="Calibri"/>
                <w:sz w:val="28"/>
                <w:szCs w:val="28"/>
              </w:rPr>
            </w:pPr>
            <w:r w:rsidRPr="0033588D">
              <w:rPr>
                <w:rFonts w:ascii="Calibri" w:hAnsi="Calibri" w:cs="Calibri"/>
                <w:sz w:val="28"/>
                <w:szCs w:val="28"/>
              </w:rPr>
              <w:t xml:space="preserve">A eunuch is a castrated man (see </w:t>
            </w:r>
            <w:r w:rsidR="00014AF1">
              <w:rPr>
                <w:rFonts w:ascii="Calibri" w:hAnsi="Calibri" w:cs="Calibri"/>
                <w:sz w:val="28"/>
                <w:szCs w:val="28"/>
              </w:rPr>
              <w:t>D</w:t>
            </w:r>
            <w:r w:rsidRPr="0033588D">
              <w:rPr>
                <w:rFonts w:ascii="Calibri" w:hAnsi="Calibri" w:cs="Calibri"/>
                <w:sz w:val="28"/>
                <w:szCs w:val="28"/>
              </w:rPr>
              <w:t xml:space="preserve">isability and </w:t>
            </w:r>
            <w:r w:rsidR="00014AF1">
              <w:rPr>
                <w:rFonts w:ascii="Calibri" w:hAnsi="Calibri" w:cs="Calibri"/>
                <w:sz w:val="28"/>
                <w:szCs w:val="28"/>
              </w:rPr>
              <w:t>Q</w:t>
            </w:r>
            <w:r w:rsidRPr="0033588D">
              <w:rPr>
                <w:rFonts w:ascii="Calibri" w:hAnsi="Calibri" w:cs="Calibri"/>
                <w:sz w:val="28"/>
                <w:szCs w:val="28"/>
              </w:rPr>
              <w:t xml:space="preserve">ueerness </w:t>
            </w:r>
            <w:r w:rsidR="00111278">
              <w:rPr>
                <w:rFonts w:ascii="Calibri" w:hAnsi="Calibri" w:cs="Calibri"/>
                <w:sz w:val="28"/>
                <w:szCs w:val="28"/>
              </w:rPr>
              <w:t>research guide</w:t>
            </w:r>
            <w:r w:rsidRPr="0033588D">
              <w:rPr>
                <w:rFonts w:ascii="Calibri" w:hAnsi="Calibri" w:cs="Calibri"/>
                <w:sz w:val="28"/>
                <w:szCs w:val="28"/>
              </w:rPr>
              <w:t xml:space="preserve">s).  This could be done as a punishment to an adult but might also be done to save a boy’s singing voice. </w:t>
            </w:r>
          </w:p>
          <w:p w14:paraId="6DF56523" w14:textId="77777777" w:rsidR="00351FD7" w:rsidRPr="0033588D" w:rsidRDefault="00351FD7" w:rsidP="002240EE">
            <w:pPr>
              <w:rPr>
                <w:rFonts w:ascii="Calibri" w:hAnsi="Calibri" w:cs="Calibri"/>
                <w:sz w:val="28"/>
                <w:szCs w:val="28"/>
              </w:rPr>
            </w:pPr>
          </w:p>
          <w:p w14:paraId="2920742B" w14:textId="776EBA7E" w:rsidR="00351FD7" w:rsidRPr="0033588D" w:rsidRDefault="00351FD7" w:rsidP="002240EE">
            <w:pPr>
              <w:rPr>
                <w:rFonts w:ascii="Calibri" w:hAnsi="Calibri" w:cs="Calibri"/>
                <w:sz w:val="28"/>
                <w:szCs w:val="28"/>
              </w:rPr>
            </w:pPr>
            <w:r w:rsidRPr="0033588D">
              <w:rPr>
                <w:rFonts w:ascii="Calibri" w:hAnsi="Calibri" w:cs="Calibri"/>
                <w:sz w:val="28"/>
                <w:szCs w:val="28"/>
              </w:rPr>
              <w:t xml:space="preserve"> In some societies, they were found ideal to serve as court official who could be trusted to focus on the job because they could not father children (e.g. as harem attendants).  </w:t>
            </w:r>
          </w:p>
          <w:p w14:paraId="5D156D10" w14:textId="77777777" w:rsidR="00351FD7" w:rsidRPr="0033588D" w:rsidRDefault="00351FD7" w:rsidP="002240EE">
            <w:pPr>
              <w:rPr>
                <w:rFonts w:ascii="Calibri" w:hAnsi="Calibri" w:cs="Calibri"/>
                <w:b/>
                <w:bCs/>
                <w:sz w:val="28"/>
                <w:szCs w:val="28"/>
              </w:rPr>
            </w:pPr>
          </w:p>
        </w:tc>
      </w:tr>
      <w:tr w:rsidR="00E44A20" w:rsidRPr="0033588D" w14:paraId="2ACE51D0" w14:textId="77777777" w:rsidTr="00351FD7">
        <w:tc>
          <w:tcPr>
            <w:tcW w:w="2376" w:type="dxa"/>
          </w:tcPr>
          <w:p w14:paraId="353F03D1" w14:textId="77777777" w:rsidR="00E44A20" w:rsidRPr="0033588D" w:rsidRDefault="00E44A20" w:rsidP="00E44A20">
            <w:pPr>
              <w:rPr>
                <w:rFonts w:ascii="Calibri" w:hAnsi="Calibri" w:cs="Calibri"/>
                <w:sz w:val="28"/>
                <w:szCs w:val="28"/>
              </w:rPr>
            </w:pPr>
            <w:r w:rsidRPr="0033588D">
              <w:rPr>
                <w:rFonts w:ascii="Calibri" w:hAnsi="Calibri" w:cs="Calibri"/>
                <w:b/>
                <w:bCs/>
                <w:sz w:val="28"/>
                <w:szCs w:val="28"/>
              </w:rPr>
              <w:t xml:space="preserve">Gender-neutral casting </w:t>
            </w:r>
          </w:p>
          <w:p w14:paraId="6826945F" w14:textId="77777777" w:rsidR="00E44A20" w:rsidRDefault="00E44A20" w:rsidP="00E44A20">
            <w:pPr>
              <w:rPr>
                <w:rFonts w:ascii="Calibri" w:hAnsi="Calibri" w:cs="Calibri"/>
                <w:b/>
                <w:bCs/>
                <w:sz w:val="28"/>
                <w:szCs w:val="28"/>
              </w:rPr>
            </w:pPr>
          </w:p>
        </w:tc>
        <w:tc>
          <w:tcPr>
            <w:tcW w:w="5778" w:type="dxa"/>
          </w:tcPr>
          <w:p w14:paraId="4D82495C" w14:textId="5324D0A2" w:rsidR="00E44A20" w:rsidRPr="0033588D" w:rsidRDefault="00E44A20" w:rsidP="00E44A20">
            <w:pPr>
              <w:rPr>
                <w:rFonts w:ascii="Calibri" w:hAnsi="Calibri" w:cs="Calibri"/>
                <w:sz w:val="28"/>
                <w:szCs w:val="28"/>
              </w:rPr>
            </w:pPr>
            <w:r w:rsidRPr="0033588D">
              <w:rPr>
                <w:rFonts w:ascii="Calibri" w:hAnsi="Calibri" w:cs="Calibri"/>
                <w:sz w:val="28"/>
                <w:szCs w:val="28"/>
              </w:rPr>
              <w:t xml:space="preserve">In this guide the term is used for </w:t>
            </w:r>
            <w:r>
              <w:rPr>
                <w:rFonts w:ascii="Calibri" w:hAnsi="Calibri" w:cs="Calibri"/>
                <w:sz w:val="28"/>
                <w:szCs w:val="28"/>
              </w:rPr>
              <w:t>e</w:t>
            </w:r>
            <w:r w:rsidRPr="0033588D">
              <w:rPr>
                <w:rFonts w:ascii="Calibri" w:hAnsi="Calibri" w:cs="Calibri"/>
                <w:sz w:val="28"/>
                <w:szCs w:val="28"/>
              </w:rPr>
              <w:t>nsemble productions where the genders of actors and characters may not match.  It can be regarded as a form of Nondeliberate Identity Casting</w:t>
            </w:r>
          </w:p>
          <w:p w14:paraId="2B16F554" w14:textId="77777777" w:rsidR="00E44A20" w:rsidRPr="0033588D" w:rsidRDefault="00E44A20" w:rsidP="00E44A20">
            <w:pPr>
              <w:rPr>
                <w:rFonts w:ascii="Calibri" w:hAnsi="Calibri" w:cs="Calibri"/>
                <w:sz w:val="28"/>
                <w:szCs w:val="28"/>
              </w:rPr>
            </w:pPr>
          </w:p>
        </w:tc>
      </w:tr>
      <w:tr w:rsidR="00E44A20" w:rsidRPr="0033588D" w14:paraId="3B30C5D4" w14:textId="77777777" w:rsidTr="00351FD7">
        <w:tc>
          <w:tcPr>
            <w:tcW w:w="2376" w:type="dxa"/>
          </w:tcPr>
          <w:p w14:paraId="6D2FF205" w14:textId="34664E64" w:rsidR="00E44A20" w:rsidRPr="0033588D" w:rsidRDefault="00E44A20" w:rsidP="00E44A20">
            <w:pPr>
              <w:rPr>
                <w:rFonts w:ascii="Calibri" w:hAnsi="Calibri" w:cs="Calibri"/>
                <w:b/>
                <w:bCs/>
                <w:sz w:val="28"/>
                <w:szCs w:val="28"/>
              </w:rPr>
            </w:pPr>
            <w:r>
              <w:rPr>
                <w:rFonts w:ascii="Calibri" w:hAnsi="Calibri" w:cs="Calibri"/>
                <w:b/>
                <w:bCs/>
                <w:sz w:val="28"/>
                <w:szCs w:val="28"/>
              </w:rPr>
              <w:t>G</w:t>
            </w:r>
            <w:r w:rsidRPr="0033588D">
              <w:rPr>
                <w:rFonts w:ascii="Calibri" w:hAnsi="Calibri" w:cs="Calibri"/>
                <w:b/>
                <w:bCs/>
                <w:sz w:val="28"/>
                <w:szCs w:val="28"/>
              </w:rPr>
              <w:t>ender</w:t>
            </w:r>
            <w:r>
              <w:rPr>
                <w:rFonts w:ascii="Calibri" w:hAnsi="Calibri" w:cs="Calibri"/>
                <w:b/>
                <w:bCs/>
                <w:sz w:val="28"/>
                <w:szCs w:val="28"/>
              </w:rPr>
              <w:t>-swapped</w:t>
            </w:r>
            <w:r w:rsidRPr="0033588D">
              <w:rPr>
                <w:rFonts w:ascii="Calibri" w:hAnsi="Calibri" w:cs="Calibri"/>
                <w:b/>
                <w:bCs/>
                <w:sz w:val="28"/>
                <w:szCs w:val="28"/>
              </w:rPr>
              <w:t xml:space="preserve"> characterisation </w:t>
            </w:r>
          </w:p>
          <w:p w14:paraId="6364926A" w14:textId="77777777" w:rsidR="00E44A20" w:rsidRPr="0033588D" w:rsidRDefault="00E44A20" w:rsidP="00E44A20">
            <w:pPr>
              <w:rPr>
                <w:rFonts w:ascii="Calibri" w:hAnsi="Calibri" w:cs="Calibri"/>
                <w:b/>
                <w:bCs/>
                <w:sz w:val="28"/>
                <w:szCs w:val="28"/>
              </w:rPr>
            </w:pPr>
          </w:p>
        </w:tc>
        <w:tc>
          <w:tcPr>
            <w:tcW w:w="5778" w:type="dxa"/>
          </w:tcPr>
          <w:p w14:paraId="013F27C3" w14:textId="77777777" w:rsidR="00E44A20" w:rsidRPr="0033588D" w:rsidRDefault="00E44A20" w:rsidP="00E44A20">
            <w:pPr>
              <w:rPr>
                <w:rFonts w:ascii="Calibri" w:hAnsi="Calibri" w:cs="Calibri"/>
                <w:sz w:val="28"/>
                <w:szCs w:val="28"/>
              </w:rPr>
            </w:pPr>
            <w:r w:rsidRPr="0033588D">
              <w:rPr>
                <w:rFonts w:ascii="Calibri" w:hAnsi="Calibri" w:cs="Calibri"/>
                <w:sz w:val="28"/>
                <w:szCs w:val="28"/>
              </w:rPr>
              <w:t xml:space="preserve">In this guide the term is used for productions where casting of most characters matches the gender of the actor, but where a role or roles is cast otherwise.  </w:t>
            </w:r>
          </w:p>
          <w:p w14:paraId="64D09AB4" w14:textId="77777777" w:rsidR="00E44A20" w:rsidRPr="0033588D" w:rsidRDefault="00E44A20" w:rsidP="00E44A20">
            <w:pPr>
              <w:rPr>
                <w:rFonts w:ascii="Calibri" w:hAnsi="Calibri" w:cs="Calibri"/>
                <w:sz w:val="28"/>
                <w:szCs w:val="28"/>
              </w:rPr>
            </w:pPr>
          </w:p>
          <w:p w14:paraId="2451DC3A" w14:textId="43D40A3E" w:rsidR="00E44A20" w:rsidRPr="0033588D" w:rsidRDefault="00E44A20" w:rsidP="00E44A20">
            <w:pPr>
              <w:rPr>
                <w:rFonts w:ascii="Calibri" w:hAnsi="Calibri" w:cs="Calibri"/>
                <w:b/>
                <w:bCs/>
                <w:sz w:val="28"/>
                <w:szCs w:val="28"/>
              </w:rPr>
            </w:pPr>
            <w:r w:rsidRPr="0033588D">
              <w:rPr>
                <w:rFonts w:ascii="Calibri" w:hAnsi="Calibri" w:cs="Calibri"/>
                <w:sz w:val="28"/>
                <w:szCs w:val="28"/>
              </w:rPr>
              <w:t xml:space="preserve">The role name may be </w:t>
            </w:r>
            <w:proofErr w:type="gramStart"/>
            <w:r w:rsidRPr="0033588D">
              <w:rPr>
                <w:rFonts w:ascii="Calibri" w:hAnsi="Calibri" w:cs="Calibri"/>
                <w:sz w:val="28"/>
                <w:szCs w:val="28"/>
              </w:rPr>
              <w:t>changed</w:t>
            </w:r>
            <w:proofErr w:type="gramEnd"/>
            <w:r w:rsidRPr="0033588D">
              <w:rPr>
                <w:rFonts w:ascii="Calibri" w:hAnsi="Calibri" w:cs="Calibri"/>
                <w:sz w:val="28"/>
                <w:szCs w:val="28"/>
              </w:rPr>
              <w:t xml:space="preserve"> and pronouns are switched (unlike ‘</w:t>
            </w:r>
            <w:r w:rsidR="00E92D8C">
              <w:rPr>
                <w:rFonts w:ascii="Calibri" w:hAnsi="Calibri" w:cs="Calibri"/>
                <w:sz w:val="28"/>
                <w:szCs w:val="28"/>
              </w:rPr>
              <w:t>cross-</w:t>
            </w:r>
            <w:r w:rsidRPr="0033588D">
              <w:rPr>
                <w:rFonts w:ascii="Calibri" w:hAnsi="Calibri" w:cs="Calibri"/>
                <w:sz w:val="28"/>
                <w:szCs w:val="28"/>
              </w:rPr>
              <w:t>gender’ casting)</w:t>
            </w:r>
          </w:p>
          <w:p w14:paraId="737A703D" w14:textId="77777777" w:rsidR="00E44A20" w:rsidRPr="0033588D" w:rsidRDefault="00E44A20" w:rsidP="00E44A20">
            <w:pPr>
              <w:rPr>
                <w:rFonts w:ascii="Calibri" w:hAnsi="Calibri" w:cs="Calibri"/>
                <w:b/>
                <w:bCs/>
                <w:sz w:val="28"/>
                <w:szCs w:val="28"/>
              </w:rPr>
            </w:pPr>
          </w:p>
        </w:tc>
      </w:tr>
      <w:tr w:rsidR="00E44A20" w:rsidRPr="0033588D" w14:paraId="0F358B15" w14:textId="77777777" w:rsidTr="00351FD7">
        <w:tc>
          <w:tcPr>
            <w:tcW w:w="2376" w:type="dxa"/>
          </w:tcPr>
          <w:p w14:paraId="1326BA04" w14:textId="77777777" w:rsidR="00E44A20" w:rsidRPr="0033588D" w:rsidRDefault="00E44A20" w:rsidP="00E44A20">
            <w:pPr>
              <w:rPr>
                <w:rFonts w:ascii="Calibri" w:hAnsi="Calibri" w:cs="Calibri"/>
                <w:sz w:val="28"/>
                <w:szCs w:val="28"/>
              </w:rPr>
            </w:pPr>
            <w:r w:rsidRPr="0033588D">
              <w:rPr>
                <w:rFonts w:ascii="Calibri" w:hAnsi="Calibri" w:cs="Calibri"/>
                <w:b/>
                <w:bCs/>
                <w:sz w:val="28"/>
                <w:szCs w:val="28"/>
              </w:rPr>
              <w:t xml:space="preserve">Masculinity </w:t>
            </w:r>
          </w:p>
          <w:p w14:paraId="4FBAD4E3" w14:textId="77777777" w:rsidR="00E44A20" w:rsidRPr="0033588D" w:rsidRDefault="00E44A20" w:rsidP="00E44A20">
            <w:pPr>
              <w:rPr>
                <w:rFonts w:ascii="Calibri" w:hAnsi="Calibri" w:cs="Calibri"/>
                <w:b/>
                <w:bCs/>
                <w:sz w:val="28"/>
                <w:szCs w:val="28"/>
              </w:rPr>
            </w:pPr>
          </w:p>
        </w:tc>
        <w:tc>
          <w:tcPr>
            <w:tcW w:w="5778" w:type="dxa"/>
          </w:tcPr>
          <w:p w14:paraId="01B3D368" w14:textId="77777777" w:rsidR="00E44A20" w:rsidRDefault="00E44A20" w:rsidP="00E44A20">
            <w:pPr>
              <w:rPr>
                <w:rFonts w:ascii="Calibri" w:hAnsi="Calibri" w:cs="Calibri"/>
                <w:sz w:val="28"/>
                <w:szCs w:val="28"/>
              </w:rPr>
            </w:pPr>
            <w:r w:rsidRPr="0033588D">
              <w:rPr>
                <w:rFonts w:ascii="Calibri" w:hAnsi="Calibri" w:cs="Calibri"/>
                <w:sz w:val="28"/>
                <w:szCs w:val="28"/>
              </w:rPr>
              <w:t>Socially constructed conception of what manhood should be, created in opposition not just to the characterisation of women, but male ways of being that are deemed less desirable.</w:t>
            </w:r>
          </w:p>
          <w:p w14:paraId="26D9DE65" w14:textId="3734A5BB" w:rsidR="00E44A20" w:rsidRPr="0033588D" w:rsidRDefault="00E44A20" w:rsidP="00E44A20">
            <w:pPr>
              <w:rPr>
                <w:rFonts w:ascii="Calibri" w:hAnsi="Calibri" w:cs="Calibri"/>
                <w:sz w:val="28"/>
                <w:szCs w:val="28"/>
              </w:rPr>
            </w:pPr>
          </w:p>
        </w:tc>
      </w:tr>
      <w:tr w:rsidR="00E44A20" w:rsidRPr="0033588D" w14:paraId="59DB654F" w14:textId="77777777" w:rsidTr="00351FD7">
        <w:tc>
          <w:tcPr>
            <w:tcW w:w="2376" w:type="dxa"/>
          </w:tcPr>
          <w:p w14:paraId="1425558F" w14:textId="77777777" w:rsidR="00E44A20" w:rsidRPr="0033588D" w:rsidRDefault="00E44A20" w:rsidP="00E44A20">
            <w:pPr>
              <w:rPr>
                <w:rFonts w:ascii="Calibri" w:hAnsi="Calibri" w:cs="Calibri"/>
                <w:sz w:val="28"/>
                <w:szCs w:val="28"/>
              </w:rPr>
            </w:pPr>
            <w:r w:rsidRPr="0033588D">
              <w:rPr>
                <w:rFonts w:ascii="Calibri" w:hAnsi="Calibri" w:cs="Calibri"/>
                <w:b/>
                <w:bCs/>
                <w:sz w:val="28"/>
                <w:szCs w:val="28"/>
              </w:rPr>
              <w:lastRenderedPageBreak/>
              <w:t>Non-binary</w:t>
            </w:r>
            <w:r w:rsidRPr="0033588D">
              <w:rPr>
                <w:rFonts w:ascii="Calibri" w:hAnsi="Calibri" w:cs="Calibri"/>
                <w:sz w:val="28"/>
                <w:szCs w:val="28"/>
              </w:rPr>
              <w:t xml:space="preserve"> </w:t>
            </w:r>
          </w:p>
          <w:p w14:paraId="775019E0" w14:textId="77777777" w:rsidR="00E44A20" w:rsidRPr="0033588D" w:rsidRDefault="00E44A20" w:rsidP="00E44A20">
            <w:pPr>
              <w:rPr>
                <w:rFonts w:ascii="Calibri" w:hAnsi="Calibri" w:cs="Calibri"/>
                <w:b/>
                <w:bCs/>
                <w:sz w:val="28"/>
                <w:szCs w:val="28"/>
              </w:rPr>
            </w:pPr>
          </w:p>
        </w:tc>
        <w:tc>
          <w:tcPr>
            <w:tcW w:w="5778" w:type="dxa"/>
          </w:tcPr>
          <w:p w14:paraId="7F49EB63" w14:textId="77777777" w:rsidR="00E44A20" w:rsidRDefault="00E44A20" w:rsidP="00E44A20">
            <w:pPr>
              <w:rPr>
                <w:rFonts w:ascii="Calibri" w:hAnsi="Calibri" w:cs="Calibri"/>
                <w:sz w:val="28"/>
                <w:szCs w:val="28"/>
              </w:rPr>
            </w:pPr>
            <w:r w:rsidRPr="0033588D">
              <w:rPr>
                <w:rFonts w:ascii="Calibri" w:hAnsi="Calibri" w:cs="Calibri"/>
                <w:sz w:val="28"/>
                <w:szCs w:val="28"/>
              </w:rPr>
              <w:t xml:space="preserve">Term in current usage for those who do not identify with a gender binary between male and female.  This umbrella terms describe a diversity of gendered experiences, </w:t>
            </w:r>
            <w:proofErr w:type="gramStart"/>
            <w:r w:rsidRPr="0033588D">
              <w:rPr>
                <w:rFonts w:ascii="Calibri" w:hAnsi="Calibri" w:cs="Calibri"/>
                <w:sz w:val="28"/>
                <w:szCs w:val="28"/>
              </w:rPr>
              <w:t>including:</w:t>
            </w:r>
            <w:proofErr w:type="gramEnd"/>
            <w:r w:rsidRPr="0033588D">
              <w:rPr>
                <w:rFonts w:ascii="Calibri" w:hAnsi="Calibri" w:cs="Calibri"/>
                <w:sz w:val="28"/>
                <w:szCs w:val="28"/>
              </w:rPr>
              <w:t xml:space="preserve"> genderqueer, genderfluid, bigender, trans masculine, trans feminine, demi- boy, demi-girl, and agender.</w:t>
            </w:r>
          </w:p>
          <w:p w14:paraId="56FD98CA" w14:textId="77777777" w:rsidR="00E44A20" w:rsidRPr="0033588D" w:rsidRDefault="00E44A20" w:rsidP="00E44A20">
            <w:pPr>
              <w:rPr>
                <w:rFonts w:ascii="Calibri" w:hAnsi="Calibri" w:cs="Calibri"/>
                <w:sz w:val="28"/>
                <w:szCs w:val="28"/>
              </w:rPr>
            </w:pPr>
          </w:p>
        </w:tc>
      </w:tr>
      <w:tr w:rsidR="00E44A20" w:rsidRPr="0033588D" w14:paraId="48F9D9CC" w14:textId="77777777" w:rsidTr="00351FD7">
        <w:tc>
          <w:tcPr>
            <w:tcW w:w="2376" w:type="dxa"/>
          </w:tcPr>
          <w:p w14:paraId="50CA5F11" w14:textId="77777777" w:rsidR="00E44A20" w:rsidRPr="0033588D" w:rsidRDefault="00E44A20" w:rsidP="00E44A20">
            <w:pPr>
              <w:rPr>
                <w:rFonts w:ascii="Calibri" w:hAnsi="Calibri" w:cs="Calibri"/>
                <w:b/>
                <w:bCs/>
                <w:sz w:val="28"/>
                <w:szCs w:val="28"/>
              </w:rPr>
            </w:pPr>
            <w:r w:rsidRPr="0033588D">
              <w:rPr>
                <w:rFonts w:ascii="Calibri" w:hAnsi="Calibri" w:cs="Calibri"/>
                <w:b/>
                <w:bCs/>
                <w:sz w:val="28"/>
                <w:szCs w:val="28"/>
              </w:rPr>
              <w:t>Trans/</w:t>
            </w:r>
          </w:p>
          <w:p w14:paraId="7EADE112" w14:textId="77777777" w:rsidR="00E44A20" w:rsidRPr="0033588D" w:rsidRDefault="00E44A20" w:rsidP="00E44A20">
            <w:pPr>
              <w:rPr>
                <w:rFonts w:ascii="Calibri" w:hAnsi="Calibri" w:cs="Calibri"/>
                <w:sz w:val="28"/>
                <w:szCs w:val="28"/>
              </w:rPr>
            </w:pPr>
            <w:r w:rsidRPr="0033588D">
              <w:rPr>
                <w:rFonts w:ascii="Calibri" w:hAnsi="Calibri" w:cs="Calibri"/>
                <w:b/>
                <w:bCs/>
                <w:sz w:val="28"/>
                <w:szCs w:val="28"/>
              </w:rPr>
              <w:t>Transgender</w:t>
            </w:r>
          </w:p>
          <w:p w14:paraId="6FA05DD5" w14:textId="77777777" w:rsidR="00E44A20" w:rsidRPr="0033588D" w:rsidRDefault="00E44A20" w:rsidP="00E44A20">
            <w:pPr>
              <w:rPr>
                <w:rFonts w:ascii="Calibri" w:hAnsi="Calibri" w:cs="Calibri"/>
                <w:b/>
                <w:bCs/>
                <w:sz w:val="24"/>
                <w:szCs w:val="24"/>
              </w:rPr>
            </w:pPr>
          </w:p>
        </w:tc>
        <w:tc>
          <w:tcPr>
            <w:tcW w:w="5778" w:type="dxa"/>
          </w:tcPr>
          <w:p w14:paraId="763C9C9A" w14:textId="45C3B119" w:rsidR="00E44A20" w:rsidRPr="0033588D" w:rsidRDefault="00E44A20" w:rsidP="00E44A20">
            <w:pPr>
              <w:rPr>
                <w:rFonts w:ascii="Calibri" w:hAnsi="Calibri" w:cs="Calibri"/>
                <w:sz w:val="28"/>
                <w:szCs w:val="28"/>
              </w:rPr>
            </w:pPr>
            <w:r w:rsidRPr="0033588D">
              <w:rPr>
                <w:rFonts w:ascii="Calibri" w:hAnsi="Calibri" w:cs="Calibri"/>
                <w:sz w:val="28"/>
                <w:szCs w:val="28"/>
              </w:rPr>
              <w:t xml:space="preserve">Those who do not identify with the sex they were assigned at birth some of whom may also identify as non-binary.   </w:t>
            </w:r>
            <w:r w:rsidR="00246D47" w:rsidRPr="008B2B77">
              <w:rPr>
                <w:rFonts w:ascii="Calibri" w:hAnsi="Calibri" w:cs="Calibri"/>
                <w:sz w:val="28"/>
                <w:szCs w:val="28"/>
              </w:rPr>
              <w:t xml:space="preserve">This </w:t>
            </w:r>
            <w:proofErr w:type="gramStart"/>
            <w:r w:rsidR="00246D47" w:rsidRPr="008B2B77">
              <w:rPr>
                <w:rFonts w:ascii="Calibri" w:hAnsi="Calibri" w:cs="Calibri"/>
                <w:sz w:val="28"/>
                <w:szCs w:val="28"/>
              </w:rPr>
              <w:t>is in contrast to</w:t>
            </w:r>
            <w:proofErr w:type="gramEnd"/>
            <w:r w:rsidR="00246D47" w:rsidRPr="008B2B77">
              <w:rPr>
                <w:rFonts w:ascii="Calibri" w:hAnsi="Calibri" w:cs="Calibri"/>
                <w:sz w:val="28"/>
                <w:szCs w:val="28"/>
              </w:rPr>
              <w:t xml:space="preserve"> the majority</w:t>
            </w:r>
            <w:r w:rsidR="000901E9" w:rsidRPr="008B2B77">
              <w:rPr>
                <w:rFonts w:ascii="Calibri" w:hAnsi="Calibri" w:cs="Calibri"/>
                <w:sz w:val="28"/>
                <w:szCs w:val="28"/>
              </w:rPr>
              <w:t xml:space="preserve"> who</w:t>
            </w:r>
            <w:r w:rsidRPr="008B2B77">
              <w:rPr>
                <w:rFonts w:ascii="Calibri" w:hAnsi="Calibri" w:cs="Calibri"/>
                <w:sz w:val="28"/>
                <w:szCs w:val="28"/>
              </w:rPr>
              <w:t xml:space="preserve"> can be described as cisgender or cis.</w:t>
            </w:r>
          </w:p>
          <w:p w14:paraId="0E50B343" w14:textId="77777777" w:rsidR="00E44A20" w:rsidRPr="0033588D" w:rsidRDefault="00E44A20" w:rsidP="00E44A20">
            <w:pPr>
              <w:rPr>
                <w:rFonts w:ascii="Calibri" w:hAnsi="Calibri" w:cs="Calibri"/>
                <w:sz w:val="28"/>
                <w:szCs w:val="28"/>
              </w:rPr>
            </w:pPr>
          </w:p>
        </w:tc>
      </w:tr>
    </w:tbl>
    <w:p w14:paraId="410500B2" w14:textId="77777777" w:rsidR="00AE2CF7" w:rsidRPr="0033588D" w:rsidRDefault="00AE2CF7" w:rsidP="00AE2CF7">
      <w:pPr>
        <w:rPr>
          <w:rFonts w:ascii="Calibri" w:hAnsi="Calibri" w:cs="Calibri"/>
        </w:rPr>
      </w:pPr>
    </w:p>
    <w:p w14:paraId="556F3F0F" w14:textId="77777777" w:rsidR="0042441B" w:rsidRPr="0033588D" w:rsidRDefault="0042441B" w:rsidP="008D6A7A">
      <w:pPr>
        <w:rPr>
          <w:rFonts w:ascii="Calibri" w:hAnsi="Calibri" w:cs="Calibri"/>
          <w:sz w:val="28"/>
          <w:szCs w:val="28"/>
        </w:rPr>
      </w:pPr>
    </w:p>
    <w:p w14:paraId="63847BCC" w14:textId="77777777" w:rsidR="0042441B" w:rsidRPr="0033588D" w:rsidRDefault="0042441B" w:rsidP="008D6A7A">
      <w:pPr>
        <w:rPr>
          <w:rFonts w:ascii="Calibri" w:hAnsi="Calibri" w:cs="Calibri"/>
          <w:sz w:val="28"/>
          <w:szCs w:val="28"/>
        </w:rPr>
      </w:pPr>
    </w:p>
    <w:p w14:paraId="0A20C37F" w14:textId="77777777" w:rsidR="00AA2DDC" w:rsidRPr="0033588D" w:rsidRDefault="00AA2DDC" w:rsidP="008D6A7A">
      <w:pPr>
        <w:rPr>
          <w:rFonts w:ascii="Calibri" w:hAnsi="Calibri" w:cs="Calibri"/>
          <w:sz w:val="28"/>
          <w:szCs w:val="28"/>
        </w:rPr>
      </w:pPr>
    </w:p>
    <w:p w14:paraId="4A8814F1" w14:textId="77777777" w:rsidR="00AA2DDC" w:rsidRPr="0033588D" w:rsidRDefault="00AA2DDC" w:rsidP="008D6A7A">
      <w:pPr>
        <w:rPr>
          <w:rFonts w:ascii="Calibri" w:hAnsi="Calibri" w:cs="Calibri"/>
          <w:sz w:val="28"/>
          <w:szCs w:val="28"/>
        </w:rPr>
      </w:pPr>
    </w:p>
    <w:p w14:paraId="28F19414" w14:textId="77777777" w:rsidR="00AA2DDC" w:rsidRPr="0033588D" w:rsidRDefault="00AA2DDC" w:rsidP="008D6A7A">
      <w:pPr>
        <w:rPr>
          <w:rFonts w:ascii="Calibri" w:hAnsi="Calibri" w:cs="Calibri"/>
          <w:sz w:val="28"/>
          <w:szCs w:val="28"/>
        </w:rPr>
      </w:pPr>
    </w:p>
    <w:p w14:paraId="338A228C" w14:textId="77777777" w:rsidR="00AA2DDC" w:rsidRPr="0033588D" w:rsidRDefault="00AA2DDC" w:rsidP="008D6A7A">
      <w:pPr>
        <w:rPr>
          <w:rFonts w:ascii="Calibri" w:hAnsi="Calibri" w:cs="Calibri"/>
          <w:sz w:val="28"/>
          <w:szCs w:val="28"/>
        </w:rPr>
      </w:pPr>
    </w:p>
    <w:p w14:paraId="48706921" w14:textId="77777777" w:rsidR="00AA2DDC" w:rsidRPr="0033588D" w:rsidRDefault="00AA2DDC" w:rsidP="008D6A7A">
      <w:pPr>
        <w:rPr>
          <w:rFonts w:ascii="Calibri" w:hAnsi="Calibri" w:cs="Calibri"/>
          <w:sz w:val="28"/>
          <w:szCs w:val="28"/>
        </w:rPr>
      </w:pPr>
    </w:p>
    <w:p w14:paraId="46FA844E" w14:textId="77777777" w:rsidR="00AA2DDC" w:rsidRPr="0033588D" w:rsidRDefault="00AA2DDC" w:rsidP="008D6A7A">
      <w:pPr>
        <w:rPr>
          <w:rFonts w:ascii="Calibri" w:hAnsi="Calibri" w:cs="Calibri"/>
          <w:sz w:val="28"/>
          <w:szCs w:val="28"/>
        </w:rPr>
      </w:pPr>
    </w:p>
    <w:p w14:paraId="3F40D14F" w14:textId="77777777" w:rsidR="00AA2DDC" w:rsidRPr="0033588D" w:rsidRDefault="00AA2DDC" w:rsidP="008D6A7A">
      <w:pPr>
        <w:rPr>
          <w:rFonts w:ascii="Calibri" w:hAnsi="Calibri" w:cs="Calibri"/>
          <w:sz w:val="28"/>
          <w:szCs w:val="28"/>
        </w:rPr>
      </w:pPr>
    </w:p>
    <w:p w14:paraId="0E6DBFB3" w14:textId="77777777" w:rsidR="00AA2DDC" w:rsidRPr="0033588D" w:rsidRDefault="00AA2DDC" w:rsidP="008D6A7A">
      <w:pPr>
        <w:rPr>
          <w:rFonts w:ascii="Calibri" w:hAnsi="Calibri" w:cs="Calibri"/>
          <w:sz w:val="28"/>
          <w:szCs w:val="28"/>
        </w:rPr>
      </w:pPr>
    </w:p>
    <w:p w14:paraId="3190AB68" w14:textId="77777777" w:rsidR="00AA2DDC" w:rsidRPr="0033588D" w:rsidRDefault="00AA2DDC" w:rsidP="008D6A7A">
      <w:pPr>
        <w:rPr>
          <w:rFonts w:ascii="Calibri" w:hAnsi="Calibri" w:cs="Calibri"/>
          <w:sz w:val="28"/>
          <w:szCs w:val="28"/>
        </w:rPr>
      </w:pPr>
    </w:p>
    <w:p w14:paraId="7A18E352" w14:textId="77777777" w:rsidR="00AA2DDC" w:rsidRPr="0033588D" w:rsidRDefault="00AA2DDC" w:rsidP="008D6A7A">
      <w:pPr>
        <w:rPr>
          <w:rFonts w:ascii="Calibri" w:hAnsi="Calibri" w:cs="Calibri"/>
          <w:sz w:val="28"/>
          <w:szCs w:val="28"/>
        </w:rPr>
      </w:pPr>
    </w:p>
    <w:p w14:paraId="4BB62056" w14:textId="77777777" w:rsidR="00AA2DDC" w:rsidRPr="0033588D" w:rsidRDefault="00AA2DDC" w:rsidP="008D6A7A">
      <w:pPr>
        <w:rPr>
          <w:rFonts w:ascii="Calibri" w:hAnsi="Calibri" w:cs="Calibri"/>
          <w:sz w:val="28"/>
          <w:szCs w:val="28"/>
        </w:rPr>
      </w:pPr>
    </w:p>
    <w:p w14:paraId="0E6CD0EA" w14:textId="77777777" w:rsidR="00AA2DDC" w:rsidRPr="0033588D" w:rsidRDefault="00AA2DDC" w:rsidP="008D6A7A">
      <w:pPr>
        <w:rPr>
          <w:rFonts w:ascii="Calibri" w:hAnsi="Calibri" w:cs="Calibri"/>
          <w:sz w:val="28"/>
          <w:szCs w:val="28"/>
        </w:rPr>
      </w:pPr>
    </w:p>
    <w:p w14:paraId="6CBEBD23" w14:textId="77777777" w:rsidR="00AA2DDC" w:rsidRPr="0033588D" w:rsidRDefault="00AA2DDC" w:rsidP="008D6A7A">
      <w:pPr>
        <w:rPr>
          <w:rFonts w:ascii="Calibri" w:hAnsi="Calibri" w:cs="Calibri"/>
          <w:sz w:val="28"/>
          <w:szCs w:val="28"/>
        </w:rPr>
      </w:pPr>
    </w:p>
    <w:p w14:paraId="5AA68742" w14:textId="77777777" w:rsidR="00AA2DDC" w:rsidRPr="0033588D" w:rsidRDefault="00AA2DDC" w:rsidP="008D6A7A">
      <w:pPr>
        <w:rPr>
          <w:rFonts w:ascii="Calibri" w:hAnsi="Calibri" w:cs="Calibri"/>
          <w:sz w:val="28"/>
          <w:szCs w:val="28"/>
        </w:rPr>
      </w:pPr>
    </w:p>
    <w:p w14:paraId="75021611" w14:textId="77777777" w:rsidR="00200087" w:rsidRPr="0033588D" w:rsidRDefault="00200087" w:rsidP="00200087">
      <w:pPr>
        <w:pStyle w:val="Heading1"/>
        <w:rPr>
          <w:rFonts w:ascii="Calibri" w:hAnsi="Calibri" w:cs="Calibri"/>
          <w:b/>
          <w:bCs/>
          <w:color w:val="auto"/>
        </w:rPr>
      </w:pPr>
      <w:bookmarkStart w:id="28" w:name="_Toc212122751"/>
      <w:r w:rsidRPr="0033588D">
        <w:rPr>
          <w:rFonts w:ascii="Calibri" w:hAnsi="Calibri" w:cs="Calibri"/>
          <w:b/>
          <w:bCs/>
          <w:color w:val="auto"/>
        </w:rPr>
        <w:lastRenderedPageBreak/>
        <w:t>Select bibliography and links</w:t>
      </w:r>
      <w:bookmarkEnd w:id="28"/>
    </w:p>
    <w:p w14:paraId="23A731CD" w14:textId="51988726" w:rsidR="00627C17" w:rsidRPr="002A5CFE" w:rsidRDefault="007225F9" w:rsidP="002A5CFE">
      <w:pPr>
        <w:pStyle w:val="Heading2"/>
        <w:rPr>
          <w:rFonts w:ascii="Calibri" w:hAnsi="Calibri" w:cs="Calibri"/>
          <w:b/>
          <w:bCs/>
          <w:color w:val="auto"/>
        </w:rPr>
      </w:pPr>
      <w:bookmarkStart w:id="29" w:name="_Toc180743821"/>
      <w:bookmarkStart w:id="30" w:name="_Toc212122752"/>
      <w:r w:rsidRPr="0033588D">
        <w:rPr>
          <w:rFonts w:ascii="Calibri" w:hAnsi="Calibri" w:cs="Calibri"/>
          <w:b/>
          <w:bCs/>
          <w:color w:val="auto"/>
        </w:rPr>
        <w:t>In library</w:t>
      </w:r>
      <w:bookmarkEnd w:id="29"/>
      <w:bookmarkEnd w:id="30"/>
    </w:p>
    <w:p w14:paraId="1675976C" w14:textId="77777777" w:rsidR="001C0A8D" w:rsidRPr="001C0A8D" w:rsidRDefault="001C0A8D" w:rsidP="001C0A8D">
      <w:pPr>
        <w:pStyle w:val="Heading2"/>
        <w:rPr>
          <w:rFonts w:ascii="Calibri" w:eastAsiaTheme="minorHAnsi" w:hAnsi="Calibri" w:cs="Calibri"/>
          <w:color w:val="auto"/>
          <w:sz w:val="28"/>
          <w:szCs w:val="28"/>
        </w:rPr>
      </w:pPr>
      <w:bookmarkStart w:id="31" w:name="_Toc180743822"/>
      <w:bookmarkStart w:id="32" w:name="_Toc209689997"/>
      <w:bookmarkStart w:id="33" w:name="_Toc209692212"/>
      <w:bookmarkStart w:id="34" w:name="_Toc212122753"/>
      <w:proofErr w:type="spellStart"/>
      <w:r w:rsidRPr="001C0A8D">
        <w:rPr>
          <w:rFonts w:ascii="Calibri" w:eastAsiaTheme="minorHAnsi" w:hAnsi="Calibri" w:cs="Calibri"/>
          <w:color w:val="auto"/>
          <w:sz w:val="28"/>
          <w:szCs w:val="28"/>
        </w:rPr>
        <w:t>Comensoli</w:t>
      </w:r>
      <w:proofErr w:type="spellEnd"/>
      <w:r w:rsidRPr="001C0A8D">
        <w:rPr>
          <w:rFonts w:ascii="Calibri" w:eastAsiaTheme="minorHAnsi" w:hAnsi="Calibri" w:cs="Calibri"/>
          <w:color w:val="auto"/>
          <w:sz w:val="28"/>
          <w:szCs w:val="28"/>
        </w:rPr>
        <w:t>, Viviana and Russell, Anne (eds.). Enacting Gender on the English Renaissance Stage (1999)</w:t>
      </w:r>
      <w:bookmarkEnd w:id="31"/>
      <w:bookmarkEnd w:id="32"/>
      <w:bookmarkEnd w:id="33"/>
      <w:bookmarkEnd w:id="34"/>
    </w:p>
    <w:p w14:paraId="383ECDAC" w14:textId="77777777" w:rsidR="001C0A8D" w:rsidRPr="001C0A8D" w:rsidRDefault="001C0A8D" w:rsidP="001C0A8D">
      <w:pPr>
        <w:pStyle w:val="Heading2"/>
        <w:rPr>
          <w:rFonts w:ascii="Calibri" w:eastAsiaTheme="minorHAnsi" w:hAnsi="Calibri" w:cs="Calibri"/>
          <w:color w:val="auto"/>
          <w:sz w:val="28"/>
          <w:szCs w:val="28"/>
        </w:rPr>
      </w:pPr>
    </w:p>
    <w:p w14:paraId="5C65053E" w14:textId="0EF9CB64" w:rsidR="001C0A8D" w:rsidRPr="001C0A8D" w:rsidRDefault="001C0A8D" w:rsidP="001C0A8D">
      <w:pPr>
        <w:pStyle w:val="Heading2"/>
        <w:rPr>
          <w:rFonts w:ascii="Calibri" w:eastAsiaTheme="minorHAnsi" w:hAnsi="Calibri" w:cs="Calibri"/>
          <w:color w:val="auto"/>
          <w:sz w:val="28"/>
          <w:szCs w:val="28"/>
        </w:rPr>
      </w:pPr>
      <w:bookmarkStart w:id="35" w:name="_Toc180743823"/>
      <w:bookmarkStart w:id="36" w:name="_Toc209689998"/>
      <w:bookmarkStart w:id="37" w:name="_Toc209692213"/>
      <w:bookmarkStart w:id="38" w:name="_Toc212122754"/>
      <w:r w:rsidRPr="001C0A8D">
        <w:rPr>
          <w:rFonts w:ascii="Calibri" w:eastAsiaTheme="minorHAnsi" w:hAnsi="Calibri" w:cs="Calibri"/>
          <w:color w:val="auto"/>
          <w:sz w:val="28"/>
          <w:szCs w:val="28"/>
        </w:rPr>
        <w:t xml:space="preserve">Dawson, Lesel. Lovesickness and Gender in </w:t>
      </w:r>
      <w:r w:rsidR="00515A75">
        <w:rPr>
          <w:rFonts w:ascii="Calibri" w:eastAsiaTheme="minorHAnsi" w:hAnsi="Calibri" w:cs="Calibri"/>
          <w:color w:val="auto"/>
          <w:sz w:val="28"/>
          <w:szCs w:val="28"/>
        </w:rPr>
        <w:t>Early Modern</w:t>
      </w:r>
      <w:r w:rsidRPr="001C0A8D">
        <w:rPr>
          <w:rFonts w:ascii="Calibri" w:eastAsiaTheme="minorHAnsi" w:hAnsi="Calibri" w:cs="Calibri"/>
          <w:color w:val="auto"/>
          <w:sz w:val="28"/>
          <w:szCs w:val="28"/>
        </w:rPr>
        <w:t xml:space="preserve"> English Literature (2008)</w:t>
      </w:r>
      <w:bookmarkEnd w:id="35"/>
      <w:bookmarkEnd w:id="36"/>
      <w:bookmarkEnd w:id="37"/>
      <w:bookmarkEnd w:id="38"/>
    </w:p>
    <w:p w14:paraId="2A86F97C" w14:textId="77777777" w:rsidR="001C0A8D" w:rsidRPr="001C0A8D" w:rsidRDefault="001C0A8D" w:rsidP="001C0A8D">
      <w:pPr>
        <w:pStyle w:val="Heading2"/>
        <w:rPr>
          <w:rFonts w:ascii="Calibri" w:eastAsiaTheme="minorHAnsi" w:hAnsi="Calibri" w:cs="Calibri"/>
          <w:color w:val="auto"/>
          <w:sz w:val="28"/>
          <w:szCs w:val="28"/>
        </w:rPr>
      </w:pPr>
    </w:p>
    <w:p w14:paraId="171DDB59" w14:textId="77777777" w:rsidR="001C0A8D" w:rsidRPr="001C0A8D" w:rsidRDefault="001C0A8D" w:rsidP="001C0A8D">
      <w:pPr>
        <w:pStyle w:val="Heading2"/>
        <w:rPr>
          <w:rFonts w:ascii="Calibri" w:eastAsiaTheme="minorHAnsi" w:hAnsi="Calibri" w:cs="Calibri"/>
          <w:color w:val="auto"/>
          <w:sz w:val="28"/>
          <w:szCs w:val="28"/>
        </w:rPr>
      </w:pPr>
      <w:bookmarkStart w:id="39" w:name="_Toc180743824"/>
      <w:bookmarkStart w:id="40" w:name="_Toc209689999"/>
      <w:bookmarkStart w:id="41" w:name="_Toc209692214"/>
      <w:bookmarkStart w:id="42" w:name="_Toc212122755"/>
      <w:r w:rsidRPr="001C0A8D">
        <w:rPr>
          <w:rFonts w:ascii="Calibri" w:eastAsiaTheme="minorHAnsi" w:hAnsi="Calibri" w:cs="Calibri"/>
          <w:color w:val="auto"/>
          <w:sz w:val="28"/>
          <w:szCs w:val="28"/>
        </w:rPr>
        <w:t>Freeman Loftis et al (eds.), Sonya. Inclusive Shakespeares: Identity, Pedagogy, Performance (2023)</w:t>
      </w:r>
      <w:bookmarkEnd w:id="39"/>
      <w:bookmarkEnd w:id="40"/>
      <w:bookmarkEnd w:id="41"/>
      <w:bookmarkEnd w:id="42"/>
    </w:p>
    <w:p w14:paraId="6F749BE1" w14:textId="77777777" w:rsidR="001C0A8D" w:rsidRPr="001C0A8D" w:rsidRDefault="001C0A8D" w:rsidP="001C0A8D">
      <w:pPr>
        <w:pStyle w:val="Heading2"/>
        <w:rPr>
          <w:rFonts w:ascii="Calibri" w:eastAsiaTheme="minorHAnsi" w:hAnsi="Calibri" w:cs="Calibri"/>
          <w:color w:val="auto"/>
          <w:sz w:val="28"/>
          <w:szCs w:val="28"/>
        </w:rPr>
      </w:pPr>
    </w:p>
    <w:p w14:paraId="678CE991" w14:textId="77777777" w:rsidR="001C0A8D" w:rsidRPr="001C0A8D" w:rsidRDefault="001C0A8D" w:rsidP="001C0A8D">
      <w:pPr>
        <w:pStyle w:val="Heading2"/>
        <w:rPr>
          <w:rFonts w:ascii="Calibri" w:eastAsiaTheme="minorHAnsi" w:hAnsi="Calibri" w:cs="Calibri"/>
          <w:color w:val="auto"/>
          <w:sz w:val="28"/>
          <w:szCs w:val="28"/>
        </w:rPr>
      </w:pPr>
      <w:bookmarkStart w:id="43" w:name="_Toc180743825"/>
      <w:bookmarkStart w:id="44" w:name="_Toc209690000"/>
      <w:bookmarkStart w:id="45" w:name="_Toc209692215"/>
      <w:bookmarkStart w:id="46" w:name="_Toc212122756"/>
      <w:r w:rsidRPr="001C0A8D">
        <w:rPr>
          <w:rFonts w:ascii="Calibri" w:eastAsiaTheme="minorHAnsi" w:hAnsi="Calibri" w:cs="Calibri"/>
          <w:color w:val="auto"/>
          <w:sz w:val="28"/>
          <w:szCs w:val="28"/>
        </w:rPr>
        <w:t>Gibson, Joy Leslie. Squeaking Cleopatras: The Elizabethan Boy Player (2000)</w:t>
      </w:r>
      <w:bookmarkEnd w:id="43"/>
      <w:bookmarkEnd w:id="44"/>
      <w:bookmarkEnd w:id="45"/>
      <w:bookmarkEnd w:id="46"/>
    </w:p>
    <w:p w14:paraId="23E94FFF" w14:textId="77777777" w:rsidR="001C0A8D" w:rsidRPr="001C0A8D" w:rsidRDefault="001C0A8D" w:rsidP="001C0A8D">
      <w:pPr>
        <w:pStyle w:val="Heading2"/>
        <w:rPr>
          <w:rFonts w:ascii="Calibri" w:eastAsiaTheme="minorHAnsi" w:hAnsi="Calibri" w:cs="Calibri"/>
          <w:color w:val="auto"/>
          <w:sz w:val="28"/>
          <w:szCs w:val="28"/>
        </w:rPr>
      </w:pPr>
    </w:p>
    <w:p w14:paraId="48AEA7D4" w14:textId="77777777" w:rsidR="001C0A8D" w:rsidRPr="001C0A8D" w:rsidRDefault="001C0A8D" w:rsidP="001C0A8D">
      <w:pPr>
        <w:pStyle w:val="Heading2"/>
        <w:rPr>
          <w:rFonts w:ascii="Calibri" w:eastAsiaTheme="minorHAnsi" w:hAnsi="Calibri" w:cs="Calibri"/>
          <w:color w:val="auto"/>
          <w:sz w:val="28"/>
          <w:szCs w:val="28"/>
        </w:rPr>
      </w:pPr>
      <w:bookmarkStart w:id="47" w:name="_Toc180743826"/>
      <w:bookmarkStart w:id="48" w:name="_Toc209690001"/>
      <w:bookmarkStart w:id="49" w:name="_Toc209692216"/>
      <w:bookmarkStart w:id="50" w:name="_Toc212122757"/>
      <w:r w:rsidRPr="001C0A8D">
        <w:rPr>
          <w:rFonts w:ascii="Calibri" w:eastAsiaTheme="minorHAnsi" w:hAnsi="Calibri" w:cs="Calibri"/>
          <w:color w:val="auto"/>
          <w:sz w:val="28"/>
          <w:szCs w:val="28"/>
        </w:rPr>
        <w:t>Jardine, Lisa. Still Harping on Daughters: Women and Drama in the Age of Shakespeare (1983)</w:t>
      </w:r>
      <w:bookmarkEnd w:id="47"/>
      <w:bookmarkEnd w:id="48"/>
      <w:bookmarkEnd w:id="49"/>
      <w:bookmarkEnd w:id="50"/>
    </w:p>
    <w:p w14:paraId="6F6940B6" w14:textId="77777777" w:rsidR="001C0A8D" w:rsidRPr="001C0A8D" w:rsidRDefault="001C0A8D" w:rsidP="001C0A8D">
      <w:pPr>
        <w:pStyle w:val="Heading2"/>
        <w:rPr>
          <w:rFonts w:ascii="Calibri" w:eastAsiaTheme="minorHAnsi" w:hAnsi="Calibri" w:cs="Calibri"/>
          <w:color w:val="auto"/>
          <w:sz w:val="28"/>
          <w:szCs w:val="28"/>
        </w:rPr>
      </w:pPr>
    </w:p>
    <w:p w14:paraId="33E47802" w14:textId="281F5573" w:rsidR="001C0A8D" w:rsidRPr="001C0A8D" w:rsidRDefault="001C0A8D" w:rsidP="001C0A8D">
      <w:pPr>
        <w:pStyle w:val="Heading2"/>
        <w:rPr>
          <w:rFonts w:ascii="Calibri" w:eastAsiaTheme="minorHAnsi" w:hAnsi="Calibri" w:cs="Calibri"/>
          <w:color w:val="auto"/>
          <w:sz w:val="28"/>
          <w:szCs w:val="28"/>
        </w:rPr>
      </w:pPr>
      <w:bookmarkStart w:id="51" w:name="_Toc180743827"/>
      <w:bookmarkStart w:id="52" w:name="_Toc209690002"/>
      <w:bookmarkStart w:id="53" w:name="_Toc209692217"/>
      <w:bookmarkStart w:id="54" w:name="_Toc212122758"/>
      <w:r w:rsidRPr="001C0A8D">
        <w:rPr>
          <w:rFonts w:ascii="Calibri" w:eastAsiaTheme="minorHAnsi" w:hAnsi="Calibri" w:cs="Calibri"/>
          <w:color w:val="auto"/>
          <w:sz w:val="28"/>
          <w:szCs w:val="28"/>
        </w:rPr>
        <w:t xml:space="preserve">Kusunoki, Akiko. Gender and Representations of the Female Subject in </w:t>
      </w:r>
      <w:r w:rsidR="00515A75">
        <w:rPr>
          <w:rFonts w:ascii="Calibri" w:eastAsiaTheme="minorHAnsi" w:hAnsi="Calibri" w:cs="Calibri"/>
          <w:color w:val="auto"/>
          <w:sz w:val="28"/>
          <w:szCs w:val="28"/>
        </w:rPr>
        <w:t>Early Modern</w:t>
      </w:r>
      <w:r w:rsidRPr="001C0A8D">
        <w:rPr>
          <w:rFonts w:ascii="Calibri" w:eastAsiaTheme="minorHAnsi" w:hAnsi="Calibri" w:cs="Calibri"/>
          <w:color w:val="auto"/>
          <w:sz w:val="28"/>
          <w:szCs w:val="28"/>
        </w:rPr>
        <w:t xml:space="preserve"> England: Creating their own meanings (2015)</w:t>
      </w:r>
      <w:bookmarkEnd w:id="51"/>
      <w:bookmarkEnd w:id="52"/>
      <w:bookmarkEnd w:id="53"/>
      <w:bookmarkEnd w:id="54"/>
    </w:p>
    <w:p w14:paraId="5EDCC229" w14:textId="77777777" w:rsidR="001C0A8D" w:rsidRPr="001C0A8D" w:rsidRDefault="001C0A8D" w:rsidP="001C0A8D">
      <w:pPr>
        <w:pStyle w:val="Heading2"/>
        <w:rPr>
          <w:rFonts w:ascii="Calibri" w:eastAsiaTheme="minorHAnsi" w:hAnsi="Calibri" w:cs="Calibri"/>
          <w:color w:val="auto"/>
          <w:sz w:val="28"/>
          <w:szCs w:val="28"/>
        </w:rPr>
      </w:pPr>
    </w:p>
    <w:p w14:paraId="56118C24" w14:textId="77777777" w:rsidR="001C0A8D" w:rsidRPr="001C0A8D" w:rsidRDefault="001C0A8D" w:rsidP="001C0A8D">
      <w:pPr>
        <w:pStyle w:val="Heading2"/>
        <w:rPr>
          <w:rFonts w:ascii="Calibri" w:eastAsiaTheme="minorHAnsi" w:hAnsi="Calibri" w:cs="Calibri"/>
          <w:color w:val="auto"/>
          <w:sz w:val="28"/>
          <w:szCs w:val="28"/>
        </w:rPr>
      </w:pPr>
      <w:bookmarkStart w:id="55" w:name="_Toc180743828"/>
      <w:bookmarkStart w:id="56" w:name="_Toc209690003"/>
      <w:bookmarkStart w:id="57" w:name="_Toc209692218"/>
      <w:bookmarkStart w:id="58" w:name="_Toc212122759"/>
      <w:r w:rsidRPr="001C0A8D">
        <w:rPr>
          <w:rFonts w:ascii="Calibri" w:eastAsiaTheme="minorHAnsi" w:hAnsi="Calibri" w:cs="Calibri"/>
          <w:color w:val="auto"/>
          <w:sz w:val="28"/>
          <w:szCs w:val="28"/>
        </w:rPr>
        <w:t xml:space="preserve">Levine, Laura. Men in Women’s Clothing: Anti-theatricality and </w:t>
      </w:r>
      <w:proofErr w:type="spellStart"/>
      <w:r w:rsidRPr="001C0A8D">
        <w:rPr>
          <w:rFonts w:ascii="Calibri" w:eastAsiaTheme="minorHAnsi" w:hAnsi="Calibri" w:cs="Calibri"/>
          <w:color w:val="auto"/>
          <w:sz w:val="28"/>
          <w:szCs w:val="28"/>
        </w:rPr>
        <w:t>effeminization</w:t>
      </w:r>
      <w:proofErr w:type="spellEnd"/>
      <w:r w:rsidRPr="001C0A8D">
        <w:rPr>
          <w:rFonts w:ascii="Calibri" w:eastAsiaTheme="minorHAnsi" w:hAnsi="Calibri" w:cs="Calibri"/>
          <w:color w:val="auto"/>
          <w:sz w:val="28"/>
          <w:szCs w:val="28"/>
        </w:rPr>
        <w:t>, 1579-1642 (1986)</w:t>
      </w:r>
      <w:bookmarkEnd w:id="55"/>
      <w:bookmarkEnd w:id="56"/>
      <w:bookmarkEnd w:id="57"/>
      <w:bookmarkEnd w:id="58"/>
    </w:p>
    <w:p w14:paraId="7A3A1478" w14:textId="77777777" w:rsidR="001C0A8D" w:rsidRPr="001C0A8D" w:rsidRDefault="001C0A8D" w:rsidP="001C0A8D">
      <w:pPr>
        <w:pStyle w:val="Heading2"/>
        <w:rPr>
          <w:rFonts w:ascii="Calibri" w:eastAsiaTheme="minorHAnsi" w:hAnsi="Calibri" w:cs="Calibri"/>
          <w:color w:val="auto"/>
          <w:sz w:val="28"/>
          <w:szCs w:val="28"/>
        </w:rPr>
      </w:pPr>
    </w:p>
    <w:p w14:paraId="2130462B" w14:textId="77777777" w:rsidR="001C0A8D" w:rsidRPr="001C0A8D" w:rsidRDefault="001C0A8D" w:rsidP="001C0A8D">
      <w:pPr>
        <w:pStyle w:val="Heading2"/>
        <w:rPr>
          <w:rFonts w:ascii="Calibri" w:eastAsiaTheme="minorHAnsi" w:hAnsi="Calibri" w:cs="Calibri"/>
          <w:color w:val="auto"/>
          <w:sz w:val="28"/>
          <w:szCs w:val="28"/>
        </w:rPr>
      </w:pPr>
      <w:bookmarkStart w:id="59" w:name="_Toc180743829"/>
      <w:bookmarkStart w:id="60" w:name="_Toc209690004"/>
      <w:bookmarkStart w:id="61" w:name="_Toc209692219"/>
      <w:bookmarkStart w:id="62" w:name="_Toc212122760"/>
      <w:r w:rsidRPr="001C0A8D">
        <w:rPr>
          <w:rFonts w:ascii="Calibri" w:eastAsiaTheme="minorHAnsi" w:hAnsi="Calibri" w:cs="Calibri"/>
          <w:color w:val="auto"/>
          <w:sz w:val="28"/>
          <w:szCs w:val="28"/>
        </w:rPr>
        <w:t>Little, Jr., Arthur L. Shakespeare Jungle Fever: National-Imperial Re-visions of Race, Rape and Sacrifice (2000)</w:t>
      </w:r>
      <w:bookmarkEnd w:id="59"/>
      <w:bookmarkEnd w:id="60"/>
      <w:bookmarkEnd w:id="61"/>
      <w:bookmarkEnd w:id="62"/>
    </w:p>
    <w:p w14:paraId="54009BCA" w14:textId="77777777" w:rsidR="001C0A8D" w:rsidRPr="001C0A8D" w:rsidRDefault="001C0A8D" w:rsidP="001C0A8D">
      <w:pPr>
        <w:pStyle w:val="Heading2"/>
        <w:rPr>
          <w:rFonts w:ascii="Calibri" w:eastAsiaTheme="minorHAnsi" w:hAnsi="Calibri" w:cs="Calibri"/>
          <w:color w:val="auto"/>
          <w:sz w:val="28"/>
          <w:szCs w:val="28"/>
        </w:rPr>
      </w:pPr>
    </w:p>
    <w:p w14:paraId="366568C1" w14:textId="693CFB72" w:rsidR="001C0A8D" w:rsidRPr="001C0A8D" w:rsidRDefault="001C0A8D" w:rsidP="001C0A8D">
      <w:pPr>
        <w:pStyle w:val="Heading2"/>
        <w:rPr>
          <w:rFonts w:ascii="Calibri" w:eastAsiaTheme="minorHAnsi" w:hAnsi="Calibri" w:cs="Calibri"/>
          <w:color w:val="auto"/>
          <w:sz w:val="28"/>
          <w:szCs w:val="28"/>
        </w:rPr>
      </w:pPr>
      <w:bookmarkStart w:id="63" w:name="_Toc180743830"/>
      <w:bookmarkStart w:id="64" w:name="_Toc209690005"/>
      <w:bookmarkStart w:id="65" w:name="_Toc209692220"/>
      <w:bookmarkStart w:id="66" w:name="_Toc212122761"/>
      <w:r w:rsidRPr="001C0A8D">
        <w:rPr>
          <w:rFonts w:ascii="Calibri" w:eastAsiaTheme="minorHAnsi" w:hAnsi="Calibri" w:cs="Calibri"/>
          <w:color w:val="auto"/>
          <w:sz w:val="28"/>
          <w:szCs w:val="28"/>
        </w:rPr>
        <w:t xml:space="preserve">Macdonald, Joyce Green. Women and Race in </w:t>
      </w:r>
      <w:r w:rsidR="00515A75">
        <w:rPr>
          <w:rFonts w:ascii="Calibri" w:eastAsiaTheme="minorHAnsi" w:hAnsi="Calibri" w:cs="Calibri"/>
          <w:color w:val="auto"/>
          <w:sz w:val="28"/>
          <w:szCs w:val="28"/>
        </w:rPr>
        <w:t>Early Modern</w:t>
      </w:r>
      <w:r w:rsidRPr="001C0A8D">
        <w:rPr>
          <w:rFonts w:ascii="Calibri" w:eastAsiaTheme="minorHAnsi" w:hAnsi="Calibri" w:cs="Calibri"/>
          <w:color w:val="auto"/>
          <w:sz w:val="28"/>
          <w:szCs w:val="28"/>
        </w:rPr>
        <w:t xml:space="preserve"> Texts (2002)</w:t>
      </w:r>
      <w:bookmarkEnd w:id="63"/>
      <w:bookmarkEnd w:id="64"/>
      <w:bookmarkEnd w:id="65"/>
      <w:bookmarkEnd w:id="66"/>
    </w:p>
    <w:p w14:paraId="6B707BD1" w14:textId="77777777" w:rsidR="001C0A8D" w:rsidRPr="001C0A8D" w:rsidRDefault="001C0A8D" w:rsidP="001C0A8D">
      <w:pPr>
        <w:pStyle w:val="Heading2"/>
        <w:rPr>
          <w:rFonts w:ascii="Calibri" w:eastAsiaTheme="minorHAnsi" w:hAnsi="Calibri" w:cs="Calibri"/>
          <w:color w:val="auto"/>
          <w:sz w:val="28"/>
          <w:szCs w:val="28"/>
        </w:rPr>
      </w:pPr>
    </w:p>
    <w:p w14:paraId="554AFA9C" w14:textId="77777777" w:rsidR="001C0A8D" w:rsidRPr="001C0A8D" w:rsidRDefault="001C0A8D" w:rsidP="001C0A8D">
      <w:pPr>
        <w:pStyle w:val="Heading2"/>
        <w:rPr>
          <w:rFonts w:ascii="Calibri" w:eastAsiaTheme="minorHAnsi" w:hAnsi="Calibri" w:cs="Calibri"/>
          <w:color w:val="auto"/>
          <w:sz w:val="28"/>
          <w:szCs w:val="28"/>
        </w:rPr>
      </w:pPr>
      <w:bookmarkStart w:id="67" w:name="_Toc180743831"/>
      <w:bookmarkStart w:id="68" w:name="_Toc209690006"/>
      <w:bookmarkStart w:id="69" w:name="_Toc209692221"/>
      <w:bookmarkStart w:id="70" w:name="_Toc212122762"/>
      <w:r w:rsidRPr="001C0A8D">
        <w:rPr>
          <w:rFonts w:ascii="Calibri" w:eastAsiaTheme="minorHAnsi" w:hAnsi="Calibri" w:cs="Calibri"/>
          <w:color w:val="auto"/>
          <w:sz w:val="28"/>
          <w:szCs w:val="28"/>
        </w:rPr>
        <w:t>Power, Terri. Shakespeare and Gender in Practice (2015)</w:t>
      </w:r>
      <w:bookmarkEnd w:id="67"/>
      <w:bookmarkEnd w:id="68"/>
      <w:bookmarkEnd w:id="69"/>
      <w:bookmarkEnd w:id="70"/>
    </w:p>
    <w:p w14:paraId="387D0BEA" w14:textId="77777777" w:rsidR="001C0A8D" w:rsidRPr="001C0A8D" w:rsidRDefault="001C0A8D" w:rsidP="001C0A8D">
      <w:pPr>
        <w:pStyle w:val="Heading2"/>
        <w:rPr>
          <w:rFonts w:ascii="Calibri" w:eastAsiaTheme="minorHAnsi" w:hAnsi="Calibri" w:cs="Calibri"/>
          <w:color w:val="auto"/>
          <w:sz w:val="28"/>
          <w:szCs w:val="28"/>
        </w:rPr>
      </w:pPr>
    </w:p>
    <w:p w14:paraId="303ED04C" w14:textId="569E8F14" w:rsidR="001C0A8D" w:rsidRPr="001C0A8D" w:rsidRDefault="001C0A8D" w:rsidP="001C0A8D">
      <w:pPr>
        <w:pStyle w:val="Heading2"/>
        <w:rPr>
          <w:rFonts w:ascii="Calibri" w:eastAsiaTheme="minorHAnsi" w:hAnsi="Calibri" w:cs="Calibri"/>
          <w:color w:val="auto"/>
          <w:sz w:val="28"/>
          <w:szCs w:val="28"/>
        </w:rPr>
      </w:pPr>
      <w:bookmarkStart w:id="71" w:name="_Toc180743832"/>
      <w:bookmarkStart w:id="72" w:name="_Toc209690007"/>
      <w:bookmarkStart w:id="73" w:name="_Toc209692222"/>
      <w:bookmarkStart w:id="74" w:name="_Toc212122763"/>
      <w:r w:rsidRPr="001C0A8D">
        <w:rPr>
          <w:rFonts w:ascii="Calibri" w:eastAsiaTheme="minorHAnsi" w:hAnsi="Calibri" w:cs="Calibri"/>
          <w:color w:val="auto"/>
          <w:sz w:val="28"/>
          <w:szCs w:val="28"/>
        </w:rPr>
        <w:t xml:space="preserve">Sanders, Eve Rachel. Gender and Literacy on Stage in </w:t>
      </w:r>
      <w:r w:rsidR="00515A75">
        <w:rPr>
          <w:rFonts w:ascii="Calibri" w:eastAsiaTheme="minorHAnsi" w:hAnsi="Calibri" w:cs="Calibri"/>
          <w:color w:val="auto"/>
          <w:sz w:val="28"/>
          <w:szCs w:val="28"/>
        </w:rPr>
        <w:t>Early Modern</w:t>
      </w:r>
      <w:r w:rsidRPr="001C0A8D">
        <w:rPr>
          <w:rFonts w:ascii="Calibri" w:eastAsiaTheme="minorHAnsi" w:hAnsi="Calibri" w:cs="Calibri"/>
          <w:color w:val="auto"/>
          <w:sz w:val="28"/>
          <w:szCs w:val="28"/>
        </w:rPr>
        <w:t xml:space="preserve"> England (1998)</w:t>
      </w:r>
      <w:bookmarkEnd w:id="71"/>
      <w:bookmarkEnd w:id="72"/>
      <w:bookmarkEnd w:id="73"/>
      <w:bookmarkEnd w:id="74"/>
    </w:p>
    <w:p w14:paraId="74C9C79A" w14:textId="77777777" w:rsidR="001C0A8D" w:rsidRPr="001C0A8D" w:rsidRDefault="001C0A8D" w:rsidP="001C0A8D">
      <w:pPr>
        <w:pStyle w:val="Heading2"/>
        <w:rPr>
          <w:rFonts w:ascii="Calibri" w:eastAsiaTheme="minorHAnsi" w:hAnsi="Calibri" w:cs="Calibri"/>
          <w:color w:val="auto"/>
          <w:sz w:val="28"/>
          <w:szCs w:val="28"/>
        </w:rPr>
      </w:pPr>
    </w:p>
    <w:p w14:paraId="72D1664C" w14:textId="77777777" w:rsidR="001C0A8D" w:rsidRDefault="001C0A8D" w:rsidP="001C0A8D">
      <w:pPr>
        <w:pStyle w:val="Heading2"/>
        <w:rPr>
          <w:rFonts w:ascii="Calibri" w:eastAsiaTheme="minorHAnsi" w:hAnsi="Calibri" w:cs="Calibri"/>
          <w:color w:val="auto"/>
          <w:sz w:val="28"/>
          <w:szCs w:val="28"/>
        </w:rPr>
      </w:pPr>
      <w:bookmarkStart w:id="75" w:name="_Toc180743833"/>
      <w:bookmarkStart w:id="76" w:name="_Toc209690008"/>
      <w:bookmarkStart w:id="77" w:name="_Toc209692223"/>
      <w:bookmarkStart w:id="78" w:name="_Toc212122764"/>
      <w:r w:rsidRPr="001C0A8D">
        <w:rPr>
          <w:rFonts w:ascii="Calibri" w:eastAsiaTheme="minorHAnsi" w:hAnsi="Calibri" w:cs="Calibri"/>
          <w:color w:val="auto"/>
          <w:sz w:val="28"/>
          <w:szCs w:val="28"/>
        </w:rPr>
        <w:t>Thomas, Miranda Fay. Shakespeare’s Body Language: Shaming Gestures and Gender Politics on the Renaissance Stage (2020)</w:t>
      </w:r>
      <w:bookmarkEnd w:id="75"/>
      <w:bookmarkEnd w:id="76"/>
      <w:bookmarkEnd w:id="77"/>
      <w:bookmarkEnd w:id="78"/>
    </w:p>
    <w:p w14:paraId="68F87B2D" w14:textId="77777777" w:rsidR="001C0A8D" w:rsidRDefault="001C0A8D" w:rsidP="001C0A8D">
      <w:pPr>
        <w:pStyle w:val="Heading2"/>
        <w:rPr>
          <w:rFonts w:ascii="Calibri" w:eastAsiaTheme="minorHAnsi" w:hAnsi="Calibri" w:cs="Calibri"/>
          <w:color w:val="auto"/>
          <w:sz w:val="28"/>
          <w:szCs w:val="28"/>
        </w:rPr>
      </w:pPr>
    </w:p>
    <w:p w14:paraId="3331C320" w14:textId="664E67FE" w:rsidR="00AA2DDC" w:rsidRPr="0033588D" w:rsidRDefault="00463FF3" w:rsidP="001C0A8D">
      <w:pPr>
        <w:pStyle w:val="Heading2"/>
        <w:rPr>
          <w:rFonts w:ascii="Calibri" w:hAnsi="Calibri" w:cs="Calibri"/>
          <w:b/>
          <w:bCs/>
          <w:color w:val="auto"/>
        </w:rPr>
      </w:pPr>
      <w:bookmarkStart w:id="79" w:name="_Toc212122765"/>
      <w:r w:rsidRPr="0033588D">
        <w:rPr>
          <w:rFonts w:ascii="Calibri" w:hAnsi="Calibri" w:cs="Calibri"/>
          <w:b/>
          <w:bCs/>
          <w:color w:val="auto"/>
        </w:rPr>
        <w:t>Open access scholarship</w:t>
      </w:r>
      <w:bookmarkEnd w:id="79"/>
    </w:p>
    <w:p w14:paraId="19882908" w14:textId="77777777" w:rsidR="00F73F9A" w:rsidRPr="0033588D" w:rsidRDefault="00F73F9A" w:rsidP="00F73F9A">
      <w:pPr>
        <w:rPr>
          <w:rFonts w:ascii="Calibri" w:hAnsi="Calibri" w:cs="Calibri"/>
        </w:rPr>
      </w:pPr>
    </w:p>
    <w:p w14:paraId="4A64B18B" w14:textId="77777777" w:rsidR="00F73F9A" w:rsidRPr="0033588D" w:rsidRDefault="00F73F9A" w:rsidP="00F73F9A">
      <w:pPr>
        <w:rPr>
          <w:rFonts w:ascii="Calibri" w:hAnsi="Calibri" w:cs="Calibri"/>
          <w:sz w:val="28"/>
          <w:szCs w:val="28"/>
        </w:rPr>
      </w:pPr>
      <w:r w:rsidRPr="0033588D">
        <w:rPr>
          <w:rFonts w:ascii="Calibri" w:hAnsi="Calibri" w:cs="Calibri"/>
          <w:sz w:val="28"/>
          <w:szCs w:val="28"/>
        </w:rPr>
        <w:t xml:space="preserve">'Gender Blind’ Casting, who and what goes unseen?  </w:t>
      </w:r>
    </w:p>
    <w:p w14:paraId="22B26DB1" w14:textId="4134D7CB" w:rsidR="0042441B" w:rsidRPr="0033588D" w:rsidRDefault="00F73F9A" w:rsidP="008D6A7A">
      <w:pPr>
        <w:rPr>
          <w:rFonts w:ascii="Calibri" w:hAnsi="Calibri" w:cs="Calibri"/>
          <w:sz w:val="28"/>
          <w:szCs w:val="28"/>
        </w:rPr>
      </w:pPr>
      <w:hyperlink r:id="rId386" w:history="1">
        <w:r w:rsidRPr="0033588D">
          <w:rPr>
            <w:rStyle w:val="Hyperlink"/>
            <w:rFonts w:ascii="Calibri" w:hAnsi="Calibri" w:cs="Calibri"/>
            <w:sz w:val="28"/>
            <w:szCs w:val="28"/>
          </w:rPr>
          <w:t>https://blogs.kcl.ac.uk/english/2018/05/23/shakespeare-and-gender/</w:t>
        </w:r>
      </w:hyperlink>
    </w:p>
    <w:p w14:paraId="033D3895" w14:textId="77777777" w:rsidR="005C1E82" w:rsidRPr="0033588D" w:rsidRDefault="005C1E82" w:rsidP="008D6A7A">
      <w:pPr>
        <w:rPr>
          <w:rFonts w:ascii="Calibri" w:hAnsi="Calibri" w:cs="Calibri"/>
          <w:sz w:val="28"/>
          <w:szCs w:val="28"/>
        </w:rPr>
      </w:pPr>
    </w:p>
    <w:p w14:paraId="553BD923" w14:textId="77777777" w:rsidR="004E2774" w:rsidRDefault="004E2774">
      <w:pPr>
        <w:rPr>
          <w:rFonts w:ascii="Calibri" w:eastAsiaTheme="majorEastAsia" w:hAnsi="Calibri" w:cs="Calibri"/>
          <w:b/>
          <w:bCs/>
          <w:sz w:val="32"/>
          <w:szCs w:val="32"/>
        </w:rPr>
      </w:pPr>
      <w:r>
        <w:rPr>
          <w:rFonts w:ascii="Calibri" w:hAnsi="Calibri" w:cs="Calibri"/>
          <w:b/>
          <w:bCs/>
        </w:rPr>
        <w:br w:type="page"/>
      </w:r>
    </w:p>
    <w:p w14:paraId="2BB99027" w14:textId="77777777" w:rsidR="005B756C" w:rsidRDefault="005B756C" w:rsidP="005C1E82">
      <w:pPr>
        <w:pStyle w:val="Heading2"/>
        <w:rPr>
          <w:rFonts w:ascii="Calibri" w:hAnsi="Calibri" w:cs="Calibri"/>
          <w:b/>
          <w:bCs/>
          <w:color w:val="auto"/>
        </w:rPr>
        <w:sectPr w:rsidR="005B756C" w:rsidSect="001744EC">
          <w:headerReference w:type="even" r:id="rId387"/>
          <w:headerReference w:type="default" r:id="rId388"/>
          <w:footerReference w:type="even" r:id="rId389"/>
          <w:footerReference w:type="default" r:id="rId390"/>
          <w:headerReference w:type="first" r:id="rId391"/>
          <w:footerReference w:type="first" r:id="rId392"/>
          <w:pgSz w:w="11906" w:h="16838"/>
          <w:pgMar w:top="1440" w:right="1440" w:bottom="1440" w:left="1440" w:header="708" w:footer="708" w:gutter="0"/>
          <w:cols w:space="708"/>
          <w:docGrid w:linePitch="360"/>
        </w:sectPr>
      </w:pPr>
      <w:bookmarkStart w:id="80" w:name="_Toc212122766"/>
    </w:p>
    <w:p w14:paraId="689FE89A" w14:textId="462003BA" w:rsidR="00F73F9A" w:rsidRPr="0033588D" w:rsidRDefault="005C1E82" w:rsidP="005C1E82">
      <w:pPr>
        <w:pStyle w:val="Heading2"/>
        <w:rPr>
          <w:rFonts w:ascii="Calibri" w:hAnsi="Calibri" w:cs="Calibri"/>
          <w:b/>
          <w:bCs/>
          <w:color w:val="auto"/>
        </w:rPr>
      </w:pPr>
      <w:r w:rsidRPr="0033588D">
        <w:rPr>
          <w:rFonts w:ascii="Calibri" w:hAnsi="Calibri" w:cs="Calibri"/>
          <w:b/>
          <w:bCs/>
          <w:color w:val="auto"/>
        </w:rPr>
        <w:lastRenderedPageBreak/>
        <w:t>Other scholarship</w:t>
      </w:r>
      <w:bookmarkEnd w:id="80"/>
    </w:p>
    <w:p w14:paraId="0EA45F56" w14:textId="77777777" w:rsidR="00F445D7" w:rsidRPr="0033588D" w:rsidRDefault="00F445D7" w:rsidP="00F445D7">
      <w:pPr>
        <w:rPr>
          <w:rFonts w:ascii="Calibri" w:hAnsi="Calibri" w:cs="Calibri"/>
          <w:sz w:val="28"/>
          <w:szCs w:val="28"/>
        </w:rPr>
      </w:pPr>
      <w:r w:rsidRPr="0033588D">
        <w:rPr>
          <w:rFonts w:ascii="Calibri" w:hAnsi="Calibri" w:cs="Calibri"/>
          <w:sz w:val="28"/>
          <w:szCs w:val="28"/>
        </w:rPr>
        <w:t>These are grouped by topic.  Relevance to the four guide themes (disability, gender, queerness and race) is indicated by the left-hand column.</w:t>
      </w:r>
    </w:p>
    <w:p w14:paraId="52EA2B8D" w14:textId="77777777" w:rsidR="00F445D7" w:rsidRPr="0033588D" w:rsidRDefault="00F445D7" w:rsidP="00F445D7">
      <w:pPr>
        <w:pStyle w:val="Heading3"/>
        <w:rPr>
          <w:rFonts w:ascii="Calibri" w:hAnsi="Calibri" w:cs="Calibri"/>
          <w:b/>
          <w:bCs/>
          <w:color w:val="auto"/>
        </w:rPr>
      </w:pPr>
      <w:bookmarkStart w:id="81" w:name="_Toc212122767"/>
      <w:r w:rsidRPr="0033588D">
        <w:rPr>
          <w:rFonts w:ascii="Calibri" w:hAnsi="Calibri" w:cs="Calibri"/>
          <w:b/>
          <w:bCs/>
          <w:color w:val="auto"/>
        </w:rPr>
        <w:t>Antitheatricality</w:t>
      </w:r>
      <w:bookmarkEnd w:id="81"/>
    </w:p>
    <w:tbl>
      <w:tblPr>
        <w:tblStyle w:val="TableGrid"/>
        <w:tblW w:w="0" w:type="auto"/>
        <w:tblLook w:val="04A0" w:firstRow="1" w:lastRow="0" w:firstColumn="1" w:lastColumn="0" w:noHBand="0" w:noVBand="1"/>
      </w:tblPr>
      <w:tblGrid>
        <w:gridCol w:w="935"/>
        <w:gridCol w:w="2134"/>
        <w:gridCol w:w="5947"/>
      </w:tblGrid>
      <w:tr w:rsidR="00917EA5" w:rsidRPr="0033588D" w14:paraId="52F6B459" w14:textId="77777777" w:rsidTr="00FE7D23">
        <w:tc>
          <w:tcPr>
            <w:tcW w:w="935" w:type="dxa"/>
            <w:vAlign w:val="center"/>
          </w:tcPr>
          <w:p w14:paraId="5A92C7E0" w14:textId="4B494078" w:rsidR="00917EA5" w:rsidRPr="0033588D" w:rsidRDefault="00917EA5" w:rsidP="00917EA5">
            <w:pPr>
              <w:rPr>
                <w:rFonts w:ascii="Calibri" w:hAnsi="Calibri" w:cs="Calibri"/>
              </w:rPr>
            </w:pPr>
            <w:r w:rsidRPr="0033588D">
              <w:rPr>
                <w:rFonts w:ascii="Calibri" w:hAnsi="Calibri" w:cs="Calibri"/>
                <w:sz w:val="28"/>
                <w:szCs w:val="28"/>
              </w:rPr>
              <w:t>G</w:t>
            </w:r>
          </w:p>
        </w:tc>
        <w:tc>
          <w:tcPr>
            <w:tcW w:w="2134" w:type="dxa"/>
            <w:vAlign w:val="center"/>
          </w:tcPr>
          <w:p w14:paraId="4C0AC726" w14:textId="543B15F5" w:rsidR="00917EA5" w:rsidRPr="0033588D" w:rsidRDefault="00917EA5" w:rsidP="00917EA5">
            <w:pPr>
              <w:rPr>
                <w:rFonts w:ascii="Calibri" w:hAnsi="Calibri" w:cs="Calibri"/>
              </w:rPr>
            </w:pPr>
            <w:r w:rsidRPr="0033588D">
              <w:rPr>
                <w:rFonts w:ascii="Calibri" w:hAnsi="Calibri" w:cs="Calibri"/>
                <w:sz w:val="28"/>
                <w:szCs w:val="28"/>
              </w:rPr>
              <w:t>Antitheatricality</w:t>
            </w:r>
          </w:p>
        </w:tc>
        <w:tc>
          <w:tcPr>
            <w:tcW w:w="5947" w:type="dxa"/>
            <w:vAlign w:val="center"/>
          </w:tcPr>
          <w:p w14:paraId="7A9D0FF7" w14:textId="77777777" w:rsidR="00917EA5" w:rsidRPr="0033588D" w:rsidRDefault="00917EA5" w:rsidP="00917EA5">
            <w:pPr>
              <w:rPr>
                <w:rFonts w:ascii="Calibri" w:hAnsi="Calibri" w:cs="Calibri"/>
                <w:sz w:val="28"/>
                <w:szCs w:val="28"/>
              </w:rPr>
            </w:pPr>
          </w:p>
          <w:p w14:paraId="50320307" w14:textId="77777777" w:rsidR="00917EA5" w:rsidRPr="0033588D" w:rsidRDefault="00917EA5" w:rsidP="00917EA5">
            <w:pPr>
              <w:rPr>
                <w:rFonts w:ascii="Calibri" w:hAnsi="Calibri" w:cs="Calibri"/>
                <w:sz w:val="28"/>
                <w:szCs w:val="28"/>
              </w:rPr>
            </w:pPr>
            <w:r w:rsidRPr="0033588D">
              <w:rPr>
                <w:rFonts w:ascii="Calibri" w:hAnsi="Calibri" w:cs="Calibri"/>
                <w:sz w:val="28"/>
                <w:szCs w:val="28"/>
              </w:rPr>
              <w:t xml:space="preserve">Singh, Jyotsna. “Renaissance Antitheatricality, Antifeminism, and Shakespeare’s </w:t>
            </w:r>
            <w:r w:rsidRPr="0033588D">
              <w:rPr>
                <w:rFonts w:ascii="Calibri" w:hAnsi="Calibri" w:cs="Calibri"/>
                <w:i/>
                <w:iCs/>
                <w:sz w:val="28"/>
                <w:szCs w:val="28"/>
              </w:rPr>
              <w:t>Antony and Cleopatra</w:t>
            </w:r>
            <w:r w:rsidRPr="0033588D">
              <w:rPr>
                <w:rFonts w:ascii="Calibri" w:hAnsi="Calibri" w:cs="Calibri"/>
                <w:sz w:val="28"/>
                <w:szCs w:val="28"/>
              </w:rPr>
              <w:t>.” Renaissance Drama, vol. 20, 1989, pp. 99–121.</w:t>
            </w:r>
          </w:p>
          <w:p w14:paraId="5486D06C" w14:textId="05DC9717" w:rsidR="00917EA5" w:rsidRPr="0033588D" w:rsidRDefault="00917EA5" w:rsidP="00917EA5">
            <w:pPr>
              <w:rPr>
                <w:rFonts w:ascii="Calibri" w:hAnsi="Calibri" w:cs="Calibri"/>
              </w:rPr>
            </w:pPr>
          </w:p>
        </w:tc>
      </w:tr>
      <w:tr w:rsidR="00FE7D23" w:rsidRPr="0033588D" w14:paraId="21B163DF" w14:textId="77777777" w:rsidTr="00FE7D23">
        <w:tc>
          <w:tcPr>
            <w:tcW w:w="935" w:type="dxa"/>
            <w:vAlign w:val="center"/>
          </w:tcPr>
          <w:p w14:paraId="022A1C74" w14:textId="7F409B0B" w:rsidR="00FE7D23" w:rsidRPr="0033588D" w:rsidRDefault="00FE7D23" w:rsidP="00FE7D23">
            <w:pPr>
              <w:rPr>
                <w:rFonts w:ascii="Calibri" w:hAnsi="Calibri" w:cs="Calibri"/>
                <w:sz w:val="28"/>
                <w:szCs w:val="28"/>
              </w:rPr>
            </w:pPr>
            <w:r w:rsidRPr="0033588D">
              <w:rPr>
                <w:rFonts w:ascii="Calibri" w:hAnsi="Calibri" w:cs="Calibri"/>
                <w:sz w:val="28"/>
                <w:szCs w:val="28"/>
              </w:rPr>
              <w:t>G</w:t>
            </w:r>
          </w:p>
        </w:tc>
        <w:tc>
          <w:tcPr>
            <w:tcW w:w="2134" w:type="dxa"/>
            <w:vAlign w:val="center"/>
          </w:tcPr>
          <w:p w14:paraId="249243B7" w14:textId="6C88F6FF" w:rsidR="00FE7D23" w:rsidRPr="0033588D" w:rsidRDefault="00FE7D23" w:rsidP="00FE7D23">
            <w:pPr>
              <w:rPr>
                <w:rFonts w:ascii="Calibri" w:hAnsi="Calibri" w:cs="Calibri"/>
                <w:sz w:val="28"/>
                <w:szCs w:val="28"/>
              </w:rPr>
            </w:pPr>
            <w:r w:rsidRPr="0033588D">
              <w:rPr>
                <w:rFonts w:ascii="Calibri" w:hAnsi="Calibri" w:cs="Calibri"/>
                <w:sz w:val="28"/>
                <w:szCs w:val="28"/>
              </w:rPr>
              <w:t>Antitheatricality</w:t>
            </w:r>
          </w:p>
        </w:tc>
        <w:tc>
          <w:tcPr>
            <w:tcW w:w="5947" w:type="dxa"/>
            <w:vAlign w:val="center"/>
          </w:tcPr>
          <w:p w14:paraId="405C817A" w14:textId="77777777" w:rsidR="00FE7D23" w:rsidRPr="0033588D" w:rsidRDefault="00FE7D23" w:rsidP="00FE7D23">
            <w:pPr>
              <w:rPr>
                <w:rFonts w:ascii="Calibri" w:hAnsi="Calibri" w:cs="Calibri"/>
                <w:sz w:val="28"/>
                <w:szCs w:val="28"/>
              </w:rPr>
            </w:pPr>
          </w:p>
          <w:p w14:paraId="27B9D4A7" w14:textId="309CDC8D" w:rsidR="00FE7D23" w:rsidRPr="0033588D" w:rsidRDefault="00FE7D23" w:rsidP="00FE7D23">
            <w:pPr>
              <w:rPr>
                <w:rFonts w:ascii="Calibri" w:hAnsi="Calibri" w:cs="Calibri"/>
                <w:sz w:val="28"/>
                <w:szCs w:val="28"/>
              </w:rPr>
            </w:pPr>
            <w:r w:rsidRPr="0033588D">
              <w:rPr>
                <w:rFonts w:ascii="Calibri" w:hAnsi="Calibri" w:cs="Calibri"/>
                <w:sz w:val="28"/>
                <w:szCs w:val="28"/>
              </w:rPr>
              <w:t xml:space="preserve">Acheson, Katherine O., '“Outrage Your Face”: Anti-Theatricality and Gender in </w:t>
            </w:r>
            <w:r w:rsidR="00515A75">
              <w:rPr>
                <w:rFonts w:ascii="Calibri" w:hAnsi="Calibri" w:cs="Calibri"/>
                <w:sz w:val="28"/>
                <w:szCs w:val="28"/>
              </w:rPr>
              <w:t>Early Modern</w:t>
            </w:r>
            <w:r w:rsidRPr="0033588D">
              <w:rPr>
                <w:rFonts w:ascii="Calibri" w:hAnsi="Calibri" w:cs="Calibri"/>
                <w:sz w:val="28"/>
                <w:szCs w:val="28"/>
              </w:rPr>
              <w:t xml:space="preserve"> Closet Drama by Women', </w:t>
            </w:r>
            <w:r w:rsidR="00515A75">
              <w:rPr>
                <w:rFonts w:ascii="Calibri" w:hAnsi="Calibri" w:cs="Calibri"/>
                <w:sz w:val="28"/>
                <w:szCs w:val="28"/>
              </w:rPr>
              <w:t>Early Modern</w:t>
            </w:r>
            <w:r w:rsidRPr="0033588D">
              <w:rPr>
                <w:rFonts w:ascii="Calibri" w:hAnsi="Calibri" w:cs="Calibri"/>
                <w:sz w:val="28"/>
                <w:szCs w:val="28"/>
              </w:rPr>
              <w:t xml:space="preserve"> Literary Studies, 6.3 (2001), 1-16</w:t>
            </w:r>
          </w:p>
          <w:p w14:paraId="1A3C9874" w14:textId="594B7F39" w:rsidR="00FE7D23" w:rsidRPr="0033588D" w:rsidRDefault="00FE7D23" w:rsidP="00FE7D23">
            <w:pPr>
              <w:rPr>
                <w:rFonts w:ascii="Calibri" w:hAnsi="Calibri" w:cs="Calibri"/>
                <w:sz w:val="28"/>
                <w:szCs w:val="28"/>
              </w:rPr>
            </w:pPr>
          </w:p>
        </w:tc>
      </w:tr>
      <w:tr w:rsidR="00482DAB" w:rsidRPr="0033588D" w14:paraId="5B3FF187" w14:textId="77777777" w:rsidTr="00FE7D23">
        <w:tc>
          <w:tcPr>
            <w:tcW w:w="935" w:type="dxa"/>
            <w:vAlign w:val="center"/>
          </w:tcPr>
          <w:p w14:paraId="2D293868" w14:textId="464D8526" w:rsidR="00482DAB" w:rsidRPr="0033588D" w:rsidRDefault="00482DAB" w:rsidP="00482DAB">
            <w:pPr>
              <w:rPr>
                <w:rFonts w:ascii="Calibri" w:hAnsi="Calibri" w:cs="Calibri"/>
                <w:sz w:val="28"/>
                <w:szCs w:val="28"/>
              </w:rPr>
            </w:pPr>
            <w:r w:rsidRPr="0033588D">
              <w:rPr>
                <w:rFonts w:ascii="Calibri" w:hAnsi="Calibri" w:cs="Calibri"/>
                <w:sz w:val="28"/>
                <w:szCs w:val="28"/>
              </w:rPr>
              <w:t>G</w:t>
            </w:r>
          </w:p>
        </w:tc>
        <w:tc>
          <w:tcPr>
            <w:tcW w:w="2134" w:type="dxa"/>
            <w:vAlign w:val="center"/>
          </w:tcPr>
          <w:p w14:paraId="2165C91F" w14:textId="77777777" w:rsidR="00482DAB" w:rsidRPr="0033588D" w:rsidRDefault="00482DAB" w:rsidP="00482DAB">
            <w:pPr>
              <w:rPr>
                <w:rFonts w:ascii="Calibri" w:hAnsi="Calibri" w:cs="Calibri"/>
                <w:sz w:val="28"/>
                <w:szCs w:val="28"/>
              </w:rPr>
            </w:pPr>
            <w:r w:rsidRPr="0033588D">
              <w:rPr>
                <w:rFonts w:ascii="Calibri" w:hAnsi="Calibri" w:cs="Calibri"/>
                <w:sz w:val="28"/>
                <w:szCs w:val="28"/>
              </w:rPr>
              <w:t>Antitheatricality</w:t>
            </w:r>
          </w:p>
        </w:tc>
        <w:tc>
          <w:tcPr>
            <w:tcW w:w="5947" w:type="dxa"/>
            <w:vAlign w:val="center"/>
          </w:tcPr>
          <w:p w14:paraId="05D6BBBF" w14:textId="77777777" w:rsidR="00482DAB" w:rsidRPr="0033588D" w:rsidRDefault="00482DAB" w:rsidP="00482DAB">
            <w:pPr>
              <w:rPr>
                <w:rFonts w:ascii="Calibri" w:hAnsi="Calibri" w:cs="Calibri"/>
                <w:sz w:val="28"/>
                <w:szCs w:val="28"/>
              </w:rPr>
            </w:pPr>
          </w:p>
          <w:p w14:paraId="3ED66384" w14:textId="77777777" w:rsidR="00482DAB" w:rsidRPr="0033588D" w:rsidRDefault="00482DAB" w:rsidP="00482DAB">
            <w:pPr>
              <w:rPr>
                <w:rFonts w:ascii="Calibri" w:hAnsi="Calibri" w:cs="Calibri"/>
                <w:sz w:val="28"/>
                <w:szCs w:val="28"/>
              </w:rPr>
            </w:pPr>
            <w:r w:rsidRPr="0033588D">
              <w:rPr>
                <w:rFonts w:ascii="Calibri" w:hAnsi="Calibri" w:cs="Calibri"/>
                <w:sz w:val="28"/>
                <w:szCs w:val="28"/>
              </w:rPr>
              <w:t>Barish, Jonas A., The Anti-Theatrical Prejudice (Berkeley: University of California Press, 1981)</w:t>
            </w:r>
          </w:p>
          <w:p w14:paraId="58E16DD9" w14:textId="40C5F863" w:rsidR="00482DAB" w:rsidRPr="0033588D" w:rsidRDefault="00482DAB" w:rsidP="00482DAB">
            <w:pPr>
              <w:rPr>
                <w:rFonts w:ascii="Calibri" w:hAnsi="Calibri" w:cs="Calibri"/>
                <w:sz w:val="28"/>
                <w:szCs w:val="28"/>
              </w:rPr>
            </w:pPr>
          </w:p>
        </w:tc>
      </w:tr>
    </w:tbl>
    <w:p w14:paraId="11E212B9" w14:textId="77777777" w:rsidR="00F445D7" w:rsidRPr="0033588D" w:rsidRDefault="00F445D7" w:rsidP="00F445D7">
      <w:pPr>
        <w:rPr>
          <w:rFonts w:ascii="Calibri" w:hAnsi="Calibri" w:cs="Calibri"/>
        </w:rPr>
      </w:pPr>
    </w:p>
    <w:p w14:paraId="7634DAE9" w14:textId="77777777" w:rsidR="00F97627" w:rsidRPr="0033588D" w:rsidRDefault="00F97627" w:rsidP="00F97627">
      <w:pPr>
        <w:pStyle w:val="Heading3"/>
        <w:rPr>
          <w:rFonts w:ascii="Calibri" w:hAnsi="Calibri" w:cs="Calibri"/>
          <w:b/>
          <w:bCs/>
          <w:color w:val="auto"/>
        </w:rPr>
      </w:pPr>
      <w:bookmarkStart w:id="82" w:name="_Toc212122768"/>
      <w:r w:rsidRPr="0033588D">
        <w:rPr>
          <w:rFonts w:ascii="Calibri" w:hAnsi="Calibri" w:cs="Calibri"/>
          <w:b/>
          <w:bCs/>
          <w:color w:val="auto"/>
        </w:rPr>
        <w:t>Archive theory</w:t>
      </w:r>
      <w:bookmarkEnd w:id="82"/>
    </w:p>
    <w:tbl>
      <w:tblPr>
        <w:tblStyle w:val="TableGrid"/>
        <w:tblW w:w="0" w:type="auto"/>
        <w:tblLook w:val="04A0" w:firstRow="1" w:lastRow="0" w:firstColumn="1" w:lastColumn="0" w:noHBand="0" w:noVBand="1"/>
      </w:tblPr>
      <w:tblGrid>
        <w:gridCol w:w="846"/>
        <w:gridCol w:w="2126"/>
        <w:gridCol w:w="6044"/>
      </w:tblGrid>
      <w:tr w:rsidR="00B256EB" w:rsidRPr="0033588D" w14:paraId="5FB16B1E" w14:textId="77777777" w:rsidTr="00B256EB">
        <w:tc>
          <w:tcPr>
            <w:tcW w:w="846" w:type="dxa"/>
          </w:tcPr>
          <w:p w14:paraId="79C1CCE0" w14:textId="77777777" w:rsidR="00341DF0" w:rsidRPr="0033588D" w:rsidRDefault="00341DF0" w:rsidP="00F97627">
            <w:pPr>
              <w:rPr>
                <w:rFonts w:ascii="Calibri" w:hAnsi="Calibri" w:cs="Calibri"/>
                <w:sz w:val="28"/>
                <w:szCs w:val="28"/>
              </w:rPr>
            </w:pPr>
          </w:p>
          <w:p w14:paraId="296B4501" w14:textId="77777777" w:rsidR="00341DF0" w:rsidRPr="0033588D" w:rsidRDefault="00341DF0" w:rsidP="00F97627">
            <w:pPr>
              <w:rPr>
                <w:rFonts w:ascii="Calibri" w:hAnsi="Calibri" w:cs="Calibri"/>
                <w:sz w:val="28"/>
                <w:szCs w:val="28"/>
              </w:rPr>
            </w:pPr>
          </w:p>
          <w:p w14:paraId="74548459" w14:textId="5FCBD305" w:rsidR="00B256EB" w:rsidRPr="0033588D" w:rsidRDefault="003E57B7" w:rsidP="00F97627">
            <w:pPr>
              <w:rPr>
                <w:rFonts w:ascii="Calibri" w:hAnsi="Calibri" w:cs="Calibri"/>
                <w:sz w:val="28"/>
                <w:szCs w:val="28"/>
              </w:rPr>
            </w:pPr>
            <w:r w:rsidRPr="0033588D">
              <w:rPr>
                <w:rFonts w:ascii="Calibri" w:hAnsi="Calibri" w:cs="Calibri"/>
                <w:sz w:val="28"/>
                <w:szCs w:val="28"/>
              </w:rPr>
              <w:t>G/R</w:t>
            </w:r>
          </w:p>
        </w:tc>
        <w:tc>
          <w:tcPr>
            <w:tcW w:w="2126" w:type="dxa"/>
          </w:tcPr>
          <w:p w14:paraId="6D4D8E1B" w14:textId="77777777" w:rsidR="00341DF0" w:rsidRPr="0033588D" w:rsidRDefault="00341DF0" w:rsidP="00F97627">
            <w:pPr>
              <w:rPr>
                <w:rFonts w:ascii="Calibri" w:hAnsi="Calibri" w:cs="Calibri"/>
                <w:sz w:val="28"/>
                <w:szCs w:val="28"/>
              </w:rPr>
            </w:pPr>
          </w:p>
          <w:p w14:paraId="03AB5AEC" w14:textId="77777777" w:rsidR="00341DF0" w:rsidRPr="0033588D" w:rsidRDefault="00341DF0" w:rsidP="00F97627">
            <w:pPr>
              <w:rPr>
                <w:rFonts w:ascii="Calibri" w:hAnsi="Calibri" w:cs="Calibri"/>
                <w:sz w:val="28"/>
                <w:szCs w:val="28"/>
              </w:rPr>
            </w:pPr>
          </w:p>
          <w:p w14:paraId="69664271" w14:textId="5820F6DD" w:rsidR="00B256EB" w:rsidRPr="0033588D" w:rsidRDefault="0095650D" w:rsidP="00F97627">
            <w:pPr>
              <w:rPr>
                <w:rFonts w:ascii="Calibri" w:hAnsi="Calibri" w:cs="Calibri"/>
                <w:sz w:val="28"/>
                <w:szCs w:val="28"/>
              </w:rPr>
            </w:pPr>
            <w:r w:rsidRPr="0033588D">
              <w:rPr>
                <w:rFonts w:ascii="Calibri" w:hAnsi="Calibri" w:cs="Calibri"/>
                <w:sz w:val="28"/>
                <w:szCs w:val="28"/>
              </w:rPr>
              <w:t>Archive Theory</w:t>
            </w:r>
          </w:p>
        </w:tc>
        <w:tc>
          <w:tcPr>
            <w:tcW w:w="6044" w:type="dxa"/>
          </w:tcPr>
          <w:p w14:paraId="41F79F84" w14:textId="77777777" w:rsidR="00341DF0" w:rsidRPr="0033588D" w:rsidRDefault="00341DF0" w:rsidP="00F97627">
            <w:pPr>
              <w:rPr>
                <w:rFonts w:ascii="Calibri" w:hAnsi="Calibri" w:cs="Calibri"/>
                <w:sz w:val="28"/>
                <w:szCs w:val="28"/>
              </w:rPr>
            </w:pPr>
          </w:p>
          <w:p w14:paraId="08EBC63E" w14:textId="77777777" w:rsidR="00B256EB" w:rsidRPr="0033588D" w:rsidRDefault="00341DF0" w:rsidP="00F97627">
            <w:pPr>
              <w:rPr>
                <w:rFonts w:ascii="Calibri" w:hAnsi="Calibri" w:cs="Calibri"/>
                <w:sz w:val="28"/>
                <w:szCs w:val="28"/>
              </w:rPr>
            </w:pPr>
            <w:r w:rsidRPr="0033588D">
              <w:rPr>
                <w:rFonts w:ascii="Calibri" w:hAnsi="Calibri" w:cs="Calibri"/>
                <w:sz w:val="28"/>
                <w:szCs w:val="28"/>
              </w:rPr>
              <w:t xml:space="preserve">Fuentes, Marisa J. </w:t>
            </w:r>
            <w:r w:rsidRPr="0033588D">
              <w:rPr>
                <w:rFonts w:ascii="Calibri" w:hAnsi="Calibri" w:cs="Calibri"/>
                <w:i/>
                <w:iCs/>
                <w:sz w:val="28"/>
                <w:szCs w:val="28"/>
              </w:rPr>
              <w:t>Dispossessed Lives: Enslaved Women, Violence, and the Archive</w:t>
            </w:r>
            <w:r w:rsidRPr="0033588D">
              <w:rPr>
                <w:rFonts w:ascii="Calibri" w:hAnsi="Calibri" w:cs="Calibri"/>
                <w:sz w:val="28"/>
                <w:szCs w:val="28"/>
              </w:rPr>
              <w:t>. University of Pennsylvania Press, 2016.</w:t>
            </w:r>
          </w:p>
          <w:p w14:paraId="130FC97D" w14:textId="1ADD9707" w:rsidR="00341DF0" w:rsidRPr="0033588D" w:rsidRDefault="00341DF0" w:rsidP="00F97627">
            <w:pPr>
              <w:rPr>
                <w:rFonts w:ascii="Calibri" w:hAnsi="Calibri" w:cs="Calibri"/>
              </w:rPr>
            </w:pPr>
          </w:p>
        </w:tc>
      </w:tr>
      <w:tr w:rsidR="00341DF0" w:rsidRPr="0033588D" w14:paraId="163D80CE" w14:textId="77777777" w:rsidTr="00B256EB">
        <w:tc>
          <w:tcPr>
            <w:tcW w:w="846" w:type="dxa"/>
          </w:tcPr>
          <w:p w14:paraId="37FE9B2C" w14:textId="77777777" w:rsidR="000F3C3D" w:rsidRPr="0033588D" w:rsidRDefault="000F3C3D" w:rsidP="00F97627">
            <w:pPr>
              <w:rPr>
                <w:rFonts w:ascii="Calibri" w:hAnsi="Calibri" w:cs="Calibri"/>
                <w:sz w:val="28"/>
                <w:szCs w:val="28"/>
              </w:rPr>
            </w:pPr>
          </w:p>
          <w:p w14:paraId="655C92B9" w14:textId="77777777" w:rsidR="000F3C3D" w:rsidRPr="0033588D" w:rsidRDefault="000F3C3D" w:rsidP="00F97627">
            <w:pPr>
              <w:rPr>
                <w:rFonts w:ascii="Calibri" w:hAnsi="Calibri" w:cs="Calibri"/>
                <w:sz w:val="28"/>
                <w:szCs w:val="28"/>
              </w:rPr>
            </w:pPr>
          </w:p>
          <w:p w14:paraId="5D5281C9" w14:textId="77777777" w:rsidR="000F3C3D" w:rsidRPr="0033588D" w:rsidRDefault="000F3C3D" w:rsidP="00F97627">
            <w:pPr>
              <w:rPr>
                <w:rFonts w:ascii="Calibri" w:hAnsi="Calibri" w:cs="Calibri"/>
                <w:sz w:val="28"/>
                <w:szCs w:val="28"/>
              </w:rPr>
            </w:pPr>
          </w:p>
          <w:p w14:paraId="41587B42" w14:textId="2B75B2A1" w:rsidR="00341DF0" w:rsidRPr="0033588D" w:rsidRDefault="003C7BDC" w:rsidP="00F97627">
            <w:pPr>
              <w:rPr>
                <w:rFonts w:ascii="Calibri" w:hAnsi="Calibri" w:cs="Calibri"/>
                <w:sz w:val="28"/>
                <w:szCs w:val="28"/>
              </w:rPr>
            </w:pPr>
            <w:r w:rsidRPr="0033588D">
              <w:rPr>
                <w:rFonts w:ascii="Calibri" w:hAnsi="Calibri" w:cs="Calibri"/>
                <w:sz w:val="28"/>
                <w:szCs w:val="28"/>
              </w:rPr>
              <w:t>All</w:t>
            </w:r>
          </w:p>
        </w:tc>
        <w:tc>
          <w:tcPr>
            <w:tcW w:w="2126" w:type="dxa"/>
          </w:tcPr>
          <w:p w14:paraId="02653A1B" w14:textId="77777777" w:rsidR="000F3C3D" w:rsidRPr="0033588D" w:rsidRDefault="000F3C3D" w:rsidP="00F97627">
            <w:pPr>
              <w:rPr>
                <w:rFonts w:ascii="Calibri" w:hAnsi="Calibri" w:cs="Calibri"/>
                <w:sz w:val="28"/>
                <w:szCs w:val="28"/>
              </w:rPr>
            </w:pPr>
          </w:p>
          <w:p w14:paraId="4E35C1D1" w14:textId="77777777" w:rsidR="000F3C3D" w:rsidRPr="0033588D" w:rsidRDefault="000F3C3D" w:rsidP="00F97627">
            <w:pPr>
              <w:rPr>
                <w:rFonts w:ascii="Calibri" w:hAnsi="Calibri" w:cs="Calibri"/>
                <w:sz w:val="28"/>
                <w:szCs w:val="28"/>
              </w:rPr>
            </w:pPr>
          </w:p>
          <w:p w14:paraId="1F9C7BA8" w14:textId="77777777" w:rsidR="000F3C3D" w:rsidRPr="0033588D" w:rsidRDefault="000F3C3D" w:rsidP="00F97627">
            <w:pPr>
              <w:rPr>
                <w:rFonts w:ascii="Calibri" w:hAnsi="Calibri" w:cs="Calibri"/>
                <w:sz w:val="28"/>
                <w:szCs w:val="28"/>
              </w:rPr>
            </w:pPr>
          </w:p>
          <w:p w14:paraId="7A7D591B" w14:textId="7F594AEE" w:rsidR="00341DF0" w:rsidRPr="0033588D" w:rsidRDefault="003C7BDC" w:rsidP="00F97627">
            <w:pPr>
              <w:rPr>
                <w:rFonts w:ascii="Calibri" w:hAnsi="Calibri" w:cs="Calibri"/>
                <w:sz w:val="28"/>
                <w:szCs w:val="28"/>
              </w:rPr>
            </w:pPr>
            <w:r w:rsidRPr="0033588D">
              <w:rPr>
                <w:rFonts w:ascii="Calibri" w:hAnsi="Calibri" w:cs="Calibri"/>
                <w:sz w:val="28"/>
                <w:szCs w:val="28"/>
              </w:rPr>
              <w:t>Archive Theory</w:t>
            </w:r>
          </w:p>
        </w:tc>
        <w:tc>
          <w:tcPr>
            <w:tcW w:w="6044" w:type="dxa"/>
          </w:tcPr>
          <w:p w14:paraId="298269B8" w14:textId="77777777" w:rsidR="000F3C3D" w:rsidRPr="0033588D" w:rsidRDefault="000F3C3D" w:rsidP="00F97627">
            <w:pPr>
              <w:rPr>
                <w:rFonts w:ascii="Calibri" w:hAnsi="Calibri" w:cs="Calibri"/>
                <w:sz w:val="28"/>
                <w:szCs w:val="28"/>
              </w:rPr>
            </w:pPr>
          </w:p>
          <w:p w14:paraId="2A3E6C7F" w14:textId="1D94B5A1" w:rsidR="00341DF0" w:rsidRPr="0033588D" w:rsidRDefault="000F3C3D" w:rsidP="00F97627">
            <w:pPr>
              <w:rPr>
                <w:rFonts w:ascii="Calibri" w:hAnsi="Calibri" w:cs="Calibri"/>
                <w:sz w:val="28"/>
                <w:szCs w:val="28"/>
              </w:rPr>
            </w:pPr>
            <w:r w:rsidRPr="0033588D">
              <w:rPr>
                <w:rFonts w:ascii="Calibri" w:hAnsi="Calibri" w:cs="Calibri"/>
                <w:sz w:val="28"/>
                <w:szCs w:val="28"/>
              </w:rPr>
              <w:t xml:space="preserve">Korda, Natasha. “Shakespeare’s Laundry: Feminist Futures in the Archive.” </w:t>
            </w:r>
            <w:r w:rsidRPr="0033588D">
              <w:rPr>
                <w:rFonts w:ascii="Calibri" w:hAnsi="Calibri" w:cs="Calibri"/>
                <w:i/>
                <w:iCs/>
                <w:sz w:val="28"/>
                <w:szCs w:val="28"/>
              </w:rPr>
              <w:t xml:space="preserve">Rethinking Feminism in </w:t>
            </w:r>
            <w:r w:rsidR="00515A75">
              <w:rPr>
                <w:rFonts w:ascii="Calibri" w:hAnsi="Calibri" w:cs="Calibri"/>
                <w:i/>
                <w:iCs/>
                <w:sz w:val="28"/>
                <w:szCs w:val="28"/>
              </w:rPr>
              <w:t>Early Modern</w:t>
            </w:r>
            <w:r w:rsidRPr="0033588D">
              <w:rPr>
                <w:rFonts w:ascii="Calibri" w:hAnsi="Calibri" w:cs="Calibri"/>
                <w:i/>
                <w:iCs/>
                <w:sz w:val="28"/>
                <w:szCs w:val="28"/>
              </w:rPr>
              <w:t xml:space="preserve"> Studies: Gender, Race, and Sexuality</w:t>
            </w:r>
            <w:r w:rsidRPr="0033588D">
              <w:rPr>
                <w:rFonts w:ascii="Calibri" w:hAnsi="Calibri" w:cs="Calibri"/>
                <w:sz w:val="28"/>
                <w:szCs w:val="28"/>
              </w:rPr>
              <w:t>, edited by Ania Loomba and Melissa E. Sanchez, Routledge, 2016, pp. 91–111.</w:t>
            </w:r>
          </w:p>
          <w:p w14:paraId="35D0619C" w14:textId="6FD06A14" w:rsidR="000F3C3D" w:rsidRPr="0033588D" w:rsidRDefault="000F3C3D" w:rsidP="00F97627">
            <w:pPr>
              <w:rPr>
                <w:rFonts w:ascii="Calibri" w:hAnsi="Calibri" w:cs="Calibri"/>
                <w:sz w:val="28"/>
                <w:szCs w:val="28"/>
              </w:rPr>
            </w:pPr>
          </w:p>
        </w:tc>
      </w:tr>
      <w:tr w:rsidR="000F3C3D" w:rsidRPr="0033588D" w14:paraId="75332EBE" w14:textId="77777777" w:rsidTr="00B256EB">
        <w:tc>
          <w:tcPr>
            <w:tcW w:w="846" w:type="dxa"/>
          </w:tcPr>
          <w:p w14:paraId="4FA3DAFA" w14:textId="77777777" w:rsidR="002B61B1" w:rsidRPr="0033588D" w:rsidRDefault="002B61B1" w:rsidP="00F97627">
            <w:pPr>
              <w:rPr>
                <w:rFonts w:ascii="Calibri" w:hAnsi="Calibri" w:cs="Calibri"/>
                <w:sz w:val="28"/>
                <w:szCs w:val="28"/>
              </w:rPr>
            </w:pPr>
          </w:p>
          <w:p w14:paraId="1D469824" w14:textId="77777777" w:rsidR="002B61B1" w:rsidRPr="0033588D" w:rsidRDefault="002B61B1" w:rsidP="00F97627">
            <w:pPr>
              <w:rPr>
                <w:rFonts w:ascii="Calibri" w:hAnsi="Calibri" w:cs="Calibri"/>
                <w:sz w:val="28"/>
                <w:szCs w:val="28"/>
              </w:rPr>
            </w:pPr>
          </w:p>
          <w:p w14:paraId="26AD1DEF" w14:textId="77777777" w:rsidR="002B61B1" w:rsidRPr="0033588D" w:rsidRDefault="002B61B1" w:rsidP="00F97627">
            <w:pPr>
              <w:rPr>
                <w:rFonts w:ascii="Calibri" w:hAnsi="Calibri" w:cs="Calibri"/>
                <w:sz w:val="28"/>
                <w:szCs w:val="28"/>
              </w:rPr>
            </w:pPr>
          </w:p>
          <w:p w14:paraId="35C66E2B" w14:textId="384769A8" w:rsidR="000F3C3D" w:rsidRPr="0033588D" w:rsidRDefault="00155B0D" w:rsidP="00F97627">
            <w:pPr>
              <w:rPr>
                <w:rFonts w:ascii="Calibri" w:hAnsi="Calibri" w:cs="Calibri"/>
                <w:sz w:val="28"/>
                <w:szCs w:val="28"/>
              </w:rPr>
            </w:pPr>
            <w:r w:rsidRPr="0033588D">
              <w:rPr>
                <w:rFonts w:ascii="Calibri" w:hAnsi="Calibri" w:cs="Calibri"/>
                <w:sz w:val="28"/>
                <w:szCs w:val="28"/>
              </w:rPr>
              <w:t xml:space="preserve">G/R </w:t>
            </w:r>
          </w:p>
        </w:tc>
        <w:tc>
          <w:tcPr>
            <w:tcW w:w="2126" w:type="dxa"/>
          </w:tcPr>
          <w:p w14:paraId="360B11C9" w14:textId="77777777" w:rsidR="002B61B1" w:rsidRPr="0033588D" w:rsidRDefault="002B61B1" w:rsidP="00F97627">
            <w:pPr>
              <w:rPr>
                <w:rFonts w:ascii="Calibri" w:hAnsi="Calibri" w:cs="Calibri"/>
                <w:sz w:val="28"/>
                <w:szCs w:val="28"/>
              </w:rPr>
            </w:pPr>
          </w:p>
          <w:p w14:paraId="216776A9" w14:textId="77777777" w:rsidR="002B61B1" w:rsidRPr="0033588D" w:rsidRDefault="002B61B1" w:rsidP="00F97627">
            <w:pPr>
              <w:rPr>
                <w:rFonts w:ascii="Calibri" w:hAnsi="Calibri" w:cs="Calibri"/>
                <w:sz w:val="28"/>
                <w:szCs w:val="28"/>
              </w:rPr>
            </w:pPr>
          </w:p>
          <w:p w14:paraId="44F3DCE6" w14:textId="77777777" w:rsidR="002B61B1" w:rsidRPr="0033588D" w:rsidRDefault="002B61B1" w:rsidP="00F97627">
            <w:pPr>
              <w:rPr>
                <w:rFonts w:ascii="Calibri" w:hAnsi="Calibri" w:cs="Calibri"/>
                <w:sz w:val="28"/>
                <w:szCs w:val="28"/>
              </w:rPr>
            </w:pPr>
          </w:p>
          <w:p w14:paraId="187D4AE7" w14:textId="193FF056" w:rsidR="000F3C3D" w:rsidRPr="0033588D" w:rsidRDefault="00155B0D" w:rsidP="00F97627">
            <w:pPr>
              <w:rPr>
                <w:rFonts w:ascii="Calibri" w:hAnsi="Calibri" w:cs="Calibri"/>
                <w:sz w:val="28"/>
                <w:szCs w:val="28"/>
              </w:rPr>
            </w:pPr>
            <w:r w:rsidRPr="0033588D">
              <w:rPr>
                <w:rFonts w:ascii="Calibri" w:hAnsi="Calibri" w:cs="Calibri"/>
                <w:sz w:val="28"/>
                <w:szCs w:val="28"/>
              </w:rPr>
              <w:t>Archive Theory</w:t>
            </w:r>
          </w:p>
        </w:tc>
        <w:tc>
          <w:tcPr>
            <w:tcW w:w="6044" w:type="dxa"/>
          </w:tcPr>
          <w:p w14:paraId="003CFF76" w14:textId="77777777" w:rsidR="002B61B1" w:rsidRPr="0033588D" w:rsidRDefault="002B61B1" w:rsidP="00F97627">
            <w:pPr>
              <w:rPr>
                <w:rFonts w:ascii="Calibri" w:hAnsi="Calibri" w:cs="Calibri"/>
                <w:sz w:val="28"/>
                <w:szCs w:val="28"/>
              </w:rPr>
            </w:pPr>
          </w:p>
          <w:p w14:paraId="72D95B7D" w14:textId="77777777" w:rsidR="000F3C3D" w:rsidRPr="0033588D" w:rsidRDefault="002B61B1" w:rsidP="00F97627">
            <w:pPr>
              <w:rPr>
                <w:rFonts w:ascii="Calibri" w:hAnsi="Calibri" w:cs="Calibri"/>
                <w:sz w:val="28"/>
                <w:szCs w:val="28"/>
              </w:rPr>
            </w:pPr>
            <w:r w:rsidRPr="0033588D">
              <w:rPr>
                <w:rFonts w:ascii="Calibri" w:hAnsi="Calibri" w:cs="Calibri"/>
                <w:sz w:val="28"/>
                <w:szCs w:val="28"/>
              </w:rPr>
              <w:t xml:space="preserve">Parr, Jessica. “Q&amp;A, Marisa Fuentes, Dispossessed Lives.” </w:t>
            </w:r>
            <w:r w:rsidRPr="0033588D">
              <w:rPr>
                <w:rFonts w:ascii="Calibri" w:hAnsi="Calibri" w:cs="Calibri"/>
                <w:i/>
                <w:iCs/>
                <w:sz w:val="28"/>
                <w:szCs w:val="28"/>
              </w:rPr>
              <w:t>The Junto</w:t>
            </w:r>
            <w:r w:rsidRPr="0033588D">
              <w:rPr>
                <w:rFonts w:ascii="Calibri" w:hAnsi="Calibri" w:cs="Calibri"/>
                <w:sz w:val="28"/>
                <w:szCs w:val="28"/>
              </w:rPr>
              <w:t xml:space="preserve">, 17 May 2017, </w:t>
            </w:r>
            <w:r w:rsidRPr="0033588D">
              <w:rPr>
                <w:rFonts w:ascii="Calibri" w:hAnsi="Calibri" w:cs="Calibri"/>
                <w:sz w:val="28"/>
                <w:szCs w:val="28"/>
              </w:rPr>
              <w:lastRenderedPageBreak/>
              <w:t>earlyamericanists.com/2017/05/15/qa-marisa-fuentes-dispossessed-lives/. Accessed 7 Feb. 2023.</w:t>
            </w:r>
          </w:p>
          <w:p w14:paraId="19AF4D3F" w14:textId="409A7310" w:rsidR="002B61B1" w:rsidRPr="0033588D" w:rsidRDefault="002B61B1" w:rsidP="00F97627">
            <w:pPr>
              <w:rPr>
                <w:rFonts w:ascii="Calibri" w:hAnsi="Calibri" w:cs="Calibri"/>
                <w:sz w:val="28"/>
                <w:szCs w:val="28"/>
              </w:rPr>
            </w:pPr>
          </w:p>
        </w:tc>
      </w:tr>
    </w:tbl>
    <w:p w14:paraId="28A73883" w14:textId="77777777" w:rsidR="00F97627" w:rsidRPr="0033588D" w:rsidRDefault="00F97627" w:rsidP="00F97627">
      <w:pPr>
        <w:rPr>
          <w:rFonts w:ascii="Calibri" w:hAnsi="Calibri" w:cs="Calibri"/>
        </w:rPr>
      </w:pPr>
    </w:p>
    <w:p w14:paraId="1085929F" w14:textId="77777777" w:rsidR="0033765D" w:rsidRPr="0033588D" w:rsidRDefault="0033765D" w:rsidP="0033765D">
      <w:pPr>
        <w:pStyle w:val="Heading3"/>
        <w:rPr>
          <w:rFonts w:ascii="Calibri" w:hAnsi="Calibri" w:cs="Calibri"/>
          <w:b/>
          <w:bCs/>
          <w:color w:val="auto"/>
        </w:rPr>
      </w:pPr>
      <w:bookmarkStart w:id="83" w:name="_Toc212122769"/>
      <w:r w:rsidRPr="0033588D">
        <w:rPr>
          <w:rFonts w:ascii="Calibri" w:hAnsi="Calibri" w:cs="Calibri"/>
          <w:b/>
          <w:bCs/>
          <w:color w:val="auto"/>
        </w:rPr>
        <w:t>Archive studies: Gender</w:t>
      </w:r>
      <w:bookmarkEnd w:id="83"/>
    </w:p>
    <w:tbl>
      <w:tblPr>
        <w:tblStyle w:val="TableGrid"/>
        <w:tblW w:w="0" w:type="auto"/>
        <w:tblLook w:val="04A0" w:firstRow="1" w:lastRow="0" w:firstColumn="1" w:lastColumn="0" w:noHBand="0" w:noVBand="1"/>
      </w:tblPr>
      <w:tblGrid>
        <w:gridCol w:w="988"/>
        <w:gridCol w:w="1984"/>
        <w:gridCol w:w="6044"/>
      </w:tblGrid>
      <w:tr w:rsidR="00C36144" w:rsidRPr="0033588D" w14:paraId="7BB58005" w14:textId="77777777" w:rsidTr="00662107">
        <w:tc>
          <w:tcPr>
            <w:tcW w:w="988" w:type="dxa"/>
            <w:vAlign w:val="center"/>
          </w:tcPr>
          <w:p w14:paraId="1EC66674" w14:textId="3A7B22FD" w:rsidR="00C36144" w:rsidRPr="0033588D" w:rsidRDefault="00C36144" w:rsidP="00C36144">
            <w:pPr>
              <w:rPr>
                <w:rFonts w:ascii="Calibri" w:hAnsi="Calibri" w:cs="Calibri"/>
                <w:sz w:val="28"/>
                <w:szCs w:val="28"/>
              </w:rPr>
            </w:pPr>
            <w:r w:rsidRPr="0033588D">
              <w:rPr>
                <w:rFonts w:ascii="Calibri" w:hAnsi="Calibri" w:cs="Calibri"/>
                <w:sz w:val="28"/>
                <w:szCs w:val="28"/>
              </w:rPr>
              <w:t>G</w:t>
            </w:r>
          </w:p>
        </w:tc>
        <w:tc>
          <w:tcPr>
            <w:tcW w:w="1984" w:type="dxa"/>
            <w:vAlign w:val="center"/>
          </w:tcPr>
          <w:p w14:paraId="3C5527AA" w14:textId="20FA2013" w:rsidR="00C36144" w:rsidRPr="0033588D" w:rsidRDefault="00C36144" w:rsidP="00C36144">
            <w:pPr>
              <w:rPr>
                <w:rFonts w:ascii="Calibri" w:hAnsi="Calibri" w:cs="Calibri"/>
                <w:sz w:val="28"/>
                <w:szCs w:val="28"/>
              </w:rPr>
            </w:pPr>
            <w:r w:rsidRPr="0033588D">
              <w:rPr>
                <w:rFonts w:ascii="Calibri" w:hAnsi="Calibri" w:cs="Calibri"/>
                <w:sz w:val="28"/>
                <w:szCs w:val="28"/>
              </w:rPr>
              <w:t>Archive: gender</w:t>
            </w:r>
          </w:p>
        </w:tc>
        <w:tc>
          <w:tcPr>
            <w:tcW w:w="6044" w:type="dxa"/>
            <w:vAlign w:val="center"/>
          </w:tcPr>
          <w:p w14:paraId="11E1B32F" w14:textId="77777777" w:rsidR="00C36144" w:rsidRPr="0033588D" w:rsidRDefault="00C36144" w:rsidP="00C36144">
            <w:pPr>
              <w:rPr>
                <w:rFonts w:ascii="Calibri" w:hAnsi="Calibri" w:cs="Calibri"/>
                <w:sz w:val="28"/>
                <w:szCs w:val="28"/>
              </w:rPr>
            </w:pPr>
          </w:p>
          <w:p w14:paraId="17462AC0" w14:textId="7CA0E0E6" w:rsidR="00C36144" w:rsidRPr="0033588D" w:rsidRDefault="00C36144" w:rsidP="00C36144">
            <w:pPr>
              <w:rPr>
                <w:rFonts w:ascii="Calibri" w:hAnsi="Calibri" w:cs="Calibri"/>
                <w:sz w:val="28"/>
                <w:szCs w:val="28"/>
              </w:rPr>
            </w:pPr>
            <w:r w:rsidRPr="0033588D">
              <w:rPr>
                <w:rFonts w:ascii="Calibri" w:hAnsi="Calibri" w:cs="Calibri"/>
                <w:sz w:val="28"/>
                <w:szCs w:val="28"/>
              </w:rPr>
              <w:t xml:space="preserve">Daybell, James. “Gendered Archival Practices and the Future Lives of Letters.” </w:t>
            </w:r>
            <w:r w:rsidRPr="0033588D">
              <w:rPr>
                <w:rFonts w:ascii="Calibri" w:hAnsi="Calibri" w:cs="Calibri"/>
                <w:i/>
                <w:iCs/>
                <w:sz w:val="28"/>
                <w:szCs w:val="28"/>
              </w:rPr>
              <w:t xml:space="preserve">Cultures of Correspondence in </w:t>
            </w:r>
            <w:r w:rsidR="00515A75">
              <w:rPr>
                <w:rFonts w:ascii="Calibri" w:hAnsi="Calibri" w:cs="Calibri"/>
                <w:i/>
                <w:iCs/>
                <w:sz w:val="28"/>
                <w:szCs w:val="28"/>
              </w:rPr>
              <w:t>Early Modern</w:t>
            </w:r>
            <w:r w:rsidRPr="0033588D">
              <w:rPr>
                <w:rFonts w:ascii="Calibri" w:hAnsi="Calibri" w:cs="Calibri"/>
                <w:i/>
                <w:iCs/>
                <w:sz w:val="28"/>
                <w:szCs w:val="28"/>
              </w:rPr>
              <w:t xml:space="preserve"> Britain</w:t>
            </w:r>
            <w:r w:rsidRPr="0033588D">
              <w:rPr>
                <w:rFonts w:ascii="Calibri" w:hAnsi="Calibri" w:cs="Calibri"/>
                <w:sz w:val="28"/>
                <w:szCs w:val="28"/>
              </w:rPr>
              <w:t xml:space="preserve">, edited by James Daybell and Andrew Gordon, University of Pennsylvania Press, 2016, pp. 210–236. </w:t>
            </w:r>
          </w:p>
          <w:p w14:paraId="29DF6F17" w14:textId="64F7CF89" w:rsidR="00C36144" w:rsidRPr="0033588D" w:rsidRDefault="00C36144" w:rsidP="00C36144">
            <w:pPr>
              <w:rPr>
                <w:rFonts w:ascii="Calibri" w:hAnsi="Calibri" w:cs="Calibri"/>
                <w:sz w:val="28"/>
                <w:szCs w:val="28"/>
              </w:rPr>
            </w:pPr>
          </w:p>
        </w:tc>
      </w:tr>
      <w:tr w:rsidR="00023263" w:rsidRPr="0033588D" w14:paraId="1A233E30" w14:textId="77777777" w:rsidTr="00662107">
        <w:tc>
          <w:tcPr>
            <w:tcW w:w="988" w:type="dxa"/>
            <w:vAlign w:val="center"/>
          </w:tcPr>
          <w:p w14:paraId="61BA6A5E" w14:textId="772D578D" w:rsidR="00023263" w:rsidRPr="0033588D" w:rsidRDefault="00023263" w:rsidP="00023263">
            <w:pPr>
              <w:rPr>
                <w:rFonts w:ascii="Calibri" w:hAnsi="Calibri" w:cs="Calibri"/>
                <w:sz w:val="28"/>
                <w:szCs w:val="28"/>
              </w:rPr>
            </w:pPr>
            <w:r w:rsidRPr="0033588D">
              <w:rPr>
                <w:rFonts w:ascii="Calibri" w:hAnsi="Calibri" w:cs="Calibri"/>
                <w:sz w:val="28"/>
                <w:szCs w:val="28"/>
              </w:rPr>
              <w:t>G</w:t>
            </w:r>
          </w:p>
        </w:tc>
        <w:tc>
          <w:tcPr>
            <w:tcW w:w="1984" w:type="dxa"/>
            <w:vAlign w:val="center"/>
          </w:tcPr>
          <w:p w14:paraId="478F84B8" w14:textId="2184AB58" w:rsidR="00023263" w:rsidRPr="0033588D" w:rsidRDefault="00023263" w:rsidP="00023263">
            <w:pPr>
              <w:rPr>
                <w:rFonts w:ascii="Calibri" w:hAnsi="Calibri" w:cs="Calibri"/>
                <w:sz w:val="28"/>
                <w:szCs w:val="28"/>
              </w:rPr>
            </w:pPr>
            <w:r w:rsidRPr="0033588D">
              <w:rPr>
                <w:rFonts w:ascii="Calibri" w:hAnsi="Calibri" w:cs="Calibri"/>
                <w:sz w:val="28"/>
                <w:szCs w:val="28"/>
              </w:rPr>
              <w:t>Archive: gender</w:t>
            </w:r>
          </w:p>
        </w:tc>
        <w:tc>
          <w:tcPr>
            <w:tcW w:w="6044" w:type="dxa"/>
            <w:vAlign w:val="center"/>
          </w:tcPr>
          <w:p w14:paraId="42A75147" w14:textId="77777777" w:rsidR="00023263" w:rsidRPr="0033588D" w:rsidRDefault="00023263" w:rsidP="00023263">
            <w:pPr>
              <w:rPr>
                <w:rFonts w:ascii="Calibri" w:hAnsi="Calibri" w:cs="Calibri"/>
                <w:sz w:val="28"/>
                <w:szCs w:val="28"/>
              </w:rPr>
            </w:pPr>
          </w:p>
          <w:p w14:paraId="115CB91C" w14:textId="77777777" w:rsidR="001B2AA2" w:rsidRPr="0033588D" w:rsidRDefault="001B2AA2" w:rsidP="00023263">
            <w:pPr>
              <w:rPr>
                <w:rFonts w:ascii="Calibri" w:hAnsi="Calibri" w:cs="Calibri"/>
                <w:sz w:val="28"/>
                <w:szCs w:val="28"/>
              </w:rPr>
            </w:pPr>
          </w:p>
          <w:p w14:paraId="37E3377E" w14:textId="4803F0BD" w:rsidR="00023263" w:rsidRPr="0033588D" w:rsidRDefault="00023263" w:rsidP="00023263">
            <w:pPr>
              <w:rPr>
                <w:rFonts w:ascii="Calibri" w:hAnsi="Calibri" w:cs="Calibri"/>
                <w:sz w:val="28"/>
                <w:szCs w:val="28"/>
              </w:rPr>
            </w:pPr>
            <w:r w:rsidRPr="0033588D">
              <w:rPr>
                <w:rFonts w:ascii="Calibri" w:hAnsi="Calibri" w:cs="Calibri"/>
                <w:sz w:val="28"/>
                <w:szCs w:val="28"/>
              </w:rPr>
              <w:t xml:space="preserve">———. “Living Letters: Re-Reading Correspondence and Women’s Letters.” </w:t>
            </w:r>
            <w:r w:rsidRPr="0033588D">
              <w:rPr>
                <w:rFonts w:ascii="Calibri" w:hAnsi="Calibri" w:cs="Calibri"/>
                <w:i/>
                <w:iCs/>
                <w:sz w:val="28"/>
                <w:szCs w:val="28"/>
              </w:rPr>
              <w:t xml:space="preserve">Women and Epistolary Agency in </w:t>
            </w:r>
            <w:r w:rsidR="00515A75">
              <w:rPr>
                <w:rFonts w:ascii="Calibri" w:hAnsi="Calibri" w:cs="Calibri"/>
                <w:i/>
                <w:iCs/>
                <w:sz w:val="28"/>
                <w:szCs w:val="28"/>
              </w:rPr>
              <w:t>Early Modern</w:t>
            </w:r>
            <w:r w:rsidRPr="0033588D">
              <w:rPr>
                <w:rFonts w:ascii="Calibri" w:hAnsi="Calibri" w:cs="Calibri"/>
                <w:i/>
                <w:iCs/>
                <w:sz w:val="28"/>
                <w:szCs w:val="28"/>
              </w:rPr>
              <w:t xml:space="preserve"> Culture, 1450–1690</w:t>
            </w:r>
            <w:r w:rsidRPr="0033588D">
              <w:rPr>
                <w:rFonts w:ascii="Calibri" w:hAnsi="Calibri" w:cs="Calibri"/>
                <w:sz w:val="28"/>
                <w:szCs w:val="28"/>
              </w:rPr>
              <w:t xml:space="preserve">, edited by James Daybell and Andrew Gordon, Routledge, 2016, pp. 55–78. </w:t>
            </w:r>
          </w:p>
          <w:p w14:paraId="67E36840" w14:textId="3D88C2D6" w:rsidR="002A5CFE" w:rsidRPr="0033588D" w:rsidRDefault="002A5CFE" w:rsidP="00023263">
            <w:pPr>
              <w:rPr>
                <w:rFonts w:ascii="Calibri" w:hAnsi="Calibri" w:cs="Calibri"/>
                <w:sz w:val="28"/>
                <w:szCs w:val="28"/>
              </w:rPr>
            </w:pPr>
          </w:p>
        </w:tc>
      </w:tr>
      <w:tr w:rsidR="001B2AA2" w:rsidRPr="0033588D" w14:paraId="62A4F197" w14:textId="77777777" w:rsidTr="00662107">
        <w:tc>
          <w:tcPr>
            <w:tcW w:w="988" w:type="dxa"/>
            <w:vAlign w:val="center"/>
          </w:tcPr>
          <w:p w14:paraId="682699F0" w14:textId="6787A182" w:rsidR="001B2AA2" w:rsidRPr="0033588D" w:rsidRDefault="001B2AA2" w:rsidP="001B2AA2">
            <w:pPr>
              <w:rPr>
                <w:rFonts w:ascii="Calibri" w:hAnsi="Calibri" w:cs="Calibri"/>
                <w:sz w:val="28"/>
                <w:szCs w:val="28"/>
              </w:rPr>
            </w:pPr>
            <w:r w:rsidRPr="0033588D">
              <w:rPr>
                <w:rFonts w:ascii="Calibri" w:hAnsi="Calibri" w:cs="Calibri"/>
                <w:sz w:val="28"/>
                <w:szCs w:val="28"/>
              </w:rPr>
              <w:t>G</w:t>
            </w:r>
          </w:p>
        </w:tc>
        <w:tc>
          <w:tcPr>
            <w:tcW w:w="1984" w:type="dxa"/>
            <w:vAlign w:val="center"/>
          </w:tcPr>
          <w:p w14:paraId="2BEC6F78" w14:textId="594BEE03" w:rsidR="001B2AA2" w:rsidRPr="0033588D" w:rsidRDefault="001B2AA2" w:rsidP="001B2AA2">
            <w:pPr>
              <w:rPr>
                <w:rFonts w:ascii="Calibri" w:hAnsi="Calibri" w:cs="Calibri"/>
                <w:sz w:val="28"/>
                <w:szCs w:val="28"/>
              </w:rPr>
            </w:pPr>
            <w:r w:rsidRPr="0033588D">
              <w:rPr>
                <w:rFonts w:ascii="Calibri" w:hAnsi="Calibri" w:cs="Calibri"/>
                <w:sz w:val="28"/>
                <w:szCs w:val="28"/>
              </w:rPr>
              <w:t>Archive: gender</w:t>
            </w:r>
          </w:p>
        </w:tc>
        <w:tc>
          <w:tcPr>
            <w:tcW w:w="6044" w:type="dxa"/>
            <w:vAlign w:val="center"/>
          </w:tcPr>
          <w:p w14:paraId="4BE5B88F" w14:textId="77777777" w:rsidR="001B2AA2" w:rsidRPr="0033588D" w:rsidRDefault="001B2AA2" w:rsidP="001B2AA2">
            <w:pPr>
              <w:rPr>
                <w:rFonts w:ascii="Calibri" w:hAnsi="Calibri" w:cs="Calibri"/>
                <w:sz w:val="28"/>
                <w:szCs w:val="28"/>
              </w:rPr>
            </w:pPr>
          </w:p>
          <w:p w14:paraId="0467252E" w14:textId="77777777" w:rsidR="001B2AA2" w:rsidRPr="0033588D" w:rsidRDefault="001B2AA2" w:rsidP="001B2AA2">
            <w:pPr>
              <w:rPr>
                <w:rFonts w:ascii="Calibri" w:hAnsi="Calibri" w:cs="Calibri"/>
                <w:sz w:val="28"/>
                <w:szCs w:val="28"/>
              </w:rPr>
            </w:pPr>
            <w:r w:rsidRPr="0033588D">
              <w:rPr>
                <w:rFonts w:ascii="Calibri" w:hAnsi="Calibri" w:cs="Calibri"/>
                <w:sz w:val="28"/>
                <w:szCs w:val="28"/>
              </w:rPr>
              <w:t xml:space="preserve">Engendering the Stage </w:t>
            </w:r>
            <w:hyperlink r:id="rId393" w:history="1">
              <w:r w:rsidRPr="0033588D">
                <w:rPr>
                  <w:rStyle w:val="Hyperlink"/>
                  <w:rFonts w:ascii="Calibri" w:hAnsi="Calibri" w:cs="Calibri"/>
                  <w:sz w:val="28"/>
                  <w:szCs w:val="28"/>
                </w:rPr>
                <w:t>Blog</w:t>
              </w:r>
            </w:hyperlink>
            <w:r w:rsidRPr="0033588D">
              <w:rPr>
                <w:rFonts w:ascii="Calibri" w:hAnsi="Calibri" w:cs="Calibri"/>
                <w:sz w:val="28"/>
                <w:szCs w:val="28"/>
              </w:rPr>
              <w:t xml:space="preserve"> </w:t>
            </w:r>
          </w:p>
          <w:p w14:paraId="287D1BEC" w14:textId="084EA391" w:rsidR="001B2AA2" w:rsidRPr="0033588D" w:rsidRDefault="001B2AA2" w:rsidP="001B2AA2">
            <w:pPr>
              <w:rPr>
                <w:rFonts w:ascii="Calibri" w:hAnsi="Calibri" w:cs="Calibri"/>
                <w:sz w:val="28"/>
                <w:szCs w:val="28"/>
              </w:rPr>
            </w:pPr>
          </w:p>
        </w:tc>
      </w:tr>
      <w:tr w:rsidR="00415411" w:rsidRPr="0033588D" w14:paraId="133DF464" w14:textId="77777777" w:rsidTr="00662107">
        <w:tc>
          <w:tcPr>
            <w:tcW w:w="988" w:type="dxa"/>
            <w:vAlign w:val="center"/>
          </w:tcPr>
          <w:p w14:paraId="12B3196D" w14:textId="3A2BE3DF" w:rsidR="00415411" w:rsidRPr="0033588D" w:rsidRDefault="00415411" w:rsidP="00415411">
            <w:pPr>
              <w:rPr>
                <w:rFonts w:ascii="Calibri" w:hAnsi="Calibri" w:cs="Calibri"/>
                <w:sz w:val="28"/>
                <w:szCs w:val="28"/>
              </w:rPr>
            </w:pPr>
            <w:r w:rsidRPr="0033588D">
              <w:rPr>
                <w:rFonts w:ascii="Calibri" w:hAnsi="Calibri" w:cs="Calibri"/>
                <w:sz w:val="28"/>
                <w:szCs w:val="28"/>
              </w:rPr>
              <w:t>G</w:t>
            </w:r>
          </w:p>
        </w:tc>
        <w:tc>
          <w:tcPr>
            <w:tcW w:w="1984" w:type="dxa"/>
            <w:vAlign w:val="center"/>
          </w:tcPr>
          <w:p w14:paraId="7BE32C28" w14:textId="40D1BB8D" w:rsidR="00415411" w:rsidRPr="0033588D" w:rsidRDefault="00415411" w:rsidP="00415411">
            <w:pPr>
              <w:rPr>
                <w:rFonts w:ascii="Calibri" w:hAnsi="Calibri" w:cs="Calibri"/>
                <w:sz w:val="28"/>
                <w:szCs w:val="28"/>
              </w:rPr>
            </w:pPr>
            <w:r w:rsidRPr="0033588D">
              <w:rPr>
                <w:rFonts w:ascii="Calibri" w:hAnsi="Calibri" w:cs="Calibri"/>
                <w:sz w:val="28"/>
                <w:szCs w:val="28"/>
              </w:rPr>
              <w:t>Archive: gender</w:t>
            </w:r>
          </w:p>
        </w:tc>
        <w:tc>
          <w:tcPr>
            <w:tcW w:w="6044" w:type="dxa"/>
            <w:vAlign w:val="center"/>
          </w:tcPr>
          <w:p w14:paraId="5433E29D" w14:textId="77777777" w:rsidR="00415411" w:rsidRPr="0033588D" w:rsidRDefault="00415411" w:rsidP="00415411">
            <w:pPr>
              <w:rPr>
                <w:rFonts w:ascii="Calibri" w:hAnsi="Calibri" w:cs="Calibri"/>
                <w:sz w:val="28"/>
                <w:szCs w:val="28"/>
              </w:rPr>
            </w:pPr>
          </w:p>
          <w:p w14:paraId="6818DF94" w14:textId="19B082FE" w:rsidR="00415411" w:rsidRPr="0033588D" w:rsidRDefault="00415411" w:rsidP="00415411">
            <w:pPr>
              <w:rPr>
                <w:rFonts w:ascii="Calibri" w:hAnsi="Calibri" w:cs="Calibri"/>
                <w:sz w:val="28"/>
                <w:szCs w:val="28"/>
              </w:rPr>
            </w:pPr>
            <w:r w:rsidRPr="0033588D">
              <w:rPr>
                <w:rFonts w:ascii="Calibri" w:hAnsi="Calibri" w:cs="Calibri"/>
                <w:sz w:val="28"/>
                <w:szCs w:val="28"/>
              </w:rPr>
              <w:t xml:space="preserve">Korda, Natasha, </w:t>
            </w:r>
            <w:r w:rsidRPr="0033588D">
              <w:rPr>
                <w:rFonts w:ascii="Calibri" w:hAnsi="Calibri" w:cs="Calibri"/>
                <w:i/>
                <w:iCs/>
                <w:sz w:val="28"/>
                <w:szCs w:val="28"/>
              </w:rPr>
              <w:t xml:space="preserve">Labors Lost: Women’s Work and the </w:t>
            </w:r>
            <w:r w:rsidR="00515A75">
              <w:rPr>
                <w:rFonts w:ascii="Calibri" w:hAnsi="Calibri" w:cs="Calibri"/>
                <w:i/>
                <w:iCs/>
                <w:sz w:val="28"/>
                <w:szCs w:val="28"/>
              </w:rPr>
              <w:t>Early Modern</w:t>
            </w:r>
            <w:r w:rsidRPr="0033588D">
              <w:rPr>
                <w:rFonts w:ascii="Calibri" w:hAnsi="Calibri" w:cs="Calibri"/>
                <w:i/>
                <w:iCs/>
                <w:sz w:val="28"/>
                <w:szCs w:val="28"/>
              </w:rPr>
              <w:t xml:space="preserve"> English Stage</w:t>
            </w:r>
            <w:r w:rsidRPr="0033588D">
              <w:rPr>
                <w:rFonts w:ascii="Calibri" w:hAnsi="Calibri" w:cs="Calibri"/>
                <w:sz w:val="28"/>
                <w:szCs w:val="28"/>
              </w:rPr>
              <w:t xml:space="preserve"> (Philadelphia, PA: University of Pennsylvania Press, 2011)</w:t>
            </w:r>
          </w:p>
          <w:p w14:paraId="5521F843" w14:textId="13022436" w:rsidR="00415411" w:rsidRPr="0033588D" w:rsidRDefault="00415411" w:rsidP="00415411">
            <w:pPr>
              <w:rPr>
                <w:rFonts w:ascii="Calibri" w:hAnsi="Calibri" w:cs="Calibri"/>
                <w:sz w:val="28"/>
                <w:szCs w:val="28"/>
              </w:rPr>
            </w:pPr>
          </w:p>
        </w:tc>
      </w:tr>
    </w:tbl>
    <w:p w14:paraId="310B3B11" w14:textId="77777777" w:rsidR="005C1E82" w:rsidRPr="0033588D" w:rsidRDefault="005C1E82" w:rsidP="008D6A7A">
      <w:pPr>
        <w:rPr>
          <w:rFonts w:ascii="Calibri" w:hAnsi="Calibri" w:cs="Calibri"/>
          <w:sz w:val="28"/>
          <w:szCs w:val="28"/>
        </w:rPr>
      </w:pPr>
    </w:p>
    <w:p w14:paraId="235E0228" w14:textId="77777777" w:rsidR="00113D73" w:rsidRPr="0033588D" w:rsidRDefault="00113D73" w:rsidP="00113D73">
      <w:pPr>
        <w:pStyle w:val="Heading3"/>
        <w:rPr>
          <w:rFonts w:ascii="Calibri" w:hAnsi="Calibri" w:cs="Calibri"/>
          <w:b/>
          <w:bCs/>
          <w:color w:val="auto"/>
        </w:rPr>
      </w:pPr>
      <w:bookmarkStart w:id="84" w:name="_Toc212122770"/>
      <w:r w:rsidRPr="0033588D">
        <w:rPr>
          <w:rFonts w:ascii="Calibri" w:hAnsi="Calibri" w:cs="Calibri"/>
          <w:b/>
          <w:bCs/>
          <w:color w:val="auto"/>
        </w:rPr>
        <w:t>Character studies</w:t>
      </w:r>
      <w:bookmarkEnd w:id="84"/>
    </w:p>
    <w:p w14:paraId="172C7BEB" w14:textId="77777777" w:rsidR="00534115" w:rsidRPr="0033588D" w:rsidRDefault="00534115" w:rsidP="00534115">
      <w:pPr>
        <w:spacing w:line="256" w:lineRule="auto"/>
        <w:rPr>
          <w:rFonts w:ascii="Calibri" w:hAnsi="Calibri" w:cs="Calibri"/>
          <w:sz w:val="28"/>
          <w:szCs w:val="28"/>
        </w:rPr>
      </w:pPr>
      <w:r w:rsidRPr="0033588D">
        <w:rPr>
          <w:rFonts w:ascii="Calibri" w:hAnsi="Calibri" w:cs="Calibri"/>
          <w:sz w:val="28"/>
          <w:szCs w:val="28"/>
        </w:rPr>
        <w:t>Offering case studies on a specific character or figure in the works of Shakespeare</w:t>
      </w:r>
    </w:p>
    <w:tbl>
      <w:tblPr>
        <w:tblStyle w:val="TableGrid"/>
        <w:tblW w:w="0" w:type="auto"/>
        <w:tblLook w:val="04A0" w:firstRow="1" w:lastRow="0" w:firstColumn="1" w:lastColumn="0" w:noHBand="0" w:noVBand="1"/>
      </w:tblPr>
      <w:tblGrid>
        <w:gridCol w:w="988"/>
        <w:gridCol w:w="1984"/>
        <w:gridCol w:w="6044"/>
      </w:tblGrid>
      <w:tr w:rsidR="00711ECA" w:rsidRPr="0033588D" w14:paraId="40C9E743" w14:textId="77777777" w:rsidTr="0014062D">
        <w:tc>
          <w:tcPr>
            <w:tcW w:w="988" w:type="dxa"/>
            <w:vAlign w:val="center"/>
          </w:tcPr>
          <w:p w14:paraId="2115CD60" w14:textId="1AD0BB8C" w:rsidR="00711ECA" w:rsidRPr="0033588D" w:rsidRDefault="00711ECA" w:rsidP="00711ECA">
            <w:pPr>
              <w:rPr>
                <w:rFonts w:ascii="Calibri" w:hAnsi="Calibri" w:cs="Calibri"/>
                <w:sz w:val="28"/>
                <w:szCs w:val="28"/>
              </w:rPr>
            </w:pPr>
            <w:r w:rsidRPr="0033588D">
              <w:rPr>
                <w:rFonts w:ascii="Calibri" w:hAnsi="Calibri" w:cs="Calibri"/>
                <w:sz w:val="28"/>
                <w:szCs w:val="28"/>
              </w:rPr>
              <w:t>G</w:t>
            </w:r>
          </w:p>
        </w:tc>
        <w:tc>
          <w:tcPr>
            <w:tcW w:w="1984" w:type="dxa"/>
            <w:vAlign w:val="center"/>
          </w:tcPr>
          <w:p w14:paraId="5C749B30" w14:textId="54B7A6DA" w:rsidR="00711ECA" w:rsidRPr="0033588D" w:rsidRDefault="00711ECA" w:rsidP="00711ECA">
            <w:pPr>
              <w:rPr>
                <w:rFonts w:ascii="Calibri" w:hAnsi="Calibri" w:cs="Calibri"/>
                <w:sz w:val="28"/>
                <w:szCs w:val="28"/>
              </w:rPr>
            </w:pPr>
            <w:r w:rsidRPr="0033588D">
              <w:rPr>
                <w:rFonts w:ascii="Calibri" w:hAnsi="Calibri" w:cs="Calibri"/>
                <w:sz w:val="28"/>
                <w:szCs w:val="28"/>
              </w:rPr>
              <w:t>Character studies</w:t>
            </w:r>
          </w:p>
        </w:tc>
        <w:tc>
          <w:tcPr>
            <w:tcW w:w="6044" w:type="dxa"/>
            <w:vAlign w:val="center"/>
          </w:tcPr>
          <w:p w14:paraId="23DFFA47" w14:textId="77777777" w:rsidR="00711ECA" w:rsidRPr="0033588D" w:rsidRDefault="00711ECA" w:rsidP="00711ECA">
            <w:pPr>
              <w:rPr>
                <w:rFonts w:ascii="Calibri" w:hAnsi="Calibri" w:cs="Calibri"/>
                <w:sz w:val="28"/>
                <w:szCs w:val="28"/>
              </w:rPr>
            </w:pPr>
          </w:p>
          <w:p w14:paraId="79FF5EA9" w14:textId="77777777" w:rsidR="00711ECA" w:rsidRPr="0033588D" w:rsidRDefault="00711ECA" w:rsidP="00711ECA">
            <w:pPr>
              <w:rPr>
                <w:rFonts w:ascii="Calibri" w:hAnsi="Calibri" w:cs="Calibri"/>
                <w:sz w:val="28"/>
                <w:szCs w:val="28"/>
              </w:rPr>
            </w:pPr>
            <w:r w:rsidRPr="0033588D">
              <w:rPr>
                <w:rFonts w:ascii="Calibri" w:hAnsi="Calibri" w:cs="Calibri"/>
                <w:sz w:val="28"/>
                <w:szCs w:val="28"/>
              </w:rPr>
              <w:t>Duncan, Sophie, Searching for Juliet (London: Sceptre, 2023)</w:t>
            </w:r>
          </w:p>
          <w:p w14:paraId="00726CF0" w14:textId="2C1B06C8" w:rsidR="00711ECA" w:rsidRPr="0033588D" w:rsidRDefault="00711ECA" w:rsidP="00711ECA">
            <w:pPr>
              <w:rPr>
                <w:rFonts w:ascii="Calibri" w:hAnsi="Calibri" w:cs="Calibri"/>
                <w:sz w:val="28"/>
                <w:szCs w:val="28"/>
              </w:rPr>
            </w:pPr>
          </w:p>
        </w:tc>
      </w:tr>
      <w:tr w:rsidR="00DE31A8" w:rsidRPr="0033588D" w14:paraId="06A1F224" w14:textId="77777777" w:rsidTr="0014062D">
        <w:tc>
          <w:tcPr>
            <w:tcW w:w="988" w:type="dxa"/>
            <w:vAlign w:val="center"/>
          </w:tcPr>
          <w:p w14:paraId="29A161B8" w14:textId="2376C104" w:rsidR="00DE31A8" w:rsidRPr="0033588D" w:rsidRDefault="00DE31A8" w:rsidP="00DE31A8">
            <w:pPr>
              <w:rPr>
                <w:rFonts w:ascii="Calibri" w:hAnsi="Calibri" w:cs="Calibri"/>
                <w:sz w:val="28"/>
                <w:szCs w:val="28"/>
              </w:rPr>
            </w:pPr>
            <w:r w:rsidRPr="0033588D">
              <w:rPr>
                <w:rFonts w:ascii="Calibri" w:hAnsi="Calibri" w:cs="Calibri"/>
                <w:sz w:val="28"/>
                <w:szCs w:val="28"/>
              </w:rPr>
              <w:t>G</w:t>
            </w:r>
          </w:p>
        </w:tc>
        <w:tc>
          <w:tcPr>
            <w:tcW w:w="1984" w:type="dxa"/>
            <w:vAlign w:val="center"/>
          </w:tcPr>
          <w:p w14:paraId="2F2EA869" w14:textId="1DD77B51" w:rsidR="00DE31A8" w:rsidRPr="0033588D" w:rsidRDefault="00DE31A8" w:rsidP="00DE31A8">
            <w:pPr>
              <w:rPr>
                <w:rFonts w:ascii="Calibri" w:hAnsi="Calibri" w:cs="Calibri"/>
                <w:sz w:val="28"/>
                <w:szCs w:val="28"/>
              </w:rPr>
            </w:pPr>
            <w:r w:rsidRPr="0033588D">
              <w:rPr>
                <w:rFonts w:ascii="Calibri" w:hAnsi="Calibri" w:cs="Calibri"/>
                <w:sz w:val="28"/>
                <w:szCs w:val="28"/>
              </w:rPr>
              <w:t>Character studies</w:t>
            </w:r>
          </w:p>
        </w:tc>
        <w:tc>
          <w:tcPr>
            <w:tcW w:w="6044" w:type="dxa"/>
            <w:vAlign w:val="center"/>
          </w:tcPr>
          <w:p w14:paraId="4BD87AD6" w14:textId="77777777" w:rsidR="00DE31A8" w:rsidRPr="0033588D" w:rsidRDefault="00DE31A8" w:rsidP="00DE31A8">
            <w:pPr>
              <w:rPr>
                <w:rFonts w:ascii="Calibri" w:hAnsi="Calibri" w:cs="Calibri"/>
                <w:sz w:val="28"/>
                <w:szCs w:val="28"/>
              </w:rPr>
            </w:pPr>
          </w:p>
          <w:p w14:paraId="0CE431D6" w14:textId="77777777" w:rsidR="00DE31A8" w:rsidRPr="0033588D" w:rsidRDefault="00DE31A8" w:rsidP="00DE31A8">
            <w:pPr>
              <w:rPr>
                <w:rFonts w:ascii="Calibri" w:hAnsi="Calibri" w:cs="Calibri"/>
                <w:sz w:val="28"/>
                <w:szCs w:val="28"/>
              </w:rPr>
            </w:pPr>
            <w:r w:rsidRPr="0033588D">
              <w:rPr>
                <w:rFonts w:ascii="Calibri" w:hAnsi="Calibri" w:cs="Calibri"/>
                <w:sz w:val="28"/>
                <w:szCs w:val="28"/>
              </w:rPr>
              <w:lastRenderedPageBreak/>
              <w:t xml:space="preserve">Eaton, Sara, ‘A Woman of Letters: Lavinia in Titus Andronicus’, in Shakespearean Tragedy and Gender, ed. by Shirley Nelson Garner and Madelon </w:t>
            </w:r>
            <w:proofErr w:type="spellStart"/>
            <w:r w:rsidRPr="0033588D">
              <w:rPr>
                <w:rFonts w:ascii="Calibri" w:hAnsi="Calibri" w:cs="Calibri"/>
                <w:sz w:val="28"/>
                <w:szCs w:val="28"/>
              </w:rPr>
              <w:t>Sprengnether</w:t>
            </w:r>
            <w:proofErr w:type="spellEnd"/>
            <w:r w:rsidRPr="0033588D">
              <w:rPr>
                <w:rFonts w:ascii="Calibri" w:hAnsi="Calibri" w:cs="Calibri"/>
                <w:sz w:val="28"/>
                <w:szCs w:val="28"/>
              </w:rPr>
              <w:t xml:space="preserve"> (Bloomington, IN: Indiana University Press, 1996), pp. 54-74</w:t>
            </w:r>
          </w:p>
          <w:p w14:paraId="2BFF9272" w14:textId="678A9DE6" w:rsidR="00DE31A8" w:rsidRPr="0033588D" w:rsidRDefault="00DE31A8" w:rsidP="00DE31A8">
            <w:pPr>
              <w:rPr>
                <w:rFonts w:ascii="Calibri" w:hAnsi="Calibri" w:cs="Calibri"/>
                <w:sz w:val="28"/>
                <w:szCs w:val="28"/>
              </w:rPr>
            </w:pPr>
          </w:p>
        </w:tc>
      </w:tr>
      <w:tr w:rsidR="00B70CC6" w:rsidRPr="0033588D" w14:paraId="0007D5CE" w14:textId="77777777" w:rsidTr="0014062D">
        <w:tc>
          <w:tcPr>
            <w:tcW w:w="988" w:type="dxa"/>
            <w:vAlign w:val="center"/>
          </w:tcPr>
          <w:p w14:paraId="7DF7EEFC" w14:textId="4D305E1E" w:rsidR="00B70CC6" w:rsidRPr="0033588D" w:rsidRDefault="00B70CC6" w:rsidP="00B70CC6">
            <w:pPr>
              <w:rPr>
                <w:rFonts w:ascii="Calibri" w:hAnsi="Calibri" w:cs="Calibri"/>
                <w:sz w:val="28"/>
                <w:szCs w:val="28"/>
              </w:rPr>
            </w:pPr>
            <w:r w:rsidRPr="0033588D">
              <w:rPr>
                <w:rFonts w:ascii="Calibri" w:hAnsi="Calibri" w:cs="Calibri"/>
                <w:sz w:val="28"/>
                <w:szCs w:val="28"/>
              </w:rPr>
              <w:lastRenderedPageBreak/>
              <w:t>G/D</w:t>
            </w:r>
          </w:p>
        </w:tc>
        <w:tc>
          <w:tcPr>
            <w:tcW w:w="1984" w:type="dxa"/>
            <w:vAlign w:val="center"/>
          </w:tcPr>
          <w:p w14:paraId="2B983E66" w14:textId="539780C2" w:rsidR="00B70CC6" w:rsidRPr="0033588D" w:rsidRDefault="00B70CC6" w:rsidP="00B70CC6">
            <w:pPr>
              <w:rPr>
                <w:rFonts w:ascii="Calibri" w:hAnsi="Calibri" w:cs="Calibri"/>
                <w:sz w:val="28"/>
                <w:szCs w:val="28"/>
              </w:rPr>
            </w:pPr>
            <w:r w:rsidRPr="0033588D">
              <w:rPr>
                <w:rFonts w:ascii="Calibri" w:hAnsi="Calibri" w:cs="Calibri"/>
                <w:sz w:val="28"/>
                <w:szCs w:val="28"/>
              </w:rPr>
              <w:t>Character studies</w:t>
            </w:r>
          </w:p>
        </w:tc>
        <w:tc>
          <w:tcPr>
            <w:tcW w:w="6044" w:type="dxa"/>
            <w:vAlign w:val="center"/>
          </w:tcPr>
          <w:p w14:paraId="3035864D" w14:textId="77777777" w:rsidR="002A5CFE" w:rsidRPr="0033588D" w:rsidRDefault="002A5CFE" w:rsidP="00B70CC6">
            <w:pPr>
              <w:rPr>
                <w:rFonts w:ascii="Calibri" w:hAnsi="Calibri" w:cs="Calibri"/>
                <w:sz w:val="28"/>
                <w:szCs w:val="28"/>
              </w:rPr>
            </w:pPr>
          </w:p>
          <w:p w14:paraId="3CBE6B20" w14:textId="77777777" w:rsidR="00B70CC6" w:rsidRPr="0033588D" w:rsidRDefault="00B70CC6" w:rsidP="00B70CC6">
            <w:pPr>
              <w:rPr>
                <w:rFonts w:ascii="Calibri" w:hAnsi="Calibri" w:cs="Calibri"/>
                <w:sz w:val="28"/>
                <w:szCs w:val="28"/>
              </w:rPr>
            </w:pPr>
            <w:proofErr w:type="spellStart"/>
            <w:r w:rsidRPr="0033588D">
              <w:rPr>
                <w:rFonts w:ascii="Calibri" w:hAnsi="Calibri" w:cs="Calibri"/>
                <w:sz w:val="28"/>
                <w:szCs w:val="28"/>
              </w:rPr>
              <w:t>Gajowksi</w:t>
            </w:r>
            <w:proofErr w:type="spellEnd"/>
            <w:r w:rsidRPr="0033588D">
              <w:rPr>
                <w:rFonts w:ascii="Calibri" w:hAnsi="Calibri" w:cs="Calibri"/>
                <w:sz w:val="28"/>
                <w:szCs w:val="28"/>
              </w:rPr>
              <w:t>, Evelyn, 'Lavinia as 'Blank Page' and the Presence of Feminist Critical Practices', in Presentist Shakespeares, ed. by Hugh Grady and Terence Hawkes (London &amp; New York: Routledge, 2007), pp. 121-140</w:t>
            </w:r>
          </w:p>
          <w:p w14:paraId="0A9E9005" w14:textId="08236DB5" w:rsidR="002A5CFE" w:rsidRPr="0033588D" w:rsidRDefault="002A5CFE" w:rsidP="00B70CC6">
            <w:pPr>
              <w:rPr>
                <w:rFonts w:ascii="Calibri" w:hAnsi="Calibri" w:cs="Calibri"/>
                <w:sz w:val="28"/>
                <w:szCs w:val="28"/>
              </w:rPr>
            </w:pPr>
          </w:p>
        </w:tc>
      </w:tr>
      <w:tr w:rsidR="00434D4C" w:rsidRPr="0033588D" w14:paraId="71D7E355" w14:textId="77777777" w:rsidTr="0014062D">
        <w:tc>
          <w:tcPr>
            <w:tcW w:w="988" w:type="dxa"/>
            <w:vAlign w:val="center"/>
          </w:tcPr>
          <w:p w14:paraId="71489691" w14:textId="25558D73" w:rsidR="00434D4C" w:rsidRPr="0033588D" w:rsidRDefault="00434D4C" w:rsidP="00434D4C">
            <w:pPr>
              <w:rPr>
                <w:rFonts w:ascii="Calibri" w:hAnsi="Calibri" w:cs="Calibri"/>
                <w:sz w:val="28"/>
                <w:szCs w:val="28"/>
              </w:rPr>
            </w:pPr>
            <w:r w:rsidRPr="0033588D">
              <w:rPr>
                <w:rFonts w:ascii="Calibri" w:hAnsi="Calibri" w:cs="Calibri"/>
                <w:sz w:val="28"/>
                <w:szCs w:val="28"/>
              </w:rPr>
              <w:t>G/D</w:t>
            </w:r>
          </w:p>
        </w:tc>
        <w:tc>
          <w:tcPr>
            <w:tcW w:w="1984" w:type="dxa"/>
            <w:vAlign w:val="center"/>
          </w:tcPr>
          <w:p w14:paraId="08C527CC" w14:textId="5E2041F4" w:rsidR="00434D4C" w:rsidRPr="0033588D" w:rsidRDefault="00434D4C" w:rsidP="00434D4C">
            <w:pPr>
              <w:rPr>
                <w:rFonts w:ascii="Calibri" w:hAnsi="Calibri" w:cs="Calibri"/>
                <w:sz w:val="28"/>
                <w:szCs w:val="28"/>
              </w:rPr>
            </w:pPr>
            <w:r w:rsidRPr="0033588D">
              <w:rPr>
                <w:rFonts w:ascii="Calibri" w:hAnsi="Calibri" w:cs="Calibri"/>
                <w:sz w:val="28"/>
                <w:szCs w:val="28"/>
              </w:rPr>
              <w:t>Character studies</w:t>
            </w:r>
          </w:p>
        </w:tc>
        <w:tc>
          <w:tcPr>
            <w:tcW w:w="6044" w:type="dxa"/>
            <w:vAlign w:val="center"/>
          </w:tcPr>
          <w:p w14:paraId="269777BF" w14:textId="77777777" w:rsidR="00C71DFA" w:rsidRPr="0033588D" w:rsidRDefault="00C71DFA" w:rsidP="00434D4C">
            <w:pPr>
              <w:rPr>
                <w:rFonts w:ascii="Calibri" w:hAnsi="Calibri" w:cs="Calibri"/>
                <w:sz w:val="28"/>
                <w:szCs w:val="28"/>
              </w:rPr>
            </w:pPr>
          </w:p>
          <w:p w14:paraId="6C3FEBB6" w14:textId="77777777" w:rsidR="00434D4C" w:rsidRPr="0033588D" w:rsidRDefault="00434D4C" w:rsidP="00434D4C">
            <w:pPr>
              <w:rPr>
                <w:rFonts w:ascii="Calibri" w:hAnsi="Calibri" w:cs="Calibri"/>
                <w:sz w:val="28"/>
                <w:szCs w:val="28"/>
              </w:rPr>
            </w:pPr>
            <w:r w:rsidRPr="0033588D">
              <w:rPr>
                <w:rFonts w:ascii="Calibri" w:hAnsi="Calibri" w:cs="Calibri"/>
                <w:sz w:val="28"/>
                <w:szCs w:val="28"/>
              </w:rPr>
              <w:t>Mowat, Barbara A., ‘Lavinia’s Message: Shakespeare and Myth’, Renaissance Papers (1981), 55-69</w:t>
            </w:r>
          </w:p>
          <w:p w14:paraId="0E947EFA" w14:textId="78D8A78F" w:rsidR="00C71DFA" w:rsidRPr="0033588D" w:rsidRDefault="00C71DFA" w:rsidP="00434D4C">
            <w:pPr>
              <w:rPr>
                <w:rFonts w:ascii="Calibri" w:hAnsi="Calibri" w:cs="Calibri"/>
                <w:sz w:val="28"/>
                <w:szCs w:val="28"/>
              </w:rPr>
            </w:pPr>
          </w:p>
        </w:tc>
      </w:tr>
      <w:tr w:rsidR="00C71DFA" w:rsidRPr="0033588D" w14:paraId="77F06188" w14:textId="77777777" w:rsidTr="0014062D">
        <w:tc>
          <w:tcPr>
            <w:tcW w:w="988" w:type="dxa"/>
            <w:vAlign w:val="center"/>
          </w:tcPr>
          <w:p w14:paraId="0DC7D728" w14:textId="63B79615" w:rsidR="00C71DFA" w:rsidRPr="0033588D" w:rsidRDefault="00C71DFA" w:rsidP="00C71DFA">
            <w:pPr>
              <w:rPr>
                <w:rFonts w:ascii="Calibri" w:hAnsi="Calibri" w:cs="Calibri"/>
                <w:sz w:val="28"/>
                <w:szCs w:val="28"/>
              </w:rPr>
            </w:pPr>
            <w:r w:rsidRPr="0033588D">
              <w:rPr>
                <w:rFonts w:ascii="Calibri" w:hAnsi="Calibri" w:cs="Calibri"/>
                <w:sz w:val="28"/>
                <w:szCs w:val="28"/>
              </w:rPr>
              <w:t>D/G</w:t>
            </w:r>
          </w:p>
        </w:tc>
        <w:tc>
          <w:tcPr>
            <w:tcW w:w="1984" w:type="dxa"/>
            <w:vAlign w:val="center"/>
          </w:tcPr>
          <w:p w14:paraId="4695C776" w14:textId="15058616" w:rsidR="00C71DFA" w:rsidRPr="0033588D" w:rsidRDefault="00C71DFA" w:rsidP="00C71DFA">
            <w:pPr>
              <w:rPr>
                <w:rFonts w:ascii="Calibri" w:hAnsi="Calibri" w:cs="Calibri"/>
                <w:sz w:val="28"/>
                <w:szCs w:val="28"/>
              </w:rPr>
            </w:pPr>
            <w:r w:rsidRPr="0033588D">
              <w:rPr>
                <w:rFonts w:ascii="Calibri" w:hAnsi="Calibri" w:cs="Calibri"/>
                <w:sz w:val="28"/>
                <w:szCs w:val="28"/>
              </w:rPr>
              <w:t>Character studies</w:t>
            </w:r>
          </w:p>
        </w:tc>
        <w:tc>
          <w:tcPr>
            <w:tcW w:w="6044" w:type="dxa"/>
            <w:vAlign w:val="center"/>
          </w:tcPr>
          <w:p w14:paraId="3B4378F6" w14:textId="77777777" w:rsidR="00C71DFA" w:rsidRPr="0033588D" w:rsidRDefault="00C71DFA" w:rsidP="00C71DFA">
            <w:pPr>
              <w:rPr>
                <w:rFonts w:ascii="Calibri" w:hAnsi="Calibri" w:cs="Calibri"/>
                <w:sz w:val="28"/>
                <w:szCs w:val="28"/>
              </w:rPr>
            </w:pPr>
          </w:p>
          <w:p w14:paraId="3DDF4A6B" w14:textId="77777777" w:rsidR="00C71DFA" w:rsidRPr="0033588D" w:rsidRDefault="00C71DFA" w:rsidP="00C71DFA">
            <w:pPr>
              <w:rPr>
                <w:rFonts w:ascii="Calibri" w:hAnsi="Calibri" w:cs="Calibri"/>
                <w:sz w:val="28"/>
                <w:szCs w:val="28"/>
              </w:rPr>
            </w:pPr>
            <w:r w:rsidRPr="0033588D">
              <w:rPr>
                <w:rFonts w:ascii="Calibri" w:hAnsi="Calibri" w:cs="Calibri"/>
                <w:sz w:val="28"/>
                <w:szCs w:val="28"/>
              </w:rPr>
              <w:t>Tronicke, Marlena, ‘The Pain of Others: Silencing Lavinia in Titus Andronicus’, Shakespeare Seminar Online, 13 (2015), 39-50353</w:t>
            </w:r>
          </w:p>
          <w:p w14:paraId="4E9BD5D3" w14:textId="77777777" w:rsidR="00C71DFA" w:rsidRDefault="00C71DFA" w:rsidP="00C71DFA">
            <w:pPr>
              <w:rPr>
                <w:rFonts w:ascii="Calibri" w:hAnsi="Calibri" w:cs="Calibri"/>
                <w:sz w:val="28"/>
                <w:szCs w:val="28"/>
              </w:rPr>
            </w:pPr>
          </w:p>
          <w:p w14:paraId="7B11E0F7" w14:textId="15536481" w:rsidR="001C0A8D" w:rsidRPr="0033588D" w:rsidRDefault="001C0A8D" w:rsidP="00C71DFA">
            <w:pPr>
              <w:rPr>
                <w:rFonts w:ascii="Calibri" w:hAnsi="Calibri" w:cs="Calibri"/>
                <w:sz w:val="28"/>
                <w:szCs w:val="28"/>
              </w:rPr>
            </w:pPr>
          </w:p>
        </w:tc>
      </w:tr>
      <w:tr w:rsidR="0091620D" w:rsidRPr="0033588D" w14:paraId="421DDCB0" w14:textId="77777777" w:rsidTr="0014062D">
        <w:tc>
          <w:tcPr>
            <w:tcW w:w="988" w:type="dxa"/>
            <w:vAlign w:val="center"/>
          </w:tcPr>
          <w:p w14:paraId="1F318FDE" w14:textId="477B69F0" w:rsidR="0091620D" w:rsidRPr="0033588D" w:rsidRDefault="0091620D" w:rsidP="0091620D">
            <w:pPr>
              <w:rPr>
                <w:rFonts w:ascii="Calibri" w:hAnsi="Calibri" w:cs="Calibri"/>
                <w:sz w:val="28"/>
                <w:szCs w:val="28"/>
              </w:rPr>
            </w:pPr>
            <w:r w:rsidRPr="0033588D">
              <w:rPr>
                <w:rFonts w:ascii="Calibri" w:hAnsi="Calibri" w:cs="Calibri"/>
                <w:sz w:val="28"/>
                <w:szCs w:val="28"/>
              </w:rPr>
              <w:t>G</w:t>
            </w:r>
          </w:p>
        </w:tc>
        <w:tc>
          <w:tcPr>
            <w:tcW w:w="1984" w:type="dxa"/>
            <w:vAlign w:val="center"/>
          </w:tcPr>
          <w:p w14:paraId="4B69081F" w14:textId="649BF726" w:rsidR="0091620D" w:rsidRPr="0033588D" w:rsidRDefault="0091620D" w:rsidP="0091620D">
            <w:pPr>
              <w:rPr>
                <w:rFonts w:ascii="Calibri" w:hAnsi="Calibri" w:cs="Calibri"/>
                <w:sz w:val="28"/>
                <w:szCs w:val="28"/>
              </w:rPr>
            </w:pPr>
            <w:r w:rsidRPr="0033588D">
              <w:rPr>
                <w:rFonts w:ascii="Calibri" w:hAnsi="Calibri" w:cs="Calibri"/>
                <w:sz w:val="28"/>
                <w:szCs w:val="28"/>
              </w:rPr>
              <w:t>Character studies</w:t>
            </w:r>
          </w:p>
        </w:tc>
        <w:tc>
          <w:tcPr>
            <w:tcW w:w="6044" w:type="dxa"/>
            <w:vAlign w:val="center"/>
          </w:tcPr>
          <w:p w14:paraId="7D02EA19" w14:textId="77777777" w:rsidR="001C0A8D" w:rsidRDefault="001C0A8D" w:rsidP="0091620D">
            <w:pPr>
              <w:rPr>
                <w:rFonts w:ascii="Calibri" w:hAnsi="Calibri" w:cs="Calibri"/>
                <w:sz w:val="28"/>
                <w:szCs w:val="28"/>
              </w:rPr>
            </w:pPr>
          </w:p>
          <w:p w14:paraId="414F5327" w14:textId="1F9A4983" w:rsidR="0091620D" w:rsidRPr="0033588D" w:rsidRDefault="0091620D" w:rsidP="0091620D">
            <w:pPr>
              <w:rPr>
                <w:rFonts w:ascii="Calibri" w:hAnsi="Calibri" w:cs="Calibri"/>
                <w:sz w:val="28"/>
                <w:szCs w:val="28"/>
              </w:rPr>
            </w:pPr>
            <w:r w:rsidRPr="0033588D">
              <w:rPr>
                <w:rFonts w:ascii="Calibri" w:hAnsi="Calibri" w:cs="Calibri"/>
                <w:sz w:val="28"/>
                <w:szCs w:val="28"/>
              </w:rPr>
              <w:t xml:space="preserve">Norton Hale, Robin, ‘Redefining Juliet: Director’s Note’, Barbican 2018, </w:t>
            </w:r>
            <w:hyperlink r:id="rId394" w:history="1">
              <w:r w:rsidRPr="0033588D">
                <w:rPr>
                  <w:rStyle w:val="Hyperlink"/>
                  <w:rFonts w:ascii="Calibri" w:hAnsi="Calibri" w:cs="Calibri"/>
                  <w:sz w:val="28"/>
                  <w:szCs w:val="28"/>
                </w:rPr>
                <w:t>https://www.barbican.org.uk/redefining-juliet accessed 21 January 2021</w:t>
              </w:r>
            </w:hyperlink>
          </w:p>
          <w:p w14:paraId="17696A40" w14:textId="1D1A959D" w:rsidR="0091620D" w:rsidRPr="0033588D" w:rsidRDefault="0091620D" w:rsidP="0091620D">
            <w:pPr>
              <w:rPr>
                <w:rFonts w:ascii="Calibri" w:hAnsi="Calibri" w:cs="Calibri"/>
                <w:sz w:val="28"/>
                <w:szCs w:val="28"/>
              </w:rPr>
            </w:pPr>
          </w:p>
        </w:tc>
      </w:tr>
      <w:tr w:rsidR="00AC4D2A" w:rsidRPr="0033588D" w14:paraId="61EED4D3" w14:textId="77777777" w:rsidTr="0014062D">
        <w:tc>
          <w:tcPr>
            <w:tcW w:w="988" w:type="dxa"/>
            <w:vAlign w:val="center"/>
          </w:tcPr>
          <w:p w14:paraId="0DE1568A" w14:textId="5986962E" w:rsidR="00AC4D2A" w:rsidRPr="0033588D" w:rsidRDefault="00AC4D2A" w:rsidP="00AC4D2A">
            <w:pPr>
              <w:rPr>
                <w:rFonts w:ascii="Calibri" w:hAnsi="Calibri" w:cs="Calibri"/>
                <w:sz w:val="28"/>
                <w:szCs w:val="28"/>
              </w:rPr>
            </w:pPr>
            <w:r w:rsidRPr="0033588D">
              <w:rPr>
                <w:rFonts w:ascii="Calibri" w:hAnsi="Calibri" w:cs="Calibri"/>
                <w:sz w:val="28"/>
                <w:szCs w:val="28"/>
              </w:rPr>
              <w:t>D/G</w:t>
            </w:r>
          </w:p>
        </w:tc>
        <w:tc>
          <w:tcPr>
            <w:tcW w:w="1984" w:type="dxa"/>
            <w:vAlign w:val="center"/>
          </w:tcPr>
          <w:p w14:paraId="18C1A0A9" w14:textId="1B3C49E4" w:rsidR="00AC4D2A" w:rsidRPr="0033588D" w:rsidRDefault="00AC4D2A" w:rsidP="00AC4D2A">
            <w:pPr>
              <w:rPr>
                <w:rFonts w:ascii="Calibri" w:hAnsi="Calibri" w:cs="Calibri"/>
                <w:sz w:val="28"/>
                <w:szCs w:val="28"/>
              </w:rPr>
            </w:pPr>
            <w:r w:rsidRPr="0033588D">
              <w:rPr>
                <w:rFonts w:ascii="Calibri" w:hAnsi="Calibri" w:cs="Calibri"/>
                <w:sz w:val="28"/>
                <w:szCs w:val="28"/>
              </w:rPr>
              <w:t>Character studies</w:t>
            </w:r>
          </w:p>
        </w:tc>
        <w:tc>
          <w:tcPr>
            <w:tcW w:w="6044" w:type="dxa"/>
            <w:vAlign w:val="center"/>
          </w:tcPr>
          <w:p w14:paraId="35C02389" w14:textId="77777777" w:rsidR="00AC4D2A" w:rsidRPr="0033588D" w:rsidRDefault="00AC4D2A" w:rsidP="00AC4D2A">
            <w:pPr>
              <w:rPr>
                <w:rFonts w:ascii="Calibri" w:hAnsi="Calibri" w:cs="Calibri"/>
                <w:sz w:val="28"/>
                <w:szCs w:val="28"/>
              </w:rPr>
            </w:pPr>
          </w:p>
          <w:p w14:paraId="12B0C920" w14:textId="77777777" w:rsidR="00AC4D2A" w:rsidRPr="0033588D" w:rsidRDefault="00AC4D2A" w:rsidP="00AC4D2A">
            <w:pPr>
              <w:rPr>
                <w:rFonts w:ascii="Calibri" w:hAnsi="Calibri" w:cs="Calibri"/>
                <w:sz w:val="28"/>
                <w:szCs w:val="28"/>
              </w:rPr>
            </w:pPr>
            <w:r w:rsidRPr="0033588D">
              <w:rPr>
                <w:rFonts w:ascii="Calibri" w:hAnsi="Calibri" w:cs="Calibri"/>
                <w:sz w:val="28"/>
                <w:szCs w:val="28"/>
              </w:rPr>
              <w:t>Packard, Bethany, ‘Lavinia as Co-Author of Shakespeare’s Titus Andronicus’, Studies in English Literature, 1500-1900, 50.2 (2010), 281-300</w:t>
            </w:r>
          </w:p>
          <w:p w14:paraId="573D3388" w14:textId="1783C8EE" w:rsidR="00AC4D2A" w:rsidRPr="0033588D" w:rsidRDefault="00AC4D2A" w:rsidP="00AC4D2A">
            <w:pPr>
              <w:rPr>
                <w:rFonts w:ascii="Calibri" w:hAnsi="Calibri" w:cs="Calibri"/>
                <w:sz w:val="28"/>
                <w:szCs w:val="28"/>
              </w:rPr>
            </w:pPr>
          </w:p>
        </w:tc>
      </w:tr>
      <w:tr w:rsidR="008D4C0C" w:rsidRPr="0033588D" w14:paraId="69DC3AA6" w14:textId="77777777" w:rsidTr="0014062D">
        <w:tc>
          <w:tcPr>
            <w:tcW w:w="988" w:type="dxa"/>
            <w:vAlign w:val="center"/>
          </w:tcPr>
          <w:p w14:paraId="2F1B19B2" w14:textId="786CCF49" w:rsidR="008D4C0C" w:rsidRPr="0033588D" w:rsidRDefault="008D4C0C" w:rsidP="008D4C0C">
            <w:pPr>
              <w:rPr>
                <w:rFonts w:ascii="Calibri" w:hAnsi="Calibri" w:cs="Calibri"/>
                <w:sz w:val="28"/>
                <w:szCs w:val="28"/>
              </w:rPr>
            </w:pPr>
            <w:r w:rsidRPr="0033588D">
              <w:rPr>
                <w:rFonts w:ascii="Calibri" w:hAnsi="Calibri" w:cs="Calibri"/>
                <w:sz w:val="28"/>
                <w:szCs w:val="28"/>
              </w:rPr>
              <w:t>G/R/Q</w:t>
            </w:r>
          </w:p>
        </w:tc>
        <w:tc>
          <w:tcPr>
            <w:tcW w:w="1984" w:type="dxa"/>
            <w:vAlign w:val="center"/>
          </w:tcPr>
          <w:p w14:paraId="3DB58AB8" w14:textId="015928AC" w:rsidR="008D4C0C" w:rsidRPr="0033588D" w:rsidRDefault="008D4C0C" w:rsidP="008D4C0C">
            <w:pPr>
              <w:rPr>
                <w:rFonts w:ascii="Calibri" w:hAnsi="Calibri" w:cs="Calibri"/>
                <w:sz w:val="28"/>
                <w:szCs w:val="28"/>
              </w:rPr>
            </w:pPr>
            <w:r w:rsidRPr="0033588D">
              <w:rPr>
                <w:rFonts w:ascii="Calibri" w:hAnsi="Calibri" w:cs="Calibri"/>
                <w:sz w:val="28"/>
                <w:szCs w:val="28"/>
              </w:rPr>
              <w:t>Character studies</w:t>
            </w:r>
          </w:p>
        </w:tc>
        <w:tc>
          <w:tcPr>
            <w:tcW w:w="6044" w:type="dxa"/>
            <w:vAlign w:val="center"/>
          </w:tcPr>
          <w:p w14:paraId="08AFAC4A" w14:textId="77777777" w:rsidR="008D4C0C" w:rsidRPr="0033588D" w:rsidRDefault="008D4C0C" w:rsidP="008D4C0C">
            <w:pPr>
              <w:rPr>
                <w:rFonts w:ascii="Calibri" w:hAnsi="Calibri" w:cs="Calibri"/>
                <w:sz w:val="28"/>
                <w:szCs w:val="28"/>
              </w:rPr>
            </w:pPr>
          </w:p>
          <w:p w14:paraId="51A5349A" w14:textId="77777777" w:rsidR="008D4C0C" w:rsidRPr="0033588D" w:rsidRDefault="008D4C0C" w:rsidP="008D4C0C">
            <w:pPr>
              <w:rPr>
                <w:rFonts w:ascii="Calibri" w:hAnsi="Calibri" w:cs="Calibri"/>
                <w:sz w:val="28"/>
                <w:szCs w:val="28"/>
              </w:rPr>
            </w:pPr>
            <w:r w:rsidRPr="0033588D">
              <w:rPr>
                <w:rFonts w:ascii="Calibri" w:hAnsi="Calibri" w:cs="Calibri"/>
                <w:sz w:val="28"/>
                <w:szCs w:val="28"/>
              </w:rPr>
              <w:t>Rackin, Phyllis, ‘Shakespeare’s Boy Cleopatra, the Decorum of Nature, and the Golden World of Poetry’, PMLA, 87.2 (1972), 201-212</w:t>
            </w:r>
          </w:p>
          <w:p w14:paraId="78979280" w14:textId="27F8A3C6" w:rsidR="008D4C0C" w:rsidRPr="0033588D" w:rsidRDefault="008D4C0C" w:rsidP="008D4C0C">
            <w:pPr>
              <w:rPr>
                <w:rFonts w:ascii="Calibri" w:hAnsi="Calibri" w:cs="Calibri"/>
                <w:sz w:val="28"/>
                <w:szCs w:val="28"/>
              </w:rPr>
            </w:pPr>
          </w:p>
        </w:tc>
      </w:tr>
      <w:tr w:rsidR="00645A3A" w:rsidRPr="0033588D" w14:paraId="360AC65D" w14:textId="77777777" w:rsidTr="0014062D">
        <w:tc>
          <w:tcPr>
            <w:tcW w:w="988" w:type="dxa"/>
            <w:vAlign w:val="center"/>
          </w:tcPr>
          <w:p w14:paraId="7B18932F" w14:textId="1E73264D" w:rsidR="00645A3A" w:rsidRPr="0033588D" w:rsidRDefault="00645A3A" w:rsidP="00645A3A">
            <w:pPr>
              <w:rPr>
                <w:rFonts w:ascii="Calibri" w:hAnsi="Calibri" w:cs="Calibri"/>
                <w:sz w:val="28"/>
                <w:szCs w:val="28"/>
              </w:rPr>
            </w:pPr>
            <w:r w:rsidRPr="0033588D">
              <w:rPr>
                <w:rFonts w:ascii="Calibri" w:hAnsi="Calibri" w:cs="Calibri"/>
                <w:sz w:val="28"/>
                <w:szCs w:val="28"/>
              </w:rPr>
              <w:lastRenderedPageBreak/>
              <w:t>G/D</w:t>
            </w:r>
          </w:p>
        </w:tc>
        <w:tc>
          <w:tcPr>
            <w:tcW w:w="1984" w:type="dxa"/>
            <w:vAlign w:val="center"/>
          </w:tcPr>
          <w:p w14:paraId="78D3787E" w14:textId="42910D52" w:rsidR="00645A3A" w:rsidRPr="0033588D" w:rsidRDefault="00645A3A" w:rsidP="00645A3A">
            <w:pPr>
              <w:rPr>
                <w:rFonts w:ascii="Calibri" w:hAnsi="Calibri" w:cs="Calibri"/>
                <w:sz w:val="28"/>
                <w:szCs w:val="28"/>
              </w:rPr>
            </w:pPr>
            <w:r w:rsidRPr="0033588D">
              <w:rPr>
                <w:rFonts w:ascii="Calibri" w:hAnsi="Calibri" w:cs="Calibri"/>
                <w:sz w:val="28"/>
                <w:szCs w:val="28"/>
              </w:rPr>
              <w:t>Character studies</w:t>
            </w:r>
          </w:p>
        </w:tc>
        <w:tc>
          <w:tcPr>
            <w:tcW w:w="6044" w:type="dxa"/>
            <w:vAlign w:val="center"/>
          </w:tcPr>
          <w:p w14:paraId="2B2FE4DA" w14:textId="77777777" w:rsidR="00645A3A" w:rsidRPr="0033588D" w:rsidRDefault="00645A3A" w:rsidP="00645A3A">
            <w:pPr>
              <w:rPr>
                <w:rFonts w:ascii="Calibri" w:hAnsi="Calibri" w:cs="Calibri"/>
                <w:sz w:val="28"/>
                <w:szCs w:val="28"/>
              </w:rPr>
            </w:pPr>
          </w:p>
          <w:p w14:paraId="189D49FA" w14:textId="77777777" w:rsidR="00645A3A" w:rsidRPr="0033588D" w:rsidRDefault="00645A3A" w:rsidP="00645A3A">
            <w:pPr>
              <w:rPr>
                <w:rFonts w:ascii="Calibri" w:hAnsi="Calibri" w:cs="Calibri"/>
                <w:sz w:val="28"/>
                <w:szCs w:val="28"/>
              </w:rPr>
            </w:pPr>
            <w:r w:rsidRPr="0033588D">
              <w:rPr>
                <w:rFonts w:ascii="Calibri" w:hAnsi="Calibri" w:cs="Calibri"/>
                <w:sz w:val="28"/>
                <w:szCs w:val="28"/>
              </w:rPr>
              <w:t xml:space="preserve">Sale, Carolyn, ‘Representing Lavinia: The (In)Significance of Women’s Consent in Legal Discourses of Rape and Ravishment and Shakespeare’s Titus Andronicus’, in Women, Violence, and English Renaissance Literature, ed. by Sharon A. Beehler and Linda Woodbridge (Tempe, AZ: Arizona </w:t>
            </w:r>
            <w:proofErr w:type="spellStart"/>
            <w:r w:rsidRPr="0033588D">
              <w:rPr>
                <w:rFonts w:ascii="Calibri" w:hAnsi="Calibri" w:cs="Calibri"/>
                <w:sz w:val="28"/>
                <w:szCs w:val="28"/>
              </w:rPr>
              <w:t>Center</w:t>
            </w:r>
            <w:proofErr w:type="spellEnd"/>
            <w:r w:rsidRPr="0033588D">
              <w:rPr>
                <w:rFonts w:ascii="Calibri" w:hAnsi="Calibri" w:cs="Calibri"/>
                <w:sz w:val="28"/>
                <w:szCs w:val="28"/>
              </w:rPr>
              <w:t xml:space="preserve"> for Medieval and Renaissance Studies, 2003), pp. 1-27</w:t>
            </w:r>
          </w:p>
          <w:p w14:paraId="63C274E1" w14:textId="2D4AD73C" w:rsidR="00645A3A" w:rsidRPr="0033588D" w:rsidRDefault="00645A3A" w:rsidP="00645A3A">
            <w:pPr>
              <w:rPr>
                <w:rFonts w:ascii="Calibri" w:hAnsi="Calibri" w:cs="Calibri"/>
                <w:sz w:val="28"/>
                <w:szCs w:val="28"/>
              </w:rPr>
            </w:pPr>
          </w:p>
        </w:tc>
      </w:tr>
    </w:tbl>
    <w:p w14:paraId="3969263F" w14:textId="77777777" w:rsidR="00415411" w:rsidRPr="0033588D" w:rsidRDefault="00415411" w:rsidP="008D6A7A">
      <w:pPr>
        <w:rPr>
          <w:rFonts w:ascii="Calibri" w:hAnsi="Calibri" w:cs="Calibri"/>
          <w:sz w:val="28"/>
          <w:szCs w:val="28"/>
        </w:rPr>
      </w:pPr>
    </w:p>
    <w:p w14:paraId="07720CFC" w14:textId="6FC21529" w:rsidR="00B83846" w:rsidRPr="0033588D" w:rsidRDefault="001C0A8D" w:rsidP="00B83846">
      <w:pPr>
        <w:pStyle w:val="Heading3"/>
        <w:rPr>
          <w:rFonts w:ascii="Calibri" w:hAnsi="Calibri" w:cs="Calibri"/>
          <w:b/>
          <w:bCs/>
          <w:color w:val="auto"/>
        </w:rPr>
      </w:pPr>
      <w:bookmarkStart w:id="85" w:name="_Toc212122771"/>
      <w:r>
        <w:rPr>
          <w:rFonts w:ascii="Calibri" w:hAnsi="Calibri" w:cs="Calibri"/>
          <w:b/>
          <w:bCs/>
          <w:color w:val="auto"/>
        </w:rPr>
        <w:t>C</w:t>
      </w:r>
      <w:r w:rsidR="00B83846" w:rsidRPr="0033588D">
        <w:rPr>
          <w:rFonts w:ascii="Calibri" w:hAnsi="Calibri" w:cs="Calibri"/>
          <w:b/>
          <w:bCs/>
          <w:color w:val="auto"/>
        </w:rPr>
        <w:t>lothing/costume</w:t>
      </w:r>
      <w:bookmarkEnd w:id="85"/>
    </w:p>
    <w:tbl>
      <w:tblPr>
        <w:tblStyle w:val="TableGrid"/>
        <w:tblW w:w="0" w:type="auto"/>
        <w:tblLook w:val="04A0" w:firstRow="1" w:lastRow="0" w:firstColumn="1" w:lastColumn="0" w:noHBand="0" w:noVBand="1"/>
      </w:tblPr>
      <w:tblGrid>
        <w:gridCol w:w="988"/>
        <w:gridCol w:w="1984"/>
        <w:gridCol w:w="6044"/>
      </w:tblGrid>
      <w:tr w:rsidR="00710A58" w:rsidRPr="0033588D" w14:paraId="5A54A178" w14:textId="77777777" w:rsidTr="007E5913">
        <w:tc>
          <w:tcPr>
            <w:tcW w:w="988" w:type="dxa"/>
            <w:vAlign w:val="center"/>
          </w:tcPr>
          <w:p w14:paraId="5B38C42A" w14:textId="73EBE95C" w:rsidR="00710A58" w:rsidRPr="0033588D" w:rsidRDefault="00710A58" w:rsidP="00710A58">
            <w:pPr>
              <w:rPr>
                <w:rFonts w:ascii="Calibri" w:hAnsi="Calibri" w:cs="Calibri"/>
                <w:sz w:val="28"/>
                <w:szCs w:val="28"/>
              </w:rPr>
            </w:pPr>
            <w:r w:rsidRPr="0033588D">
              <w:rPr>
                <w:rFonts w:ascii="Calibri" w:hAnsi="Calibri" w:cs="Calibri"/>
                <w:sz w:val="28"/>
                <w:szCs w:val="28"/>
              </w:rPr>
              <w:t>G</w:t>
            </w:r>
          </w:p>
        </w:tc>
        <w:tc>
          <w:tcPr>
            <w:tcW w:w="1984" w:type="dxa"/>
            <w:vAlign w:val="center"/>
          </w:tcPr>
          <w:p w14:paraId="2BCA73D9" w14:textId="3C64712C" w:rsidR="00710A58" w:rsidRPr="0033588D" w:rsidRDefault="00710A58" w:rsidP="00710A58">
            <w:pPr>
              <w:rPr>
                <w:rFonts w:ascii="Calibri" w:hAnsi="Calibri" w:cs="Calibri"/>
                <w:sz w:val="28"/>
                <w:szCs w:val="28"/>
              </w:rPr>
            </w:pPr>
            <w:r w:rsidRPr="0033588D">
              <w:rPr>
                <w:rFonts w:ascii="Calibri" w:hAnsi="Calibri" w:cs="Calibri"/>
                <w:sz w:val="28"/>
                <w:szCs w:val="28"/>
              </w:rPr>
              <w:t>Clothing</w:t>
            </w:r>
          </w:p>
        </w:tc>
        <w:tc>
          <w:tcPr>
            <w:tcW w:w="6044" w:type="dxa"/>
            <w:vAlign w:val="center"/>
          </w:tcPr>
          <w:p w14:paraId="36F71157" w14:textId="77777777" w:rsidR="00A141AE" w:rsidRPr="0033588D" w:rsidRDefault="00A141AE" w:rsidP="00710A58">
            <w:pPr>
              <w:rPr>
                <w:rFonts w:ascii="Calibri" w:hAnsi="Calibri" w:cs="Calibri"/>
                <w:sz w:val="28"/>
                <w:szCs w:val="28"/>
              </w:rPr>
            </w:pPr>
          </w:p>
          <w:p w14:paraId="066DE8D6" w14:textId="77777777" w:rsidR="00710A58" w:rsidRPr="0033588D" w:rsidRDefault="00710A58" w:rsidP="00710A58">
            <w:pPr>
              <w:rPr>
                <w:rFonts w:ascii="Calibri" w:hAnsi="Calibri" w:cs="Calibri"/>
                <w:sz w:val="28"/>
                <w:szCs w:val="28"/>
              </w:rPr>
            </w:pPr>
            <w:r w:rsidRPr="0033588D">
              <w:rPr>
                <w:rFonts w:ascii="Calibri" w:hAnsi="Calibri" w:cs="Calibri"/>
                <w:sz w:val="28"/>
                <w:szCs w:val="28"/>
              </w:rPr>
              <w:t xml:space="preserve">Delon, Michel. “From the Doublet to the Justaucorps: A Man’s Silhouette in the Seventeenth and Eighteenth Centuries.” </w:t>
            </w:r>
            <w:r w:rsidRPr="0033588D">
              <w:rPr>
                <w:rFonts w:ascii="Calibri" w:hAnsi="Calibri" w:cs="Calibri"/>
                <w:i/>
                <w:iCs/>
                <w:sz w:val="28"/>
                <w:szCs w:val="28"/>
              </w:rPr>
              <w:t>Fashioning the Body: An Intimate History of the Silhouette</w:t>
            </w:r>
            <w:r w:rsidRPr="0033588D">
              <w:rPr>
                <w:rFonts w:ascii="Calibri" w:hAnsi="Calibri" w:cs="Calibri"/>
                <w:sz w:val="28"/>
                <w:szCs w:val="28"/>
              </w:rPr>
              <w:t xml:space="preserve">, by Denis Bruna, Yale University Press, 2015, pp. 95–109. </w:t>
            </w:r>
          </w:p>
          <w:p w14:paraId="10CB1796" w14:textId="00ED9EF0" w:rsidR="00A141AE" w:rsidRPr="0033588D" w:rsidRDefault="00A141AE" w:rsidP="00710A58">
            <w:pPr>
              <w:rPr>
                <w:rFonts w:ascii="Calibri" w:hAnsi="Calibri" w:cs="Calibri"/>
                <w:sz w:val="28"/>
                <w:szCs w:val="28"/>
              </w:rPr>
            </w:pPr>
          </w:p>
        </w:tc>
      </w:tr>
      <w:tr w:rsidR="00644577" w:rsidRPr="0033588D" w14:paraId="2DFA0205" w14:textId="77777777" w:rsidTr="007E5913">
        <w:tc>
          <w:tcPr>
            <w:tcW w:w="988" w:type="dxa"/>
            <w:vAlign w:val="center"/>
          </w:tcPr>
          <w:p w14:paraId="761B021F" w14:textId="6986E4CD" w:rsidR="00644577" w:rsidRPr="0033588D" w:rsidRDefault="00644577" w:rsidP="00644577">
            <w:pPr>
              <w:rPr>
                <w:rFonts w:ascii="Calibri" w:hAnsi="Calibri" w:cs="Calibri"/>
                <w:sz w:val="28"/>
                <w:szCs w:val="28"/>
              </w:rPr>
            </w:pPr>
            <w:r w:rsidRPr="0033588D">
              <w:rPr>
                <w:rFonts w:ascii="Calibri" w:hAnsi="Calibri" w:cs="Calibri"/>
                <w:sz w:val="28"/>
                <w:szCs w:val="28"/>
              </w:rPr>
              <w:t>G</w:t>
            </w:r>
          </w:p>
        </w:tc>
        <w:tc>
          <w:tcPr>
            <w:tcW w:w="1984" w:type="dxa"/>
            <w:vAlign w:val="center"/>
          </w:tcPr>
          <w:p w14:paraId="052D58B9" w14:textId="770488DA" w:rsidR="00644577" w:rsidRPr="0033588D" w:rsidRDefault="00644577" w:rsidP="00644577">
            <w:pPr>
              <w:rPr>
                <w:rFonts w:ascii="Calibri" w:hAnsi="Calibri" w:cs="Calibri"/>
                <w:sz w:val="28"/>
                <w:szCs w:val="28"/>
              </w:rPr>
            </w:pPr>
            <w:r w:rsidRPr="0033588D">
              <w:rPr>
                <w:rFonts w:ascii="Calibri" w:hAnsi="Calibri" w:cs="Calibri"/>
                <w:sz w:val="28"/>
                <w:szCs w:val="28"/>
              </w:rPr>
              <w:t>Clothing</w:t>
            </w:r>
          </w:p>
        </w:tc>
        <w:tc>
          <w:tcPr>
            <w:tcW w:w="6044" w:type="dxa"/>
            <w:vAlign w:val="center"/>
          </w:tcPr>
          <w:p w14:paraId="3FF9C845" w14:textId="77777777" w:rsidR="00644577" w:rsidRPr="0033588D" w:rsidRDefault="00644577" w:rsidP="00644577">
            <w:pPr>
              <w:rPr>
                <w:rFonts w:ascii="Calibri" w:hAnsi="Calibri" w:cs="Calibri"/>
                <w:sz w:val="28"/>
                <w:szCs w:val="28"/>
              </w:rPr>
            </w:pPr>
          </w:p>
          <w:p w14:paraId="40C9BF36" w14:textId="77777777" w:rsidR="00644577" w:rsidRPr="0033588D" w:rsidRDefault="00644577" w:rsidP="00644577">
            <w:pPr>
              <w:rPr>
                <w:rFonts w:ascii="Calibri" w:hAnsi="Calibri" w:cs="Calibri"/>
                <w:sz w:val="28"/>
                <w:szCs w:val="28"/>
              </w:rPr>
            </w:pPr>
            <w:r w:rsidRPr="0033588D">
              <w:rPr>
                <w:rFonts w:ascii="Calibri" w:hAnsi="Calibri" w:cs="Calibri"/>
                <w:sz w:val="28"/>
                <w:szCs w:val="28"/>
              </w:rPr>
              <w:t xml:space="preserve">Storey, Tessa. “Clothing Courtesans: Fabrics, Signals, and Experiences.” </w:t>
            </w:r>
            <w:r w:rsidRPr="0033588D">
              <w:rPr>
                <w:rFonts w:ascii="Calibri" w:hAnsi="Calibri" w:cs="Calibri"/>
                <w:i/>
                <w:iCs/>
                <w:sz w:val="28"/>
                <w:szCs w:val="28"/>
              </w:rPr>
              <w:t>Clothing Culture, 1350-1650</w:t>
            </w:r>
            <w:r w:rsidRPr="0033588D">
              <w:rPr>
                <w:rFonts w:ascii="Calibri" w:hAnsi="Calibri" w:cs="Calibri"/>
                <w:sz w:val="28"/>
                <w:szCs w:val="28"/>
              </w:rPr>
              <w:t xml:space="preserve">, edited by Catherine Richardson, Ashgate, 2004, pp. 95–108. </w:t>
            </w:r>
          </w:p>
          <w:p w14:paraId="37B1759E" w14:textId="3ACC0572" w:rsidR="00644577" w:rsidRPr="0033588D" w:rsidRDefault="00644577" w:rsidP="00644577">
            <w:pPr>
              <w:rPr>
                <w:rFonts w:ascii="Calibri" w:hAnsi="Calibri" w:cs="Calibri"/>
                <w:sz w:val="28"/>
                <w:szCs w:val="28"/>
              </w:rPr>
            </w:pPr>
          </w:p>
        </w:tc>
      </w:tr>
      <w:tr w:rsidR="00821FBA" w:rsidRPr="0033588D" w14:paraId="1EA42328" w14:textId="77777777" w:rsidTr="007E5913">
        <w:tc>
          <w:tcPr>
            <w:tcW w:w="988" w:type="dxa"/>
            <w:vAlign w:val="center"/>
          </w:tcPr>
          <w:p w14:paraId="76DCEF1E" w14:textId="067DB376" w:rsidR="00821FBA" w:rsidRPr="0033588D" w:rsidRDefault="00821FBA" w:rsidP="00821FBA">
            <w:pPr>
              <w:rPr>
                <w:rFonts w:ascii="Calibri" w:hAnsi="Calibri" w:cs="Calibri"/>
                <w:sz w:val="28"/>
                <w:szCs w:val="28"/>
              </w:rPr>
            </w:pPr>
            <w:r w:rsidRPr="0033588D">
              <w:rPr>
                <w:rFonts w:ascii="Calibri" w:hAnsi="Calibri" w:cs="Calibri"/>
                <w:sz w:val="28"/>
                <w:szCs w:val="28"/>
              </w:rPr>
              <w:t>G</w:t>
            </w:r>
          </w:p>
        </w:tc>
        <w:tc>
          <w:tcPr>
            <w:tcW w:w="1984" w:type="dxa"/>
            <w:vAlign w:val="center"/>
          </w:tcPr>
          <w:p w14:paraId="14CE4883" w14:textId="1F5A660C" w:rsidR="00821FBA" w:rsidRPr="0033588D" w:rsidRDefault="00821FBA" w:rsidP="00821FBA">
            <w:pPr>
              <w:rPr>
                <w:rFonts w:ascii="Calibri" w:hAnsi="Calibri" w:cs="Calibri"/>
                <w:sz w:val="28"/>
                <w:szCs w:val="28"/>
              </w:rPr>
            </w:pPr>
            <w:r w:rsidRPr="0033588D">
              <w:rPr>
                <w:rFonts w:ascii="Calibri" w:hAnsi="Calibri" w:cs="Calibri"/>
                <w:sz w:val="28"/>
                <w:szCs w:val="28"/>
              </w:rPr>
              <w:t>Clothing</w:t>
            </w:r>
          </w:p>
        </w:tc>
        <w:tc>
          <w:tcPr>
            <w:tcW w:w="6044" w:type="dxa"/>
            <w:vAlign w:val="center"/>
          </w:tcPr>
          <w:p w14:paraId="6AF7DB43" w14:textId="77777777" w:rsidR="00821FBA" w:rsidRPr="0033588D" w:rsidRDefault="00821FBA" w:rsidP="00821FBA">
            <w:pPr>
              <w:rPr>
                <w:rFonts w:ascii="Calibri" w:hAnsi="Calibri" w:cs="Calibri"/>
                <w:sz w:val="28"/>
                <w:szCs w:val="28"/>
              </w:rPr>
            </w:pPr>
          </w:p>
          <w:p w14:paraId="39FEB56C" w14:textId="77777777" w:rsidR="00821FBA" w:rsidRPr="0033588D" w:rsidRDefault="00821FBA" w:rsidP="00821FBA">
            <w:pPr>
              <w:rPr>
                <w:rFonts w:ascii="Calibri" w:hAnsi="Calibri" w:cs="Calibri"/>
                <w:sz w:val="28"/>
                <w:szCs w:val="28"/>
              </w:rPr>
            </w:pPr>
            <w:proofErr w:type="spellStart"/>
            <w:r w:rsidRPr="0033588D">
              <w:rPr>
                <w:rFonts w:ascii="Calibri" w:hAnsi="Calibri" w:cs="Calibri"/>
                <w:sz w:val="28"/>
                <w:szCs w:val="28"/>
              </w:rPr>
              <w:t>Vigarello</w:t>
            </w:r>
            <w:proofErr w:type="spellEnd"/>
            <w:r w:rsidRPr="0033588D">
              <w:rPr>
                <w:rFonts w:ascii="Calibri" w:hAnsi="Calibri" w:cs="Calibri"/>
                <w:sz w:val="28"/>
                <w:szCs w:val="28"/>
              </w:rPr>
              <w:t>, Georges. </w:t>
            </w:r>
            <w:r w:rsidRPr="0033588D">
              <w:rPr>
                <w:rFonts w:ascii="Calibri" w:hAnsi="Calibri" w:cs="Calibri"/>
                <w:i/>
                <w:iCs/>
                <w:sz w:val="28"/>
                <w:szCs w:val="28"/>
              </w:rPr>
              <w:t>The Upward Training of the Body from the Age of Chivalry to Courtly Civility</w:t>
            </w:r>
            <w:r w:rsidRPr="0033588D">
              <w:rPr>
                <w:rFonts w:ascii="Calibri" w:hAnsi="Calibri" w:cs="Calibri"/>
                <w:sz w:val="28"/>
                <w:szCs w:val="28"/>
              </w:rPr>
              <w:t>. Zone Books, 1990.</w:t>
            </w:r>
          </w:p>
          <w:p w14:paraId="48C091BF" w14:textId="0A89FE92" w:rsidR="00821FBA" w:rsidRPr="0033588D" w:rsidRDefault="00821FBA" w:rsidP="00821FBA">
            <w:pPr>
              <w:rPr>
                <w:rFonts w:ascii="Calibri" w:hAnsi="Calibri" w:cs="Calibri"/>
                <w:sz w:val="28"/>
                <w:szCs w:val="28"/>
              </w:rPr>
            </w:pPr>
          </w:p>
        </w:tc>
      </w:tr>
      <w:tr w:rsidR="007A14DF" w:rsidRPr="0033588D" w14:paraId="3F5AF33D" w14:textId="77777777" w:rsidTr="007E5913">
        <w:tc>
          <w:tcPr>
            <w:tcW w:w="988" w:type="dxa"/>
            <w:vAlign w:val="center"/>
          </w:tcPr>
          <w:p w14:paraId="6AD3E487" w14:textId="4EF1E234" w:rsidR="007A14DF" w:rsidRPr="0033588D" w:rsidRDefault="007A14DF" w:rsidP="007A14DF">
            <w:pPr>
              <w:rPr>
                <w:rFonts w:ascii="Calibri" w:hAnsi="Calibri" w:cs="Calibri"/>
                <w:sz w:val="28"/>
                <w:szCs w:val="28"/>
              </w:rPr>
            </w:pPr>
            <w:r w:rsidRPr="0033588D">
              <w:rPr>
                <w:rFonts w:ascii="Calibri" w:hAnsi="Calibri" w:cs="Calibri"/>
                <w:sz w:val="28"/>
                <w:szCs w:val="28"/>
              </w:rPr>
              <w:t>G</w:t>
            </w:r>
          </w:p>
        </w:tc>
        <w:tc>
          <w:tcPr>
            <w:tcW w:w="1984" w:type="dxa"/>
            <w:vAlign w:val="center"/>
          </w:tcPr>
          <w:p w14:paraId="5DF2F04C" w14:textId="307FCD58" w:rsidR="007A14DF" w:rsidRPr="0033588D" w:rsidRDefault="007A14DF" w:rsidP="007A14DF">
            <w:pPr>
              <w:rPr>
                <w:rFonts w:ascii="Calibri" w:hAnsi="Calibri" w:cs="Calibri"/>
                <w:sz w:val="28"/>
                <w:szCs w:val="28"/>
              </w:rPr>
            </w:pPr>
            <w:r w:rsidRPr="0033588D">
              <w:rPr>
                <w:rFonts w:ascii="Calibri" w:hAnsi="Calibri" w:cs="Calibri"/>
                <w:sz w:val="28"/>
                <w:szCs w:val="28"/>
              </w:rPr>
              <w:t>Clothing</w:t>
            </w:r>
          </w:p>
        </w:tc>
        <w:tc>
          <w:tcPr>
            <w:tcW w:w="6044" w:type="dxa"/>
            <w:vAlign w:val="center"/>
          </w:tcPr>
          <w:p w14:paraId="5DF9463E" w14:textId="77777777" w:rsidR="007A14DF" w:rsidRPr="0033588D" w:rsidRDefault="007A14DF" w:rsidP="007A14DF">
            <w:pPr>
              <w:rPr>
                <w:rFonts w:ascii="Calibri" w:hAnsi="Calibri" w:cs="Calibri"/>
                <w:sz w:val="28"/>
                <w:szCs w:val="28"/>
              </w:rPr>
            </w:pPr>
          </w:p>
          <w:p w14:paraId="4B8CB5C9" w14:textId="77777777" w:rsidR="007A14DF" w:rsidRPr="0033588D" w:rsidRDefault="007A14DF" w:rsidP="007A14DF">
            <w:pPr>
              <w:rPr>
                <w:rFonts w:ascii="Calibri" w:hAnsi="Calibri" w:cs="Calibri"/>
                <w:sz w:val="28"/>
                <w:szCs w:val="28"/>
              </w:rPr>
            </w:pPr>
            <w:proofErr w:type="spellStart"/>
            <w:r w:rsidRPr="0033588D">
              <w:rPr>
                <w:rFonts w:ascii="Calibri" w:hAnsi="Calibri" w:cs="Calibri"/>
                <w:sz w:val="28"/>
                <w:szCs w:val="28"/>
              </w:rPr>
              <w:t>Stallybrass</w:t>
            </w:r>
            <w:proofErr w:type="spellEnd"/>
            <w:r w:rsidRPr="0033588D">
              <w:rPr>
                <w:rFonts w:ascii="Calibri" w:hAnsi="Calibri" w:cs="Calibri"/>
                <w:sz w:val="28"/>
                <w:szCs w:val="28"/>
              </w:rPr>
              <w:t xml:space="preserve">, Peter 'Worn Worlds: Clothes and Identity on the Renaissance Stage', in Subject and Object in Renaissance Culture, ed. by Margreta de Grazia, Maureen </w:t>
            </w:r>
            <w:proofErr w:type="spellStart"/>
            <w:r w:rsidRPr="0033588D">
              <w:rPr>
                <w:rFonts w:ascii="Calibri" w:hAnsi="Calibri" w:cs="Calibri"/>
                <w:sz w:val="28"/>
                <w:szCs w:val="28"/>
              </w:rPr>
              <w:t>Quilligan</w:t>
            </w:r>
            <w:proofErr w:type="spellEnd"/>
            <w:r w:rsidRPr="0033588D">
              <w:rPr>
                <w:rFonts w:ascii="Calibri" w:hAnsi="Calibri" w:cs="Calibri"/>
                <w:sz w:val="28"/>
                <w:szCs w:val="28"/>
              </w:rPr>
              <w:t xml:space="preserve"> and Peter Stallybrass (Cambridge: Cambridge University Press, 1996), pp. 289-321</w:t>
            </w:r>
          </w:p>
          <w:p w14:paraId="4BF98B1F" w14:textId="4B38D2BC" w:rsidR="007A14DF" w:rsidRPr="0033588D" w:rsidRDefault="007A14DF" w:rsidP="007A14DF">
            <w:pPr>
              <w:rPr>
                <w:rFonts w:ascii="Calibri" w:hAnsi="Calibri" w:cs="Calibri"/>
                <w:sz w:val="28"/>
                <w:szCs w:val="28"/>
              </w:rPr>
            </w:pPr>
          </w:p>
        </w:tc>
      </w:tr>
    </w:tbl>
    <w:p w14:paraId="5058EFE1" w14:textId="77777777" w:rsidR="00B95487" w:rsidRPr="0033588D" w:rsidRDefault="00B95487" w:rsidP="008D6A7A">
      <w:pPr>
        <w:rPr>
          <w:rFonts w:ascii="Calibri" w:hAnsi="Calibri" w:cs="Calibri"/>
          <w:sz w:val="28"/>
          <w:szCs w:val="28"/>
        </w:rPr>
      </w:pPr>
    </w:p>
    <w:p w14:paraId="17ED7955" w14:textId="77777777" w:rsidR="00FA1A5D" w:rsidRPr="0033588D" w:rsidRDefault="00FA1A5D" w:rsidP="0027378A">
      <w:pPr>
        <w:pStyle w:val="Heading3"/>
        <w:rPr>
          <w:rFonts w:ascii="Calibri" w:hAnsi="Calibri" w:cs="Calibri"/>
          <w:b/>
          <w:bCs/>
          <w:color w:val="auto"/>
        </w:rPr>
      </w:pPr>
      <w:bookmarkStart w:id="86" w:name="_Toc212122772"/>
      <w:r w:rsidRPr="0033588D">
        <w:rPr>
          <w:rFonts w:ascii="Calibri" w:hAnsi="Calibri" w:cs="Calibri"/>
          <w:b/>
          <w:bCs/>
          <w:color w:val="auto"/>
        </w:rPr>
        <w:lastRenderedPageBreak/>
        <w:t>Dressing other than in accord with a gender binary</w:t>
      </w:r>
      <w:bookmarkEnd w:id="86"/>
    </w:p>
    <w:tbl>
      <w:tblPr>
        <w:tblW w:w="8784" w:type="dxa"/>
        <w:tblLook w:val="04A0" w:firstRow="1" w:lastRow="0" w:firstColumn="1" w:lastColumn="0" w:noHBand="0" w:noVBand="1"/>
      </w:tblPr>
      <w:tblGrid>
        <w:gridCol w:w="905"/>
        <w:gridCol w:w="1268"/>
        <w:gridCol w:w="6611"/>
      </w:tblGrid>
      <w:tr w:rsidR="00B95487" w:rsidRPr="0033588D" w14:paraId="43411C1F" w14:textId="77777777" w:rsidTr="002240EE">
        <w:trPr>
          <w:trHeight w:val="730"/>
        </w:trPr>
        <w:tc>
          <w:tcPr>
            <w:tcW w:w="905" w:type="dxa"/>
            <w:tcBorders>
              <w:top w:val="single" w:sz="4" w:space="0" w:color="auto"/>
              <w:left w:val="single" w:sz="4" w:space="0" w:color="auto"/>
              <w:bottom w:val="single" w:sz="4" w:space="0" w:color="auto"/>
              <w:right w:val="single" w:sz="4" w:space="0" w:color="auto"/>
            </w:tcBorders>
            <w:vAlign w:val="center"/>
            <w:hideMark/>
          </w:tcPr>
          <w:p w14:paraId="483EB981" w14:textId="77777777" w:rsidR="00B95487" w:rsidRPr="0033588D" w:rsidRDefault="00B95487" w:rsidP="002240EE">
            <w:pPr>
              <w:spacing w:line="256" w:lineRule="auto"/>
              <w:rPr>
                <w:rFonts w:ascii="Calibri" w:hAnsi="Calibri" w:cs="Calibri"/>
                <w:sz w:val="28"/>
                <w:szCs w:val="28"/>
              </w:rPr>
            </w:pPr>
            <w:r w:rsidRPr="0033588D">
              <w:rPr>
                <w:rFonts w:ascii="Calibri" w:hAnsi="Calibri" w:cs="Calibri"/>
                <w:sz w:val="28"/>
                <w:szCs w:val="28"/>
              </w:rPr>
              <w:t>G</w:t>
            </w:r>
          </w:p>
        </w:tc>
        <w:tc>
          <w:tcPr>
            <w:tcW w:w="1268" w:type="dxa"/>
            <w:tcBorders>
              <w:top w:val="single" w:sz="4" w:space="0" w:color="auto"/>
              <w:left w:val="nil"/>
              <w:bottom w:val="single" w:sz="4" w:space="0" w:color="auto"/>
              <w:right w:val="single" w:sz="4" w:space="0" w:color="auto"/>
            </w:tcBorders>
            <w:vAlign w:val="center"/>
            <w:hideMark/>
          </w:tcPr>
          <w:p w14:paraId="295F6055" w14:textId="77777777" w:rsidR="00B95487" w:rsidRPr="0033588D" w:rsidRDefault="00B95487" w:rsidP="002240EE">
            <w:pPr>
              <w:spacing w:line="256" w:lineRule="auto"/>
              <w:rPr>
                <w:rFonts w:ascii="Calibri" w:hAnsi="Calibri" w:cs="Calibri"/>
                <w:sz w:val="28"/>
                <w:szCs w:val="28"/>
              </w:rPr>
            </w:pPr>
            <w:r w:rsidRPr="0033588D">
              <w:rPr>
                <w:rFonts w:ascii="Calibri" w:hAnsi="Calibri" w:cs="Calibri"/>
                <w:sz w:val="28"/>
                <w:szCs w:val="28"/>
              </w:rPr>
              <w:t>Cross-dressing</w:t>
            </w:r>
          </w:p>
        </w:tc>
        <w:tc>
          <w:tcPr>
            <w:tcW w:w="6611" w:type="dxa"/>
            <w:tcBorders>
              <w:top w:val="single" w:sz="4" w:space="0" w:color="auto"/>
              <w:left w:val="nil"/>
              <w:bottom w:val="single" w:sz="4" w:space="0" w:color="auto"/>
              <w:right w:val="single" w:sz="4" w:space="0" w:color="auto"/>
            </w:tcBorders>
            <w:vAlign w:val="center"/>
            <w:hideMark/>
          </w:tcPr>
          <w:p w14:paraId="7720BF3D" w14:textId="77777777" w:rsidR="002A5CFE" w:rsidRDefault="002A5CFE" w:rsidP="002240EE">
            <w:pPr>
              <w:spacing w:line="256" w:lineRule="auto"/>
              <w:rPr>
                <w:rFonts w:ascii="Calibri" w:hAnsi="Calibri" w:cs="Calibri"/>
                <w:sz w:val="28"/>
                <w:szCs w:val="28"/>
              </w:rPr>
            </w:pPr>
          </w:p>
          <w:p w14:paraId="02C445A2" w14:textId="4F11C0DD" w:rsidR="00B95487" w:rsidRDefault="00B95487" w:rsidP="002240EE">
            <w:pPr>
              <w:spacing w:line="256" w:lineRule="auto"/>
              <w:rPr>
                <w:rFonts w:ascii="Calibri" w:hAnsi="Calibri" w:cs="Calibri"/>
                <w:sz w:val="28"/>
                <w:szCs w:val="28"/>
              </w:rPr>
            </w:pPr>
            <w:r w:rsidRPr="0033588D">
              <w:rPr>
                <w:rFonts w:ascii="Calibri" w:hAnsi="Calibri" w:cs="Calibri"/>
                <w:sz w:val="28"/>
                <w:szCs w:val="28"/>
              </w:rPr>
              <w:t xml:space="preserve">Garber, Marjorie B. </w:t>
            </w:r>
            <w:r w:rsidRPr="0033588D">
              <w:rPr>
                <w:rFonts w:ascii="Calibri" w:hAnsi="Calibri" w:cs="Calibri"/>
                <w:i/>
                <w:iCs/>
                <w:sz w:val="28"/>
                <w:szCs w:val="28"/>
              </w:rPr>
              <w:t>Vested Interests: Cross Dressing and Cultural Anxiety</w:t>
            </w:r>
            <w:r w:rsidRPr="0033588D">
              <w:rPr>
                <w:rFonts w:ascii="Calibri" w:hAnsi="Calibri" w:cs="Calibri"/>
                <w:sz w:val="28"/>
                <w:szCs w:val="28"/>
              </w:rPr>
              <w:t xml:space="preserve">. Routledge, 1992. </w:t>
            </w:r>
          </w:p>
          <w:p w14:paraId="727609AF" w14:textId="77777777" w:rsidR="002A5CFE" w:rsidRPr="0033588D" w:rsidRDefault="002A5CFE" w:rsidP="002240EE">
            <w:pPr>
              <w:spacing w:line="256" w:lineRule="auto"/>
              <w:rPr>
                <w:rFonts w:ascii="Calibri" w:hAnsi="Calibri" w:cs="Calibri"/>
                <w:sz w:val="28"/>
                <w:szCs w:val="28"/>
              </w:rPr>
            </w:pPr>
          </w:p>
          <w:p w14:paraId="4AFF67E2" w14:textId="4A1D0B50" w:rsidR="00B95487" w:rsidRPr="0033588D" w:rsidRDefault="00B95487" w:rsidP="002240EE">
            <w:pPr>
              <w:spacing w:line="256" w:lineRule="auto"/>
              <w:rPr>
                <w:rFonts w:ascii="Calibri" w:hAnsi="Calibri" w:cs="Calibri"/>
                <w:sz w:val="28"/>
                <w:szCs w:val="28"/>
              </w:rPr>
            </w:pPr>
          </w:p>
        </w:tc>
      </w:tr>
      <w:tr w:rsidR="00B95487" w:rsidRPr="0033588D" w14:paraId="51043DDF" w14:textId="77777777" w:rsidTr="002240EE">
        <w:trPr>
          <w:trHeight w:val="730"/>
        </w:trPr>
        <w:tc>
          <w:tcPr>
            <w:tcW w:w="905" w:type="dxa"/>
            <w:tcBorders>
              <w:top w:val="nil"/>
              <w:left w:val="single" w:sz="4" w:space="0" w:color="auto"/>
              <w:bottom w:val="single" w:sz="4" w:space="0" w:color="auto"/>
              <w:right w:val="single" w:sz="4" w:space="0" w:color="auto"/>
            </w:tcBorders>
            <w:vAlign w:val="center"/>
            <w:hideMark/>
          </w:tcPr>
          <w:p w14:paraId="33E0B4FE" w14:textId="77777777" w:rsidR="00B95487" w:rsidRPr="0033588D" w:rsidRDefault="00B95487" w:rsidP="002240EE">
            <w:pPr>
              <w:spacing w:line="256" w:lineRule="auto"/>
              <w:rPr>
                <w:rFonts w:ascii="Calibri" w:hAnsi="Calibri" w:cs="Calibri"/>
                <w:sz w:val="28"/>
                <w:szCs w:val="28"/>
              </w:rPr>
            </w:pPr>
            <w:r w:rsidRPr="0033588D">
              <w:rPr>
                <w:rFonts w:ascii="Calibri" w:hAnsi="Calibri" w:cs="Calibri"/>
                <w:sz w:val="28"/>
                <w:szCs w:val="28"/>
              </w:rPr>
              <w:t>Q/G</w:t>
            </w:r>
          </w:p>
        </w:tc>
        <w:tc>
          <w:tcPr>
            <w:tcW w:w="1268" w:type="dxa"/>
            <w:tcBorders>
              <w:top w:val="nil"/>
              <w:left w:val="nil"/>
              <w:bottom w:val="single" w:sz="4" w:space="0" w:color="auto"/>
              <w:right w:val="single" w:sz="4" w:space="0" w:color="auto"/>
            </w:tcBorders>
            <w:vAlign w:val="center"/>
            <w:hideMark/>
          </w:tcPr>
          <w:p w14:paraId="4E8C450C" w14:textId="77777777" w:rsidR="00B95487" w:rsidRPr="0033588D" w:rsidRDefault="00B95487" w:rsidP="002240EE">
            <w:pPr>
              <w:spacing w:line="256" w:lineRule="auto"/>
              <w:rPr>
                <w:rFonts w:ascii="Calibri" w:hAnsi="Calibri" w:cs="Calibri"/>
                <w:sz w:val="28"/>
                <w:szCs w:val="28"/>
              </w:rPr>
            </w:pPr>
            <w:r w:rsidRPr="0033588D">
              <w:rPr>
                <w:rFonts w:ascii="Calibri" w:hAnsi="Calibri" w:cs="Calibri"/>
                <w:sz w:val="28"/>
                <w:szCs w:val="28"/>
              </w:rPr>
              <w:t>Cross-dressing</w:t>
            </w:r>
          </w:p>
        </w:tc>
        <w:tc>
          <w:tcPr>
            <w:tcW w:w="6611" w:type="dxa"/>
            <w:tcBorders>
              <w:top w:val="nil"/>
              <w:left w:val="nil"/>
              <w:bottom w:val="single" w:sz="4" w:space="0" w:color="auto"/>
              <w:right w:val="single" w:sz="4" w:space="0" w:color="auto"/>
            </w:tcBorders>
            <w:vAlign w:val="bottom"/>
            <w:hideMark/>
          </w:tcPr>
          <w:p w14:paraId="0389DD5D" w14:textId="77777777" w:rsidR="00B95487" w:rsidRPr="0033588D" w:rsidRDefault="00B95487" w:rsidP="002240EE">
            <w:pPr>
              <w:spacing w:line="256" w:lineRule="auto"/>
              <w:rPr>
                <w:rFonts w:ascii="Calibri" w:hAnsi="Calibri" w:cs="Calibri"/>
                <w:sz w:val="28"/>
                <w:szCs w:val="28"/>
              </w:rPr>
            </w:pPr>
          </w:p>
          <w:p w14:paraId="77AE8756" w14:textId="01304880" w:rsidR="00B95487" w:rsidRDefault="00B95487" w:rsidP="002240EE">
            <w:pPr>
              <w:spacing w:line="256" w:lineRule="auto"/>
              <w:rPr>
                <w:rFonts w:ascii="Calibri" w:hAnsi="Calibri" w:cs="Calibri"/>
                <w:sz w:val="28"/>
                <w:szCs w:val="28"/>
              </w:rPr>
            </w:pPr>
            <w:r w:rsidRPr="0033588D">
              <w:rPr>
                <w:rFonts w:ascii="Calibri" w:hAnsi="Calibri" w:cs="Calibri"/>
                <w:sz w:val="28"/>
                <w:szCs w:val="28"/>
              </w:rPr>
              <w:t xml:space="preserve">Chess, Simone, Male-to-Female Crossdressing in </w:t>
            </w:r>
            <w:r w:rsidR="00515A75">
              <w:rPr>
                <w:rFonts w:ascii="Calibri" w:hAnsi="Calibri" w:cs="Calibri"/>
                <w:sz w:val="28"/>
                <w:szCs w:val="28"/>
              </w:rPr>
              <w:t>Early Modern</w:t>
            </w:r>
            <w:r w:rsidRPr="0033588D">
              <w:rPr>
                <w:rFonts w:ascii="Calibri" w:hAnsi="Calibri" w:cs="Calibri"/>
                <w:sz w:val="28"/>
                <w:szCs w:val="28"/>
              </w:rPr>
              <w:t xml:space="preserve"> English Literature Gender, Performance, and Queer Relations</w:t>
            </w:r>
          </w:p>
          <w:p w14:paraId="0415D6C6" w14:textId="77777777" w:rsidR="002A5CFE" w:rsidRPr="0033588D" w:rsidRDefault="002A5CFE" w:rsidP="002240EE">
            <w:pPr>
              <w:spacing w:line="256" w:lineRule="auto"/>
              <w:rPr>
                <w:rFonts w:ascii="Calibri" w:hAnsi="Calibri" w:cs="Calibri"/>
                <w:sz w:val="28"/>
                <w:szCs w:val="28"/>
              </w:rPr>
            </w:pPr>
          </w:p>
          <w:p w14:paraId="7641AFDA" w14:textId="3EB01106" w:rsidR="00B95487" w:rsidRPr="0033588D" w:rsidRDefault="00B95487" w:rsidP="002240EE">
            <w:pPr>
              <w:spacing w:line="256" w:lineRule="auto"/>
              <w:rPr>
                <w:rFonts w:ascii="Calibri" w:hAnsi="Calibri" w:cs="Calibri"/>
                <w:sz w:val="28"/>
                <w:szCs w:val="28"/>
              </w:rPr>
            </w:pPr>
          </w:p>
        </w:tc>
      </w:tr>
      <w:tr w:rsidR="00B95487" w:rsidRPr="0033588D" w14:paraId="5B406663" w14:textId="77777777" w:rsidTr="002240EE">
        <w:trPr>
          <w:trHeight w:val="730"/>
        </w:trPr>
        <w:tc>
          <w:tcPr>
            <w:tcW w:w="905" w:type="dxa"/>
            <w:tcBorders>
              <w:top w:val="nil"/>
              <w:left w:val="single" w:sz="4" w:space="0" w:color="auto"/>
              <w:bottom w:val="single" w:sz="4" w:space="0" w:color="auto"/>
              <w:right w:val="single" w:sz="4" w:space="0" w:color="auto"/>
            </w:tcBorders>
            <w:vAlign w:val="center"/>
            <w:hideMark/>
          </w:tcPr>
          <w:p w14:paraId="2AC681A2" w14:textId="77777777" w:rsidR="00B95487" w:rsidRPr="0033588D" w:rsidRDefault="00B95487" w:rsidP="002240EE">
            <w:pPr>
              <w:spacing w:line="256" w:lineRule="auto"/>
              <w:rPr>
                <w:rFonts w:ascii="Calibri" w:hAnsi="Calibri" w:cs="Calibri"/>
                <w:sz w:val="28"/>
                <w:szCs w:val="28"/>
              </w:rPr>
            </w:pPr>
            <w:r w:rsidRPr="0033588D">
              <w:rPr>
                <w:rFonts w:ascii="Calibri" w:hAnsi="Calibri" w:cs="Calibri"/>
                <w:sz w:val="28"/>
                <w:szCs w:val="28"/>
              </w:rPr>
              <w:t>Q/G</w:t>
            </w:r>
          </w:p>
        </w:tc>
        <w:tc>
          <w:tcPr>
            <w:tcW w:w="1268" w:type="dxa"/>
            <w:tcBorders>
              <w:top w:val="nil"/>
              <w:left w:val="nil"/>
              <w:bottom w:val="single" w:sz="4" w:space="0" w:color="auto"/>
              <w:right w:val="single" w:sz="4" w:space="0" w:color="auto"/>
            </w:tcBorders>
            <w:vAlign w:val="center"/>
            <w:hideMark/>
          </w:tcPr>
          <w:p w14:paraId="1C67F3BA" w14:textId="77777777" w:rsidR="00B95487" w:rsidRPr="0033588D" w:rsidRDefault="00B95487" w:rsidP="002240EE">
            <w:pPr>
              <w:spacing w:line="256" w:lineRule="auto"/>
              <w:rPr>
                <w:rFonts w:ascii="Calibri" w:hAnsi="Calibri" w:cs="Calibri"/>
                <w:sz w:val="28"/>
                <w:szCs w:val="28"/>
              </w:rPr>
            </w:pPr>
            <w:r w:rsidRPr="0033588D">
              <w:rPr>
                <w:rFonts w:ascii="Calibri" w:hAnsi="Calibri" w:cs="Calibri"/>
                <w:sz w:val="28"/>
                <w:szCs w:val="28"/>
              </w:rPr>
              <w:t>Cross-dressing</w:t>
            </w:r>
          </w:p>
        </w:tc>
        <w:tc>
          <w:tcPr>
            <w:tcW w:w="6611" w:type="dxa"/>
            <w:tcBorders>
              <w:top w:val="nil"/>
              <w:left w:val="nil"/>
              <w:bottom w:val="single" w:sz="4" w:space="0" w:color="auto"/>
              <w:right w:val="single" w:sz="4" w:space="0" w:color="auto"/>
            </w:tcBorders>
            <w:vAlign w:val="center"/>
            <w:hideMark/>
          </w:tcPr>
          <w:p w14:paraId="523B8794" w14:textId="77777777" w:rsidR="00B95487" w:rsidRPr="0033588D" w:rsidRDefault="00B95487" w:rsidP="002240EE">
            <w:pPr>
              <w:spacing w:line="256" w:lineRule="auto"/>
              <w:rPr>
                <w:rFonts w:ascii="Calibri" w:hAnsi="Calibri" w:cs="Calibri"/>
                <w:sz w:val="28"/>
                <w:szCs w:val="28"/>
              </w:rPr>
            </w:pPr>
          </w:p>
          <w:p w14:paraId="68A57B14" w14:textId="77777777" w:rsidR="00B95487" w:rsidRDefault="00B95487" w:rsidP="002240EE">
            <w:pPr>
              <w:spacing w:line="256" w:lineRule="auto"/>
              <w:rPr>
                <w:rFonts w:ascii="Calibri" w:hAnsi="Calibri" w:cs="Calibri"/>
                <w:sz w:val="28"/>
                <w:szCs w:val="28"/>
              </w:rPr>
            </w:pPr>
            <w:r w:rsidRPr="0033588D">
              <w:rPr>
                <w:rFonts w:ascii="Calibri" w:hAnsi="Calibri" w:cs="Calibri"/>
                <w:sz w:val="28"/>
                <w:szCs w:val="28"/>
              </w:rPr>
              <w:t>--- ‘“Or Whatever You Be”: Crossdressing, Sex, and Gender Labour in John Lyly’s Gallathea’, Renaissance and Reformation, 38.4 (2015), 145-166</w:t>
            </w:r>
          </w:p>
          <w:p w14:paraId="3F93296A" w14:textId="77777777" w:rsidR="002A5CFE" w:rsidRPr="0033588D" w:rsidRDefault="002A5CFE" w:rsidP="002240EE">
            <w:pPr>
              <w:spacing w:line="256" w:lineRule="auto"/>
              <w:rPr>
                <w:rFonts w:ascii="Calibri" w:hAnsi="Calibri" w:cs="Calibri"/>
                <w:sz w:val="28"/>
                <w:szCs w:val="28"/>
              </w:rPr>
            </w:pPr>
          </w:p>
          <w:p w14:paraId="5AFDF22C" w14:textId="7D8AD5DD" w:rsidR="00B95487" w:rsidRPr="0033588D" w:rsidRDefault="00B95487" w:rsidP="002240EE">
            <w:pPr>
              <w:spacing w:line="256" w:lineRule="auto"/>
              <w:rPr>
                <w:rFonts w:ascii="Calibri" w:hAnsi="Calibri" w:cs="Calibri"/>
                <w:sz w:val="28"/>
                <w:szCs w:val="28"/>
              </w:rPr>
            </w:pPr>
          </w:p>
        </w:tc>
      </w:tr>
    </w:tbl>
    <w:p w14:paraId="08FE941F" w14:textId="77777777" w:rsidR="0027378A" w:rsidRPr="0033588D" w:rsidRDefault="0027378A" w:rsidP="0027378A">
      <w:pPr>
        <w:rPr>
          <w:rFonts w:ascii="Calibri" w:hAnsi="Calibri" w:cs="Calibri"/>
        </w:rPr>
      </w:pPr>
    </w:p>
    <w:p w14:paraId="426B890F" w14:textId="77777777" w:rsidR="00813D66" w:rsidRPr="0033588D" w:rsidRDefault="00813D66" w:rsidP="00813D66">
      <w:pPr>
        <w:pStyle w:val="Heading3"/>
        <w:rPr>
          <w:rFonts w:ascii="Calibri" w:hAnsi="Calibri" w:cs="Calibri"/>
          <w:b/>
          <w:bCs/>
          <w:color w:val="auto"/>
        </w:rPr>
      </w:pPr>
      <w:bookmarkStart w:id="87" w:name="_Toc212122773"/>
      <w:r w:rsidRPr="0033588D">
        <w:rPr>
          <w:rFonts w:ascii="Calibri" w:hAnsi="Calibri" w:cs="Calibri"/>
          <w:b/>
          <w:bCs/>
          <w:color w:val="auto"/>
        </w:rPr>
        <w:t>Elite gender</w:t>
      </w:r>
      <w:bookmarkEnd w:id="87"/>
    </w:p>
    <w:tbl>
      <w:tblPr>
        <w:tblStyle w:val="TableGrid"/>
        <w:tblW w:w="0" w:type="auto"/>
        <w:tblLook w:val="04A0" w:firstRow="1" w:lastRow="0" w:firstColumn="1" w:lastColumn="0" w:noHBand="0" w:noVBand="1"/>
      </w:tblPr>
      <w:tblGrid>
        <w:gridCol w:w="846"/>
        <w:gridCol w:w="1276"/>
        <w:gridCol w:w="6894"/>
      </w:tblGrid>
      <w:tr w:rsidR="00462F3B" w:rsidRPr="0033588D" w14:paraId="5D48D139" w14:textId="77777777" w:rsidTr="00966EC8">
        <w:tc>
          <w:tcPr>
            <w:tcW w:w="846" w:type="dxa"/>
            <w:vAlign w:val="center"/>
          </w:tcPr>
          <w:p w14:paraId="2F896311" w14:textId="4A7A17A1" w:rsidR="00462F3B" w:rsidRPr="0033588D" w:rsidRDefault="00462F3B" w:rsidP="00462F3B">
            <w:pPr>
              <w:rPr>
                <w:rFonts w:ascii="Calibri" w:hAnsi="Calibri" w:cs="Calibri"/>
                <w:sz w:val="28"/>
                <w:szCs w:val="28"/>
              </w:rPr>
            </w:pPr>
            <w:r w:rsidRPr="0033588D">
              <w:rPr>
                <w:rFonts w:ascii="Calibri" w:hAnsi="Calibri" w:cs="Calibri"/>
                <w:sz w:val="28"/>
                <w:szCs w:val="28"/>
              </w:rPr>
              <w:t>G</w:t>
            </w:r>
          </w:p>
        </w:tc>
        <w:tc>
          <w:tcPr>
            <w:tcW w:w="1276" w:type="dxa"/>
            <w:vAlign w:val="center"/>
          </w:tcPr>
          <w:p w14:paraId="44AA49AF" w14:textId="48E959D3" w:rsidR="00462F3B" w:rsidRPr="0033588D" w:rsidRDefault="00462F3B" w:rsidP="00462F3B">
            <w:pPr>
              <w:rPr>
                <w:rFonts w:ascii="Calibri" w:hAnsi="Calibri" w:cs="Calibri"/>
                <w:sz w:val="28"/>
                <w:szCs w:val="28"/>
              </w:rPr>
            </w:pPr>
            <w:r w:rsidRPr="0033588D">
              <w:rPr>
                <w:rFonts w:ascii="Calibri" w:hAnsi="Calibri" w:cs="Calibri"/>
                <w:sz w:val="28"/>
                <w:szCs w:val="28"/>
              </w:rPr>
              <w:t>Elite gender</w:t>
            </w:r>
          </w:p>
        </w:tc>
        <w:tc>
          <w:tcPr>
            <w:tcW w:w="6894" w:type="dxa"/>
            <w:vAlign w:val="center"/>
          </w:tcPr>
          <w:p w14:paraId="4D5AB1FB" w14:textId="77777777" w:rsidR="00462F3B" w:rsidRPr="0033588D" w:rsidRDefault="00462F3B" w:rsidP="00462F3B">
            <w:pPr>
              <w:rPr>
                <w:rFonts w:ascii="Calibri" w:hAnsi="Calibri" w:cs="Calibri"/>
                <w:sz w:val="28"/>
                <w:szCs w:val="28"/>
              </w:rPr>
            </w:pPr>
          </w:p>
          <w:p w14:paraId="38737CEC" w14:textId="77777777" w:rsidR="00462F3B" w:rsidRPr="0033588D" w:rsidRDefault="00462F3B" w:rsidP="00462F3B">
            <w:pPr>
              <w:rPr>
                <w:rFonts w:ascii="Calibri" w:hAnsi="Calibri" w:cs="Calibri"/>
                <w:sz w:val="28"/>
                <w:szCs w:val="28"/>
              </w:rPr>
            </w:pPr>
            <w:r w:rsidRPr="0033588D">
              <w:rPr>
                <w:rFonts w:ascii="Calibri" w:hAnsi="Calibri" w:cs="Calibri"/>
                <w:sz w:val="28"/>
                <w:szCs w:val="28"/>
              </w:rPr>
              <w:t xml:space="preserve">Dunn-Hensley, Susan. </w:t>
            </w:r>
            <w:r w:rsidRPr="0033588D">
              <w:rPr>
                <w:rFonts w:ascii="Calibri" w:hAnsi="Calibri" w:cs="Calibri"/>
                <w:i/>
                <w:iCs/>
                <w:sz w:val="28"/>
                <w:szCs w:val="28"/>
              </w:rPr>
              <w:t>Anna of Denmark and Henrietta Maria: Virgins, Witches, and Catholic Queens</w:t>
            </w:r>
            <w:r w:rsidRPr="0033588D">
              <w:rPr>
                <w:rFonts w:ascii="Calibri" w:hAnsi="Calibri" w:cs="Calibri"/>
                <w:sz w:val="28"/>
                <w:szCs w:val="28"/>
              </w:rPr>
              <w:t xml:space="preserve">. Springer International, 2017. </w:t>
            </w:r>
          </w:p>
          <w:p w14:paraId="53D9957D" w14:textId="52F648FB" w:rsidR="00462F3B" w:rsidRPr="0033588D" w:rsidRDefault="00462F3B" w:rsidP="00462F3B">
            <w:pPr>
              <w:rPr>
                <w:rFonts w:ascii="Calibri" w:hAnsi="Calibri" w:cs="Calibri"/>
                <w:sz w:val="28"/>
                <w:szCs w:val="28"/>
              </w:rPr>
            </w:pPr>
          </w:p>
        </w:tc>
      </w:tr>
      <w:tr w:rsidR="00CF3AF8" w:rsidRPr="0033588D" w14:paraId="21C49EE3" w14:textId="77777777" w:rsidTr="00966EC8">
        <w:tc>
          <w:tcPr>
            <w:tcW w:w="846" w:type="dxa"/>
            <w:vAlign w:val="center"/>
          </w:tcPr>
          <w:p w14:paraId="648156E8" w14:textId="29BA720F" w:rsidR="00CF3AF8" w:rsidRPr="0033588D" w:rsidRDefault="00CF3AF8" w:rsidP="00CF3AF8">
            <w:pPr>
              <w:rPr>
                <w:rFonts w:ascii="Calibri" w:hAnsi="Calibri" w:cs="Calibri"/>
                <w:sz w:val="28"/>
                <w:szCs w:val="28"/>
              </w:rPr>
            </w:pPr>
            <w:r w:rsidRPr="0033588D">
              <w:rPr>
                <w:rFonts w:ascii="Calibri" w:hAnsi="Calibri" w:cs="Calibri"/>
                <w:sz w:val="28"/>
                <w:szCs w:val="28"/>
              </w:rPr>
              <w:t>G</w:t>
            </w:r>
          </w:p>
        </w:tc>
        <w:tc>
          <w:tcPr>
            <w:tcW w:w="1276" w:type="dxa"/>
            <w:vAlign w:val="center"/>
          </w:tcPr>
          <w:p w14:paraId="50EFF871" w14:textId="70B66C82" w:rsidR="00CF3AF8" w:rsidRPr="0033588D" w:rsidRDefault="00CF3AF8" w:rsidP="00CF3AF8">
            <w:pPr>
              <w:rPr>
                <w:rFonts w:ascii="Calibri" w:hAnsi="Calibri" w:cs="Calibri"/>
                <w:sz w:val="28"/>
                <w:szCs w:val="28"/>
              </w:rPr>
            </w:pPr>
            <w:r w:rsidRPr="0033588D">
              <w:rPr>
                <w:rFonts w:ascii="Calibri" w:hAnsi="Calibri" w:cs="Calibri"/>
                <w:sz w:val="28"/>
                <w:szCs w:val="28"/>
              </w:rPr>
              <w:t>Elite gender</w:t>
            </w:r>
          </w:p>
        </w:tc>
        <w:tc>
          <w:tcPr>
            <w:tcW w:w="6894" w:type="dxa"/>
            <w:vAlign w:val="center"/>
          </w:tcPr>
          <w:p w14:paraId="3374B38C" w14:textId="77777777" w:rsidR="00CF3AF8" w:rsidRPr="0033588D" w:rsidRDefault="00CF3AF8" w:rsidP="00CF3AF8">
            <w:pPr>
              <w:rPr>
                <w:rFonts w:ascii="Calibri" w:hAnsi="Calibri" w:cs="Calibri"/>
                <w:sz w:val="28"/>
                <w:szCs w:val="28"/>
              </w:rPr>
            </w:pPr>
          </w:p>
          <w:p w14:paraId="31C0D37E" w14:textId="7DE725DC" w:rsidR="00CF3AF8" w:rsidRPr="0033588D" w:rsidRDefault="00CF3AF8" w:rsidP="00CF3AF8">
            <w:pPr>
              <w:rPr>
                <w:rFonts w:ascii="Calibri" w:hAnsi="Calibri" w:cs="Calibri"/>
                <w:sz w:val="28"/>
                <w:szCs w:val="28"/>
              </w:rPr>
            </w:pPr>
            <w:r w:rsidRPr="0033588D">
              <w:rPr>
                <w:rFonts w:ascii="Calibri" w:hAnsi="Calibri" w:cs="Calibri"/>
                <w:sz w:val="28"/>
                <w:szCs w:val="28"/>
              </w:rPr>
              <w:t xml:space="preserve">Barrett-Graves, Debra, ed., The Emblematic Queen: Extra-Literary Representations of </w:t>
            </w:r>
            <w:r w:rsidR="00515A75">
              <w:rPr>
                <w:rFonts w:ascii="Calibri" w:hAnsi="Calibri" w:cs="Calibri"/>
                <w:sz w:val="28"/>
                <w:szCs w:val="28"/>
              </w:rPr>
              <w:t>Early Modern</w:t>
            </w:r>
            <w:r w:rsidRPr="0033588D">
              <w:rPr>
                <w:rFonts w:ascii="Calibri" w:hAnsi="Calibri" w:cs="Calibri"/>
                <w:sz w:val="28"/>
                <w:szCs w:val="28"/>
              </w:rPr>
              <w:t xml:space="preserve"> Queenship (Basingstoke, Hampshire &amp; New York: Palgrave Macmillan, 2013)</w:t>
            </w:r>
          </w:p>
          <w:p w14:paraId="211AF20D" w14:textId="1F18DF26" w:rsidR="00CF3AF8" w:rsidRPr="0033588D" w:rsidRDefault="00CF3AF8" w:rsidP="00CF3AF8">
            <w:pPr>
              <w:rPr>
                <w:rFonts w:ascii="Calibri" w:hAnsi="Calibri" w:cs="Calibri"/>
                <w:sz w:val="28"/>
                <w:szCs w:val="28"/>
              </w:rPr>
            </w:pPr>
          </w:p>
        </w:tc>
      </w:tr>
      <w:tr w:rsidR="00753904" w:rsidRPr="0033588D" w14:paraId="562AD76C" w14:textId="77777777" w:rsidTr="00966EC8">
        <w:tc>
          <w:tcPr>
            <w:tcW w:w="846" w:type="dxa"/>
            <w:vAlign w:val="center"/>
          </w:tcPr>
          <w:p w14:paraId="29C47852" w14:textId="0C55E53A" w:rsidR="00753904" w:rsidRPr="0033588D" w:rsidRDefault="00753904" w:rsidP="00753904">
            <w:pPr>
              <w:rPr>
                <w:rFonts w:ascii="Calibri" w:hAnsi="Calibri" w:cs="Calibri"/>
                <w:sz w:val="28"/>
                <w:szCs w:val="28"/>
              </w:rPr>
            </w:pPr>
            <w:r w:rsidRPr="0033588D">
              <w:rPr>
                <w:rFonts w:ascii="Calibri" w:hAnsi="Calibri" w:cs="Calibri"/>
                <w:sz w:val="28"/>
                <w:szCs w:val="28"/>
              </w:rPr>
              <w:t>G</w:t>
            </w:r>
          </w:p>
        </w:tc>
        <w:tc>
          <w:tcPr>
            <w:tcW w:w="1276" w:type="dxa"/>
            <w:vAlign w:val="center"/>
          </w:tcPr>
          <w:p w14:paraId="7148A872" w14:textId="56478F7A" w:rsidR="00753904" w:rsidRPr="0033588D" w:rsidRDefault="00753904" w:rsidP="00753904">
            <w:pPr>
              <w:rPr>
                <w:rFonts w:ascii="Calibri" w:hAnsi="Calibri" w:cs="Calibri"/>
                <w:sz w:val="28"/>
                <w:szCs w:val="28"/>
              </w:rPr>
            </w:pPr>
            <w:r w:rsidRPr="0033588D">
              <w:rPr>
                <w:rFonts w:ascii="Calibri" w:hAnsi="Calibri" w:cs="Calibri"/>
                <w:sz w:val="28"/>
                <w:szCs w:val="28"/>
              </w:rPr>
              <w:t>Elite gender</w:t>
            </w:r>
          </w:p>
        </w:tc>
        <w:tc>
          <w:tcPr>
            <w:tcW w:w="6894" w:type="dxa"/>
            <w:vAlign w:val="center"/>
          </w:tcPr>
          <w:p w14:paraId="0C5DEDAC" w14:textId="77777777" w:rsidR="00753904" w:rsidRPr="0033588D" w:rsidRDefault="00753904" w:rsidP="00753904">
            <w:pPr>
              <w:rPr>
                <w:rFonts w:ascii="Calibri" w:hAnsi="Calibri" w:cs="Calibri"/>
                <w:sz w:val="28"/>
                <w:szCs w:val="28"/>
              </w:rPr>
            </w:pPr>
          </w:p>
          <w:p w14:paraId="0E5E1E9A" w14:textId="691875A1" w:rsidR="00753904" w:rsidRPr="0033588D" w:rsidRDefault="00753904" w:rsidP="00753904">
            <w:pPr>
              <w:rPr>
                <w:rFonts w:ascii="Calibri" w:hAnsi="Calibri" w:cs="Calibri"/>
                <w:sz w:val="28"/>
                <w:szCs w:val="28"/>
              </w:rPr>
            </w:pPr>
            <w:r w:rsidRPr="0033588D">
              <w:rPr>
                <w:rFonts w:ascii="Calibri" w:hAnsi="Calibri" w:cs="Calibri"/>
                <w:sz w:val="28"/>
                <w:szCs w:val="28"/>
              </w:rPr>
              <w:t xml:space="preserve">Bertolet, Anna R., The Face of Queenship: </w:t>
            </w:r>
            <w:r w:rsidR="00515A75">
              <w:rPr>
                <w:rFonts w:ascii="Calibri" w:hAnsi="Calibri" w:cs="Calibri"/>
                <w:sz w:val="28"/>
                <w:szCs w:val="28"/>
              </w:rPr>
              <w:t>Early Modern</w:t>
            </w:r>
            <w:r w:rsidRPr="0033588D">
              <w:rPr>
                <w:rFonts w:ascii="Calibri" w:hAnsi="Calibri" w:cs="Calibri"/>
                <w:sz w:val="28"/>
                <w:szCs w:val="28"/>
              </w:rPr>
              <w:t xml:space="preserve"> Representations of Elizabeth I (New York: Palgrave Macmillan, 2010)</w:t>
            </w:r>
          </w:p>
          <w:p w14:paraId="0B730245" w14:textId="2ADA1B81" w:rsidR="00753904" w:rsidRPr="0033588D" w:rsidRDefault="00753904" w:rsidP="00753904">
            <w:pPr>
              <w:rPr>
                <w:rFonts w:ascii="Calibri" w:hAnsi="Calibri" w:cs="Calibri"/>
                <w:sz w:val="28"/>
                <w:szCs w:val="28"/>
              </w:rPr>
            </w:pPr>
          </w:p>
        </w:tc>
      </w:tr>
      <w:tr w:rsidR="0084327C" w:rsidRPr="0033588D" w14:paraId="3CEB91B8" w14:textId="77777777" w:rsidTr="00966EC8">
        <w:tc>
          <w:tcPr>
            <w:tcW w:w="846" w:type="dxa"/>
            <w:vAlign w:val="center"/>
          </w:tcPr>
          <w:p w14:paraId="1A4E6DC6" w14:textId="6AAE9D0C" w:rsidR="0084327C" w:rsidRPr="0033588D" w:rsidRDefault="0084327C" w:rsidP="0084327C">
            <w:pPr>
              <w:rPr>
                <w:rFonts w:ascii="Calibri" w:hAnsi="Calibri" w:cs="Calibri"/>
                <w:sz w:val="28"/>
                <w:szCs w:val="28"/>
              </w:rPr>
            </w:pPr>
            <w:r w:rsidRPr="0033588D">
              <w:rPr>
                <w:rFonts w:ascii="Calibri" w:hAnsi="Calibri" w:cs="Calibri"/>
                <w:sz w:val="28"/>
                <w:szCs w:val="28"/>
              </w:rPr>
              <w:lastRenderedPageBreak/>
              <w:t>G</w:t>
            </w:r>
          </w:p>
        </w:tc>
        <w:tc>
          <w:tcPr>
            <w:tcW w:w="1276" w:type="dxa"/>
            <w:vAlign w:val="center"/>
          </w:tcPr>
          <w:p w14:paraId="4DD5FBB4" w14:textId="47CBBE09" w:rsidR="0084327C" w:rsidRPr="0033588D" w:rsidRDefault="0084327C" w:rsidP="0084327C">
            <w:pPr>
              <w:rPr>
                <w:rFonts w:ascii="Calibri" w:hAnsi="Calibri" w:cs="Calibri"/>
                <w:sz w:val="28"/>
                <w:szCs w:val="28"/>
              </w:rPr>
            </w:pPr>
            <w:r w:rsidRPr="0033588D">
              <w:rPr>
                <w:rFonts w:ascii="Calibri" w:hAnsi="Calibri" w:cs="Calibri"/>
                <w:sz w:val="28"/>
                <w:szCs w:val="28"/>
              </w:rPr>
              <w:t>Elite gender</w:t>
            </w:r>
          </w:p>
        </w:tc>
        <w:tc>
          <w:tcPr>
            <w:tcW w:w="6894" w:type="dxa"/>
            <w:vAlign w:val="center"/>
          </w:tcPr>
          <w:p w14:paraId="2EB6DD1F" w14:textId="77777777" w:rsidR="0084327C" w:rsidRPr="0033588D" w:rsidRDefault="0084327C" w:rsidP="0084327C">
            <w:pPr>
              <w:rPr>
                <w:rFonts w:ascii="Calibri" w:hAnsi="Calibri" w:cs="Calibri"/>
                <w:sz w:val="28"/>
                <w:szCs w:val="28"/>
              </w:rPr>
            </w:pPr>
          </w:p>
          <w:p w14:paraId="197E5094" w14:textId="77777777" w:rsidR="0084327C" w:rsidRPr="0033588D" w:rsidRDefault="0084327C" w:rsidP="0084327C">
            <w:pPr>
              <w:rPr>
                <w:rFonts w:ascii="Calibri" w:hAnsi="Calibri" w:cs="Calibri"/>
                <w:sz w:val="28"/>
                <w:szCs w:val="28"/>
              </w:rPr>
            </w:pPr>
            <w:r w:rsidRPr="0033588D">
              <w:rPr>
                <w:rFonts w:ascii="Calibri" w:hAnsi="Calibri" w:cs="Calibri"/>
                <w:sz w:val="28"/>
                <w:szCs w:val="28"/>
              </w:rPr>
              <w:t>Cole, Mary Hill, The Portable Queen: Elizabeth I and the Politics of Ceremony (Amherst: University of Massachusetts Press, 1999)</w:t>
            </w:r>
          </w:p>
          <w:p w14:paraId="2525F9C4" w14:textId="3E8FD3A3" w:rsidR="0084327C" w:rsidRPr="0033588D" w:rsidRDefault="0084327C" w:rsidP="0084327C">
            <w:pPr>
              <w:rPr>
                <w:rFonts w:ascii="Calibri" w:hAnsi="Calibri" w:cs="Calibri"/>
                <w:sz w:val="28"/>
                <w:szCs w:val="28"/>
              </w:rPr>
            </w:pPr>
          </w:p>
        </w:tc>
      </w:tr>
      <w:tr w:rsidR="006B76B9" w:rsidRPr="0033588D" w14:paraId="383C0192" w14:textId="77777777" w:rsidTr="00966EC8">
        <w:tc>
          <w:tcPr>
            <w:tcW w:w="846" w:type="dxa"/>
            <w:vAlign w:val="center"/>
          </w:tcPr>
          <w:p w14:paraId="35E2BBB3" w14:textId="3B85474F" w:rsidR="006B76B9" w:rsidRPr="0033588D" w:rsidRDefault="006B76B9" w:rsidP="006B76B9">
            <w:pPr>
              <w:rPr>
                <w:rFonts w:ascii="Calibri" w:hAnsi="Calibri" w:cs="Calibri"/>
                <w:sz w:val="28"/>
                <w:szCs w:val="28"/>
              </w:rPr>
            </w:pPr>
            <w:r w:rsidRPr="0033588D">
              <w:rPr>
                <w:rFonts w:ascii="Calibri" w:hAnsi="Calibri" w:cs="Calibri"/>
                <w:sz w:val="28"/>
                <w:szCs w:val="28"/>
              </w:rPr>
              <w:t>G</w:t>
            </w:r>
          </w:p>
        </w:tc>
        <w:tc>
          <w:tcPr>
            <w:tcW w:w="1276" w:type="dxa"/>
            <w:vAlign w:val="center"/>
          </w:tcPr>
          <w:p w14:paraId="5647998B" w14:textId="030D7D57" w:rsidR="006B76B9" w:rsidRPr="0033588D" w:rsidRDefault="006B76B9" w:rsidP="006B76B9">
            <w:pPr>
              <w:rPr>
                <w:rFonts w:ascii="Calibri" w:hAnsi="Calibri" w:cs="Calibri"/>
                <w:sz w:val="28"/>
                <w:szCs w:val="28"/>
              </w:rPr>
            </w:pPr>
            <w:r w:rsidRPr="0033588D">
              <w:rPr>
                <w:rFonts w:ascii="Calibri" w:hAnsi="Calibri" w:cs="Calibri"/>
                <w:sz w:val="28"/>
                <w:szCs w:val="28"/>
              </w:rPr>
              <w:t>Elite gender</w:t>
            </w:r>
          </w:p>
        </w:tc>
        <w:tc>
          <w:tcPr>
            <w:tcW w:w="6894" w:type="dxa"/>
            <w:vAlign w:val="center"/>
          </w:tcPr>
          <w:p w14:paraId="67045FB6" w14:textId="77777777" w:rsidR="006B76B9" w:rsidRPr="0033588D" w:rsidRDefault="006B76B9" w:rsidP="006B76B9">
            <w:pPr>
              <w:rPr>
                <w:rFonts w:ascii="Calibri" w:hAnsi="Calibri" w:cs="Calibri"/>
                <w:sz w:val="28"/>
                <w:szCs w:val="28"/>
              </w:rPr>
            </w:pPr>
          </w:p>
          <w:p w14:paraId="7031A626" w14:textId="70C1B604" w:rsidR="006B76B9" w:rsidRPr="0033588D" w:rsidRDefault="006B76B9" w:rsidP="006B76B9">
            <w:pPr>
              <w:rPr>
                <w:rFonts w:ascii="Calibri" w:hAnsi="Calibri" w:cs="Calibri"/>
                <w:sz w:val="28"/>
                <w:szCs w:val="28"/>
              </w:rPr>
            </w:pPr>
            <w:r w:rsidRPr="0033588D">
              <w:rPr>
                <w:rFonts w:ascii="Calibri" w:hAnsi="Calibri" w:cs="Calibri"/>
                <w:sz w:val="28"/>
                <w:szCs w:val="28"/>
              </w:rPr>
              <w:t xml:space="preserve">Connolly, Annaliese and Hopkins, </w:t>
            </w:r>
            <w:r w:rsidR="00FF28CA" w:rsidRPr="0033588D">
              <w:rPr>
                <w:rFonts w:ascii="Calibri" w:hAnsi="Calibri" w:cs="Calibri"/>
                <w:sz w:val="28"/>
                <w:szCs w:val="28"/>
              </w:rPr>
              <w:t>Lisa</w:t>
            </w:r>
            <w:r w:rsidR="00FF28CA">
              <w:rPr>
                <w:rFonts w:ascii="Calibri" w:hAnsi="Calibri" w:cs="Calibri"/>
                <w:sz w:val="28"/>
                <w:szCs w:val="28"/>
              </w:rPr>
              <w:t>,</w:t>
            </w:r>
            <w:r w:rsidR="00FF28CA" w:rsidRPr="0033588D">
              <w:rPr>
                <w:rFonts w:ascii="Calibri" w:hAnsi="Calibri" w:cs="Calibri"/>
                <w:sz w:val="28"/>
                <w:szCs w:val="28"/>
              </w:rPr>
              <w:t xml:space="preserve"> </w:t>
            </w:r>
            <w:r w:rsidRPr="0033588D">
              <w:rPr>
                <w:rFonts w:ascii="Calibri" w:hAnsi="Calibri" w:cs="Calibri"/>
                <w:sz w:val="28"/>
                <w:szCs w:val="28"/>
              </w:rPr>
              <w:t>eds., Goddesses and Queens: The Iconography of Elizabeth I (Manchester: Manchester University Press, 2018)</w:t>
            </w:r>
          </w:p>
          <w:p w14:paraId="13DA4955" w14:textId="19FBAC0E" w:rsidR="006B76B9" w:rsidRPr="0033588D" w:rsidRDefault="006B76B9" w:rsidP="006B76B9">
            <w:pPr>
              <w:rPr>
                <w:rFonts w:ascii="Calibri" w:hAnsi="Calibri" w:cs="Calibri"/>
                <w:sz w:val="28"/>
                <w:szCs w:val="28"/>
              </w:rPr>
            </w:pPr>
          </w:p>
        </w:tc>
      </w:tr>
      <w:tr w:rsidR="006D4758" w:rsidRPr="0033588D" w14:paraId="312F54CC" w14:textId="77777777" w:rsidTr="00966EC8">
        <w:tc>
          <w:tcPr>
            <w:tcW w:w="846" w:type="dxa"/>
            <w:vAlign w:val="center"/>
          </w:tcPr>
          <w:p w14:paraId="275577EE" w14:textId="3B6B090D" w:rsidR="006D4758" w:rsidRPr="0033588D" w:rsidRDefault="006D4758" w:rsidP="006D4758">
            <w:pPr>
              <w:rPr>
                <w:rFonts w:ascii="Calibri" w:hAnsi="Calibri" w:cs="Calibri"/>
                <w:sz w:val="28"/>
                <w:szCs w:val="28"/>
              </w:rPr>
            </w:pPr>
            <w:r w:rsidRPr="0033588D">
              <w:rPr>
                <w:rFonts w:ascii="Calibri" w:hAnsi="Calibri" w:cs="Calibri"/>
                <w:sz w:val="28"/>
                <w:szCs w:val="28"/>
              </w:rPr>
              <w:t>G</w:t>
            </w:r>
          </w:p>
        </w:tc>
        <w:tc>
          <w:tcPr>
            <w:tcW w:w="1276" w:type="dxa"/>
            <w:vAlign w:val="center"/>
          </w:tcPr>
          <w:p w14:paraId="14E69AAA" w14:textId="14470640" w:rsidR="006D4758" w:rsidRPr="0033588D" w:rsidRDefault="006D4758" w:rsidP="006D4758">
            <w:pPr>
              <w:rPr>
                <w:rFonts w:ascii="Calibri" w:hAnsi="Calibri" w:cs="Calibri"/>
                <w:sz w:val="28"/>
                <w:szCs w:val="28"/>
              </w:rPr>
            </w:pPr>
            <w:r w:rsidRPr="0033588D">
              <w:rPr>
                <w:rFonts w:ascii="Calibri" w:hAnsi="Calibri" w:cs="Calibri"/>
                <w:sz w:val="28"/>
                <w:szCs w:val="28"/>
              </w:rPr>
              <w:t>Elite gender</w:t>
            </w:r>
          </w:p>
        </w:tc>
        <w:tc>
          <w:tcPr>
            <w:tcW w:w="6894" w:type="dxa"/>
            <w:vAlign w:val="center"/>
          </w:tcPr>
          <w:p w14:paraId="12645642" w14:textId="77777777" w:rsidR="006D4758" w:rsidRPr="0033588D" w:rsidRDefault="006D4758" w:rsidP="006D4758">
            <w:pPr>
              <w:rPr>
                <w:rFonts w:ascii="Calibri" w:hAnsi="Calibri" w:cs="Calibri"/>
                <w:sz w:val="28"/>
                <w:szCs w:val="28"/>
              </w:rPr>
            </w:pPr>
          </w:p>
          <w:p w14:paraId="7D94D732" w14:textId="56ED8100" w:rsidR="006D4758" w:rsidRPr="0033588D" w:rsidRDefault="006D4758" w:rsidP="006D4758">
            <w:pPr>
              <w:rPr>
                <w:rFonts w:ascii="Calibri" w:hAnsi="Calibri" w:cs="Calibri"/>
                <w:sz w:val="28"/>
                <w:szCs w:val="28"/>
              </w:rPr>
            </w:pPr>
            <w:proofErr w:type="spellStart"/>
            <w:r w:rsidRPr="0033588D">
              <w:rPr>
                <w:rFonts w:ascii="Calibri" w:hAnsi="Calibri" w:cs="Calibri"/>
                <w:sz w:val="28"/>
                <w:szCs w:val="28"/>
              </w:rPr>
              <w:t>Donawerth</w:t>
            </w:r>
            <w:proofErr w:type="spellEnd"/>
            <w:r w:rsidRPr="0033588D">
              <w:rPr>
                <w:rFonts w:ascii="Calibri" w:hAnsi="Calibri" w:cs="Calibri"/>
                <w:sz w:val="28"/>
                <w:szCs w:val="28"/>
              </w:rPr>
              <w:t xml:space="preserve">, Jane, ‘Elizabeth I and the Marriage Crisis, John Lyly’s Campaspe, and the Politics of Court Drama’, in Queens Matter in </w:t>
            </w:r>
            <w:r w:rsidR="00515A75">
              <w:rPr>
                <w:rFonts w:ascii="Calibri" w:hAnsi="Calibri" w:cs="Calibri"/>
                <w:sz w:val="28"/>
                <w:szCs w:val="28"/>
              </w:rPr>
              <w:t>Early Modern</w:t>
            </w:r>
            <w:r w:rsidRPr="0033588D">
              <w:rPr>
                <w:rFonts w:ascii="Calibri" w:hAnsi="Calibri" w:cs="Calibri"/>
                <w:sz w:val="28"/>
                <w:szCs w:val="28"/>
              </w:rPr>
              <w:t xml:space="preserve"> Studies, ed. by Anna Riehl Bertolet (London: Palgrave Macmillan, 2018), pp. 83-102318</w:t>
            </w:r>
          </w:p>
          <w:p w14:paraId="6DC81DE2" w14:textId="61ABAEF8" w:rsidR="006D4758" w:rsidRPr="0033588D" w:rsidRDefault="006D4758" w:rsidP="006D4758">
            <w:pPr>
              <w:rPr>
                <w:rFonts w:ascii="Calibri" w:hAnsi="Calibri" w:cs="Calibri"/>
                <w:sz w:val="28"/>
                <w:szCs w:val="28"/>
              </w:rPr>
            </w:pPr>
          </w:p>
        </w:tc>
      </w:tr>
      <w:tr w:rsidR="004B53A8" w:rsidRPr="0033588D" w14:paraId="449861C9" w14:textId="77777777" w:rsidTr="00966EC8">
        <w:tc>
          <w:tcPr>
            <w:tcW w:w="846" w:type="dxa"/>
            <w:vAlign w:val="center"/>
          </w:tcPr>
          <w:p w14:paraId="0D0A6EC1" w14:textId="26F97BC4" w:rsidR="004B53A8" w:rsidRPr="0033588D" w:rsidRDefault="004B53A8" w:rsidP="004B53A8">
            <w:pPr>
              <w:rPr>
                <w:rFonts w:ascii="Calibri" w:hAnsi="Calibri" w:cs="Calibri"/>
                <w:sz w:val="28"/>
                <w:szCs w:val="28"/>
              </w:rPr>
            </w:pPr>
            <w:r w:rsidRPr="0033588D">
              <w:rPr>
                <w:rFonts w:ascii="Calibri" w:hAnsi="Calibri" w:cs="Calibri"/>
                <w:sz w:val="28"/>
                <w:szCs w:val="28"/>
              </w:rPr>
              <w:t>G</w:t>
            </w:r>
          </w:p>
        </w:tc>
        <w:tc>
          <w:tcPr>
            <w:tcW w:w="1276" w:type="dxa"/>
            <w:vAlign w:val="center"/>
          </w:tcPr>
          <w:p w14:paraId="6447A46C" w14:textId="4C0DD83B" w:rsidR="004B53A8" w:rsidRPr="0033588D" w:rsidRDefault="004B53A8" w:rsidP="004B53A8">
            <w:pPr>
              <w:rPr>
                <w:rFonts w:ascii="Calibri" w:hAnsi="Calibri" w:cs="Calibri"/>
                <w:sz w:val="28"/>
                <w:szCs w:val="28"/>
              </w:rPr>
            </w:pPr>
            <w:r w:rsidRPr="0033588D">
              <w:rPr>
                <w:rFonts w:ascii="Calibri" w:hAnsi="Calibri" w:cs="Calibri"/>
                <w:sz w:val="28"/>
                <w:szCs w:val="28"/>
              </w:rPr>
              <w:t>Elite gender</w:t>
            </w:r>
          </w:p>
        </w:tc>
        <w:tc>
          <w:tcPr>
            <w:tcW w:w="6894" w:type="dxa"/>
            <w:vAlign w:val="center"/>
          </w:tcPr>
          <w:p w14:paraId="563F97F1" w14:textId="77777777" w:rsidR="004B53A8" w:rsidRPr="0033588D" w:rsidRDefault="004B53A8" w:rsidP="004B53A8">
            <w:pPr>
              <w:rPr>
                <w:rFonts w:ascii="Calibri" w:hAnsi="Calibri" w:cs="Calibri"/>
                <w:sz w:val="28"/>
                <w:szCs w:val="28"/>
              </w:rPr>
            </w:pPr>
          </w:p>
          <w:p w14:paraId="15932582" w14:textId="77777777" w:rsidR="004B53A8" w:rsidRPr="0033588D" w:rsidRDefault="004B53A8" w:rsidP="004B53A8">
            <w:pPr>
              <w:rPr>
                <w:rFonts w:ascii="Calibri" w:hAnsi="Calibri" w:cs="Calibri"/>
                <w:sz w:val="28"/>
                <w:szCs w:val="28"/>
              </w:rPr>
            </w:pPr>
            <w:r w:rsidRPr="0033588D">
              <w:rPr>
                <w:rFonts w:ascii="Calibri" w:hAnsi="Calibri" w:cs="Calibri"/>
                <w:sz w:val="28"/>
                <w:szCs w:val="28"/>
              </w:rPr>
              <w:t>Doran, Susan, Elizabeth I and Foreign Policy, 1558-1603 (London &amp; New York: Taylor and Francis, 2002)</w:t>
            </w:r>
          </w:p>
          <w:p w14:paraId="79CB9CD4" w14:textId="77777777" w:rsidR="004B53A8" w:rsidRDefault="004B53A8" w:rsidP="004B53A8">
            <w:pPr>
              <w:rPr>
                <w:rFonts w:ascii="Calibri" w:hAnsi="Calibri" w:cs="Calibri"/>
                <w:sz w:val="28"/>
                <w:szCs w:val="28"/>
              </w:rPr>
            </w:pPr>
          </w:p>
          <w:p w14:paraId="2B7BB9EC" w14:textId="15CF8C21" w:rsidR="001C0A8D" w:rsidRPr="0033588D" w:rsidRDefault="001C0A8D" w:rsidP="004B53A8">
            <w:pPr>
              <w:rPr>
                <w:rFonts w:ascii="Calibri" w:hAnsi="Calibri" w:cs="Calibri"/>
                <w:sz w:val="28"/>
                <w:szCs w:val="28"/>
              </w:rPr>
            </w:pPr>
          </w:p>
        </w:tc>
      </w:tr>
      <w:tr w:rsidR="00AE7A63" w:rsidRPr="0033588D" w14:paraId="348872D0" w14:textId="77777777" w:rsidTr="00966EC8">
        <w:tc>
          <w:tcPr>
            <w:tcW w:w="846" w:type="dxa"/>
            <w:vAlign w:val="center"/>
          </w:tcPr>
          <w:p w14:paraId="045B8B5C" w14:textId="6BDD98B4" w:rsidR="00AE7A63" w:rsidRPr="0033588D" w:rsidRDefault="00AE7A63" w:rsidP="00AE7A63">
            <w:pPr>
              <w:rPr>
                <w:rFonts w:ascii="Calibri" w:hAnsi="Calibri" w:cs="Calibri"/>
                <w:sz w:val="28"/>
                <w:szCs w:val="28"/>
              </w:rPr>
            </w:pPr>
            <w:r w:rsidRPr="0033588D">
              <w:rPr>
                <w:rFonts w:ascii="Calibri" w:hAnsi="Calibri" w:cs="Calibri"/>
                <w:sz w:val="28"/>
                <w:szCs w:val="28"/>
              </w:rPr>
              <w:t>G</w:t>
            </w:r>
          </w:p>
        </w:tc>
        <w:tc>
          <w:tcPr>
            <w:tcW w:w="1276" w:type="dxa"/>
            <w:vAlign w:val="center"/>
          </w:tcPr>
          <w:p w14:paraId="46FDE9D7" w14:textId="2F3823A8" w:rsidR="00AE7A63" w:rsidRPr="0033588D" w:rsidRDefault="00AE7A63" w:rsidP="00AE7A63">
            <w:pPr>
              <w:rPr>
                <w:rFonts w:ascii="Calibri" w:hAnsi="Calibri" w:cs="Calibri"/>
                <w:sz w:val="28"/>
                <w:szCs w:val="28"/>
              </w:rPr>
            </w:pPr>
            <w:r w:rsidRPr="0033588D">
              <w:rPr>
                <w:rFonts w:ascii="Calibri" w:hAnsi="Calibri" w:cs="Calibri"/>
                <w:sz w:val="28"/>
                <w:szCs w:val="28"/>
              </w:rPr>
              <w:t>Elite gender</w:t>
            </w:r>
          </w:p>
        </w:tc>
        <w:tc>
          <w:tcPr>
            <w:tcW w:w="6894" w:type="dxa"/>
            <w:vAlign w:val="center"/>
          </w:tcPr>
          <w:p w14:paraId="35168A51" w14:textId="77777777" w:rsidR="00AE7A63" w:rsidRPr="0033588D" w:rsidRDefault="00AE7A63" w:rsidP="00AE7A63">
            <w:pPr>
              <w:rPr>
                <w:rFonts w:ascii="Calibri" w:hAnsi="Calibri" w:cs="Calibri"/>
                <w:sz w:val="28"/>
                <w:szCs w:val="28"/>
              </w:rPr>
            </w:pPr>
          </w:p>
          <w:p w14:paraId="6D3F940F" w14:textId="77777777" w:rsidR="00AE7A63" w:rsidRPr="0033588D" w:rsidRDefault="00AE7A63" w:rsidP="00AE7A63">
            <w:pPr>
              <w:rPr>
                <w:rFonts w:ascii="Calibri" w:hAnsi="Calibri" w:cs="Calibri"/>
                <w:sz w:val="28"/>
                <w:szCs w:val="28"/>
              </w:rPr>
            </w:pPr>
            <w:r w:rsidRPr="0033588D">
              <w:rPr>
                <w:rFonts w:ascii="Calibri" w:hAnsi="Calibri" w:cs="Calibri"/>
                <w:sz w:val="28"/>
                <w:szCs w:val="28"/>
              </w:rPr>
              <w:t>---Monarchy and Matrimony: The Courtships of Elizabeth I (London: Routledge, 1996) Doran, Susan and Thomas Freeman, eds., Mary Tudor: Old and New Perspectives (London: Bloomsbury, 2011)</w:t>
            </w:r>
          </w:p>
          <w:p w14:paraId="1600B766" w14:textId="54900B83" w:rsidR="00AE7A63" w:rsidRPr="0033588D" w:rsidRDefault="00AE7A63" w:rsidP="00AE7A63">
            <w:pPr>
              <w:rPr>
                <w:rFonts w:ascii="Calibri" w:hAnsi="Calibri" w:cs="Calibri"/>
                <w:sz w:val="28"/>
                <w:szCs w:val="28"/>
              </w:rPr>
            </w:pPr>
          </w:p>
        </w:tc>
      </w:tr>
      <w:tr w:rsidR="00E44DD6" w:rsidRPr="0033588D" w14:paraId="3808C12D" w14:textId="77777777" w:rsidTr="00966EC8">
        <w:tc>
          <w:tcPr>
            <w:tcW w:w="846" w:type="dxa"/>
            <w:vAlign w:val="center"/>
          </w:tcPr>
          <w:p w14:paraId="4ED37DBB" w14:textId="39DD100F" w:rsidR="00E44DD6" w:rsidRPr="0033588D" w:rsidRDefault="00E44DD6" w:rsidP="00E44DD6">
            <w:pPr>
              <w:rPr>
                <w:rFonts w:ascii="Calibri" w:hAnsi="Calibri" w:cs="Calibri"/>
                <w:sz w:val="28"/>
                <w:szCs w:val="28"/>
              </w:rPr>
            </w:pPr>
            <w:r w:rsidRPr="0033588D">
              <w:rPr>
                <w:rFonts w:ascii="Calibri" w:hAnsi="Calibri" w:cs="Calibri"/>
                <w:sz w:val="28"/>
                <w:szCs w:val="28"/>
              </w:rPr>
              <w:t>G</w:t>
            </w:r>
          </w:p>
        </w:tc>
        <w:tc>
          <w:tcPr>
            <w:tcW w:w="1276" w:type="dxa"/>
            <w:vAlign w:val="center"/>
          </w:tcPr>
          <w:p w14:paraId="228B5E21" w14:textId="70BDEBE8" w:rsidR="00E44DD6" w:rsidRPr="0033588D" w:rsidRDefault="00E44DD6" w:rsidP="00E44DD6">
            <w:pPr>
              <w:rPr>
                <w:rFonts w:ascii="Calibri" w:hAnsi="Calibri" w:cs="Calibri"/>
                <w:sz w:val="28"/>
                <w:szCs w:val="28"/>
              </w:rPr>
            </w:pPr>
            <w:r w:rsidRPr="0033588D">
              <w:rPr>
                <w:rFonts w:ascii="Calibri" w:hAnsi="Calibri" w:cs="Calibri"/>
                <w:sz w:val="28"/>
                <w:szCs w:val="28"/>
              </w:rPr>
              <w:t>Elite gender</w:t>
            </w:r>
          </w:p>
        </w:tc>
        <w:tc>
          <w:tcPr>
            <w:tcW w:w="6894" w:type="dxa"/>
            <w:vAlign w:val="center"/>
          </w:tcPr>
          <w:p w14:paraId="515BA72B" w14:textId="77777777" w:rsidR="00E44DD6" w:rsidRPr="0033588D" w:rsidRDefault="00E44DD6" w:rsidP="00E44DD6">
            <w:pPr>
              <w:rPr>
                <w:rFonts w:ascii="Calibri" w:hAnsi="Calibri" w:cs="Calibri"/>
                <w:sz w:val="28"/>
                <w:szCs w:val="28"/>
              </w:rPr>
            </w:pPr>
          </w:p>
          <w:p w14:paraId="751900CB" w14:textId="77777777" w:rsidR="00E44DD6" w:rsidRPr="0033588D" w:rsidRDefault="00E44DD6" w:rsidP="00E44DD6">
            <w:pPr>
              <w:rPr>
                <w:rFonts w:ascii="Calibri" w:hAnsi="Calibri" w:cs="Calibri"/>
                <w:sz w:val="28"/>
                <w:szCs w:val="28"/>
              </w:rPr>
            </w:pPr>
            <w:r w:rsidRPr="0033588D">
              <w:rPr>
                <w:rFonts w:ascii="Calibri" w:hAnsi="Calibri" w:cs="Calibri"/>
                <w:sz w:val="28"/>
                <w:szCs w:val="28"/>
              </w:rPr>
              <w:t>Eggert, Katherine, Showing Like a Queen (Philadelphia: University of Pennsylvania Press, 1999)</w:t>
            </w:r>
          </w:p>
          <w:p w14:paraId="57A6E0BE" w14:textId="440A11DA" w:rsidR="00E44DD6" w:rsidRPr="0033588D" w:rsidRDefault="00E44DD6" w:rsidP="00E44DD6">
            <w:pPr>
              <w:rPr>
                <w:rFonts w:ascii="Calibri" w:hAnsi="Calibri" w:cs="Calibri"/>
                <w:sz w:val="28"/>
                <w:szCs w:val="28"/>
              </w:rPr>
            </w:pPr>
          </w:p>
        </w:tc>
      </w:tr>
      <w:tr w:rsidR="00E60C2F" w:rsidRPr="0033588D" w14:paraId="00A41883" w14:textId="77777777" w:rsidTr="00966EC8">
        <w:tc>
          <w:tcPr>
            <w:tcW w:w="846" w:type="dxa"/>
            <w:vAlign w:val="center"/>
          </w:tcPr>
          <w:p w14:paraId="00A14E9F" w14:textId="6E590E72" w:rsidR="00E60C2F" w:rsidRPr="0033588D" w:rsidRDefault="00E60C2F" w:rsidP="00E60C2F">
            <w:pPr>
              <w:rPr>
                <w:rFonts w:ascii="Calibri" w:hAnsi="Calibri" w:cs="Calibri"/>
                <w:sz w:val="28"/>
                <w:szCs w:val="28"/>
              </w:rPr>
            </w:pPr>
            <w:r w:rsidRPr="0033588D">
              <w:rPr>
                <w:rFonts w:ascii="Calibri" w:hAnsi="Calibri" w:cs="Calibri"/>
                <w:sz w:val="28"/>
                <w:szCs w:val="28"/>
              </w:rPr>
              <w:t>G</w:t>
            </w:r>
          </w:p>
        </w:tc>
        <w:tc>
          <w:tcPr>
            <w:tcW w:w="1276" w:type="dxa"/>
            <w:vAlign w:val="center"/>
          </w:tcPr>
          <w:p w14:paraId="4751ED7F" w14:textId="698C0D91" w:rsidR="00E60C2F" w:rsidRPr="0033588D" w:rsidRDefault="00E60C2F" w:rsidP="00E60C2F">
            <w:pPr>
              <w:rPr>
                <w:rFonts w:ascii="Calibri" w:hAnsi="Calibri" w:cs="Calibri"/>
                <w:sz w:val="28"/>
                <w:szCs w:val="28"/>
              </w:rPr>
            </w:pPr>
            <w:r w:rsidRPr="0033588D">
              <w:rPr>
                <w:rFonts w:ascii="Calibri" w:hAnsi="Calibri" w:cs="Calibri"/>
                <w:sz w:val="28"/>
                <w:szCs w:val="28"/>
              </w:rPr>
              <w:t>Elite gender</w:t>
            </w:r>
          </w:p>
        </w:tc>
        <w:tc>
          <w:tcPr>
            <w:tcW w:w="6894" w:type="dxa"/>
            <w:vAlign w:val="center"/>
          </w:tcPr>
          <w:p w14:paraId="11B3BBB7" w14:textId="77777777" w:rsidR="00E60C2F" w:rsidRPr="0033588D" w:rsidRDefault="00E60C2F" w:rsidP="00E60C2F">
            <w:pPr>
              <w:rPr>
                <w:rFonts w:ascii="Calibri" w:hAnsi="Calibri" w:cs="Calibri"/>
                <w:sz w:val="28"/>
                <w:szCs w:val="28"/>
              </w:rPr>
            </w:pPr>
          </w:p>
          <w:p w14:paraId="4BB8894D" w14:textId="77777777" w:rsidR="00E60C2F" w:rsidRPr="0033588D" w:rsidRDefault="00E60C2F" w:rsidP="00E60C2F">
            <w:pPr>
              <w:rPr>
                <w:rFonts w:ascii="Calibri" w:hAnsi="Calibri" w:cs="Calibri"/>
                <w:sz w:val="28"/>
                <w:szCs w:val="28"/>
              </w:rPr>
            </w:pPr>
            <w:r w:rsidRPr="0033588D">
              <w:rPr>
                <w:rFonts w:ascii="Calibri" w:hAnsi="Calibri" w:cs="Calibri"/>
                <w:sz w:val="28"/>
                <w:szCs w:val="28"/>
              </w:rPr>
              <w:t>Loades, David, The Tudor Queens of England (London: Bloomsbury, 2010)</w:t>
            </w:r>
          </w:p>
          <w:p w14:paraId="2D1102C5" w14:textId="6B5E28A9" w:rsidR="00E60C2F" w:rsidRPr="0033588D" w:rsidRDefault="00E60C2F" w:rsidP="00E60C2F">
            <w:pPr>
              <w:rPr>
                <w:rFonts w:ascii="Calibri" w:hAnsi="Calibri" w:cs="Calibri"/>
                <w:sz w:val="28"/>
                <w:szCs w:val="28"/>
              </w:rPr>
            </w:pPr>
          </w:p>
        </w:tc>
      </w:tr>
      <w:tr w:rsidR="00F663C3" w:rsidRPr="0033588D" w14:paraId="5D178FFC" w14:textId="77777777" w:rsidTr="00966EC8">
        <w:tc>
          <w:tcPr>
            <w:tcW w:w="846" w:type="dxa"/>
            <w:vAlign w:val="center"/>
          </w:tcPr>
          <w:p w14:paraId="25655339" w14:textId="56A31DD1" w:rsidR="00F663C3" w:rsidRPr="0033588D" w:rsidRDefault="00F663C3" w:rsidP="00F663C3">
            <w:pPr>
              <w:rPr>
                <w:rFonts w:ascii="Calibri" w:hAnsi="Calibri" w:cs="Calibri"/>
                <w:sz w:val="28"/>
                <w:szCs w:val="28"/>
              </w:rPr>
            </w:pPr>
            <w:r w:rsidRPr="0033588D">
              <w:rPr>
                <w:rFonts w:ascii="Calibri" w:hAnsi="Calibri" w:cs="Calibri"/>
                <w:sz w:val="28"/>
                <w:szCs w:val="28"/>
              </w:rPr>
              <w:t>G</w:t>
            </w:r>
          </w:p>
        </w:tc>
        <w:tc>
          <w:tcPr>
            <w:tcW w:w="1276" w:type="dxa"/>
            <w:vAlign w:val="center"/>
          </w:tcPr>
          <w:p w14:paraId="3B3672BF" w14:textId="4ABBC540" w:rsidR="00F663C3" w:rsidRPr="0033588D" w:rsidRDefault="00F663C3" w:rsidP="00F663C3">
            <w:pPr>
              <w:rPr>
                <w:rFonts w:ascii="Calibri" w:hAnsi="Calibri" w:cs="Calibri"/>
                <w:sz w:val="28"/>
                <w:szCs w:val="28"/>
              </w:rPr>
            </w:pPr>
            <w:r w:rsidRPr="0033588D">
              <w:rPr>
                <w:rFonts w:ascii="Calibri" w:hAnsi="Calibri" w:cs="Calibri"/>
                <w:sz w:val="28"/>
                <w:szCs w:val="28"/>
              </w:rPr>
              <w:t>Elite gender</w:t>
            </w:r>
          </w:p>
        </w:tc>
        <w:tc>
          <w:tcPr>
            <w:tcW w:w="6894" w:type="dxa"/>
            <w:vAlign w:val="center"/>
          </w:tcPr>
          <w:p w14:paraId="117FE1C9" w14:textId="77777777" w:rsidR="00F663C3" w:rsidRPr="0033588D" w:rsidRDefault="00F663C3" w:rsidP="00F663C3">
            <w:pPr>
              <w:rPr>
                <w:rFonts w:ascii="Calibri" w:hAnsi="Calibri" w:cs="Calibri"/>
                <w:sz w:val="28"/>
                <w:szCs w:val="28"/>
              </w:rPr>
            </w:pPr>
          </w:p>
          <w:p w14:paraId="5BB4DD6B" w14:textId="77777777" w:rsidR="00F663C3" w:rsidRPr="0033588D" w:rsidRDefault="00F663C3" w:rsidP="00F663C3">
            <w:pPr>
              <w:rPr>
                <w:rFonts w:ascii="Calibri" w:hAnsi="Calibri" w:cs="Calibri"/>
                <w:sz w:val="28"/>
                <w:szCs w:val="28"/>
              </w:rPr>
            </w:pPr>
            <w:r w:rsidRPr="0033588D">
              <w:rPr>
                <w:rFonts w:ascii="Calibri" w:hAnsi="Calibri" w:cs="Calibri"/>
                <w:sz w:val="28"/>
                <w:szCs w:val="28"/>
              </w:rPr>
              <w:t xml:space="preserve">---Women on the Renaissance Stage: Anna of Denmark and Female </w:t>
            </w:r>
            <w:proofErr w:type="spellStart"/>
            <w:r w:rsidRPr="0033588D">
              <w:rPr>
                <w:rFonts w:ascii="Calibri" w:hAnsi="Calibri" w:cs="Calibri"/>
                <w:sz w:val="28"/>
                <w:szCs w:val="28"/>
              </w:rPr>
              <w:t>Masquing</w:t>
            </w:r>
            <w:proofErr w:type="spellEnd"/>
            <w:r w:rsidRPr="0033588D">
              <w:rPr>
                <w:rFonts w:ascii="Calibri" w:hAnsi="Calibri" w:cs="Calibri"/>
                <w:sz w:val="28"/>
                <w:szCs w:val="28"/>
              </w:rPr>
              <w:t xml:space="preserve"> in the Stuart Court 1590-1619 (Manchester: Manchester University Press, 2002)</w:t>
            </w:r>
          </w:p>
          <w:p w14:paraId="32DCD657" w14:textId="191D3B7D" w:rsidR="00F663C3" w:rsidRPr="0033588D" w:rsidRDefault="00F663C3" w:rsidP="00F663C3">
            <w:pPr>
              <w:rPr>
                <w:rFonts w:ascii="Calibri" w:hAnsi="Calibri" w:cs="Calibri"/>
                <w:sz w:val="28"/>
                <w:szCs w:val="28"/>
              </w:rPr>
            </w:pPr>
          </w:p>
        </w:tc>
      </w:tr>
      <w:tr w:rsidR="0040285A" w:rsidRPr="0033588D" w14:paraId="670A9D43" w14:textId="77777777" w:rsidTr="00966EC8">
        <w:tc>
          <w:tcPr>
            <w:tcW w:w="846" w:type="dxa"/>
            <w:vAlign w:val="center"/>
          </w:tcPr>
          <w:p w14:paraId="740A7BA5" w14:textId="5E6E83E6" w:rsidR="0040285A" w:rsidRPr="0033588D" w:rsidRDefault="0040285A" w:rsidP="0040285A">
            <w:pPr>
              <w:rPr>
                <w:rFonts w:ascii="Calibri" w:hAnsi="Calibri" w:cs="Calibri"/>
                <w:sz w:val="28"/>
                <w:szCs w:val="28"/>
              </w:rPr>
            </w:pPr>
            <w:r w:rsidRPr="0033588D">
              <w:rPr>
                <w:rFonts w:ascii="Calibri" w:hAnsi="Calibri" w:cs="Calibri"/>
                <w:sz w:val="28"/>
                <w:szCs w:val="28"/>
              </w:rPr>
              <w:lastRenderedPageBreak/>
              <w:t>G</w:t>
            </w:r>
          </w:p>
        </w:tc>
        <w:tc>
          <w:tcPr>
            <w:tcW w:w="1276" w:type="dxa"/>
            <w:vAlign w:val="center"/>
          </w:tcPr>
          <w:p w14:paraId="51366566" w14:textId="50C7047E" w:rsidR="0040285A" w:rsidRPr="0033588D" w:rsidRDefault="0040285A" w:rsidP="0040285A">
            <w:pPr>
              <w:rPr>
                <w:rFonts w:ascii="Calibri" w:hAnsi="Calibri" w:cs="Calibri"/>
                <w:sz w:val="28"/>
                <w:szCs w:val="28"/>
              </w:rPr>
            </w:pPr>
            <w:r w:rsidRPr="0033588D">
              <w:rPr>
                <w:rFonts w:ascii="Calibri" w:hAnsi="Calibri" w:cs="Calibri"/>
                <w:sz w:val="28"/>
                <w:szCs w:val="28"/>
              </w:rPr>
              <w:t>Elite gender</w:t>
            </w:r>
          </w:p>
        </w:tc>
        <w:tc>
          <w:tcPr>
            <w:tcW w:w="6894" w:type="dxa"/>
            <w:vAlign w:val="center"/>
          </w:tcPr>
          <w:p w14:paraId="68390EB6" w14:textId="77777777" w:rsidR="0040285A" w:rsidRPr="0033588D" w:rsidRDefault="0040285A" w:rsidP="0040285A">
            <w:pPr>
              <w:rPr>
                <w:rFonts w:ascii="Calibri" w:hAnsi="Calibri" w:cs="Calibri"/>
                <w:sz w:val="28"/>
                <w:szCs w:val="28"/>
              </w:rPr>
            </w:pPr>
          </w:p>
          <w:p w14:paraId="561BABAC" w14:textId="77777777" w:rsidR="0040285A" w:rsidRPr="0033588D" w:rsidRDefault="0040285A" w:rsidP="0040285A">
            <w:pPr>
              <w:rPr>
                <w:rFonts w:ascii="Calibri" w:hAnsi="Calibri" w:cs="Calibri"/>
                <w:sz w:val="28"/>
                <w:szCs w:val="28"/>
              </w:rPr>
            </w:pPr>
            <w:r w:rsidRPr="0033588D">
              <w:rPr>
                <w:rFonts w:ascii="Calibri" w:hAnsi="Calibri" w:cs="Calibri"/>
                <w:sz w:val="28"/>
                <w:szCs w:val="28"/>
              </w:rPr>
              <w:t>Montrose, Louis A., The Subject of Elizabeth: Authority, Gender, and Representation (Chicago &amp; London: University of Chicago Press, 2006)</w:t>
            </w:r>
          </w:p>
          <w:p w14:paraId="2EDCC8A8" w14:textId="75841C28" w:rsidR="0040285A" w:rsidRPr="0033588D" w:rsidRDefault="0040285A" w:rsidP="0040285A">
            <w:pPr>
              <w:rPr>
                <w:rFonts w:ascii="Calibri" w:hAnsi="Calibri" w:cs="Calibri"/>
                <w:sz w:val="28"/>
                <w:szCs w:val="28"/>
              </w:rPr>
            </w:pPr>
          </w:p>
        </w:tc>
      </w:tr>
      <w:tr w:rsidR="00AA0E5D" w:rsidRPr="0033588D" w14:paraId="1A31DBA7" w14:textId="77777777" w:rsidTr="00966EC8">
        <w:tc>
          <w:tcPr>
            <w:tcW w:w="846" w:type="dxa"/>
            <w:vAlign w:val="center"/>
          </w:tcPr>
          <w:p w14:paraId="58BCD743" w14:textId="10B01AD2" w:rsidR="00AA0E5D" w:rsidRPr="0033588D" w:rsidRDefault="00AA0E5D" w:rsidP="00AA0E5D">
            <w:pPr>
              <w:rPr>
                <w:rFonts w:ascii="Calibri" w:hAnsi="Calibri" w:cs="Calibri"/>
                <w:sz w:val="28"/>
                <w:szCs w:val="28"/>
              </w:rPr>
            </w:pPr>
            <w:r w:rsidRPr="0033588D">
              <w:rPr>
                <w:rFonts w:ascii="Calibri" w:hAnsi="Calibri" w:cs="Calibri"/>
                <w:sz w:val="28"/>
                <w:szCs w:val="28"/>
              </w:rPr>
              <w:t>G</w:t>
            </w:r>
          </w:p>
        </w:tc>
        <w:tc>
          <w:tcPr>
            <w:tcW w:w="1276" w:type="dxa"/>
            <w:vAlign w:val="center"/>
          </w:tcPr>
          <w:p w14:paraId="5F9B0386" w14:textId="4F0199CB" w:rsidR="00AA0E5D" w:rsidRPr="0033588D" w:rsidRDefault="00AA0E5D" w:rsidP="00AA0E5D">
            <w:pPr>
              <w:rPr>
                <w:rFonts w:ascii="Calibri" w:hAnsi="Calibri" w:cs="Calibri"/>
                <w:sz w:val="28"/>
                <w:szCs w:val="28"/>
              </w:rPr>
            </w:pPr>
            <w:r w:rsidRPr="0033588D">
              <w:rPr>
                <w:rFonts w:ascii="Calibri" w:hAnsi="Calibri" w:cs="Calibri"/>
                <w:sz w:val="28"/>
                <w:szCs w:val="28"/>
              </w:rPr>
              <w:t>Elite gender</w:t>
            </w:r>
          </w:p>
        </w:tc>
        <w:tc>
          <w:tcPr>
            <w:tcW w:w="6894" w:type="dxa"/>
            <w:vAlign w:val="center"/>
          </w:tcPr>
          <w:p w14:paraId="7FF8D6DC" w14:textId="77777777" w:rsidR="00AA0E5D" w:rsidRPr="0033588D" w:rsidRDefault="00AA0E5D" w:rsidP="00AA0E5D">
            <w:pPr>
              <w:rPr>
                <w:rFonts w:ascii="Calibri" w:hAnsi="Calibri" w:cs="Calibri"/>
                <w:sz w:val="28"/>
                <w:szCs w:val="28"/>
              </w:rPr>
            </w:pPr>
          </w:p>
          <w:p w14:paraId="2865B633" w14:textId="77777777" w:rsidR="00AA0E5D" w:rsidRPr="0033588D" w:rsidRDefault="00AA0E5D" w:rsidP="00AA0E5D">
            <w:pPr>
              <w:rPr>
                <w:rFonts w:ascii="Calibri" w:hAnsi="Calibri" w:cs="Calibri"/>
                <w:sz w:val="28"/>
                <w:szCs w:val="28"/>
              </w:rPr>
            </w:pPr>
            <w:r w:rsidRPr="0033588D">
              <w:rPr>
                <w:rFonts w:ascii="Calibri" w:hAnsi="Calibri" w:cs="Calibri"/>
                <w:sz w:val="28"/>
                <w:szCs w:val="28"/>
              </w:rPr>
              <w:t>Twycross, Meg, 'The Widow and Nemesis: Costuming Two Allegorical Figures in a Play for Queen Mary Tudor', The Yearbook of English Studies, 43 (2013), 262-280</w:t>
            </w:r>
          </w:p>
          <w:p w14:paraId="58E311E1" w14:textId="77CC9EE6" w:rsidR="00AA0E5D" w:rsidRPr="0033588D" w:rsidRDefault="00AA0E5D" w:rsidP="00AA0E5D">
            <w:pPr>
              <w:rPr>
                <w:rFonts w:ascii="Calibri" w:hAnsi="Calibri" w:cs="Calibri"/>
                <w:sz w:val="28"/>
                <w:szCs w:val="28"/>
              </w:rPr>
            </w:pPr>
          </w:p>
        </w:tc>
      </w:tr>
      <w:tr w:rsidR="009F2509" w:rsidRPr="0033588D" w14:paraId="7992E362" w14:textId="77777777" w:rsidTr="00966EC8">
        <w:tc>
          <w:tcPr>
            <w:tcW w:w="846" w:type="dxa"/>
            <w:vAlign w:val="center"/>
          </w:tcPr>
          <w:p w14:paraId="40AA5C42" w14:textId="6B3F22E4" w:rsidR="009F2509" w:rsidRPr="0033588D" w:rsidRDefault="009F2509" w:rsidP="009F2509">
            <w:pPr>
              <w:rPr>
                <w:rFonts w:ascii="Calibri" w:hAnsi="Calibri" w:cs="Calibri"/>
                <w:b/>
                <w:bCs/>
                <w:sz w:val="28"/>
                <w:szCs w:val="28"/>
              </w:rPr>
            </w:pPr>
            <w:r w:rsidRPr="0033588D">
              <w:rPr>
                <w:rFonts w:ascii="Calibri" w:hAnsi="Calibri" w:cs="Calibri"/>
                <w:sz w:val="28"/>
                <w:szCs w:val="28"/>
              </w:rPr>
              <w:t>G</w:t>
            </w:r>
          </w:p>
        </w:tc>
        <w:tc>
          <w:tcPr>
            <w:tcW w:w="1276" w:type="dxa"/>
            <w:vAlign w:val="center"/>
          </w:tcPr>
          <w:p w14:paraId="62A21A74" w14:textId="702A6449" w:rsidR="009F2509" w:rsidRPr="0033588D" w:rsidRDefault="009F2509" w:rsidP="009F2509">
            <w:pPr>
              <w:rPr>
                <w:rFonts w:ascii="Calibri" w:hAnsi="Calibri" w:cs="Calibri"/>
                <w:b/>
                <w:bCs/>
                <w:sz w:val="28"/>
                <w:szCs w:val="28"/>
              </w:rPr>
            </w:pPr>
            <w:r w:rsidRPr="0033588D">
              <w:rPr>
                <w:rFonts w:ascii="Calibri" w:hAnsi="Calibri" w:cs="Calibri"/>
                <w:sz w:val="28"/>
                <w:szCs w:val="28"/>
              </w:rPr>
              <w:t>Elite gender</w:t>
            </w:r>
          </w:p>
        </w:tc>
        <w:tc>
          <w:tcPr>
            <w:tcW w:w="6894" w:type="dxa"/>
            <w:vAlign w:val="center"/>
          </w:tcPr>
          <w:p w14:paraId="12A5397F" w14:textId="77777777" w:rsidR="009F2509" w:rsidRPr="0033588D" w:rsidRDefault="009F2509" w:rsidP="009F2509">
            <w:pPr>
              <w:rPr>
                <w:rFonts w:ascii="Calibri" w:hAnsi="Calibri" w:cs="Calibri"/>
                <w:sz w:val="28"/>
                <w:szCs w:val="28"/>
              </w:rPr>
            </w:pPr>
          </w:p>
          <w:p w14:paraId="51E2C135" w14:textId="2EA58934" w:rsidR="009F2509" w:rsidRPr="0033588D" w:rsidRDefault="009F2509" w:rsidP="009F2509">
            <w:pPr>
              <w:rPr>
                <w:rFonts w:ascii="Calibri" w:hAnsi="Calibri" w:cs="Calibri"/>
                <w:sz w:val="28"/>
                <w:szCs w:val="28"/>
              </w:rPr>
            </w:pPr>
            <w:r w:rsidRPr="0033588D">
              <w:rPr>
                <w:rFonts w:ascii="Calibri" w:hAnsi="Calibri" w:cs="Calibri"/>
                <w:sz w:val="28"/>
                <w:szCs w:val="28"/>
              </w:rPr>
              <w:t xml:space="preserve">Robison, William B., ‘The Unexpected Virgin: The Perpetual Succession Crisis of Elizabeth I’ in Unexpected Heirs in </w:t>
            </w:r>
            <w:r w:rsidR="00515A75">
              <w:rPr>
                <w:rFonts w:ascii="Calibri" w:hAnsi="Calibri" w:cs="Calibri"/>
                <w:sz w:val="28"/>
                <w:szCs w:val="28"/>
              </w:rPr>
              <w:t>Early Modern</w:t>
            </w:r>
            <w:r w:rsidRPr="0033588D">
              <w:rPr>
                <w:rFonts w:ascii="Calibri" w:hAnsi="Calibri" w:cs="Calibri"/>
                <w:sz w:val="28"/>
                <w:szCs w:val="28"/>
              </w:rPr>
              <w:t xml:space="preserve"> Europe, ed. by Valerie Schutte (Cham: Springer, 2017), pp. 233-269</w:t>
            </w:r>
          </w:p>
          <w:p w14:paraId="7FDDC31B" w14:textId="2689E1B9" w:rsidR="009F2509" w:rsidRPr="0033588D" w:rsidRDefault="009F2509" w:rsidP="009F2509">
            <w:pPr>
              <w:rPr>
                <w:rFonts w:ascii="Calibri" w:hAnsi="Calibri" w:cs="Calibri"/>
                <w:b/>
                <w:bCs/>
                <w:sz w:val="28"/>
                <w:szCs w:val="28"/>
              </w:rPr>
            </w:pPr>
          </w:p>
        </w:tc>
      </w:tr>
    </w:tbl>
    <w:p w14:paraId="7E6F8926" w14:textId="77777777" w:rsidR="00FA1A5D" w:rsidRPr="0033588D" w:rsidRDefault="00FA1A5D" w:rsidP="008D6A7A">
      <w:pPr>
        <w:rPr>
          <w:rFonts w:ascii="Calibri" w:hAnsi="Calibri" w:cs="Calibri"/>
          <w:sz w:val="28"/>
          <w:szCs w:val="28"/>
        </w:rPr>
      </w:pPr>
    </w:p>
    <w:p w14:paraId="65BB117F" w14:textId="0A5B3371" w:rsidR="007F6EC2" w:rsidRPr="0033588D" w:rsidRDefault="00515A75" w:rsidP="007F6EC2">
      <w:pPr>
        <w:pStyle w:val="Heading3"/>
        <w:rPr>
          <w:rFonts w:ascii="Calibri" w:hAnsi="Calibri" w:cs="Calibri"/>
          <w:b/>
          <w:bCs/>
          <w:color w:val="auto"/>
        </w:rPr>
      </w:pPr>
      <w:bookmarkStart w:id="88" w:name="_Toc212122774"/>
      <w:r>
        <w:rPr>
          <w:rFonts w:ascii="Calibri" w:hAnsi="Calibri" w:cs="Calibri"/>
          <w:b/>
          <w:bCs/>
          <w:color w:val="auto"/>
        </w:rPr>
        <w:t>Early Modern</w:t>
      </w:r>
      <w:r w:rsidR="007F6EC2" w:rsidRPr="0033588D">
        <w:rPr>
          <w:rFonts w:ascii="Calibri" w:hAnsi="Calibri" w:cs="Calibri"/>
          <w:b/>
          <w:bCs/>
          <w:color w:val="auto"/>
        </w:rPr>
        <w:t xml:space="preserve"> gender</w:t>
      </w:r>
      <w:bookmarkEnd w:id="88"/>
    </w:p>
    <w:tbl>
      <w:tblPr>
        <w:tblStyle w:val="TableGrid"/>
        <w:tblW w:w="0" w:type="auto"/>
        <w:tblLayout w:type="fixed"/>
        <w:tblLook w:val="04A0" w:firstRow="1" w:lastRow="0" w:firstColumn="1" w:lastColumn="0" w:noHBand="0" w:noVBand="1"/>
      </w:tblPr>
      <w:tblGrid>
        <w:gridCol w:w="710"/>
        <w:gridCol w:w="1495"/>
        <w:gridCol w:w="6811"/>
      </w:tblGrid>
      <w:tr w:rsidR="00B525B2" w:rsidRPr="0033588D" w14:paraId="2F07586D" w14:textId="77777777" w:rsidTr="00067491">
        <w:tc>
          <w:tcPr>
            <w:tcW w:w="710" w:type="dxa"/>
            <w:vAlign w:val="center"/>
          </w:tcPr>
          <w:p w14:paraId="5876B19B" w14:textId="3EA64696" w:rsidR="008C1A28" w:rsidRPr="0033588D" w:rsidRDefault="008C1A28" w:rsidP="008C1A28">
            <w:pPr>
              <w:rPr>
                <w:rFonts w:ascii="Calibri" w:hAnsi="Calibri" w:cs="Calibri"/>
              </w:rPr>
            </w:pPr>
            <w:r w:rsidRPr="0033588D">
              <w:rPr>
                <w:rFonts w:ascii="Calibri" w:hAnsi="Calibri" w:cs="Calibri"/>
                <w:sz w:val="28"/>
                <w:szCs w:val="28"/>
              </w:rPr>
              <w:t>G/Q</w:t>
            </w:r>
          </w:p>
        </w:tc>
        <w:tc>
          <w:tcPr>
            <w:tcW w:w="1495" w:type="dxa"/>
            <w:vAlign w:val="center"/>
          </w:tcPr>
          <w:p w14:paraId="5C8859CE" w14:textId="7802AF49" w:rsidR="008C1A28" w:rsidRPr="0033588D" w:rsidRDefault="00515A75" w:rsidP="008C1A28">
            <w:pPr>
              <w:rPr>
                <w:rFonts w:ascii="Calibri" w:hAnsi="Calibri" w:cs="Calibri"/>
              </w:rPr>
            </w:pPr>
            <w:r>
              <w:rPr>
                <w:rFonts w:ascii="Calibri" w:hAnsi="Calibri" w:cs="Calibri"/>
                <w:sz w:val="28"/>
                <w:szCs w:val="28"/>
              </w:rPr>
              <w:t>Early Modern</w:t>
            </w:r>
            <w:r w:rsidR="008C1A28" w:rsidRPr="0033588D">
              <w:rPr>
                <w:rFonts w:ascii="Calibri" w:hAnsi="Calibri" w:cs="Calibri"/>
                <w:sz w:val="28"/>
                <w:szCs w:val="28"/>
              </w:rPr>
              <w:t xml:space="preserve"> gender</w:t>
            </w:r>
          </w:p>
        </w:tc>
        <w:tc>
          <w:tcPr>
            <w:tcW w:w="6811" w:type="dxa"/>
            <w:vAlign w:val="center"/>
          </w:tcPr>
          <w:p w14:paraId="34A8C6BE" w14:textId="77777777" w:rsidR="008C1A28" w:rsidRPr="0033588D" w:rsidRDefault="008C1A28" w:rsidP="008C1A28">
            <w:pPr>
              <w:rPr>
                <w:rFonts w:ascii="Calibri" w:hAnsi="Calibri" w:cs="Calibri"/>
                <w:sz w:val="28"/>
                <w:szCs w:val="28"/>
              </w:rPr>
            </w:pPr>
          </w:p>
          <w:p w14:paraId="452B7132" w14:textId="77777777" w:rsidR="008C1A28" w:rsidRPr="0033588D" w:rsidRDefault="008C1A28" w:rsidP="008C1A28">
            <w:pPr>
              <w:rPr>
                <w:rFonts w:ascii="Calibri" w:hAnsi="Calibri" w:cs="Calibri"/>
                <w:sz w:val="28"/>
                <w:szCs w:val="28"/>
              </w:rPr>
            </w:pPr>
            <w:r w:rsidRPr="0033588D">
              <w:rPr>
                <w:rFonts w:ascii="Calibri" w:hAnsi="Calibri" w:cs="Calibri"/>
                <w:sz w:val="28"/>
                <w:szCs w:val="28"/>
              </w:rPr>
              <w:t xml:space="preserve">Carter, Matthew Charles. "'Untruss a Point' - Interiority, Sword Combat, and Gender in </w:t>
            </w:r>
            <w:r w:rsidRPr="0033588D">
              <w:rPr>
                <w:rFonts w:ascii="Calibri" w:hAnsi="Calibri" w:cs="Calibri"/>
                <w:i/>
                <w:iCs/>
                <w:sz w:val="28"/>
                <w:szCs w:val="28"/>
              </w:rPr>
              <w:t>The Roaring Girl</w:t>
            </w:r>
            <w:r w:rsidRPr="0033588D">
              <w:rPr>
                <w:rFonts w:ascii="Calibri" w:hAnsi="Calibri" w:cs="Calibri"/>
                <w:sz w:val="28"/>
                <w:szCs w:val="28"/>
              </w:rPr>
              <w:t>". </w:t>
            </w:r>
            <w:r w:rsidRPr="0033588D">
              <w:rPr>
                <w:rFonts w:ascii="Calibri" w:hAnsi="Calibri" w:cs="Calibri"/>
                <w:i/>
                <w:iCs/>
                <w:sz w:val="28"/>
                <w:szCs w:val="28"/>
              </w:rPr>
              <w:t>Early Theatre</w:t>
            </w:r>
            <w:r w:rsidRPr="0033588D">
              <w:rPr>
                <w:rFonts w:ascii="Calibri" w:hAnsi="Calibri" w:cs="Calibri"/>
                <w:sz w:val="28"/>
                <w:szCs w:val="28"/>
              </w:rPr>
              <w:t>, vol 21, no. 1, 2017, pp. 87-106.</w:t>
            </w:r>
          </w:p>
          <w:p w14:paraId="75EA0D26" w14:textId="6584D9EA" w:rsidR="008C1A28" w:rsidRPr="0033588D" w:rsidRDefault="008C1A28" w:rsidP="008C1A28">
            <w:pPr>
              <w:rPr>
                <w:rFonts w:ascii="Calibri" w:hAnsi="Calibri" w:cs="Calibri"/>
              </w:rPr>
            </w:pPr>
          </w:p>
        </w:tc>
      </w:tr>
      <w:tr w:rsidR="00813A56" w:rsidRPr="0033588D" w14:paraId="6B7D555E" w14:textId="77777777" w:rsidTr="00067491">
        <w:tc>
          <w:tcPr>
            <w:tcW w:w="710" w:type="dxa"/>
            <w:vAlign w:val="center"/>
          </w:tcPr>
          <w:p w14:paraId="3F6022A6" w14:textId="2E73FE5D" w:rsidR="0028146B" w:rsidRPr="0033588D" w:rsidRDefault="0028146B" w:rsidP="0028146B">
            <w:pPr>
              <w:rPr>
                <w:rFonts w:ascii="Calibri" w:hAnsi="Calibri" w:cs="Calibri"/>
                <w:sz w:val="28"/>
                <w:szCs w:val="28"/>
              </w:rPr>
            </w:pPr>
            <w:r w:rsidRPr="0033588D">
              <w:rPr>
                <w:rFonts w:ascii="Calibri" w:hAnsi="Calibri" w:cs="Calibri"/>
                <w:sz w:val="28"/>
                <w:szCs w:val="28"/>
              </w:rPr>
              <w:t>G</w:t>
            </w:r>
          </w:p>
        </w:tc>
        <w:tc>
          <w:tcPr>
            <w:tcW w:w="1495" w:type="dxa"/>
            <w:vAlign w:val="center"/>
          </w:tcPr>
          <w:p w14:paraId="661E0621" w14:textId="477B59EF" w:rsidR="0028146B" w:rsidRPr="0033588D" w:rsidRDefault="00515A75" w:rsidP="0028146B">
            <w:pPr>
              <w:rPr>
                <w:rFonts w:ascii="Calibri" w:hAnsi="Calibri" w:cs="Calibri"/>
                <w:sz w:val="28"/>
                <w:szCs w:val="28"/>
              </w:rPr>
            </w:pPr>
            <w:r>
              <w:rPr>
                <w:rFonts w:ascii="Calibri" w:hAnsi="Calibri" w:cs="Calibri"/>
                <w:sz w:val="28"/>
                <w:szCs w:val="28"/>
              </w:rPr>
              <w:t>Early Modern</w:t>
            </w:r>
            <w:r w:rsidR="0028146B" w:rsidRPr="0033588D">
              <w:rPr>
                <w:rFonts w:ascii="Calibri" w:hAnsi="Calibri" w:cs="Calibri"/>
                <w:sz w:val="28"/>
                <w:szCs w:val="28"/>
              </w:rPr>
              <w:t xml:space="preserve"> gender</w:t>
            </w:r>
          </w:p>
        </w:tc>
        <w:tc>
          <w:tcPr>
            <w:tcW w:w="6811" w:type="dxa"/>
            <w:vAlign w:val="center"/>
          </w:tcPr>
          <w:p w14:paraId="1DE2FDBC" w14:textId="77777777" w:rsidR="0028146B" w:rsidRPr="0033588D" w:rsidRDefault="0028146B" w:rsidP="0028146B">
            <w:pPr>
              <w:rPr>
                <w:rFonts w:ascii="Calibri" w:hAnsi="Calibri" w:cs="Calibri"/>
                <w:sz w:val="28"/>
                <w:szCs w:val="28"/>
              </w:rPr>
            </w:pPr>
          </w:p>
          <w:p w14:paraId="5C5B005B" w14:textId="77777777" w:rsidR="0028146B" w:rsidRPr="0033588D" w:rsidRDefault="0028146B" w:rsidP="0028146B">
            <w:pPr>
              <w:rPr>
                <w:rFonts w:ascii="Calibri" w:hAnsi="Calibri" w:cs="Calibri"/>
                <w:sz w:val="28"/>
                <w:szCs w:val="28"/>
              </w:rPr>
            </w:pPr>
            <w:r w:rsidRPr="0033588D">
              <w:rPr>
                <w:rFonts w:ascii="Calibri" w:hAnsi="Calibri" w:cs="Calibri"/>
                <w:sz w:val="28"/>
                <w:szCs w:val="28"/>
              </w:rPr>
              <w:t>Duden, Barbara. </w:t>
            </w:r>
            <w:r w:rsidRPr="0033588D">
              <w:rPr>
                <w:rFonts w:ascii="Calibri" w:hAnsi="Calibri" w:cs="Calibri"/>
                <w:i/>
                <w:iCs/>
                <w:sz w:val="28"/>
                <w:szCs w:val="28"/>
              </w:rPr>
              <w:t>The Woman Beneath the Skin</w:t>
            </w:r>
            <w:r w:rsidRPr="0033588D">
              <w:rPr>
                <w:rFonts w:ascii="Calibri" w:hAnsi="Calibri" w:cs="Calibri"/>
                <w:sz w:val="28"/>
                <w:szCs w:val="28"/>
              </w:rPr>
              <w:t>. Harvard University Press, 1997.</w:t>
            </w:r>
          </w:p>
          <w:p w14:paraId="28DE194D" w14:textId="7030DEDF" w:rsidR="0028146B" w:rsidRPr="0033588D" w:rsidRDefault="0028146B" w:rsidP="0028146B">
            <w:pPr>
              <w:rPr>
                <w:rFonts w:ascii="Calibri" w:hAnsi="Calibri" w:cs="Calibri"/>
                <w:sz w:val="28"/>
                <w:szCs w:val="28"/>
              </w:rPr>
            </w:pPr>
          </w:p>
        </w:tc>
      </w:tr>
      <w:tr w:rsidR="00813A56" w:rsidRPr="0033588D" w14:paraId="07817282" w14:textId="77777777" w:rsidTr="00067491">
        <w:tc>
          <w:tcPr>
            <w:tcW w:w="710" w:type="dxa"/>
            <w:vAlign w:val="center"/>
          </w:tcPr>
          <w:p w14:paraId="21E2815E" w14:textId="23000B2F" w:rsidR="007C5BB3" w:rsidRPr="0033588D" w:rsidRDefault="007C5BB3" w:rsidP="007C5BB3">
            <w:pPr>
              <w:rPr>
                <w:rFonts w:ascii="Calibri" w:hAnsi="Calibri" w:cs="Calibri"/>
                <w:sz w:val="28"/>
                <w:szCs w:val="28"/>
              </w:rPr>
            </w:pPr>
            <w:r w:rsidRPr="0033588D">
              <w:rPr>
                <w:rFonts w:ascii="Calibri" w:hAnsi="Calibri" w:cs="Calibri"/>
                <w:sz w:val="28"/>
                <w:szCs w:val="28"/>
              </w:rPr>
              <w:t>G</w:t>
            </w:r>
          </w:p>
        </w:tc>
        <w:tc>
          <w:tcPr>
            <w:tcW w:w="1495" w:type="dxa"/>
            <w:vAlign w:val="center"/>
          </w:tcPr>
          <w:p w14:paraId="0989B038" w14:textId="4F8C2CAD" w:rsidR="007C5BB3" w:rsidRPr="0033588D" w:rsidRDefault="00515A75" w:rsidP="007C5BB3">
            <w:pPr>
              <w:rPr>
                <w:rFonts w:ascii="Calibri" w:hAnsi="Calibri" w:cs="Calibri"/>
                <w:sz w:val="28"/>
                <w:szCs w:val="28"/>
              </w:rPr>
            </w:pPr>
            <w:r>
              <w:rPr>
                <w:rFonts w:ascii="Calibri" w:hAnsi="Calibri" w:cs="Calibri"/>
                <w:sz w:val="28"/>
                <w:szCs w:val="28"/>
              </w:rPr>
              <w:t>Early Modern</w:t>
            </w:r>
            <w:r w:rsidR="007C5BB3" w:rsidRPr="0033588D">
              <w:rPr>
                <w:rFonts w:ascii="Calibri" w:hAnsi="Calibri" w:cs="Calibri"/>
                <w:sz w:val="28"/>
                <w:szCs w:val="28"/>
              </w:rPr>
              <w:t xml:space="preserve"> gender</w:t>
            </w:r>
          </w:p>
        </w:tc>
        <w:tc>
          <w:tcPr>
            <w:tcW w:w="6811" w:type="dxa"/>
            <w:vAlign w:val="center"/>
          </w:tcPr>
          <w:p w14:paraId="32213036" w14:textId="77777777" w:rsidR="007C5BB3" w:rsidRPr="0033588D" w:rsidRDefault="007C5BB3" w:rsidP="007C5BB3">
            <w:pPr>
              <w:rPr>
                <w:rFonts w:ascii="Calibri" w:hAnsi="Calibri" w:cs="Calibri"/>
                <w:sz w:val="28"/>
                <w:szCs w:val="28"/>
              </w:rPr>
            </w:pPr>
          </w:p>
          <w:p w14:paraId="3A9CB010" w14:textId="77777777" w:rsidR="007C5BB3" w:rsidRPr="0033588D" w:rsidRDefault="007C5BB3" w:rsidP="007C5BB3">
            <w:pPr>
              <w:rPr>
                <w:rFonts w:ascii="Calibri" w:hAnsi="Calibri" w:cs="Calibri"/>
                <w:sz w:val="28"/>
                <w:szCs w:val="28"/>
              </w:rPr>
            </w:pPr>
            <w:r w:rsidRPr="0033588D">
              <w:rPr>
                <w:rFonts w:ascii="Calibri" w:hAnsi="Calibri" w:cs="Calibri"/>
                <w:sz w:val="28"/>
                <w:szCs w:val="28"/>
              </w:rPr>
              <w:t>Fitzmaurice, James. "Fancy and the Family: Self-Characterizations of Margaret Cavendish". </w:t>
            </w:r>
            <w:r w:rsidRPr="0033588D">
              <w:rPr>
                <w:rFonts w:ascii="Calibri" w:hAnsi="Calibri" w:cs="Calibri"/>
                <w:i/>
                <w:iCs/>
                <w:sz w:val="28"/>
                <w:szCs w:val="28"/>
              </w:rPr>
              <w:t>Huntington Library Quarterly</w:t>
            </w:r>
            <w:r w:rsidRPr="0033588D">
              <w:rPr>
                <w:rFonts w:ascii="Calibri" w:hAnsi="Calibri" w:cs="Calibri"/>
                <w:sz w:val="28"/>
                <w:szCs w:val="28"/>
              </w:rPr>
              <w:t>, vol 53, no. 3, 1990, pp. 199-209.</w:t>
            </w:r>
          </w:p>
          <w:p w14:paraId="023A093F" w14:textId="62640503" w:rsidR="007C5BB3" w:rsidRPr="0033588D" w:rsidRDefault="007C5BB3" w:rsidP="007C5BB3">
            <w:pPr>
              <w:rPr>
                <w:rFonts w:ascii="Calibri" w:hAnsi="Calibri" w:cs="Calibri"/>
                <w:sz w:val="28"/>
                <w:szCs w:val="28"/>
              </w:rPr>
            </w:pPr>
          </w:p>
        </w:tc>
      </w:tr>
      <w:tr w:rsidR="00813A56" w:rsidRPr="0033588D" w14:paraId="394825E3" w14:textId="77777777" w:rsidTr="00067491">
        <w:tc>
          <w:tcPr>
            <w:tcW w:w="710" w:type="dxa"/>
            <w:vAlign w:val="center"/>
          </w:tcPr>
          <w:p w14:paraId="7DCD7A2C" w14:textId="1A47E847" w:rsidR="006026B9" w:rsidRPr="0033588D" w:rsidRDefault="006026B9" w:rsidP="006026B9">
            <w:pPr>
              <w:rPr>
                <w:rFonts w:ascii="Calibri" w:hAnsi="Calibri" w:cs="Calibri"/>
                <w:sz w:val="28"/>
                <w:szCs w:val="28"/>
              </w:rPr>
            </w:pPr>
            <w:r w:rsidRPr="0033588D">
              <w:rPr>
                <w:rFonts w:ascii="Calibri" w:hAnsi="Calibri" w:cs="Calibri"/>
                <w:sz w:val="28"/>
                <w:szCs w:val="28"/>
              </w:rPr>
              <w:t>G</w:t>
            </w:r>
          </w:p>
        </w:tc>
        <w:tc>
          <w:tcPr>
            <w:tcW w:w="1495" w:type="dxa"/>
            <w:vAlign w:val="center"/>
          </w:tcPr>
          <w:p w14:paraId="4ED4E52A" w14:textId="7EE3CED7" w:rsidR="006026B9" w:rsidRPr="0033588D" w:rsidRDefault="00515A75" w:rsidP="006026B9">
            <w:pPr>
              <w:rPr>
                <w:rFonts w:ascii="Calibri" w:hAnsi="Calibri" w:cs="Calibri"/>
                <w:sz w:val="28"/>
                <w:szCs w:val="28"/>
              </w:rPr>
            </w:pPr>
            <w:r>
              <w:rPr>
                <w:rFonts w:ascii="Calibri" w:hAnsi="Calibri" w:cs="Calibri"/>
                <w:sz w:val="28"/>
                <w:szCs w:val="28"/>
              </w:rPr>
              <w:t>Early Modern</w:t>
            </w:r>
            <w:r w:rsidR="006026B9" w:rsidRPr="0033588D">
              <w:rPr>
                <w:rFonts w:ascii="Calibri" w:hAnsi="Calibri" w:cs="Calibri"/>
                <w:sz w:val="28"/>
                <w:szCs w:val="28"/>
              </w:rPr>
              <w:t xml:space="preserve"> gender</w:t>
            </w:r>
          </w:p>
        </w:tc>
        <w:tc>
          <w:tcPr>
            <w:tcW w:w="6811" w:type="dxa"/>
            <w:vAlign w:val="center"/>
          </w:tcPr>
          <w:p w14:paraId="64F9AC3F" w14:textId="77777777" w:rsidR="006026B9" w:rsidRPr="0033588D" w:rsidRDefault="006026B9" w:rsidP="006026B9">
            <w:pPr>
              <w:rPr>
                <w:rFonts w:ascii="Calibri" w:hAnsi="Calibri" w:cs="Calibri"/>
                <w:sz w:val="28"/>
                <w:szCs w:val="28"/>
              </w:rPr>
            </w:pPr>
          </w:p>
          <w:p w14:paraId="3180DC66" w14:textId="30E8B3F8" w:rsidR="006026B9" w:rsidRPr="0033588D" w:rsidRDefault="006026B9" w:rsidP="006026B9">
            <w:pPr>
              <w:rPr>
                <w:rFonts w:ascii="Calibri" w:hAnsi="Calibri" w:cs="Calibri"/>
                <w:sz w:val="28"/>
                <w:szCs w:val="28"/>
              </w:rPr>
            </w:pPr>
            <w:r w:rsidRPr="0033588D">
              <w:rPr>
                <w:rFonts w:ascii="Calibri" w:hAnsi="Calibri" w:cs="Calibri"/>
                <w:sz w:val="28"/>
                <w:szCs w:val="28"/>
              </w:rPr>
              <w:t xml:space="preserve">Harness, Kelley. </w:t>
            </w:r>
            <w:r w:rsidRPr="0033588D">
              <w:rPr>
                <w:rFonts w:ascii="Calibri" w:hAnsi="Calibri" w:cs="Calibri"/>
                <w:i/>
                <w:iCs/>
                <w:sz w:val="28"/>
                <w:szCs w:val="28"/>
              </w:rPr>
              <w:t xml:space="preserve">Echoes of Women’s Voices Music, Art, and Female Patronage in </w:t>
            </w:r>
            <w:r w:rsidR="00515A75">
              <w:rPr>
                <w:rFonts w:ascii="Calibri" w:hAnsi="Calibri" w:cs="Calibri"/>
                <w:i/>
                <w:iCs/>
                <w:sz w:val="28"/>
                <w:szCs w:val="28"/>
              </w:rPr>
              <w:t>Early Modern</w:t>
            </w:r>
            <w:r w:rsidRPr="0033588D">
              <w:rPr>
                <w:rFonts w:ascii="Calibri" w:hAnsi="Calibri" w:cs="Calibri"/>
                <w:i/>
                <w:iCs/>
                <w:sz w:val="28"/>
                <w:szCs w:val="28"/>
              </w:rPr>
              <w:t xml:space="preserve"> Florence</w:t>
            </w:r>
            <w:r w:rsidRPr="0033588D">
              <w:rPr>
                <w:rFonts w:ascii="Calibri" w:hAnsi="Calibri" w:cs="Calibri"/>
                <w:sz w:val="28"/>
                <w:szCs w:val="28"/>
              </w:rPr>
              <w:t xml:space="preserve">. University of Chicago Press, 2006. </w:t>
            </w:r>
          </w:p>
          <w:p w14:paraId="57D6BF27" w14:textId="77777777" w:rsidR="006026B9" w:rsidRDefault="006026B9" w:rsidP="006026B9">
            <w:pPr>
              <w:rPr>
                <w:rFonts w:ascii="Calibri" w:hAnsi="Calibri" w:cs="Calibri"/>
                <w:sz w:val="28"/>
                <w:szCs w:val="28"/>
              </w:rPr>
            </w:pPr>
          </w:p>
          <w:p w14:paraId="58686DC6" w14:textId="55276FD2" w:rsidR="001C0A8D" w:rsidRPr="0033588D" w:rsidRDefault="001C0A8D" w:rsidP="006026B9">
            <w:pPr>
              <w:rPr>
                <w:rFonts w:ascii="Calibri" w:hAnsi="Calibri" w:cs="Calibri"/>
                <w:sz w:val="28"/>
                <w:szCs w:val="28"/>
              </w:rPr>
            </w:pPr>
          </w:p>
        </w:tc>
      </w:tr>
      <w:tr w:rsidR="00813A56" w:rsidRPr="0033588D" w14:paraId="47423339" w14:textId="77777777" w:rsidTr="00067491">
        <w:tc>
          <w:tcPr>
            <w:tcW w:w="710" w:type="dxa"/>
            <w:vAlign w:val="center"/>
          </w:tcPr>
          <w:p w14:paraId="6DD9B605" w14:textId="5FB37F54" w:rsidR="0054568F" w:rsidRPr="0033588D" w:rsidRDefault="0054568F" w:rsidP="0054568F">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5428CB23" w14:textId="283EE948" w:rsidR="0054568F" w:rsidRPr="0033588D" w:rsidRDefault="00515A75" w:rsidP="0054568F">
            <w:pPr>
              <w:rPr>
                <w:rFonts w:ascii="Calibri" w:hAnsi="Calibri" w:cs="Calibri"/>
                <w:sz w:val="28"/>
                <w:szCs w:val="28"/>
              </w:rPr>
            </w:pPr>
            <w:r>
              <w:rPr>
                <w:rFonts w:ascii="Calibri" w:hAnsi="Calibri" w:cs="Calibri"/>
                <w:sz w:val="28"/>
                <w:szCs w:val="28"/>
              </w:rPr>
              <w:t>Early Modern</w:t>
            </w:r>
            <w:r w:rsidR="0054568F" w:rsidRPr="0033588D">
              <w:rPr>
                <w:rFonts w:ascii="Calibri" w:hAnsi="Calibri" w:cs="Calibri"/>
                <w:sz w:val="28"/>
                <w:szCs w:val="28"/>
              </w:rPr>
              <w:t xml:space="preserve"> gender</w:t>
            </w:r>
          </w:p>
        </w:tc>
        <w:tc>
          <w:tcPr>
            <w:tcW w:w="6811" w:type="dxa"/>
            <w:vAlign w:val="center"/>
          </w:tcPr>
          <w:p w14:paraId="0D4AE567" w14:textId="77777777" w:rsidR="0054568F" w:rsidRPr="0033588D" w:rsidRDefault="0054568F" w:rsidP="0054568F">
            <w:pPr>
              <w:rPr>
                <w:rFonts w:ascii="Calibri" w:hAnsi="Calibri" w:cs="Calibri"/>
                <w:sz w:val="28"/>
                <w:szCs w:val="28"/>
              </w:rPr>
            </w:pPr>
          </w:p>
          <w:p w14:paraId="31194E02" w14:textId="77777777" w:rsidR="00270DF7" w:rsidRPr="0033588D" w:rsidRDefault="00270DF7" w:rsidP="0054568F">
            <w:pPr>
              <w:rPr>
                <w:rFonts w:ascii="Calibri" w:hAnsi="Calibri" w:cs="Calibri"/>
                <w:sz w:val="28"/>
                <w:szCs w:val="28"/>
              </w:rPr>
            </w:pPr>
          </w:p>
          <w:p w14:paraId="3A156A0D" w14:textId="77777777" w:rsidR="0054568F" w:rsidRPr="0033588D" w:rsidRDefault="0054568F" w:rsidP="0054568F">
            <w:pPr>
              <w:rPr>
                <w:rFonts w:ascii="Calibri" w:hAnsi="Calibri" w:cs="Calibri"/>
                <w:sz w:val="28"/>
                <w:szCs w:val="28"/>
              </w:rPr>
            </w:pPr>
            <w:r w:rsidRPr="0033588D">
              <w:rPr>
                <w:rFonts w:ascii="Calibri" w:hAnsi="Calibri" w:cs="Calibri"/>
                <w:sz w:val="28"/>
                <w:szCs w:val="28"/>
              </w:rPr>
              <w:t xml:space="preserve">Hughes, Ann. </w:t>
            </w:r>
            <w:r w:rsidRPr="0033588D">
              <w:rPr>
                <w:rFonts w:ascii="Calibri" w:hAnsi="Calibri" w:cs="Calibri"/>
                <w:i/>
                <w:iCs/>
                <w:sz w:val="28"/>
                <w:szCs w:val="28"/>
              </w:rPr>
              <w:t>Gender and the English Revolution</w:t>
            </w:r>
            <w:r w:rsidRPr="0033588D">
              <w:rPr>
                <w:rFonts w:ascii="Calibri" w:hAnsi="Calibri" w:cs="Calibri"/>
                <w:sz w:val="28"/>
                <w:szCs w:val="28"/>
              </w:rPr>
              <w:t xml:space="preserve">. Routledge, 2012. </w:t>
            </w:r>
          </w:p>
          <w:p w14:paraId="2D712AD6" w14:textId="77777777" w:rsidR="0054568F" w:rsidRPr="0033588D" w:rsidRDefault="0054568F" w:rsidP="0054568F">
            <w:pPr>
              <w:rPr>
                <w:rFonts w:ascii="Calibri" w:hAnsi="Calibri" w:cs="Calibri"/>
                <w:sz w:val="28"/>
                <w:szCs w:val="28"/>
              </w:rPr>
            </w:pPr>
          </w:p>
          <w:p w14:paraId="3C05D827" w14:textId="2E339E41" w:rsidR="00270DF7" w:rsidRPr="0033588D" w:rsidRDefault="00270DF7" w:rsidP="0054568F">
            <w:pPr>
              <w:rPr>
                <w:rFonts w:ascii="Calibri" w:hAnsi="Calibri" w:cs="Calibri"/>
                <w:sz w:val="28"/>
                <w:szCs w:val="28"/>
              </w:rPr>
            </w:pPr>
          </w:p>
        </w:tc>
      </w:tr>
      <w:tr w:rsidR="00813A56" w:rsidRPr="0033588D" w14:paraId="0A9991B7" w14:textId="77777777" w:rsidTr="00067491">
        <w:tc>
          <w:tcPr>
            <w:tcW w:w="710" w:type="dxa"/>
            <w:vAlign w:val="center"/>
          </w:tcPr>
          <w:p w14:paraId="2E5316FF" w14:textId="557B06C8" w:rsidR="003E62E0" w:rsidRPr="0033588D" w:rsidRDefault="003E62E0" w:rsidP="003E62E0">
            <w:pPr>
              <w:rPr>
                <w:rFonts w:ascii="Calibri" w:hAnsi="Calibri" w:cs="Calibri"/>
                <w:sz w:val="28"/>
                <w:szCs w:val="28"/>
              </w:rPr>
            </w:pPr>
            <w:r w:rsidRPr="0033588D">
              <w:rPr>
                <w:rFonts w:ascii="Calibri" w:hAnsi="Calibri" w:cs="Calibri"/>
                <w:sz w:val="28"/>
                <w:szCs w:val="28"/>
              </w:rPr>
              <w:t>G</w:t>
            </w:r>
          </w:p>
        </w:tc>
        <w:tc>
          <w:tcPr>
            <w:tcW w:w="1495" w:type="dxa"/>
            <w:vAlign w:val="center"/>
          </w:tcPr>
          <w:p w14:paraId="44A5EF9B" w14:textId="572E92C4" w:rsidR="003E62E0" w:rsidRPr="0033588D" w:rsidRDefault="00515A75" w:rsidP="003E62E0">
            <w:pPr>
              <w:rPr>
                <w:rFonts w:ascii="Calibri" w:hAnsi="Calibri" w:cs="Calibri"/>
                <w:sz w:val="28"/>
                <w:szCs w:val="28"/>
              </w:rPr>
            </w:pPr>
            <w:r>
              <w:rPr>
                <w:rFonts w:ascii="Calibri" w:hAnsi="Calibri" w:cs="Calibri"/>
                <w:sz w:val="28"/>
                <w:szCs w:val="28"/>
              </w:rPr>
              <w:t>Early Modern</w:t>
            </w:r>
            <w:r w:rsidR="003E62E0" w:rsidRPr="0033588D">
              <w:rPr>
                <w:rFonts w:ascii="Calibri" w:hAnsi="Calibri" w:cs="Calibri"/>
                <w:sz w:val="28"/>
                <w:szCs w:val="28"/>
              </w:rPr>
              <w:t xml:space="preserve"> gender</w:t>
            </w:r>
          </w:p>
        </w:tc>
        <w:tc>
          <w:tcPr>
            <w:tcW w:w="6811" w:type="dxa"/>
            <w:vAlign w:val="center"/>
          </w:tcPr>
          <w:p w14:paraId="6FD673B6" w14:textId="77777777" w:rsidR="003E62E0" w:rsidRPr="0033588D" w:rsidRDefault="003E62E0" w:rsidP="003E62E0">
            <w:pPr>
              <w:rPr>
                <w:rFonts w:ascii="Calibri" w:hAnsi="Calibri" w:cs="Calibri"/>
                <w:sz w:val="28"/>
                <w:szCs w:val="28"/>
              </w:rPr>
            </w:pPr>
          </w:p>
          <w:p w14:paraId="5DC589D1" w14:textId="77777777" w:rsidR="003E62E0" w:rsidRPr="0033588D" w:rsidRDefault="003E62E0" w:rsidP="003E62E0">
            <w:pPr>
              <w:rPr>
                <w:rFonts w:ascii="Calibri" w:hAnsi="Calibri" w:cs="Calibri"/>
                <w:sz w:val="28"/>
                <w:szCs w:val="28"/>
              </w:rPr>
            </w:pPr>
            <w:r w:rsidRPr="0033588D">
              <w:rPr>
                <w:rFonts w:ascii="Calibri" w:hAnsi="Calibri" w:cs="Calibri"/>
                <w:sz w:val="28"/>
                <w:szCs w:val="28"/>
              </w:rPr>
              <w:t xml:space="preserve">Katritzky, M.A. </w:t>
            </w:r>
            <w:r w:rsidRPr="0033588D">
              <w:rPr>
                <w:rFonts w:ascii="Calibri" w:hAnsi="Calibri" w:cs="Calibri"/>
                <w:i/>
                <w:iCs/>
                <w:sz w:val="28"/>
                <w:szCs w:val="28"/>
              </w:rPr>
              <w:t>Women, Medicine and Theatre 1500-1750: Literary Mountebanks and Performing Quacks</w:t>
            </w:r>
            <w:r w:rsidRPr="0033588D">
              <w:rPr>
                <w:rFonts w:ascii="Calibri" w:hAnsi="Calibri" w:cs="Calibri"/>
                <w:sz w:val="28"/>
                <w:szCs w:val="28"/>
              </w:rPr>
              <w:t xml:space="preserve">. Routledge, 2007. </w:t>
            </w:r>
          </w:p>
          <w:p w14:paraId="2CE5E547" w14:textId="6E027885" w:rsidR="003E62E0" w:rsidRPr="0033588D" w:rsidRDefault="003E62E0" w:rsidP="003E62E0">
            <w:pPr>
              <w:rPr>
                <w:rFonts w:ascii="Calibri" w:hAnsi="Calibri" w:cs="Calibri"/>
                <w:sz w:val="28"/>
                <w:szCs w:val="28"/>
              </w:rPr>
            </w:pPr>
          </w:p>
        </w:tc>
      </w:tr>
      <w:tr w:rsidR="00813A56" w:rsidRPr="0033588D" w14:paraId="1B630495" w14:textId="77777777" w:rsidTr="00067491">
        <w:tc>
          <w:tcPr>
            <w:tcW w:w="710" w:type="dxa"/>
            <w:vAlign w:val="center"/>
          </w:tcPr>
          <w:p w14:paraId="1D768BB5" w14:textId="1D71BDAF" w:rsidR="00284E68" w:rsidRPr="0033588D" w:rsidRDefault="00284E68" w:rsidP="00284E68">
            <w:pPr>
              <w:rPr>
                <w:rFonts w:ascii="Calibri" w:hAnsi="Calibri" w:cs="Calibri"/>
                <w:sz w:val="28"/>
                <w:szCs w:val="28"/>
              </w:rPr>
            </w:pPr>
            <w:r w:rsidRPr="0033588D">
              <w:rPr>
                <w:rFonts w:ascii="Calibri" w:hAnsi="Calibri" w:cs="Calibri"/>
                <w:sz w:val="28"/>
                <w:szCs w:val="28"/>
              </w:rPr>
              <w:t>G</w:t>
            </w:r>
          </w:p>
        </w:tc>
        <w:tc>
          <w:tcPr>
            <w:tcW w:w="1495" w:type="dxa"/>
            <w:vAlign w:val="center"/>
          </w:tcPr>
          <w:p w14:paraId="67DA6269" w14:textId="0160ECBB" w:rsidR="00284E68" w:rsidRPr="0033588D" w:rsidRDefault="00515A75" w:rsidP="00284E68">
            <w:pPr>
              <w:rPr>
                <w:rFonts w:ascii="Calibri" w:hAnsi="Calibri" w:cs="Calibri"/>
                <w:sz w:val="28"/>
                <w:szCs w:val="28"/>
              </w:rPr>
            </w:pPr>
            <w:r>
              <w:rPr>
                <w:rFonts w:ascii="Calibri" w:hAnsi="Calibri" w:cs="Calibri"/>
                <w:sz w:val="28"/>
                <w:szCs w:val="28"/>
              </w:rPr>
              <w:t>Early Modern</w:t>
            </w:r>
            <w:r w:rsidR="00284E68" w:rsidRPr="0033588D">
              <w:rPr>
                <w:rFonts w:ascii="Calibri" w:hAnsi="Calibri" w:cs="Calibri"/>
                <w:sz w:val="28"/>
                <w:szCs w:val="28"/>
              </w:rPr>
              <w:t xml:space="preserve"> gender</w:t>
            </w:r>
          </w:p>
        </w:tc>
        <w:tc>
          <w:tcPr>
            <w:tcW w:w="6811" w:type="dxa"/>
            <w:vAlign w:val="center"/>
          </w:tcPr>
          <w:p w14:paraId="224A2638" w14:textId="77777777" w:rsidR="00284E68" w:rsidRPr="0033588D" w:rsidRDefault="00284E68" w:rsidP="00284E68">
            <w:pPr>
              <w:rPr>
                <w:rFonts w:ascii="Calibri" w:hAnsi="Calibri" w:cs="Calibri"/>
                <w:sz w:val="28"/>
                <w:szCs w:val="28"/>
              </w:rPr>
            </w:pPr>
          </w:p>
          <w:p w14:paraId="1ADF845C" w14:textId="3DDDD5DC" w:rsidR="00284E68" w:rsidRPr="0033588D" w:rsidRDefault="00284E68" w:rsidP="00284E68">
            <w:pPr>
              <w:rPr>
                <w:rFonts w:ascii="Calibri" w:hAnsi="Calibri" w:cs="Calibri"/>
                <w:sz w:val="28"/>
                <w:szCs w:val="28"/>
              </w:rPr>
            </w:pPr>
            <w:r w:rsidRPr="0033588D">
              <w:rPr>
                <w:rFonts w:ascii="Calibri" w:hAnsi="Calibri" w:cs="Calibri"/>
                <w:sz w:val="28"/>
                <w:szCs w:val="28"/>
              </w:rPr>
              <w:t xml:space="preserve">Lamb, Edel. “‘Shall we </w:t>
            </w:r>
            <w:proofErr w:type="spellStart"/>
            <w:r w:rsidRPr="0033588D">
              <w:rPr>
                <w:rFonts w:ascii="Calibri" w:hAnsi="Calibri" w:cs="Calibri"/>
                <w:sz w:val="28"/>
                <w:szCs w:val="28"/>
              </w:rPr>
              <w:t>playe</w:t>
            </w:r>
            <w:proofErr w:type="spellEnd"/>
            <w:r w:rsidRPr="0033588D">
              <w:rPr>
                <w:rFonts w:ascii="Calibri" w:hAnsi="Calibri" w:cs="Calibri"/>
                <w:sz w:val="28"/>
                <w:szCs w:val="28"/>
              </w:rPr>
              <w:t xml:space="preserve"> the good </w:t>
            </w:r>
            <w:proofErr w:type="spellStart"/>
            <w:r w:rsidRPr="0033588D">
              <w:rPr>
                <w:rFonts w:ascii="Calibri" w:hAnsi="Calibri" w:cs="Calibri"/>
                <w:sz w:val="28"/>
                <w:szCs w:val="28"/>
              </w:rPr>
              <w:t>girles</w:t>
            </w:r>
            <w:proofErr w:type="spellEnd"/>
            <w:r w:rsidRPr="0033588D">
              <w:rPr>
                <w:rFonts w:ascii="Calibri" w:hAnsi="Calibri" w:cs="Calibri"/>
                <w:sz w:val="28"/>
                <w:szCs w:val="28"/>
              </w:rPr>
              <w:t xml:space="preserve">’: Playing Girls, Performing Girlhood on </w:t>
            </w:r>
            <w:r w:rsidR="00515A75">
              <w:rPr>
                <w:rFonts w:ascii="Calibri" w:hAnsi="Calibri" w:cs="Calibri"/>
                <w:sz w:val="28"/>
                <w:szCs w:val="28"/>
              </w:rPr>
              <w:t>Early Modern</w:t>
            </w:r>
            <w:r w:rsidRPr="0033588D">
              <w:rPr>
                <w:rFonts w:ascii="Calibri" w:hAnsi="Calibri" w:cs="Calibri"/>
                <w:sz w:val="28"/>
                <w:szCs w:val="28"/>
              </w:rPr>
              <w:t xml:space="preserve"> Stages.” </w:t>
            </w:r>
            <w:r w:rsidRPr="0033588D">
              <w:rPr>
                <w:rFonts w:ascii="Calibri" w:hAnsi="Calibri" w:cs="Calibri"/>
                <w:i/>
                <w:iCs/>
                <w:sz w:val="28"/>
                <w:szCs w:val="28"/>
              </w:rPr>
              <w:t>Renaissance Drama</w:t>
            </w:r>
            <w:r w:rsidRPr="0033588D">
              <w:rPr>
                <w:rFonts w:ascii="Calibri" w:hAnsi="Calibri" w:cs="Calibri"/>
                <w:sz w:val="28"/>
                <w:szCs w:val="28"/>
              </w:rPr>
              <w:t>, vol. 44, no. 1, 2016, pp. 73–100.</w:t>
            </w:r>
          </w:p>
          <w:p w14:paraId="77275D16" w14:textId="77777777" w:rsidR="00284E68" w:rsidRDefault="00284E68" w:rsidP="00284E68">
            <w:pPr>
              <w:rPr>
                <w:rFonts w:ascii="Calibri" w:hAnsi="Calibri" w:cs="Calibri"/>
                <w:sz w:val="28"/>
                <w:szCs w:val="28"/>
              </w:rPr>
            </w:pPr>
            <w:r w:rsidRPr="0033588D">
              <w:rPr>
                <w:rFonts w:ascii="Calibri" w:hAnsi="Calibri" w:cs="Calibri"/>
                <w:sz w:val="28"/>
                <w:szCs w:val="28"/>
              </w:rPr>
              <w:t xml:space="preserve"> </w:t>
            </w:r>
          </w:p>
          <w:p w14:paraId="3FFE572C" w14:textId="11A8FC30" w:rsidR="001C0A8D" w:rsidRPr="0033588D" w:rsidRDefault="001C0A8D" w:rsidP="00284E68">
            <w:pPr>
              <w:rPr>
                <w:rFonts w:ascii="Calibri" w:hAnsi="Calibri" w:cs="Calibri"/>
                <w:sz w:val="28"/>
                <w:szCs w:val="28"/>
              </w:rPr>
            </w:pPr>
          </w:p>
        </w:tc>
      </w:tr>
      <w:tr w:rsidR="00813A56" w:rsidRPr="0033588D" w14:paraId="056DE919" w14:textId="77777777" w:rsidTr="00067491">
        <w:tc>
          <w:tcPr>
            <w:tcW w:w="710" w:type="dxa"/>
            <w:vAlign w:val="center"/>
          </w:tcPr>
          <w:p w14:paraId="281B885F" w14:textId="796BDC18" w:rsidR="00624D83" w:rsidRPr="0033588D" w:rsidRDefault="00624D83" w:rsidP="00624D83">
            <w:pPr>
              <w:rPr>
                <w:rFonts w:ascii="Calibri" w:hAnsi="Calibri" w:cs="Calibri"/>
                <w:sz w:val="28"/>
                <w:szCs w:val="28"/>
              </w:rPr>
            </w:pPr>
            <w:r w:rsidRPr="0033588D">
              <w:rPr>
                <w:rFonts w:ascii="Calibri" w:hAnsi="Calibri" w:cs="Calibri"/>
                <w:sz w:val="28"/>
                <w:szCs w:val="28"/>
              </w:rPr>
              <w:t>G</w:t>
            </w:r>
          </w:p>
        </w:tc>
        <w:tc>
          <w:tcPr>
            <w:tcW w:w="1495" w:type="dxa"/>
            <w:vAlign w:val="center"/>
          </w:tcPr>
          <w:p w14:paraId="434B750F" w14:textId="09B891BE" w:rsidR="00624D83" w:rsidRPr="0033588D" w:rsidRDefault="00515A75" w:rsidP="00624D83">
            <w:pPr>
              <w:rPr>
                <w:rFonts w:ascii="Calibri" w:hAnsi="Calibri" w:cs="Calibri"/>
                <w:sz w:val="28"/>
                <w:szCs w:val="28"/>
              </w:rPr>
            </w:pPr>
            <w:r>
              <w:rPr>
                <w:rFonts w:ascii="Calibri" w:hAnsi="Calibri" w:cs="Calibri"/>
                <w:sz w:val="28"/>
                <w:szCs w:val="28"/>
              </w:rPr>
              <w:t>Early Modern</w:t>
            </w:r>
            <w:r w:rsidR="00624D83" w:rsidRPr="0033588D">
              <w:rPr>
                <w:rFonts w:ascii="Calibri" w:hAnsi="Calibri" w:cs="Calibri"/>
                <w:sz w:val="28"/>
                <w:szCs w:val="28"/>
              </w:rPr>
              <w:t xml:space="preserve"> gender</w:t>
            </w:r>
          </w:p>
        </w:tc>
        <w:tc>
          <w:tcPr>
            <w:tcW w:w="6811" w:type="dxa"/>
            <w:vAlign w:val="center"/>
          </w:tcPr>
          <w:p w14:paraId="3E357F75" w14:textId="77777777" w:rsidR="00624D83" w:rsidRPr="0033588D" w:rsidRDefault="00624D83" w:rsidP="00624D83">
            <w:pPr>
              <w:rPr>
                <w:rFonts w:ascii="Calibri" w:hAnsi="Calibri" w:cs="Calibri"/>
                <w:sz w:val="28"/>
                <w:szCs w:val="28"/>
              </w:rPr>
            </w:pPr>
          </w:p>
          <w:p w14:paraId="10172B46" w14:textId="2B1ADA94" w:rsidR="00624D83" w:rsidRPr="0033588D" w:rsidRDefault="00624D83" w:rsidP="00624D83">
            <w:pPr>
              <w:rPr>
                <w:rFonts w:ascii="Calibri" w:hAnsi="Calibri" w:cs="Calibri"/>
                <w:sz w:val="28"/>
                <w:szCs w:val="28"/>
              </w:rPr>
            </w:pPr>
            <w:r w:rsidRPr="0033588D">
              <w:rPr>
                <w:rFonts w:ascii="Calibri" w:hAnsi="Calibri" w:cs="Calibri"/>
                <w:sz w:val="28"/>
                <w:szCs w:val="28"/>
              </w:rPr>
              <w:t xml:space="preserve">Mikalachki, Jodi. “The Masculine Romance of Roman Britain: </w:t>
            </w:r>
            <w:r w:rsidRPr="0033588D">
              <w:rPr>
                <w:rFonts w:ascii="Calibri" w:hAnsi="Calibri" w:cs="Calibri"/>
                <w:i/>
                <w:iCs/>
                <w:sz w:val="28"/>
                <w:szCs w:val="28"/>
              </w:rPr>
              <w:t>Cymbeline</w:t>
            </w:r>
            <w:r w:rsidRPr="0033588D">
              <w:rPr>
                <w:rFonts w:ascii="Calibri" w:hAnsi="Calibri" w:cs="Calibri"/>
                <w:sz w:val="28"/>
                <w:szCs w:val="28"/>
              </w:rPr>
              <w:t xml:space="preserve"> and </w:t>
            </w:r>
            <w:r w:rsidR="00515A75">
              <w:rPr>
                <w:rFonts w:ascii="Calibri" w:hAnsi="Calibri" w:cs="Calibri"/>
                <w:sz w:val="28"/>
                <w:szCs w:val="28"/>
              </w:rPr>
              <w:t>Early Modern</w:t>
            </w:r>
            <w:r w:rsidRPr="0033588D">
              <w:rPr>
                <w:rFonts w:ascii="Calibri" w:hAnsi="Calibri" w:cs="Calibri"/>
                <w:sz w:val="28"/>
                <w:szCs w:val="28"/>
              </w:rPr>
              <w:t xml:space="preserve"> English Nationalism.” </w:t>
            </w:r>
            <w:r w:rsidRPr="0033588D">
              <w:rPr>
                <w:rFonts w:ascii="Calibri" w:hAnsi="Calibri" w:cs="Calibri"/>
                <w:i/>
                <w:iCs/>
                <w:sz w:val="28"/>
                <w:szCs w:val="28"/>
              </w:rPr>
              <w:t>Shakespeare Quarterly</w:t>
            </w:r>
            <w:r w:rsidRPr="0033588D">
              <w:rPr>
                <w:rFonts w:ascii="Calibri" w:hAnsi="Calibri" w:cs="Calibri"/>
                <w:sz w:val="28"/>
                <w:szCs w:val="28"/>
              </w:rPr>
              <w:t xml:space="preserve">, vol. 46, no. 3, 1995, pp. 301–322. </w:t>
            </w:r>
          </w:p>
          <w:p w14:paraId="40D6A467" w14:textId="53F0212C" w:rsidR="00624D83" w:rsidRPr="0033588D" w:rsidRDefault="00624D83" w:rsidP="00624D83">
            <w:pPr>
              <w:rPr>
                <w:rFonts w:ascii="Calibri" w:hAnsi="Calibri" w:cs="Calibri"/>
                <w:sz w:val="28"/>
                <w:szCs w:val="28"/>
              </w:rPr>
            </w:pPr>
          </w:p>
        </w:tc>
      </w:tr>
      <w:tr w:rsidR="00813A56" w:rsidRPr="0033588D" w14:paraId="3CEF0B3F" w14:textId="77777777" w:rsidTr="00067491">
        <w:tc>
          <w:tcPr>
            <w:tcW w:w="710" w:type="dxa"/>
            <w:vAlign w:val="center"/>
          </w:tcPr>
          <w:p w14:paraId="1CB3ED25" w14:textId="580DCD19" w:rsidR="00624D83" w:rsidRPr="0033588D" w:rsidRDefault="00457362" w:rsidP="00624D83">
            <w:pPr>
              <w:rPr>
                <w:rFonts w:ascii="Calibri" w:hAnsi="Calibri" w:cs="Calibri"/>
                <w:sz w:val="28"/>
                <w:szCs w:val="28"/>
              </w:rPr>
            </w:pPr>
            <w:r w:rsidRPr="0033588D">
              <w:rPr>
                <w:rFonts w:ascii="Calibri" w:hAnsi="Calibri" w:cs="Calibri"/>
                <w:sz w:val="28"/>
                <w:szCs w:val="28"/>
              </w:rPr>
              <w:t>G</w:t>
            </w:r>
          </w:p>
        </w:tc>
        <w:tc>
          <w:tcPr>
            <w:tcW w:w="1495" w:type="dxa"/>
            <w:vAlign w:val="center"/>
          </w:tcPr>
          <w:p w14:paraId="3D9D56A5" w14:textId="797745E1" w:rsidR="00624D83" w:rsidRPr="0033588D" w:rsidRDefault="00515A75" w:rsidP="00624D83">
            <w:pPr>
              <w:rPr>
                <w:rFonts w:ascii="Calibri" w:hAnsi="Calibri" w:cs="Calibri"/>
                <w:sz w:val="28"/>
                <w:szCs w:val="28"/>
              </w:rPr>
            </w:pPr>
            <w:r>
              <w:rPr>
                <w:rFonts w:ascii="Calibri" w:hAnsi="Calibri" w:cs="Calibri"/>
                <w:sz w:val="28"/>
                <w:szCs w:val="28"/>
              </w:rPr>
              <w:t>Early Modern</w:t>
            </w:r>
            <w:r w:rsidR="00860917" w:rsidRPr="0033588D">
              <w:rPr>
                <w:rFonts w:ascii="Calibri" w:hAnsi="Calibri" w:cs="Calibri"/>
                <w:sz w:val="28"/>
                <w:szCs w:val="28"/>
              </w:rPr>
              <w:t xml:space="preserve"> gender</w:t>
            </w:r>
          </w:p>
        </w:tc>
        <w:tc>
          <w:tcPr>
            <w:tcW w:w="6811" w:type="dxa"/>
            <w:vAlign w:val="center"/>
          </w:tcPr>
          <w:p w14:paraId="079D8E46" w14:textId="77777777" w:rsidR="00584468" w:rsidRPr="0033588D" w:rsidRDefault="00584468" w:rsidP="00624D83">
            <w:pPr>
              <w:rPr>
                <w:rFonts w:ascii="Calibri" w:hAnsi="Calibri" w:cs="Calibri"/>
                <w:sz w:val="28"/>
                <w:szCs w:val="28"/>
              </w:rPr>
            </w:pPr>
          </w:p>
          <w:p w14:paraId="2140EFB9" w14:textId="43689E88" w:rsidR="00624D83" w:rsidRPr="0033588D" w:rsidRDefault="00584468" w:rsidP="00624D83">
            <w:pPr>
              <w:rPr>
                <w:rFonts w:ascii="Calibri" w:hAnsi="Calibri" w:cs="Calibri"/>
                <w:sz w:val="28"/>
                <w:szCs w:val="28"/>
              </w:rPr>
            </w:pPr>
            <w:proofErr w:type="spellStart"/>
            <w:r w:rsidRPr="0033588D">
              <w:rPr>
                <w:rFonts w:ascii="Calibri" w:hAnsi="Calibri" w:cs="Calibri"/>
                <w:sz w:val="28"/>
                <w:szCs w:val="28"/>
              </w:rPr>
              <w:t>Sheeha</w:t>
            </w:r>
            <w:proofErr w:type="spellEnd"/>
            <w:r w:rsidRPr="0033588D">
              <w:rPr>
                <w:rFonts w:ascii="Calibri" w:hAnsi="Calibri" w:cs="Calibri"/>
                <w:sz w:val="28"/>
                <w:szCs w:val="28"/>
              </w:rPr>
              <w:t xml:space="preserve">, Iman. "‘Mistress, Look Out </w:t>
            </w:r>
            <w:proofErr w:type="gramStart"/>
            <w:r w:rsidRPr="0033588D">
              <w:rPr>
                <w:rFonts w:ascii="Calibri" w:hAnsi="Calibri" w:cs="Calibri"/>
                <w:sz w:val="28"/>
                <w:szCs w:val="28"/>
              </w:rPr>
              <w:t>At</w:t>
            </w:r>
            <w:proofErr w:type="gramEnd"/>
            <w:r w:rsidRPr="0033588D">
              <w:rPr>
                <w:rFonts w:ascii="Calibri" w:hAnsi="Calibri" w:cs="Calibri"/>
                <w:sz w:val="28"/>
                <w:szCs w:val="28"/>
              </w:rPr>
              <w:t xml:space="preserve"> Window’: Women, Servants and Liminal Domestic Spaces on the </w:t>
            </w:r>
            <w:r w:rsidR="00515A75">
              <w:rPr>
                <w:rFonts w:ascii="Calibri" w:hAnsi="Calibri" w:cs="Calibri"/>
                <w:sz w:val="28"/>
                <w:szCs w:val="28"/>
              </w:rPr>
              <w:t>Early Modern</w:t>
            </w:r>
            <w:r w:rsidRPr="0033588D">
              <w:rPr>
                <w:rFonts w:ascii="Calibri" w:hAnsi="Calibri" w:cs="Calibri"/>
                <w:sz w:val="28"/>
                <w:szCs w:val="28"/>
              </w:rPr>
              <w:t xml:space="preserve"> Stage". </w:t>
            </w:r>
            <w:r w:rsidR="00515A75">
              <w:rPr>
                <w:rFonts w:ascii="Calibri" w:hAnsi="Calibri" w:cs="Calibri"/>
                <w:i/>
                <w:iCs/>
                <w:sz w:val="28"/>
                <w:szCs w:val="28"/>
              </w:rPr>
              <w:t>Early Modern</w:t>
            </w:r>
            <w:r w:rsidRPr="0033588D">
              <w:rPr>
                <w:rFonts w:ascii="Calibri" w:hAnsi="Calibri" w:cs="Calibri"/>
                <w:i/>
                <w:iCs/>
                <w:sz w:val="28"/>
                <w:szCs w:val="28"/>
              </w:rPr>
              <w:t xml:space="preserve"> Literary Studies</w:t>
            </w:r>
            <w:r w:rsidRPr="0033588D">
              <w:rPr>
                <w:rFonts w:ascii="Calibri" w:hAnsi="Calibri" w:cs="Calibri"/>
                <w:sz w:val="28"/>
                <w:szCs w:val="28"/>
              </w:rPr>
              <w:t>, no. 29, 2020,</w:t>
            </w:r>
            <w:r w:rsidR="00D00A57" w:rsidRPr="0033588D">
              <w:rPr>
                <w:rFonts w:ascii="Calibri" w:hAnsi="Calibri" w:cs="Calibri"/>
                <w:sz w:val="28"/>
                <w:szCs w:val="28"/>
              </w:rPr>
              <w:t xml:space="preserve"> </w:t>
            </w:r>
            <w:r w:rsidR="00067491" w:rsidRPr="0033588D">
              <w:rPr>
                <w:rFonts w:ascii="Calibri" w:hAnsi="Calibri" w:cs="Calibri"/>
                <w:sz w:val="28"/>
                <w:szCs w:val="28"/>
              </w:rPr>
              <w:t>https://extra.shu.ac.uk/emls/journal/index.php/emls/article/view/525. Accessed 16 Apr 2022.</w:t>
            </w:r>
          </w:p>
          <w:p w14:paraId="5811C63E" w14:textId="09E09415" w:rsidR="00584468" w:rsidRPr="0033588D" w:rsidRDefault="00584468" w:rsidP="00624D83">
            <w:pPr>
              <w:rPr>
                <w:rFonts w:ascii="Calibri" w:hAnsi="Calibri" w:cs="Calibri"/>
                <w:sz w:val="28"/>
                <w:szCs w:val="28"/>
              </w:rPr>
            </w:pPr>
          </w:p>
        </w:tc>
      </w:tr>
      <w:tr w:rsidR="001F4E5D" w:rsidRPr="0033588D" w14:paraId="0345BA92" w14:textId="77777777" w:rsidTr="00067491">
        <w:tc>
          <w:tcPr>
            <w:tcW w:w="710" w:type="dxa"/>
            <w:vAlign w:val="center"/>
          </w:tcPr>
          <w:p w14:paraId="11A07F59" w14:textId="21D4B25D" w:rsidR="001F4E5D" w:rsidRPr="0033588D" w:rsidRDefault="001F4E5D" w:rsidP="001F4E5D">
            <w:pPr>
              <w:rPr>
                <w:rFonts w:ascii="Calibri" w:hAnsi="Calibri" w:cs="Calibri"/>
                <w:sz w:val="28"/>
                <w:szCs w:val="28"/>
              </w:rPr>
            </w:pPr>
            <w:r w:rsidRPr="0033588D">
              <w:rPr>
                <w:rFonts w:ascii="Calibri" w:hAnsi="Calibri" w:cs="Calibri"/>
                <w:sz w:val="28"/>
                <w:szCs w:val="28"/>
              </w:rPr>
              <w:t>G</w:t>
            </w:r>
          </w:p>
        </w:tc>
        <w:tc>
          <w:tcPr>
            <w:tcW w:w="1495" w:type="dxa"/>
            <w:vAlign w:val="center"/>
          </w:tcPr>
          <w:p w14:paraId="55423D24" w14:textId="6DEBDFA1" w:rsidR="001F4E5D" w:rsidRPr="0033588D" w:rsidRDefault="00515A75" w:rsidP="001F4E5D">
            <w:pPr>
              <w:rPr>
                <w:rFonts w:ascii="Calibri" w:hAnsi="Calibri" w:cs="Calibri"/>
                <w:sz w:val="28"/>
                <w:szCs w:val="28"/>
              </w:rPr>
            </w:pPr>
            <w:r>
              <w:rPr>
                <w:rFonts w:ascii="Calibri" w:hAnsi="Calibri" w:cs="Calibri"/>
                <w:sz w:val="28"/>
                <w:szCs w:val="28"/>
              </w:rPr>
              <w:t>Early Modern</w:t>
            </w:r>
            <w:r w:rsidR="001F4E5D" w:rsidRPr="0033588D">
              <w:rPr>
                <w:rFonts w:ascii="Calibri" w:hAnsi="Calibri" w:cs="Calibri"/>
                <w:sz w:val="28"/>
                <w:szCs w:val="28"/>
              </w:rPr>
              <w:t xml:space="preserve"> gender</w:t>
            </w:r>
          </w:p>
        </w:tc>
        <w:tc>
          <w:tcPr>
            <w:tcW w:w="6811" w:type="dxa"/>
            <w:vAlign w:val="center"/>
          </w:tcPr>
          <w:p w14:paraId="105F448F" w14:textId="77777777" w:rsidR="001F4E5D" w:rsidRPr="0033588D" w:rsidRDefault="001F4E5D" w:rsidP="001F4E5D">
            <w:pPr>
              <w:rPr>
                <w:rFonts w:ascii="Calibri" w:hAnsi="Calibri" w:cs="Calibri"/>
                <w:sz w:val="28"/>
                <w:szCs w:val="28"/>
              </w:rPr>
            </w:pPr>
          </w:p>
          <w:p w14:paraId="76FE7F03" w14:textId="77777777" w:rsidR="001F4E5D" w:rsidRPr="0033588D" w:rsidRDefault="001F4E5D" w:rsidP="001F4E5D">
            <w:pPr>
              <w:rPr>
                <w:rFonts w:ascii="Calibri" w:hAnsi="Calibri" w:cs="Calibri"/>
                <w:sz w:val="28"/>
                <w:szCs w:val="28"/>
              </w:rPr>
            </w:pPr>
            <w:r w:rsidRPr="0033588D">
              <w:rPr>
                <w:rFonts w:ascii="Calibri" w:hAnsi="Calibri" w:cs="Calibri"/>
                <w:sz w:val="28"/>
                <w:szCs w:val="28"/>
              </w:rPr>
              <w:t xml:space="preserve">Almasy, Rudolph P., 'Anne Askew Constructing Her Text, Constructing </w:t>
            </w:r>
            <w:proofErr w:type="gramStart"/>
            <w:r w:rsidRPr="0033588D">
              <w:rPr>
                <w:rFonts w:ascii="Calibri" w:hAnsi="Calibri" w:cs="Calibri"/>
                <w:sz w:val="28"/>
                <w:szCs w:val="28"/>
              </w:rPr>
              <w:t>Her Self</w:t>
            </w:r>
            <w:proofErr w:type="gramEnd"/>
            <w:r w:rsidRPr="0033588D">
              <w:rPr>
                <w:rFonts w:ascii="Calibri" w:hAnsi="Calibri" w:cs="Calibri"/>
                <w:sz w:val="28"/>
                <w:szCs w:val="28"/>
              </w:rPr>
              <w:t>', Reformation, 10.1 (2005), 1-20</w:t>
            </w:r>
          </w:p>
          <w:p w14:paraId="693076AD" w14:textId="57F5EBAE" w:rsidR="001F4E5D" w:rsidRPr="0033588D" w:rsidRDefault="001F4E5D" w:rsidP="001F4E5D">
            <w:pPr>
              <w:rPr>
                <w:rFonts w:ascii="Calibri" w:hAnsi="Calibri" w:cs="Calibri"/>
                <w:sz w:val="28"/>
                <w:szCs w:val="28"/>
              </w:rPr>
            </w:pPr>
          </w:p>
        </w:tc>
      </w:tr>
      <w:tr w:rsidR="001915F9" w:rsidRPr="0033588D" w14:paraId="4B9E1A96" w14:textId="77777777" w:rsidTr="00067491">
        <w:tc>
          <w:tcPr>
            <w:tcW w:w="710" w:type="dxa"/>
            <w:vAlign w:val="center"/>
          </w:tcPr>
          <w:p w14:paraId="3975A5BD" w14:textId="5B9F22F4" w:rsidR="001915F9" w:rsidRPr="0033588D" w:rsidRDefault="001915F9" w:rsidP="001915F9">
            <w:pPr>
              <w:rPr>
                <w:rFonts w:ascii="Calibri" w:hAnsi="Calibri" w:cs="Calibri"/>
                <w:sz w:val="28"/>
                <w:szCs w:val="28"/>
              </w:rPr>
            </w:pPr>
            <w:r w:rsidRPr="0033588D">
              <w:rPr>
                <w:rFonts w:ascii="Calibri" w:hAnsi="Calibri" w:cs="Calibri"/>
                <w:sz w:val="28"/>
                <w:szCs w:val="28"/>
              </w:rPr>
              <w:t>G</w:t>
            </w:r>
          </w:p>
        </w:tc>
        <w:tc>
          <w:tcPr>
            <w:tcW w:w="1495" w:type="dxa"/>
            <w:vAlign w:val="center"/>
          </w:tcPr>
          <w:p w14:paraId="71642032" w14:textId="4B16E79E" w:rsidR="001915F9" w:rsidRPr="0033588D" w:rsidRDefault="00515A75" w:rsidP="001915F9">
            <w:pPr>
              <w:rPr>
                <w:rFonts w:ascii="Calibri" w:hAnsi="Calibri" w:cs="Calibri"/>
                <w:sz w:val="28"/>
                <w:szCs w:val="28"/>
              </w:rPr>
            </w:pPr>
            <w:r>
              <w:rPr>
                <w:rFonts w:ascii="Calibri" w:hAnsi="Calibri" w:cs="Calibri"/>
                <w:sz w:val="28"/>
                <w:szCs w:val="28"/>
              </w:rPr>
              <w:t>Early Modern</w:t>
            </w:r>
            <w:r w:rsidR="001915F9" w:rsidRPr="0033588D">
              <w:rPr>
                <w:rFonts w:ascii="Calibri" w:hAnsi="Calibri" w:cs="Calibri"/>
                <w:sz w:val="28"/>
                <w:szCs w:val="28"/>
              </w:rPr>
              <w:t xml:space="preserve"> gender</w:t>
            </w:r>
          </w:p>
        </w:tc>
        <w:tc>
          <w:tcPr>
            <w:tcW w:w="6811" w:type="dxa"/>
            <w:vAlign w:val="center"/>
          </w:tcPr>
          <w:p w14:paraId="1DF10740" w14:textId="77777777" w:rsidR="001915F9" w:rsidRPr="0033588D" w:rsidRDefault="001915F9" w:rsidP="001915F9">
            <w:pPr>
              <w:rPr>
                <w:rFonts w:ascii="Calibri" w:hAnsi="Calibri" w:cs="Calibri"/>
                <w:sz w:val="28"/>
                <w:szCs w:val="28"/>
              </w:rPr>
            </w:pPr>
          </w:p>
          <w:p w14:paraId="73361DBC" w14:textId="1D41196D" w:rsidR="001915F9" w:rsidRPr="0033588D" w:rsidRDefault="001915F9" w:rsidP="001915F9">
            <w:pPr>
              <w:rPr>
                <w:rFonts w:ascii="Calibri" w:hAnsi="Calibri" w:cs="Calibri"/>
                <w:sz w:val="28"/>
                <w:szCs w:val="28"/>
              </w:rPr>
            </w:pPr>
            <w:r w:rsidRPr="0033588D">
              <w:rPr>
                <w:rFonts w:ascii="Calibri" w:hAnsi="Calibri" w:cs="Calibri"/>
                <w:sz w:val="28"/>
                <w:szCs w:val="28"/>
              </w:rPr>
              <w:t xml:space="preserve">Amussen, Susan D., An Ordered Society: Gender and Class in </w:t>
            </w:r>
            <w:r w:rsidR="00515A75">
              <w:rPr>
                <w:rFonts w:ascii="Calibri" w:hAnsi="Calibri" w:cs="Calibri"/>
                <w:sz w:val="28"/>
                <w:szCs w:val="28"/>
              </w:rPr>
              <w:t>Early Modern</w:t>
            </w:r>
            <w:r w:rsidRPr="0033588D">
              <w:rPr>
                <w:rFonts w:ascii="Calibri" w:hAnsi="Calibri" w:cs="Calibri"/>
                <w:sz w:val="28"/>
                <w:szCs w:val="28"/>
              </w:rPr>
              <w:t xml:space="preserve"> England (New York: Columbia University Press, 1993)</w:t>
            </w:r>
          </w:p>
          <w:p w14:paraId="29340485" w14:textId="1D59ED4B" w:rsidR="001915F9" w:rsidRPr="0033588D" w:rsidRDefault="001915F9" w:rsidP="001915F9">
            <w:pPr>
              <w:rPr>
                <w:rFonts w:ascii="Calibri" w:hAnsi="Calibri" w:cs="Calibri"/>
                <w:sz w:val="28"/>
                <w:szCs w:val="28"/>
              </w:rPr>
            </w:pPr>
          </w:p>
        </w:tc>
      </w:tr>
      <w:tr w:rsidR="00092D58" w:rsidRPr="0033588D" w14:paraId="00FD8A8B" w14:textId="77777777" w:rsidTr="00067491">
        <w:tc>
          <w:tcPr>
            <w:tcW w:w="710" w:type="dxa"/>
            <w:vAlign w:val="center"/>
          </w:tcPr>
          <w:p w14:paraId="79FCCFF9" w14:textId="659D3361" w:rsidR="00092D58" w:rsidRPr="0033588D" w:rsidRDefault="00092D58" w:rsidP="00092D58">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72C38036" w14:textId="72FF2B03" w:rsidR="00092D58" w:rsidRPr="0033588D" w:rsidRDefault="00515A75" w:rsidP="00092D58">
            <w:pPr>
              <w:rPr>
                <w:rFonts w:ascii="Calibri" w:hAnsi="Calibri" w:cs="Calibri"/>
                <w:sz w:val="28"/>
                <w:szCs w:val="28"/>
              </w:rPr>
            </w:pPr>
            <w:r>
              <w:rPr>
                <w:rFonts w:ascii="Calibri" w:hAnsi="Calibri" w:cs="Calibri"/>
                <w:sz w:val="28"/>
                <w:szCs w:val="28"/>
              </w:rPr>
              <w:t>Early Modern</w:t>
            </w:r>
            <w:r w:rsidR="00092D58" w:rsidRPr="0033588D">
              <w:rPr>
                <w:rFonts w:ascii="Calibri" w:hAnsi="Calibri" w:cs="Calibri"/>
                <w:sz w:val="28"/>
                <w:szCs w:val="28"/>
              </w:rPr>
              <w:t xml:space="preserve"> gender</w:t>
            </w:r>
          </w:p>
        </w:tc>
        <w:tc>
          <w:tcPr>
            <w:tcW w:w="6811" w:type="dxa"/>
            <w:vAlign w:val="center"/>
          </w:tcPr>
          <w:p w14:paraId="1CA4ADDD" w14:textId="77777777" w:rsidR="00092D58" w:rsidRPr="0033588D" w:rsidRDefault="00092D58" w:rsidP="00092D58">
            <w:pPr>
              <w:rPr>
                <w:rFonts w:ascii="Calibri" w:hAnsi="Calibri" w:cs="Calibri"/>
                <w:sz w:val="28"/>
                <w:szCs w:val="28"/>
              </w:rPr>
            </w:pPr>
          </w:p>
          <w:p w14:paraId="706E97BE" w14:textId="2C8422B1" w:rsidR="00092D58" w:rsidRPr="0033588D" w:rsidRDefault="00092D58" w:rsidP="00092D58">
            <w:pPr>
              <w:rPr>
                <w:rFonts w:ascii="Calibri" w:hAnsi="Calibri" w:cs="Calibri"/>
                <w:sz w:val="28"/>
                <w:szCs w:val="28"/>
              </w:rPr>
            </w:pPr>
            <w:r w:rsidRPr="0033588D">
              <w:rPr>
                <w:rFonts w:ascii="Calibri" w:hAnsi="Calibri" w:cs="Calibri"/>
                <w:sz w:val="28"/>
                <w:szCs w:val="28"/>
              </w:rPr>
              <w:t xml:space="preserve">---'The Contradictions of Patriarchy in </w:t>
            </w:r>
            <w:r w:rsidR="00515A75">
              <w:rPr>
                <w:rFonts w:ascii="Calibri" w:hAnsi="Calibri" w:cs="Calibri"/>
                <w:sz w:val="28"/>
                <w:szCs w:val="28"/>
              </w:rPr>
              <w:t>Early Modern</w:t>
            </w:r>
            <w:r w:rsidRPr="0033588D">
              <w:rPr>
                <w:rFonts w:ascii="Calibri" w:hAnsi="Calibri" w:cs="Calibri"/>
                <w:sz w:val="28"/>
                <w:szCs w:val="28"/>
              </w:rPr>
              <w:t xml:space="preserve"> England', Gender &amp; History, 30.2 (2018), 343-353</w:t>
            </w:r>
          </w:p>
          <w:p w14:paraId="511A8217" w14:textId="136ECC6A" w:rsidR="00092D58" w:rsidRPr="0033588D" w:rsidRDefault="00092D58" w:rsidP="00092D58">
            <w:pPr>
              <w:rPr>
                <w:rFonts w:ascii="Calibri" w:hAnsi="Calibri" w:cs="Calibri"/>
                <w:sz w:val="28"/>
                <w:szCs w:val="28"/>
              </w:rPr>
            </w:pPr>
          </w:p>
        </w:tc>
      </w:tr>
      <w:tr w:rsidR="001A24B6" w:rsidRPr="0033588D" w14:paraId="3D61B1CA" w14:textId="77777777" w:rsidTr="00067491">
        <w:tc>
          <w:tcPr>
            <w:tcW w:w="710" w:type="dxa"/>
            <w:vAlign w:val="center"/>
          </w:tcPr>
          <w:p w14:paraId="13DAEBA9" w14:textId="11EA6F13" w:rsidR="001A24B6" w:rsidRPr="0033588D" w:rsidRDefault="001A24B6" w:rsidP="001A24B6">
            <w:pPr>
              <w:rPr>
                <w:rFonts w:ascii="Calibri" w:hAnsi="Calibri" w:cs="Calibri"/>
                <w:sz w:val="28"/>
                <w:szCs w:val="28"/>
              </w:rPr>
            </w:pPr>
            <w:r w:rsidRPr="0033588D">
              <w:rPr>
                <w:rFonts w:ascii="Calibri" w:hAnsi="Calibri" w:cs="Calibri"/>
                <w:sz w:val="28"/>
                <w:szCs w:val="28"/>
              </w:rPr>
              <w:t>G</w:t>
            </w:r>
          </w:p>
        </w:tc>
        <w:tc>
          <w:tcPr>
            <w:tcW w:w="1495" w:type="dxa"/>
            <w:vAlign w:val="center"/>
          </w:tcPr>
          <w:p w14:paraId="508F633F" w14:textId="2DA9FD93" w:rsidR="001A24B6" w:rsidRPr="0033588D" w:rsidRDefault="00515A75" w:rsidP="001A24B6">
            <w:pPr>
              <w:rPr>
                <w:rFonts w:ascii="Calibri" w:hAnsi="Calibri" w:cs="Calibri"/>
                <w:sz w:val="28"/>
                <w:szCs w:val="28"/>
              </w:rPr>
            </w:pPr>
            <w:r>
              <w:rPr>
                <w:rFonts w:ascii="Calibri" w:hAnsi="Calibri" w:cs="Calibri"/>
                <w:sz w:val="28"/>
                <w:szCs w:val="28"/>
              </w:rPr>
              <w:t>Early Modern</w:t>
            </w:r>
            <w:r w:rsidR="001A24B6" w:rsidRPr="0033588D">
              <w:rPr>
                <w:rFonts w:ascii="Calibri" w:hAnsi="Calibri" w:cs="Calibri"/>
                <w:sz w:val="28"/>
                <w:szCs w:val="28"/>
              </w:rPr>
              <w:t xml:space="preserve"> gender</w:t>
            </w:r>
          </w:p>
        </w:tc>
        <w:tc>
          <w:tcPr>
            <w:tcW w:w="6811" w:type="dxa"/>
            <w:vAlign w:val="center"/>
          </w:tcPr>
          <w:p w14:paraId="428DFE9A" w14:textId="77777777" w:rsidR="004B2385" w:rsidRPr="0033588D" w:rsidRDefault="004B2385" w:rsidP="001A24B6">
            <w:pPr>
              <w:rPr>
                <w:rFonts w:ascii="Calibri" w:hAnsi="Calibri" w:cs="Calibri"/>
                <w:sz w:val="28"/>
                <w:szCs w:val="28"/>
              </w:rPr>
            </w:pPr>
          </w:p>
          <w:p w14:paraId="635A43D9" w14:textId="3D498DA9" w:rsidR="001A24B6" w:rsidRPr="0033588D" w:rsidRDefault="001A24B6" w:rsidP="001A24B6">
            <w:pPr>
              <w:rPr>
                <w:rFonts w:ascii="Calibri" w:hAnsi="Calibri" w:cs="Calibri"/>
                <w:sz w:val="28"/>
                <w:szCs w:val="28"/>
              </w:rPr>
            </w:pPr>
            <w:r w:rsidRPr="0033588D">
              <w:rPr>
                <w:rFonts w:ascii="Calibri" w:hAnsi="Calibri" w:cs="Calibri"/>
                <w:sz w:val="28"/>
                <w:szCs w:val="28"/>
              </w:rPr>
              <w:t xml:space="preserve">---'“Not One Thing Exactly”: Gender, Performance, and Critical Debates Over the </w:t>
            </w:r>
            <w:r w:rsidR="00515A75">
              <w:rPr>
                <w:rFonts w:ascii="Calibri" w:hAnsi="Calibri" w:cs="Calibri"/>
                <w:sz w:val="28"/>
                <w:szCs w:val="28"/>
              </w:rPr>
              <w:t>Early Modern</w:t>
            </w:r>
            <w:r w:rsidRPr="0033588D">
              <w:rPr>
                <w:rFonts w:ascii="Calibri" w:hAnsi="Calibri" w:cs="Calibri"/>
                <w:sz w:val="28"/>
                <w:szCs w:val="28"/>
              </w:rPr>
              <w:t xml:space="preserve"> Boy-Actress', Literature Compass, 6.2 (2009), 460-481</w:t>
            </w:r>
          </w:p>
          <w:p w14:paraId="27DF5236" w14:textId="632CA39F" w:rsidR="004B2385" w:rsidRPr="0033588D" w:rsidRDefault="004B2385" w:rsidP="001A24B6">
            <w:pPr>
              <w:rPr>
                <w:rFonts w:ascii="Calibri" w:hAnsi="Calibri" w:cs="Calibri"/>
                <w:sz w:val="28"/>
                <w:szCs w:val="28"/>
              </w:rPr>
            </w:pPr>
          </w:p>
        </w:tc>
      </w:tr>
      <w:tr w:rsidR="00997FB6" w:rsidRPr="0033588D" w14:paraId="2DF363D7" w14:textId="77777777" w:rsidTr="00067491">
        <w:tc>
          <w:tcPr>
            <w:tcW w:w="710" w:type="dxa"/>
            <w:vAlign w:val="center"/>
          </w:tcPr>
          <w:p w14:paraId="244DF604" w14:textId="3CE60296" w:rsidR="00997FB6" w:rsidRPr="0033588D" w:rsidRDefault="00997FB6" w:rsidP="00997FB6">
            <w:pPr>
              <w:rPr>
                <w:rFonts w:ascii="Calibri" w:hAnsi="Calibri" w:cs="Calibri"/>
                <w:sz w:val="28"/>
                <w:szCs w:val="28"/>
              </w:rPr>
            </w:pPr>
            <w:r w:rsidRPr="0033588D">
              <w:rPr>
                <w:rFonts w:ascii="Calibri" w:hAnsi="Calibri" w:cs="Calibri"/>
                <w:sz w:val="28"/>
                <w:szCs w:val="28"/>
              </w:rPr>
              <w:t>G</w:t>
            </w:r>
          </w:p>
        </w:tc>
        <w:tc>
          <w:tcPr>
            <w:tcW w:w="1495" w:type="dxa"/>
            <w:vAlign w:val="center"/>
          </w:tcPr>
          <w:p w14:paraId="5DE3CFDE" w14:textId="3E1C8444" w:rsidR="00997FB6" w:rsidRPr="0033588D" w:rsidRDefault="00515A75" w:rsidP="00997FB6">
            <w:pPr>
              <w:rPr>
                <w:rFonts w:ascii="Calibri" w:hAnsi="Calibri" w:cs="Calibri"/>
                <w:sz w:val="28"/>
                <w:szCs w:val="28"/>
              </w:rPr>
            </w:pPr>
            <w:r>
              <w:rPr>
                <w:rFonts w:ascii="Calibri" w:hAnsi="Calibri" w:cs="Calibri"/>
                <w:sz w:val="28"/>
                <w:szCs w:val="28"/>
              </w:rPr>
              <w:t>Early Modern</w:t>
            </w:r>
            <w:r w:rsidR="00997FB6" w:rsidRPr="0033588D">
              <w:rPr>
                <w:rFonts w:ascii="Calibri" w:hAnsi="Calibri" w:cs="Calibri"/>
                <w:sz w:val="28"/>
                <w:szCs w:val="28"/>
              </w:rPr>
              <w:t xml:space="preserve"> gender</w:t>
            </w:r>
          </w:p>
        </w:tc>
        <w:tc>
          <w:tcPr>
            <w:tcW w:w="6811" w:type="dxa"/>
            <w:vAlign w:val="center"/>
          </w:tcPr>
          <w:p w14:paraId="3DB24BAF" w14:textId="77777777" w:rsidR="004B2385" w:rsidRPr="0033588D" w:rsidRDefault="004B2385" w:rsidP="00997FB6">
            <w:pPr>
              <w:rPr>
                <w:rFonts w:ascii="Calibri" w:hAnsi="Calibri" w:cs="Calibri"/>
                <w:sz w:val="28"/>
                <w:szCs w:val="28"/>
              </w:rPr>
            </w:pPr>
          </w:p>
          <w:p w14:paraId="4B1AEE16" w14:textId="77777777" w:rsidR="00997FB6" w:rsidRPr="0033588D" w:rsidRDefault="00997FB6" w:rsidP="00997FB6">
            <w:pPr>
              <w:rPr>
                <w:rFonts w:ascii="Calibri" w:hAnsi="Calibri" w:cs="Calibri"/>
                <w:sz w:val="28"/>
                <w:szCs w:val="28"/>
              </w:rPr>
            </w:pPr>
            <w:r w:rsidRPr="0033588D">
              <w:rPr>
                <w:rFonts w:ascii="Calibri" w:hAnsi="Calibri" w:cs="Calibri"/>
                <w:sz w:val="28"/>
                <w:szCs w:val="28"/>
              </w:rPr>
              <w:t xml:space="preserve">---'“The </w:t>
            </w:r>
            <w:proofErr w:type="gramStart"/>
            <w:r w:rsidRPr="0033588D">
              <w:rPr>
                <w:rFonts w:ascii="Calibri" w:hAnsi="Calibri" w:cs="Calibri"/>
                <w:sz w:val="28"/>
                <w:szCs w:val="28"/>
              </w:rPr>
              <w:t>Play-Boy</w:t>
            </w:r>
            <w:proofErr w:type="gramEnd"/>
            <w:r w:rsidRPr="0033588D">
              <w:rPr>
                <w:rFonts w:ascii="Calibri" w:hAnsi="Calibri" w:cs="Calibri"/>
                <w:sz w:val="28"/>
                <w:szCs w:val="28"/>
              </w:rPr>
              <w:t>”, the Female Performer, and the Art of Portraying a Lady', Shakespeare Bulletin: A Journal of Performance Criticism and Scholarship, 33.1 (2015), 83-97308</w:t>
            </w:r>
          </w:p>
          <w:p w14:paraId="07AA5E61" w14:textId="262A3EA7" w:rsidR="004B2385" w:rsidRPr="0033588D" w:rsidRDefault="004B2385" w:rsidP="00997FB6">
            <w:pPr>
              <w:rPr>
                <w:rFonts w:ascii="Calibri" w:hAnsi="Calibri" w:cs="Calibri"/>
                <w:sz w:val="28"/>
                <w:szCs w:val="28"/>
              </w:rPr>
            </w:pPr>
          </w:p>
        </w:tc>
      </w:tr>
      <w:tr w:rsidR="004B2385" w:rsidRPr="0033588D" w14:paraId="76BD712A" w14:textId="77777777" w:rsidTr="00067491">
        <w:tc>
          <w:tcPr>
            <w:tcW w:w="710" w:type="dxa"/>
            <w:vAlign w:val="center"/>
          </w:tcPr>
          <w:p w14:paraId="0F1F1826" w14:textId="02DBBE48" w:rsidR="004B2385" w:rsidRPr="0033588D" w:rsidRDefault="004B2385" w:rsidP="004B2385">
            <w:pPr>
              <w:rPr>
                <w:rFonts w:ascii="Calibri" w:hAnsi="Calibri" w:cs="Calibri"/>
                <w:sz w:val="28"/>
                <w:szCs w:val="28"/>
              </w:rPr>
            </w:pPr>
            <w:r w:rsidRPr="0033588D">
              <w:rPr>
                <w:rFonts w:ascii="Calibri" w:hAnsi="Calibri" w:cs="Calibri"/>
                <w:sz w:val="28"/>
                <w:szCs w:val="28"/>
              </w:rPr>
              <w:t>G</w:t>
            </w:r>
          </w:p>
        </w:tc>
        <w:tc>
          <w:tcPr>
            <w:tcW w:w="1495" w:type="dxa"/>
            <w:vAlign w:val="center"/>
          </w:tcPr>
          <w:p w14:paraId="36EE340F" w14:textId="2D101DF2" w:rsidR="004B2385" w:rsidRPr="0033588D" w:rsidRDefault="00515A75" w:rsidP="004B2385">
            <w:pPr>
              <w:rPr>
                <w:rFonts w:ascii="Calibri" w:hAnsi="Calibri" w:cs="Calibri"/>
                <w:sz w:val="28"/>
                <w:szCs w:val="28"/>
              </w:rPr>
            </w:pPr>
            <w:r>
              <w:rPr>
                <w:rFonts w:ascii="Calibri" w:hAnsi="Calibri" w:cs="Calibri"/>
                <w:sz w:val="28"/>
                <w:szCs w:val="28"/>
              </w:rPr>
              <w:t>Early Modern</w:t>
            </w:r>
            <w:r w:rsidR="004B2385" w:rsidRPr="0033588D">
              <w:rPr>
                <w:rFonts w:ascii="Calibri" w:hAnsi="Calibri" w:cs="Calibri"/>
                <w:sz w:val="28"/>
                <w:szCs w:val="28"/>
              </w:rPr>
              <w:t xml:space="preserve"> gender</w:t>
            </w:r>
          </w:p>
        </w:tc>
        <w:tc>
          <w:tcPr>
            <w:tcW w:w="6811" w:type="dxa"/>
            <w:vAlign w:val="center"/>
          </w:tcPr>
          <w:p w14:paraId="72F29E21" w14:textId="77777777" w:rsidR="004B2385" w:rsidRPr="0033588D" w:rsidRDefault="004B2385" w:rsidP="004B2385">
            <w:pPr>
              <w:rPr>
                <w:rFonts w:ascii="Calibri" w:hAnsi="Calibri" w:cs="Calibri"/>
                <w:sz w:val="28"/>
                <w:szCs w:val="28"/>
              </w:rPr>
            </w:pPr>
          </w:p>
          <w:p w14:paraId="5A2DB29E" w14:textId="77777777" w:rsidR="004B2385" w:rsidRPr="0033588D" w:rsidRDefault="004B2385" w:rsidP="004B2385">
            <w:pPr>
              <w:rPr>
                <w:rFonts w:ascii="Calibri" w:hAnsi="Calibri" w:cs="Calibri"/>
                <w:sz w:val="28"/>
                <w:szCs w:val="28"/>
              </w:rPr>
            </w:pPr>
            <w:r w:rsidRPr="0033588D">
              <w:rPr>
                <w:rFonts w:ascii="Calibri" w:hAnsi="Calibri" w:cs="Calibri"/>
                <w:sz w:val="28"/>
                <w:szCs w:val="28"/>
              </w:rPr>
              <w:t>Bastow, Sarah L., '“Worth Nothing, but very Wilful”: Catholic Recusant Women of Yorkshire, 1536-1642', Recusant History, 25.4 (2001), 591-603</w:t>
            </w:r>
          </w:p>
          <w:p w14:paraId="6B4FFD83" w14:textId="277FF54F" w:rsidR="004B2385" w:rsidRPr="0033588D" w:rsidRDefault="004B2385" w:rsidP="004B2385">
            <w:pPr>
              <w:rPr>
                <w:rFonts w:ascii="Calibri" w:hAnsi="Calibri" w:cs="Calibri"/>
                <w:sz w:val="28"/>
                <w:szCs w:val="28"/>
              </w:rPr>
            </w:pPr>
          </w:p>
        </w:tc>
      </w:tr>
      <w:tr w:rsidR="00ED637D" w:rsidRPr="0033588D" w14:paraId="182E8CD7" w14:textId="77777777" w:rsidTr="00067491">
        <w:tc>
          <w:tcPr>
            <w:tcW w:w="710" w:type="dxa"/>
            <w:vAlign w:val="center"/>
          </w:tcPr>
          <w:p w14:paraId="468DF0E2" w14:textId="392AAEDA" w:rsidR="00ED637D" w:rsidRPr="0033588D" w:rsidRDefault="00ED637D" w:rsidP="00ED637D">
            <w:pPr>
              <w:rPr>
                <w:rFonts w:ascii="Calibri" w:hAnsi="Calibri" w:cs="Calibri"/>
                <w:sz w:val="28"/>
                <w:szCs w:val="28"/>
              </w:rPr>
            </w:pPr>
            <w:r w:rsidRPr="0033588D">
              <w:rPr>
                <w:rFonts w:ascii="Calibri" w:hAnsi="Calibri" w:cs="Calibri"/>
                <w:sz w:val="28"/>
                <w:szCs w:val="28"/>
              </w:rPr>
              <w:t>G</w:t>
            </w:r>
          </w:p>
        </w:tc>
        <w:tc>
          <w:tcPr>
            <w:tcW w:w="1495" w:type="dxa"/>
            <w:vAlign w:val="center"/>
          </w:tcPr>
          <w:p w14:paraId="4E5ED85B" w14:textId="2B9C429F" w:rsidR="00ED637D" w:rsidRPr="0033588D" w:rsidRDefault="00515A75" w:rsidP="00ED637D">
            <w:pPr>
              <w:rPr>
                <w:rFonts w:ascii="Calibri" w:hAnsi="Calibri" w:cs="Calibri"/>
                <w:sz w:val="28"/>
                <w:szCs w:val="28"/>
              </w:rPr>
            </w:pPr>
            <w:r>
              <w:rPr>
                <w:rFonts w:ascii="Calibri" w:hAnsi="Calibri" w:cs="Calibri"/>
                <w:sz w:val="28"/>
                <w:szCs w:val="28"/>
              </w:rPr>
              <w:t>Early Modern</w:t>
            </w:r>
            <w:r w:rsidR="00ED637D" w:rsidRPr="0033588D">
              <w:rPr>
                <w:rFonts w:ascii="Calibri" w:hAnsi="Calibri" w:cs="Calibri"/>
                <w:sz w:val="28"/>
                <w:szCs w:val="28"/>
              </w:rPr>
              <w:t xml:space="preserve"> gender</w:t>
            </w:r>
          </w:p>
        </w:tc>
        <w:tc>
          <w:tcPr>
            <w:tcW w:w="6811" w:type="dxa"/>
            <w:vAlign w:val="center"/>
          </w:tcPr>
          <w:p w14:paraId="1880BA26" w14:textId="77777777" w:rsidR="00ED637D" w:rsidRPr="0033588D" w:rsidRDefault="00ED637D" w:rsidP="00ED637D">
            <w:pPr>
              <w:rPr>
                <w:rFonts w:ascii="Calibri" w:hAnsi="Calibri" w:cs="Calibri"/>
                <w:sz w:val="28"/>
                <w:szCs w:val="28"/>
              </w:rPr>
            </w:pPr>
          </w:p>
          <w:p w14:paraId="3A393F08" w14:textId="77777777" w:rsidR="00ED637D" w:rsidRPr="0033588D" w:rsidRDefault="00ED637D" w:rsidP="00ED637D">
            <w:pPr>
              <w:rPr>
                <w:rFonts w:ascii="Calibri" w:hAnsi="Calibri" w:cs="Calibri"/>
                <w:sz w:val="28"/>
                <w:szCs w:val="28"/>
              </w:rPr>
            </w:pPr>
            <w:r w:rsidRPr="0033588D">
              <w:rPr>
                <w:rFonts w:ascii="Calibri" w:hAnsi="Calibri" w:cs="Calibri"/>
                <w:sz w:val="28"/>
                <w:szCs w:val="28"/>
              </w:rPr>
              <w:t>Belsey, Catherine, The Subject of Tragedy: Identity and Difference in Renaissance Drama (London &amp; New York: Routledge, 1991)</w:t>
            </w:r>
          </w:p>
          <w:p w14:paraId="279EF520" w14:textId="7FC3E04C" w:rsidR="00ED637D" w:rsidRPr="0033588D" w:rsidRDefault="00ED637D" w:rsidP="00ED637D">
            <w:pPr>
              <w:rPr>
                <w:rFonts w:ascii="Calibri" w:hAnsi="Calibri" w:cs="Calibri"/>
                <w:sz w:val="28"/>
                <w:szCs w:val="28"/>
              </w:rPr>
            </w:pPr>
          </w:p>
        </w:tc>
      </w:tr>
      <w:tr w:rsidR="00095F3F" w:rsidRPr="0033588D" w14:paraId="0C9A3005" w14:textId="77777777" w:rsidTr="00067491">
        <w:tc>
          <w:tcPr>
            <w:tcW w:w="710" w:type="dxa"/>
            <w:vAlign w:val="center"/>
          </w:tcPr>
          <w:p w14:paraId="35E6D973" w14:textId="64423CFF" w:rsidR="00095F3F" w:rsidRPr="0033588D" w:rsidRDefault="00095F3F" w:rsidP="00095F3F">
            <w:pPr>
              <w:rPr>
                <w:rFonts w:ascii="Calibri" w:hAnsi="Calibri" w:cs="Calibri"/>
                <w:sz w:val="28"/>
                <w:szCs w:val="28"/>
              </w:rPr>
            </w:pPr>
            <w:r w:rsidRPr="0033588D">
              <w:rPr>
                <w:rFonts w:ascii="Calibri" w:hAnsi="Calibri" w:cs="Calibri"/>
                <w:sz w:val="28"/>
                <w:szCs w:val="28"/>
              </w:rPr>
              <w:t>G</w:t>
            </w:r>
          </w:p>
        </w:tc>
        <w:tc>
          <w:tcPr>
            <w:tcW w:w="1495" w:type="dxa"/>
            <w:vAlign w:val="center"/>
          </w:tcPr>
          <w:p w14:paraId="7430E1B2" w14:textId="3EE26F66" w:rsidR="00095F3F" w:rsidRPr="0033588D" w:rsidRDefault="00515A75" w:rsidP="00095F3F">
            <w:pPr>
              <w:rPr>
                <w:rFonts w:ascii="Calibri" w:hAnsi="Calibri" w:cs="Calibri"/>
                <w:sz w:val="28"/>
                <w:szCs w:val="28"/>
              </w:rPr>
            </w:pPr>
            <w:r>
              <w:rPr>
                <w:rFonts w:ascii="Calibri" w:hAnsi="Calibri" w:cs="Calibri"/>
                <w:sz w:val="28"/>
                <w:szCs w:val="28"/>
              </w:rPr>
              <w:t>Early Modern</w:t>
            </w:r>
            <w:r w:rsidR="00095F3F" w:rsidRPr="0033588D">
              <w:rPr>
                <w:rFonts w:ascii="Calibri" w:hAnsi="Calibri" w:cs="Calibri"/>
                <w:sz w:val="28"/>
                <w:szCs w:val="28"/>
              </w:rPr>
              <w:t xml:space="preserve"> gender</w:t>
            </w:r>
          </w:p>
        </w:tc>
        <w:tc>
          <w:tcPr>
            <w:tcW w:w="6811" w:type="dxa"/>
            <w:vAlign w:val="center"/>
          </w:tcPr>
          <w:p w14:paraId="6C065B68" w14:textId="77777777" w:rsidR="00095F3F" w:rsidRPr="0033588D" w:rsidRDefault="00095F3F" w:rsidP="00095F3F">
            <w:pPr>
              <w:rPr>
                <w:rFonts w:ascii="Calibri" w:hAnsi="Calibri" w:cs="Calibri"/>
                <w:sz w:val="28"/>
                <w:szCs w:val="28"/>
              </w:rPr>
            </w:pPr>
          </w:p>
          <w:p w14:paraId="1655B1F6" w14:textId="77777777" w:rsidR="00095F3F" w:rsidRPr="0033588D" w:rsidRDefault="00095F3F" w:rsidP="00095F3F">
            <w:pPr>
              <w:rPr>
                <w:rFonts w:ascii="Calibri" w:hAnsi="Calibri" w:cs="Calibri"/>
                <w:sz w:val="28"/>
                <w:szCs w:val="28"/>
              </w:rPr>
            </w:pPr>
            <w:r w:rsidRPr="0033588D">
              <w:rPr>
                <w:rFonts w:ascii="Calibri" w:hAnsi="Calibri" w:cs="Calibri"/>
                <w:sz w:val="28"/>
                <w:szCs w:val="28"/>
              </w:rPr>
              <w:t>Berry, Philippa, Shakespeare's Feminine Endings (London &amp; New York: Routledge, 1999)</w:t>
            </w:r>
          </w:p>
          <w:p w14:paraId="124F7077" w14:textId="4F362A6C" w:rsidR="00095F3F" w:rsidRPr="0033588D" w:rsidRDefault="00095F3F" w:rsidP="00095F3F">
            <w:pPr>
              <w:rPr>
                <w:rFonts w:ascii="Calibri" w:hAnsi="Calibri" w:cs="Calibri"/>
                <w:sz w:val="28"/>
                <w:szCs w:val="28"/>
              </w:rPr>
            </w:pPr>
          </w:p>
        </w:tc>
      </w:tr>
      <w:tr w:rsidR="0076551F" w:rsidRPr="0033588D" w14:paraId="7CA23BF5" w14:textId="77777777" w:rsidTr="00067491">
        <w:tc>
          <w:tcPr>
            <w:tcW w:w="710" w:type="dxa"/>
            <w:vAlign w:val="center"/>
          </w:tcPr>
          <w:p w14:paraId="49FD4EA5" w14:textId="1B8FD01B" w:rsidR="0076551F" w:rsidRPr="0033588D" w:rsidRDefault="0076551F" w:rsidP="0076551F">
            <w:pPr>
              <w:rPr>
                <w:rFonts w:ascii="Calibri" w:hAnsi="Calibri" w:cs="Calibri"/>
                <w:sz w:val="28"/>
                <w:szCs w:val="28"/>
              </w:rPr>
            </w:pPr>
            <w:r w:rsidRPr="0033588D">
              <w:rPr>
                <w:rFonts w:ascii="Calibri" w:hAnsi="Calibri" w:cs="Calibri"/>
                <w:sz w:val="28"/>
                <w:szCs w:val="28"/>
              </w:rPr>
              <w:t>G</w:t>
            </w:r>
          </w:p>
        </w:tc>
        <w:tc>
          <w:tcPr>
            <w:tcW w:w="1495" w:type="dxa"/>
            <w:vAlign w:val="center"/>
          </w:tcPr>
          <w:p w14:paraId="15BEDE18" w14:textId="7BA04159" w:rsidR="0076551F" w:rsidRPr="0033588D" w:rsidRDefault="00515A75" w:rsidP="0076551F">
            <w:pPr>
              <w:rPr>
                <w:rFonts w:ascii="Calibri" w:hAnsi="Calibri" w:cs="Calibri"/>
                <w:sz w:val="28"/>
                <w:szCs w:val="28"/>
              </w:rPr>
            </w:pPr>
            <w:r>
              <w:rPr>
                <w:rFonts w:ascii="Calibri" w:hAnsi="Calibri" w:cs="Calibri"/>
                <w:sz w:val="28"/>
                <w:szCs w:val="28"/>
              </w:rPr>
              <w:t>Early Modern</w:t>
            </w:r>
            <w:r w:rsidR="0076551F" w:rsidRPr="0033588D">
              <w:rPr>
                <w:rFonts w:ascii="Calibri" w:hAnsi="Calibri" w:cs="Calibri"/>
                <w:sz w:val="28"/>
                <w:szCs w:val="28"/>
              </w:rPr>
              <w:t xml:space="preserve"> gender</w:t>
            </w:r>
          </w:p>
        </w:tc>
        <w:tc>
          <w:tcPr>
            <w:tcW w:w="6811" w:type="dxa"/>
            <w:vAlign w:val="center"/>
          </w:tcPr>
          <w:p w14:paraId="45AC5FB9" w14:textId="77777777" w:rsidR="0076551F" w:rsidRPr="0033588D" w:rsidRDefault="0076551F" w:rsidP="0076551F">
            <w:pPr>
              <w:rPr>
                <w:rFonts w:ascii="Calibri" w:hAnsi="Calibri" w:cs="Calibri"/>
                <w:sz w:val="28"/>
                <w:szCs w:val="28"/>
              </w:rPr>
            </w:pPr>
          </w:p>
          <w:p w14:paraId="58E07BF5" w14:textId="77777777" w:rsidR="0076551F" w:rsidRPr="0033588D" w:rsidRDefault="0076551F" w:rsidP="0076551F">
            <w:pPr>
              <w:rPr>
                <w:rFonts w:ascii="Calibri" w:hAnsi="Calibri" w:cs="Calibri"/>
                <w:sz w:val="28"/>
                <w:szCs w:val="28"/>
              </w:rPr>
            </w:pPr>
            <w:r w:rsidRPr="0033588D">
              <w:rPr>
                <w:rFonts w:ascii="Calibri" w:hAnsi="Calibri" w:cs="Calibri"/>
                <w:sz w:val="28"/>
                <w:szCs w:val="28"/>
              </w:rPr>
              <w:t>---Of Chastity and Power: Elizabethan Literature and the Unmarried Queen (London: Taylor &amp; Francis, 1995)</w:t>
            </w:r>
          </w:p>
          <w:p w14:paraId="565B0380" w14:textId="7C5E388C" w:rsidR="0076551F" w:rsidRPr="0033588D" w:rsidRDefault="0076551F" w:rsidP="0076551F">
            <w:pPr>
              <w:rPr>
                <w:rFonts w:ascii="Calibri" w:hAnsi="Calibri" w:cs="Calibri"/>
                <w:sz w:val="28"/>
                <w:szCs w:val="28"/>
              </w:rPr>
            </w:pPr>
          </w:p>
        </w:tc>
      </w:tr>
      <w:tr w:rsidR="00052645" w:rsidRPr="0033588D" w14:paraId="637C5C84" w14:textId="77777777" w:rsidTr="00067491">
        <w:tc>
          <w:tcPr>
            <w:tcW w:w="710" w:type="dxa"/>
            <w:vAlign w:val="center"/>
          </w:tcPr>
          <w:p w14:paraId="0D3C4830" w14:textId="193F5E19" w:rsidR="00052645" w:rsidRPr="0033588D" w:rsidRDefault="00052645" w:rsidP="00052645">
            <w:pPr>
              <w:rPr>
                <w:rFonts w:ascii="Calibri" w:hAnsi="Calibri" w:cs="Calibri"/>
                <w:sz w:val="28"/>
                <w:szCs w:val="28"/>
              </w:rPr>
            </w:pPr>
            <w:r w:rsidRPr="0033588D">
              <w:rPr>
                <w:rFonts w:ascii="Calibri" w:hAnsi="Calibri" w:cs="Calibri"/>
                <w:sz w:val="28"/>
                <w:szCs w:val="28"/>
              </w:rPr>
              <w:t>G</w:t>
            </w:r>
          </w:p>
        </w:tc>
        <w:tc>
          <w:tcPr>
            <w:tcW w:w="1495" w:type="dxa"/>
            <w:vAlign w:val="center"/>
          </w:tcPr>
          <w:p w14:paraId="5CAA04BF" w14:textId="394A02EB" w:rsidR="00052645" w:rsidRPr="0033588D" w:rsidRDefault="00515A75" w:rsidP="00052645">
            <w:pPr>
              <w:rPr>
                <w:rFonts w:ascii="Calibri" w:hAnsi="Calibri" w:cs="Calibri"/>
                <w:sz w:val="28"/>
                <w:szCs w:val="28"/>
              </w:rPr>
            </w:pPr>
            <w:r>
              <w:rPr>
                <w:rFonts w:ascii="Calibri" w:hAnsi="Calibri" w:cs="Calibri"/>
                <w:sz w:val="28"/>
                <w:szCs w:val="28"/>
              </w:rPr>
              <w:t>Early Modern</w:t>
            </w:r>
            <w:r w:rsidR="00052645" w:rsidRPr="0033588D">
              <w:rPr>
                <w:rFonts w:ascii="Calibri" w:hAnsi="Calibri" w:cs="Calibri"/>
                <w:sz w:val="28"/>
                <w:szCs w:val="28"/>
              </w:rPr>
              <w:t xml:space="preserve"> gender</w:t>
            </w:r>
          </w:p>
        </w:tc>
        <w:tc>
          <w:tcPr>
            <w:tcW w:w="6811" w:type="dxa"/>
            <w:vAlign w:val="center"/>
          </w:tcPr>
          <w:p w14:paraId="253A51FA" w14:textId="77777777" w:rsidR="00052645" w:rsidRPr="0033588D" w:rsidRDefault="00052645" w:rsidP="00052645">
            <w:pPr>
              <w:rPr>
                <w:rFonts w:ascii="Calibri" w:hAnsi="Calibri" w:cs="Calibri"/>
                <w:sz w:val="28"/>
                <w:szCs w:val="28"/>
              </w:rPr>
            </w:pPr>
          </w:p>
          <w:p w14:paraId="281559E9" w14:textId="392E193B" w:rsidR="00052645" w:rsidRPr="0033588D" w:rsidRDefault="00052645" w:rsidP="00052645">
            <w:pPr>
              <w:rPr>
                <w:rFonts w:ascii="Calibri" w:hAnsi="Calibri" w:cs="Calibri"/>
                <w:sz w:val="28"/>
                <w:szCs w:val="28"/>
              </w:rPr>
            </w:pPr>
            <w:r w:rsidRPr="0033588D">
              <w:rPr>
                <w:rFonts w:ascii="Calibri" w:hAnsi="Calibri" w:cs="Calibri"/>
                <w:sz w:val="28"/>
                <w:szCs w:val="28"/>
              </w:rPr>
              <w:t xml:space="preserve">Bitomsky, Jane, 'The Jury of Matrons: Their Role in the </w:t>
            </w:r>
            <w:r w:rsidR="00515A75">
              <w:rPr>
                <w:rFonts w:ascii="Calibri" w:hAnsi="Calibri" w:cs="Calibri"/>
                <w:sz w:val="28"/>
                <w:szCs w:val="28"/>
              </w:rPr>
              <w:t>Early Modern</w:t>
            </w:r>
            <w:r w:rsidRPr="0033588D">
              <w:rPr>
                <w:rFonts w:ascii="Calibri" w:hAnsi="Calibri" w:cs="Calibri"/>
                <w:sz w:val="28"/>
                <w:szCs w:val="28"/>
              </w:rPr>
              <w:t xml:space="preserve"> English Courtroom', Lilith: A Feminist History Journal, 25 (2019), 4-22</w:t>
            </w:r>
          </w:p>
          <w:p w14:paraId="0184ECC8" w14:textId="564EB9CA" w:rsidR="00052645" w:rsidRPr="0033588D" w:rsidRDefault="00052645" w:rsidP="00052645">
            <w:pPr>
              <w:rPr>
                <w:rFonts w:ascii="Calibri" w:hAnsi="Calibri" w:cs="Calibri"/>
                <w:sz w:val="28"/>
                <w:szCs w:val="28"/>
              </w:rPr>
            </w:pPr>
          </w:p>
        </w:tc>
      </w:tr>
      <w:tr w:rsidR="002D6C63" w:rsidRPr="0033588D" w14:paraId="3144FABE" w14:textId="77777777" w:rsidTr="00067491">
        <w:tc>
          <w:tcPr>
            <w:tcW w:w="710" w:type="dxa"/>
            <w:vAlign w:val="center"/>
          </w:tcPr>
          <w:p w14:paraId="5793E0CD" w14:textId="216DA5E4" w:rsidR="002D6C63" w:rsidRPr="0033588D" w:rsidRDefault="002D6C63" w:rsidP="002D6C63">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5F23FDED" w14:textId="3F3E5918" w:rsidR="002D6C63" w:rsidRPr="0033588D" w:rsidRDefault="00515A75" w:rsidP="002D6C63">
            <w:pPr>
              <w:rPr>
                <w:rFonts w:ascii="Calibri" w:hAnsi="Calibri" w:cs="Calibri"/>
                <w:sz w:val="28"/>
                <w:szCs w:val="28"/>
              </w:rPr>
            </w:pPr>
            <w:r>
              <w:rPr>
                <w:rFonts w:ascii="Calibri" w:hAnsi="Calibri" w:cs="Calibri"/>
                <w:sz w:val="28"/>
                <w:szCs w:val="28"/>
              </w:rPr>
              <w:t>Early Modern</w:t>
            </w:r>
            <w:r w:rsidR="002D6C63" w:rsidRPr="0033588D">
              <w:rPr>
                <w:rFonts w:ascii="Calibri" w:hAnsi="Calibri" w:cs="Calibri"/>
                <w:sz w:val="28"/>
                <w:szCs w:val="28"/>
              </w:rPr>
              <w:t xml:space="preserve"> gender</w:t>
            </w:r>
          </w:p>
        </w:tc>
        <w:tc>
          <w:tcPr>
            <w:tcW w:w="6811" w:type="dxa"/>
            <w:vAlign w:val="center"/>
          </w:tcPr>
          <w:p w14:paraId="6DDBE5E7" w14:textId="77777777" w:rsidR="002D6C63" w:rsidRPr="0033588D" w:rsidRDefault="002D6C63" w:rsidP="002D6C63">
            <w:pPr>
              <w:rPr>
                <w:rFonts w:ascii="Calibri" w:hAnsi="Calibri" w:cs="Calibri"/>
                <w:sz w:val="28"/>
                <w:szCs w:val="28"/>
              </w:rPr>
            </w:pPr>
          </w:p>
          <w:p w14:paraId="7F986074" w14:textId="75B98140" w:rsidR="002D6C63" w:rsidRPr="0033588D" w:rsidRDefault="002D6C63" w:rsidP="002D6C63">
            <w:pPr>
              <w:rPr>
                <w:rFonts w:ascii="Calibri" w:hAnsi="Calibri" w:cs="Calibri"/>
                <w:sz w:val="28"/>
                <w:szCs w:val="28"/>
              </w:rPr>
            </w:pPr>
            <w:r w:rsidRPr="0033588D">
              <w:rPr>
                <w:rFonts w:ascii="Calibri" w:hAnsi="Calibri" w:cs="Calibri"/>
                <w:sz w:val="28"/>
                <w:szCs w:val="28"/>
              </w:rPr>
              <w:t xml:space="preserve">Bloom, Gina, Voice in Motion: Staging Gender, Shaping Sound in </w:t>
            </w:r>
            <w:r w:rsidR="00515A75">
              <w:rPr>
                <w:rFonts w:ascii="Calibri" w:hAnsi="Calibri" w:cs="Calibri"/>
                <w:sz w:val="28"/>
                <w:szCs w:val="28"/>
              </w:rPr>
              <w:t>Early Modern</w:t>
            </w:r>
            <w:r w:rsidRPr="0033588D">
              <w:rPr>
                <w:rFonts w:ascii="Calibri" w:hAnsi="Calibri" w:cs="Calibri"/>
                <w:sz w:val="28"/>
                <w:szCs w:val="28"/>
              </w:rPr>
              <w:t xml:space="preserve"> England (Philadelphia: University of Pennsylvania Press, 2007)</w:t>
            </w:r>
          </w:p>
          <w:p w14:paraId="02D144B1" w14:textId="5105FD86" w:rsidR="002D6C63" w:rsidRPr="0033588D" w:rsidRDefault="002D6C63" w:rsidP="002D6C63">
            <w:pPr>
              <w:rPr>
                <w:rFonts w:ascii="Calibri" w:hAnsi="Calibri" w:cs="Calibri"/>
                <w:sz w:val="28"/>
                <w:szCs w:val="28"/>
              </w:rPr>
            </w:pPr>
          </w:p>
        </w:tc>
      </w:tr>
      <w:tr w:rsidR="00C0531B" w:rsidRPr="0033588D" w14:paraId="69A9C38E" w14:textId="77777777" w:rsidTr="00067491">
        <w:tc>
          <w:tcPr>
            <w:tcW w:w="710" w:type="dxa"/>
            <w:vAlign w:val="center"/>
          </w:tcPr>
          <w:p w14:paraId="32DEC469" w14:textId="20A9FE30" w:rsidR="00C0531B" w:rsidRPr="0033588D" w:rsidRDefault="00C0531B" w:rsidP="00C0531B">
            <w:pPr>
              <w:rPr>
                <w:rFonts w:ascii="Calibri" w:hAnsi="Calibri" w:cs="Calibri"/>
                <w:sz w:val="28"/>
                <w:szCs w:val="28"/>
              </w:rPr>
            </w:pPr>
            <w:r w:rsidRPr="0033588D">
              <w:rPr>
                <w:rFonts w:ascii="Calibri" w:hAnsi="Calibri" w:cs="Calibri"/>
                <w:sz w:val="28"/>
                <w:szCs w:val="28"/>
              </w:rPr>
              <w:t>G</w:t>
            </w:r>
          </w:p>
        </w:tc>
        <w:tc>
          <w:tcPr>
            <w:tcW w:w="1495" w:type="dxa"/>
            <w:vAlign w:val="center"/>
          </w:tcPr>
          <w:p w14:paraId="2721BDC6" w14:textId="6D67060E" w:rsidR="00C0531B" w:rsidRPr="0033588D" w:rsidRDefault="00515A75" w:rsidP="00C0531B">
            <w:pPr>
              <w:rPr>
                <w:rFonts w:ascii="Calibri" w:hAnsi="Calibri" w:cs="Calibri"/>
                <w:sz w:val="28"/>
                <w:szCs w:val="28"/>
              </w:rPr>
            </w:pPr>
            <w:r>
              <w:rPr>
                <w:rFonts w:ascii="Calibri" w:hAnsi="Calibri" w:cs="Calibri"/>
                <w:sz w:val="28"/>
                <w:szCs w:val="28"/>
              </w:rPr>
              <w:t>Early Modern</w:t>
            </w:r>
            <w:r w:rsidR="00C0531B" w:rsidRPr="0033588D">
              <w:rPr>
                <w:rFonts w:ascii="Calibri" w:hAnsi="Calibri" w:cs="Calibri"/>
                <w:sz w:val="28"/>
                <w:szCs w:val="28"/>
              </w:rPr>
              <w:t xml:space="preserve"> gender</w:t>
            </w:r>
          </w:p>
        </w:tc>
        <w:tc>
          <w:tcPr>
            <w:tcW w:w="6811" w:type="dxa"/>
            <w:vAlign w:val="center"/>
          </w:tcPr>
          <w:p w14:paraId="302D9DD9" w14:textId="77777777" w:rsidR="00C0531B" w:rsidRPr="0033588D" w:rsidRDefault="00C0531B" w:rsidP="00C0531B">
            <w:pPr>
              <w:rPr>
                <w:rFonts w:ascii="Calibri" w:hAnsi="Calibri" w:cs="Calibri"/>
                <w:sz w:val="28"/>
                <w:szCs w:val="28"/>
              </w:rPr>
            </w:pPr>
          </w:p>
          <w:p w14:paraId="56F0A9F4" w14:textId="77777777" w:rsidR="00C0531B" w:rsidRPr="0033588D" w:rsidRDefault="00C0531B" w:rsidP="00C0531B">
            <w:pPr>
              <w:rPr>
                <w:rFonts w:ascii="Calibri" w:hAnsi="Calibri" w:cs="Calibri"/>
                <w:sz w:val="28"/>
                <w:szCs w:val="28"/>
              </w:rPr>
            </w:pPr>
            <w:r w:rsidRPr="0033588D">
              <w:rPr>
                <w:rFonts w:ascii="Calibri" w:hAnsi="Calibri" w:cs="Calibri"/>
                <w:sz w:val="28"/>
                <w:szCs w:val="28"/>
              </w:rPr>
              <w:t xml:space="preserve">Boose, Lynda E., ‘The Father and the Bride in </w:t>
            </w:r>
          </w:p>
          <w:p w14:paraId="59C4A521" w14:textId="77777777" w:rsidR="00C0531B" w:rsidRPr="0033588D" w:rsidRDefault="00C0531B" w:rsidP="00C0531B">
            <w:pPr>
              <w:rPr>
                <w:rFonts w:ascii="Calibri" w:hAnsi="Calibri" w:cs="Calibri"/>
                <w:sz w:val="28"/>
                <w:szCs w:val="28"/>
              </w:rPr>
            </w:pPr>
            <w:r w:rsidRPr="0033588D">
              <w:rPr>
                <w:rFonts w:ascii="Calibri" w:hAnsi="Calibri" w:cs="Calibri"/>
                <w:sz w:val="28"/>
                <w:szCs w:val="28"/>
              </w:rPr>
              <w:t>Shakespeare’, PMLA, 97.3 (1982), 325-347</w:t>
            </w:r>
          </w:p>
          <w:p w14:paraId="547A0F4C" w14:textId="610D5131" w:rsidR="00C0531B" w:rsidRPr="0033588D" w:rsidRDefault="00C0531B" w:rsidP="00C0531B">
            <w:pPr>
              <w:rPr>
                <w:rFonts w:ascii="Calibri" w:hAnsi="Calibri" w:cs="Calibri"/>
                <w:sz w:val="28"/>
                <w:szCs w:val="28"/>
              </w:rPr>
            </w:pPr>
          </w:p>
        </w:tc>
      </w:tr>
      <w:tr w:rsidR="003E73B6" w:rsidRPr="0033588D" w14:paraId="767EC68A" w14:textId="77777777" w:rsidTr="00067491">
        <w:tc>
          <w:tcPr>
            <w:tcW w:w="710" w:type="dxa"/>
            <w:vAlign w:val="center"/>
          </w:tcPr>
          <w:p w14:paraId="5EA91D95" w14:textId="71F49A12" w:rsidR="003E73B6" w:rsidRPr="0033588D" w:rsidRDefault="003E73B6" w:rsidP="003E73B6">
            <w:pPr>
              <w:rPr>
                <w:rFonts w:ascii="Calibri" w:hAnsi="Calibri" w:cs="Calibri"/>
                <w:sz w:val="28"/>
                <w:szCs w:val="28"/>
              </w:rPr>
            </w:pPr>
            <w:r w:rsidRPr="0033588D">
              <w:rPr>
                <w:rFonts w:ascii="Calibri" w:hAnsi="Calibri" w:cs="Calibri"/>
                <w:sz w:val="28"/>
                <w:szCs w:val="28"/>
              </w:rPr>
              <w:t>G</w:t>
            </w:r>
          </w:p>
        </w:tc>
        <w:tc>
          <w:tcPr>
            <w:tcW w:w="1495" w:type="dxa"/>
            <w:vAlign w:val="center"/>
          </w:tcPr>
          <w:p w14:paraId="18E0CC40" w14:textId="1CF4CFB3" w:rsidR="003E73B6" w:rsidRPr="0033588D" w:rsidRDefault="00515A75" w:rsidP="003E73B6">
            <w:pPr>
              <w:rPr>
                <w:rFonts w:ascii="Calibri" w:hAnsi="Calibri" w:cs="Calibri"/>
                <w:sz w:val="28"/>
                <w:szCs w:val="28"/>
              </w:rPr>
            </w:pPr>
            <w:r>
              <w:rPr>
                <w:rFonts w:ascii="Calibri" w:hAnsi="Calibri" w:cs="Calibri"/>
                <w:sz w:val="28"/>
                <w:szCs w:val="28"/>
              </w:rPr>
              <w:t>Early Modern</w:t>
            </w:r>
            <w:r w:rsidR="003E73B6" w:rsidRPr="0033588D">
              <w:rPr>
                <w:rFonts w:ascii="Calibri" w:hAnsi="Calibri" w:cs="Calibri"/>
                <w:sz w:val="28"/>
                <w:szCs w:val="28"/>
              </w:rPr>
              <w:t xml:space="preserve"> gender</w:t>
            </w:r>
          </w:p>
        </w:tc>
        <w:tc>
          <w:tcPr>
            <w:tcW w:w="6811" w:type="dxa"/>
            <w:vAlign w:val="center"/>
          </w:tcPr>
          <w:p w14:paraId="2D1A42E8" w14:textId="77777777" w:rsidR="003E73B6" w:rsidRPr="0033588D" w:rsidRDefault="003E73B6" w:rsidP="003E73B6">
            <w:pPr>
              <w:rPr>
                <w:rFonts w:ascii="Calibri" w:hAnsi="Calibri" w:cs="Calibri"/>
                <w:sz w:val="28"/>
                <w:szCs w:val="28"/>
              </w:rPr>
            </w:pPr>
          </w:p>
          <w:p w14:paraId="69F602A2" w14:textId="4088FA1D" w:rsidR="003E73B6" w:rsidRPr="0033588D" w:rsidRDefault="003E73B6" w:rsidP="003E73B6">
            <w:pPr>
              <w:rPr>
                <w:rFonts w:ascii="Calibri" w:hAnsi="Calibri" w:cs="Calibri"/>
                <w:sz w:val="28"/>
                <w:szCs w:val="28"/>
              </w:rPr>
            </w:pPr>
            <w:r w:rsidRPr="0033588D">
              <w:rPr>
                <w:rFonts w:ascii="Calibri" w:hAnsi="Calibri" w:cs="Calibri"/>
                <w:sz w:val="28"/>
                <w:szCs w:val="28"/>
              </w:rPr>
              <w:t xml:space="preserve">Brown, Pamela A. Better a Shrew than a Sheep: Women, Drama, and the Culture of Jest in </w:t>
            </w:r>
            <w:r w:rsidR="00515A75">
              <w:rPr>
                <w:rFonts w:ascii="Calibri" w:hAnsi="Calibri" w:cs="Calibri"/>
                <w:sz w:val="28"/>
                <w:szCs w:val="28"/>
              </w:rPr>
              <w:t>Early Modern</w:t>
            </w:r>
            <w:r w:rsidRPr="0033588D">
              <w:rPr>
                <w:rFonts w:ascii="Calibri" w:hAnsi="Calibri" w:cs="Calibri"/>
                <w:sz w:val="28"/>
                <w:szCs w:val="28"/>
              </w:rPr>
              <w:t xml:space="preserve"> England (Ithaca, NY: Cornell University Press, 2003)</w:t>
            </w:r>
          </w:p>
          <w:p w14:paraId="0308750B" w14:textId="63858683" w:rsidR="003E73B6" w:rsidRPr="0033588D" w:rsidRDefault="003E73B6" w:rsidP="003E73B6">
            <w:pPr>
              <w:rPr>
                <w:rFonts w:ascii="Calibri" w:hAnsi="Calibri" w:cs="Calibri"/>
                <w:sz w:val="28"/>
                <w:szCs w:val="28"/>
              </w:rPr>
            </w:pPr>
          </w:p>
        </w:tc>
      </w:tr>
      <w:tr w:rsidR="003260B8" w:rsidRPr="0033588D" w14:paraId="6C453177" w14:textId="77777777" w:rsidTr="00067491">
        <w:tc>
          <w:tcPr>
            <w:tcW w:w="710" w:type="dxa"/>
            <w:vAlign w:val="center"/>
          </w:tcPr>
          <w:p w14:paraId="04836A5F" w14:textId="45C20CEF" w:rsidR="003260B8" w:rsidRPr="0033588D" w:rsidRDefault="003260B8" w:rsidP="003260B8">
            <w:pPr>
              <w:rPr>
                <w:rFonts w:ascii="Calibri" w:hAnsi="Calibri" w:cs="Calibri"/>
                <w:sz w:val="28"/>
                <w:szCs w:val="28"/>
              </w:rPr>
            </w:pPr>
            <w:r w:rsidRPr="0033588D">
              <w:rPr>
                <w:rFonts w:ascii="Calibri" w:hAnsi="Calibri" w:cs="Calibri"/>
                <w:sz w:val="28"/>
                <w:szCs w:val="28"/>
              </w:rPr>
              <w:t>G</w:t>
            </w:r>
          </w:p>
        </w:tc>
        <w:tc>
          <w:tcPr>
            <w:tcW w:w="1495" w:type="dxa"/>
            <w:vAlign w:val="center"/>
          </w:tcPr>
          <w:p w14:paraId="40946B2B" w14:textId="4ECAF538" w:rsidR="003260B8" w:rsidRPr="0033588D" w:rsidRDefault="00515A75" w:rsidP="003260B8">
            <w:pPr>
              <w:rPr>
                <w:rFonts w:ascii="Calibri" w:hAnsi="Calibri" w:cs="Calibri"/>
                <w:sz w:val="28"/>
                <w:szCs w:val="28"/>
              </w:rPr>
            </w:pPr>
            <w:r>
              <w:rPr>
                <w:rFonts w:ascii="Calibri" w:hAnsi="Calibri" w:cs="Calibri"/>
                <w:sz w:val="28"/>
                <w:szCs w:val="28"/>
              </w:rPr>
              <w:t>Early Modern</w:t>
            </w:r>
            <w:r w:rsidR="003260B8" w:rsidRPr="0033588D">
              <w:rPr>
                <w:rFonts w:ascii="Calibri" w:hAnsi="Calibri" w:cs="Calibri"/>
                <w:sz w:val="28"/>
                <w:szCs w:val="28"/>
              </w:rPr>
              <w:t xml:space="preserve"> gender</w:t>
            </w:r>
          </w:p>
        </w:tc>
        <w:tc>
          <w:tcPr>
            <w:tcW w:w="6811" w:type="dxa"/>
            <w:vAlign w:val="center"/>
          </w:tcPr>
          <w:p w14:paraId="7BB3B119" w14:textId="77777777" w:rsidR="003260B8" w:rsidRPr="0033588D" w:rsidRDefault="003260B8" w:rsidP="003260B8">
            <w:pPr>
              <w:rPr>
                <w:rFonts w:ascii="Calibri" w:hAnsi="Calibri" w:cs="Calibri"/>
                <w:sz w:val="28"/>
                <w:szCs w:val="28"/>
              </w:rPr>
            </w:pPr>
          </w:p>
          <w:p w14:paraId="18E0345A" w14:textId="64702FE8" w:rsidR="003260B8" w:rsidRPr="0033588D" w:rsidRDefault="003260B8" w:rsidP="003260B8">
            <w:pPr>
              <w:rPr>
                <w:rFonts w:ascii="Calibri" w:hAnsi="Calibri" w:cs="Calibri"/>
                <w:sz w:val="28"/>
                <w:szCs w:val="28"/>
              </w:rPr>
            </w:pPr>
            <w:r w:rsidRPr="0033588D">
              <w:rPr>
                <w:rFonts w:ascii="Calibri" w:hAnsi="Calibri" w:cs="Calibri"/>
                <w:sz w:val="28"/>
                <w:szCs w:val="28"/>
              </w:rPr>
              <w:t>Brown, Pamela A. The Diva's Gift to the Shakespearean Stage (Oxford: Oxford University Press, 2022)</w:t>
            </w:r>
          </w:p>
        </w:tc>
      </w:tr>
      <w:tr w:rsidR="00394B6F" w:rsidRPr="0033588D" w14:paraId="55F23E65" w14:textId="77777777" w:rsidTr="00067491">
        <w:tc>
          <w:tcPr>
            <w:tcW w:w="710" w:type="dxa"/>
            <w:vAlign w:val="center"/>
          </w:tcPr>
          <w:p w14:paraId="7E932531" w14:textId="7947E670" w:rsidR="00394B6F" w:rsidRPr="0033588D" w:rsidRDefault="00394B6F" w:rsidP="00394B6F">
            <w:pPr>
              <w:rPr>
                <w:rFonts w:ascii="Calibri" w:hAnsi="Calibri" w:cs="Calibri"/>
                <w:sz w:val="28"/>
                <w:szCs w:val="28"/>
              </w:rPr>
            </w:pPr>
            <w:r w:rsidRPr="0033588D">
              <w:rPr>
                <w:rFonts w:ascii="Calibri" w:hAnsi="Calibri" w:cs="Calibri"/>
                <w:sz w:val="28"/>
                <w:szCs w:val="28"/>
              </w:rPr>
              <w:t>G</w:t>
            </w:r>
          </w:p>
        </w:tc>
        <w:tc>
          <w:tcPr>
            <w:tcW w:w="1495" w:type="dxa"/>
            <w:vAlign w:val="center"/>
          </w:tcPr>
          <w:p w14:paraId="6E06C5A1" w14:textId="1B319D9B" w:rsidR="00394B6F" w:rsidRPr="0033588D" w:rsidRDefault="00515A75" w:rsidP="00394B6F">
            <w:pPr>
              <w:rPr>
                <w:rFonts w:ascii="Calibri" w:hAnsi="Calibri" w:cs="Calibri"/>
                <w:sz w:val="28"/>
                <w:szCs w:val="28"/>
              </w:rPr>
            </w:pPr>
            <w:r>
              <w:rPr>
                <w:rFonts w:ascii="Calibri" w:hAnsi="Calibri" w:cs="Calibri"/>
                <w:sz w:val="28"/>
                <w:szCs w:val="28"/>
              </w:rPr>
              <w:t>Early Modern</w:t>
            </w:r>
            <w:r w:rsidR="00394B6F" w:rsidRPr="0033588D">
              <w:rPr>
                <w:rFonts w:ascii="Calibri" w:hAnsi="Calibri" w:cs="Calibri"/>
                <w:sz w:val="28"/>
                <w:szCs w:val="28"/>
              </w:rPr>
              <w:t xml:space="preserve"> gender</w:t>
            </w:r>
          </w:p>
        </w:tc>
        <w:tc>
          <w:tcPr>
            <w:tcW w:w="6811" w:type="dxa"/>
            <w:vAlign w:val="center"/>
          </w:tcPr>
          <w:p w14:paraId="5DA7977F" w14:textId="77777777" w:rsidR="002A5CFE" w:rsidRPr="0033588D" w:rsidRDefault="002A5CFE" w:rsidP="00394B6F">
            <w:pPr>
              <w:rPr>
                <w:rFonts w:ascii="Calibri" w:hAnsi="Calibri" w:cs="Calibri"/>
                <w:sz w:val="28"/>
                <w:szCs w:val="28"/>
              </w:rPr>
            </w:pPr>
          </w:p>
          <w:p w14:paraId="1B730782" w14:textId="6DE0E50C" w:rsidR="00394B6F" w:rsidRPr="0033588D" w:rsidRDefault="00394B6F" w:rsidP="00394B6F">
            <w:pPr>
              <w:rPr>
                <w:rFonts w:ascii="Calibri" w:hAnsi="Calibri" w:cs="Calibri"/>
                <w:sz w:val="28"/>
                <w:szCs w:val="28"/>
              </w:rPr>
            </w:pPr>
            <w:r w:rsidRPr="0033588D">
              <w:rPr>
                <w:rFonts w:ascii="Calibri" w:hAnsi="Calibri" w:cs="Calibri"/>
                <w:sz w:val="28"/>
                <w:szCs w:val="28"/>
              </w:rPr>
              <w:t xml:space="preserve">Buccola, Regina, ‘“My Manly Shape, Hath Yet a Woman's Minde”: The Fairy Escape from Gender-Role Rules in The Maid's Metamorphosis', in Oral Traditions and Gender in </w:t>
            </w:r>
            <w:r w:rsidR="00515A75">
              <w:rPr>
                <w:rFonts w:ascii="Calibri" w:hAnsi="Calibri" w:cs="Calibri"/>
                <w:sz w:val="28"/>
                <w:szCs w:val="28"/>
              </w:rPr>
              <w:t>Early Modern</w:t>
            </w:r>
            <w:r w:rsidRPr="0033588D">
              <w:rPr>
                <w:rFonts w:ascii="Calibri" w:hAnsi="Calibri" w:cs="Calibri"/>
                <w:sz w:val="28"/>
                <w:szCs w:val="28"/>
              </w:rPr>
              <w:t xml:space="preserve"> Literary Texts, ed. by Mary Ellen Lamb and Karen Bamford (Farnham, Surrey; Burlington, VT: Ashgate, 2008), pp. 169-179</w:t>
            </w:r>
          </w:p>
          <w:p w14:paraId="14D8A302" w14:textId="00DE4007" w:rsidR="002A5CFE" w:rsidRPr="0033588D" w:rsidRDefault="002A5CFE" w:rsidP="00394B6F">
            <w:pPr>
              <w:rPr>
                <w:rFonts w:ascii="Calibri" w:hAnsi="Calibri" w:cs="Calibri"/>
                <w:sz w:val="28"/>
                <w:szCs w:val="28"/>
              </w:rPr>
            </w:pPr>
          </w:p>
        </w:tc>
      </w:tr>
      <w:tr w:rsidR="008C614C" w:rsidRPr="0033588D" w14:paraId="545E4D31" w14:textId="77777777" w:rsidTr="00067491">
        <w:tc>
          <w:tcPr>
            <w:tcW w:w="710" w:type="dxa"/>
            <w:vAlign w:val="center"/>
          </w:tcPr>
          <w:p w14:paraId="3EDD543F" w14:textId="0C9C5669" w:rsidR="008C614C" w:rsidRPr="0033588D" w:rsidRDefault="008C614C" w:rsidP="008C614C">
            <w:pPr>
              <w:rPr>
                <w:rFonts w:ascii="Calibri" w:hAnsi="Calibri" w:cs="Calibri"/>
                <w:sz w:val="28"/>
                <w:szCs w:val="28"/>
              </w:rPr>
            </w:pPr>
            <w:r w:rsidRPr="0033588D">
              <w:rPr>
                <w:rFonts w:ascii="Calibri" w:hAnsi="Calibri" w:cs="Calibri"/>
                <w:sz w:val="28"/>
                <w:szCs w:val="28"/>
              </w:rPr>
              <w:t>G</w:t>
            </w:r>
          </w:p>
        </w:tc>
        <w:tc>
          <w:tcPr>
            <w:tcW w:w="1495" w:type="dxa"/>
            <w:vAlign w:val="center"/>
          </w:tcPr>
          <w:p w14:paraId="4BF5C7AF" w14:textId="47F9F6E4" w:rsidR="008C614C" w:rsidRPr="0033588D" w:rsidRDefault="00515A75" w:rsidP="008C614C">
            <w:pPr>
              <w:rPr>
                <w:rFonts w:ascii="Calibri" w:hAnsi="Calibri" w:cs="Calibri"/>
                <w:sz w:val="28"/>
                <w:szCs w:val="28"/>
              </w:rPr>
            </w:pPr>
            <w:r>
              <w:rPr>
                <w:rFonts w:ascii="Calibri" w:hAnsi="Calibri" w:cs="Calibri"/>
                <w:sz w:val="28"/>
                <w:szCs w:val="28"/>
              </w:rPr>
              <w:t>Early Modern</w:t>
            </w:r>
            <w:r w:rsidR="008C614C" w:rsidRPr="0033588D">
              <w:rPr>
                <w:rFonts w:ascii="Calibri" w:hAnsi="Calibri" w:cs="Calibri"/>
                <w:sz w:val="28"/>
                <w:szCs w:val="28"/>
              </w:rPr>
              <w:t xml:space="preserve"> gender</w:t>
            </w:r>
          </w:p>
        </w:tc>
        <w:tc>
          <w:tcPr>
            <w:tcW w:w="6811" w:type="dxa"/>
            <w:vAlign w:val="center"/>
          </w:tcPr>
          <w:p w14:paraId="19E496F4" w14:textId="77777777" w:rsidR="008C614C" w:rsidRPr="0033588D" w:rsidRDefault="008C614C" w:rsidP="008C614C">
            <w:pPr>
              <w:rPr>
                <w:rFonts w:ascii="Calibri" w:hAnsi="Calibri" w:cs="Calibri"/>
                <w:sz w:val="28"/>
                <w:szCs w:val="28"/>
              </w:rPr>
            </w:pPr>
          </w:p>
          <w:p w14:paraId="4CD98F7C" w14:textId="77777777" w:rsidR="008C614C" w:rsidRPr="0033588D" w:rsidRDefault="008C614C" w:rsidP="008C614C">
            <w:pPr>
              <w:rPr>
                <w:rFonts w:ascii="Calibri" w:hAnsi="Calibri" w:cs="Calibri"/>
                <w:sz w:val="28"/>
                <w:szCs w:val="28"/>
              </w:rPr>
            </w:pPr>
            <w:r w:rsidRPr="0033588D">
              <w:rPr>
                <w:rFonts w:ascii="Calibri" w:hAnsi="Calibri" w:cs="Calibri"/>
                <w:sz w:val="28"/>
                <w:szCs w:val="28"/>
              </w:rPr>
              <w:t>Callaghan, Dympna, ed., The Impact of Feminism on English Renaissance Studies (Basingstoke: Palgrave Macmillan, 2007)</w:t>
            </w:r>
          </w:p>
          <w:p w14:paraId="2EFA5366" w14:textId="2CF6FA14" w:rsidR="008C614C" w:rsidRPr="0033588D" w:rsidRDefault="008C614C" w:rsidP="008C614C">
            <w:pPr>
              <w:rPr>
                <w:rFonts w:ascii="Calibri" w:hAnsi="Calibri" w:cs="Calibri"/>
                <w:sz w:val="28"/>
                <w:szCs w:val="28"/>
              </w:rPr>
            </w:pPr>
          </w:p>
        </w:tc>
      </w:tr>
      <w:tr w:rsidR="00BE4467" w:rsidRPr="0033588D" w14:paraId="1BD10CFA" w14:textId="77777777" w:rsidTr="00067491">
        <w:tc>
          <w:tcPr>
            <w:tcW w:w="710" w:type="dxa"/>
            <w:vAlign w:val="center"/>
          </w:tcPr>
          <w:p w14:paraId="1266C456" w14:textId="494CD06A" w:rsidR="00BE4467" w:rsidRPr="0033588D" w:rsidRDefault="00BE4467" w:rsidP="00BE4467">
            <w:pPr>
              <w:rPr>
                <w:rFonts w:ascii="Calibri" w:hAnsi="Calibri" w:cs="Calibri"/>
                <w:sz w:val="28"/>
                <w:szCs w:val="28"/>
              </w:rPr>
            </w:pPr>
            <w:r w:rsidRPr="0033588D">
              <w:rPr>
                <w:rFonts w:ascii="Calibri" w:hAnsi="Calibri" w:cs="Calibri"/>
                <w:sz w:val="28"/>
                <w:szCs w:val="28"/>
              </w:rPr>
              <w:t>G</w:t>
            </w:r>
          </w:p>
        </w:tc>
        <w:tc>
          <w:tcPr>
            <w:tcW w:w="1495" w:type="dxa"/>
            <w:vAlign w:val="center"/>
          </w:tcPr>
          <w:p w14:paraId="0B86D74F" w14:textId="0F2B9ADB" w:rsidR="00BE4467" w:rsidRPr="0033588D" w:rsidRDefault="00515A75" w:rsidP="00BE4467">
            <w:pPr>
              <w:rPr>
                <w:rFonts w:ascii="Calibri" w:hAnsi="Calibri" w:cs="Calibri"/>
                <w:sz w:val="28"/>
                <w:szCs w:val="28"/>
              </w:rPr>
            </w:pPr>
            <w:r>
              <w:rPr>
                <w:rFonts w:ascii="Calibri" w:hAnsi="Calibri" w:cs="Calibri"/>
                <w:sz w:val="28"/>
                <w:szCs w:val="28"/>
              </w:rPr>
              <w:t>Early Modern</w:t>
            </w:r>
            <w:r w:rsidR="00BE4467" w:rsidRPr="0033588D">
              <w:rPr>
                <w:rFonts w:ascii="Calibri" w:hAnsi="Calibri" w:cs="Calibri"/>
                <w:sz w:val="28"/>
                <w:szCs w:val="28"/>
              </w:rPr>
              <w:t xml:space="preserve"> gender</w:t>
            </w:r>
          </w:p>
        </w:tc>
        <w:tc>
          <w:tcPr>
            <w:tcW w:w="6811" w:type="dxa"/>
            <w:vAlign w:val="center"/>
          </w:tcPr>
          <w:p w14:paraId="139FB169" w14:textId="77777777" w:rsidR="00C95A19" w:rsidRPr="0033588D" w:rsidRDefault="00C95A19" w:rsidP="00BE4467">
            <w:pPr>
              <w:rPr>
                <w:rFonts w:ascii="Calibri" w:hAnsi="Calibri" w:cs="Calibri"/>
                <w:sz w:val="28"/>
                <w:szCs w:val="28"/>
              </w:rPr>
            </w:pPr>
          </w:p>
          <w:p w14:paraId="231F25CB" w14:textId="77777777" w:rsidR="00BE4467" w:rsidRPr="0033588D" w:rsidRDefault="00BE4467" w:rsidP="00BE4467">
            <w:pPr>
              <w:rPr>
                <w:rFonts w:ascii="Calibri" w:hAnsi="Calibri" w:cs="Calibri"/>
                <w:sz w:val="28"/>
                <w:szCs w:val="28"/>
              </w:rPr>
            </w:pPr>
            <w:r w:rsidRPr="0033588D">
              <w:rPr>
                <w:rFonts w:ascii="Calibri" w:hAnsi="Calibri" w:cs="Calibri"/>
                <w:sz w:val="28"/>
                <w:szCs w:val="28"/>
              </w:rPr>
              <w:t xml:space="preserve">---Shakespeare Without Women 2nd </w:t>
            </w:r>
            <w:proofErr w:type="spellStart"/>
            <w:r w:rsidRPr="0033588D">
              <w:rPr>
                <w:rFonts w:ascii="Calibri" w:hAnsi="Calibri" w:cs="Calibri"/>
                <w:sz w:val="28"/>
                <w:szCs w:val="28"/>
              </w:rPr>
              <w:t>edn</w:t>
            </w:r>
            <w:proofErr w:type="spellEnd"/>
            <w:r w:rsidRPr="0033588D">
              <w:rPr>
                <w:rFonts w:ascii="Calibri" w:hAnsi="Calibri" w:cs="Calibri"/>
                <w:sz w:val="28"/>
                <w:szCs w:val="28"/>
              </w:rPr>
              <w:t xml:space="preserve"> (London &amp; New York: Routledge, 2002)</w:t>
            </w:r>
          </w:p>
          <w:p w14:paraId="4EFEB0CA" w14:textId="04C54A07" w:rsidR="00C95A19" w:rsidRPr="0033588D" w:rsidRDefault="00C95A19" w:rsidP="00BE4467">
            <w:pPr>
              <w:rPr>
                <w:rFonts w:ascii="Calibri" w:hAnsi="Calibri" w:cs="Calibri"/>
                <w:sz w:val="28"/>
                <w:szCs w:val="28"/>
              </w:rPr>
            </w:pPr>
          </w:p>
        </w:tc>
      </w:tr>
      <w:tr w:rsidR="00C95A19" w:rsidRPr="0033588D" w14:paraId="2502E748" w14:textId="77777777" w:rsidTr="00067491">
        <w:tc>
          <w:tcPr>
            <w:tcW w:w="710" w:type="dxa"/>
            <w:vAlign w:val="center"/>
          </w:tcPr>
          <w:p w14:paraId="0446C360" w14:textId="63357FF0" w:rsidR="00C95A19" w:rsidRPr="0033588D" w:rsidRDefault="00C95A19" w:rsidP="00C95A19">
            <w:pPr>
              <w:rPr>
                <w:rFonts w:ascii="Calibri" w:hAnsi="Calibri" w:cs="Calibri"/>
                <w:sz w:val="28"/>
                <w:szCs w:val="28"/>
              </w:rPr>
            </w:pPr>
            <w:r w:rsidRPr="0033588D">
              <w:rPr>
                <w:rFonts w:ascii="Calibri" w:hAnsi="Calibri" w:cs="Calibri"/>
                <w:sz w:val="28"/>
                <w:szCs w:val="28"/>
              </w:rPr>
              <w:t>G</w:t>
            </w:r>
          </w:p>
        </w:tc>
        <w:tc>
          <w:tcPr>
            <w:tcW w:w="1495" w:type="dxa"/>
            <w:vAlign w:val="center"/>
          </w:tcPr>
          <w:p w14:paraId="29C1FEA9" w14:textId="3BC7CB81" w:rsidR="00C95A19" w:rsidRPr="0033588D" w:rsidRDefault="00515A75" w:rsidP="00C95A19">
            <w:pPr>
              <w:rPr>
                <w:rFonts w:ascii="Calibri" w:hAnsi="Calibri" w:cs="Calibri"/>
                <w:sz w:val="28"/>
                <w:szCs w:val="28"/>
              </w:rPr>
            </w:pPr>
            <w:r>
              <w:rPr>
                <w:rFonts w:ascii="Calibri" w:hAnsi="Calibri" w:cs="Calibri"/>
                <w:sz w:val="28"/>
                <w:szCs w:val="28"/>
              </w:rPr>
              <w:t>Early Modern</w:t>
            </w:r>
            <w:r w:rsidR="00C95A19" w:rsidRPr="0033588D">
              <w:rPr>
                <w:rFonts w:ascii="Calibri" w:hAnsi="Calibri" w:cs="Calibri"/>
                <w:sz w:val="28"/>
                <w:szCs w:val="28"/>
              </w:rPr>
              <w:t xml:space="preserve"> gender</w:t>
            </w:r>
          </w:p>
        </w:tc>
        <w:tc>
          <w:tcPr>
            <w:tcW w:w="6811" w:type="dxa"/>
            <w:vAlign w:val="center"/>
          </w:tcPr>
          <w:p w14:paraId="70CA7784" w14:textId="77777777" w:rsidR="00C95A19" w:rsidRPr="0033588D" w:rsidRDefault="00C95A19" w:rsidP="00C95A19">
            <w:pPr>
              <w:rPr>
                <w:rFonts w:ascii="Calibri" w:hAnsi="Calibri" w:cs="Calibri"/>
                <w:sz w:val="28"/>
                <w:szCs w:val="28"/>
              </w:rPr>
            </w:pPr>
          </w:p>
          <w:p w14:paraId="0DA82768" w14:textId="77777777" w:rsidR="00C95A19" w:rsidRPr="0033588D" w:rsidRDefault="00C95A19" w:rsidP="00C95A19">
            <w:pPr>
              <w:rPr>
                <w:rFonts w:ascii="Calibri" w:hAnsi="Calibri" w:cs="Calibri"/>
                <w:sz w:val="28"/>
                <w:szCs w:val="28"/>
              </w:rPr>
            </w:pPr>
            <w:r w:rsidRPr="0033588D">
              <w:rPr>
                <w:rFonts w:ascii="Calibri" w:hAnsi="Calibri" w:cs="Calibri"/>
                <w:sz w:val="28"/>
                <w:szCs w:val="28"/>
              </w:rPr>
              <w:t>---Women and Gender in Renaissance Tragedy: A Study of King Lear, Othello, the Duchess of Malfi, and the White Devil (Atlantic Highlands, NJ: Humanities Press International,1989)</w:t>
            </w:r>
          </w:p>
          <w:p w14:paraId="1253697F" w14:textId="4976E20A" w:rsidR="00C95A19" w:rsidRPr="0033588D" w:rsidRDefault="00C95A19" w:rsidP="00C95A19">
            <w:pPr>
              <w:rPr>
                <w:rFonts w:ascii="Calibri" w:hAnsi="Calibri" w:cs="Calibri"/>
                <w:sz w:val="28"/>
                <w:szCs w:val="28"/>
              </w:rPr>
            </w:pPr>
          </w:p>
        </w:tc>
      </w:tr>
      <w:tr w:rsidR="000A5A73" w:rsidRPr="0033588D" w14:paraId="327808DF" w14:textId="77777777" w:rsidTr="00067491">
        <w:tc>
          <w:tcPr>
            <w:tcW w:w="710" w:type="dxa"/>
            <w:vAlign w:val="center"/>
          </w:tcPr>
          <w:p w14:paraId="22419901" w14:textId="5D336896" w:rsidR="000A5A73" w:rsidRPr="0033588D" w:rsidRDefault="000A5A73" w:rsidP="000A5A73">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49976D57" w14:textId="20281E0F" w:rsidR="000A5A73" w:rsidRPr="0033588D" w:rsidRDefault="00515A75" w:rsidP="000A5A73">
            <w:pPr>
              <w:rPr>
                <w:rFonts w:ascii="Calibri" w:hAnsi="Calibri" w:cs="Calibri"/>
                <w:sz w:val="28"/>
                <w:szCs w:val="28"/>
              </w:rPr>
            </w:pPr>
            <w:r>
              <w:rPr>
                <w:rFonts w:ascii="Calibri" w:hAnsi="Calibri" w:cs="Calibri"/>
                <w:sz w:val="28"/>
                <w:szCs w:val="28"/>
              </w:rPr>
              <w:t>Early Modern</w:t>
            </w:r>
            <w:r w:rsidR="000A5A73" w:rsidRPr="0033588D">
              <w:rPr>
                <w:rFonts w:ascii="Calibri" w:hAnsi="Calibri" w:cs="Calibri"/>
                <w:sz w:val="28"/>
                <w:szCs w:val="28"/>
              </w:rPr>
              <w:t xml:space="preserve"> gender</w:t>
            </w:r>
          </w:p>
        </w:tc>
        <w:tc>
          <w:tcPr>
            <w:tcW w:w="6811" w:type="dxa"/>
            <w:vAlign w:val="center"/>
          </w:tcPr>
          <w:p w14:paraId="1B05B8C8" w14:textId="77777777" w:rsidR="000A5A73" w:rsidRPr="0033588D" w:rsidRDefault="000A5A73" w:rsidP="000A5A73">
            <w:pPr>
              <w:rPr>
                <w:rFonts w:ascii="Calibri" w:hAnsi="Calibri" w:cs="Calibri"/>
                <w:sz w:val="28"/>
                <w:szCs w:val="28"/>
              </w:rPr>
            </w:pPr>
          </w:p>
          <w:p w14:paraId="0A893A55" w14:textId="5C3FFCA7" w:rsidR="000A5A73" w:rsidRPr="0033588D" w:rsidRDefault="000A5A73" w:rsidP="000A5A73">
            <w:pPr>
              <w:rPr>
                <w:rFonts w:ascii="Calibri" w:hAnsi="Calibri" w:cs="Calibri"/>
                <w:sz w:val="28"/>
                <w:szCs w:val="28"/>
              </w:rPr>
            </w:pPr>
            <w:r w:rsidRPr="0033588D">
              <w:rPr>
                <w:rFonts w:ascii="Calibri" w:hAnsi="Calibri" w:cs="Calibri"/>
                <w:sz w:val="28"/>
                <w:szCs w:val="28"/>
              </w:rPr>
              <w:t xml:space="preserve">Capp, Bernard, ‘Separate Domains? Women and Authority in </w:t>
            </w:r>
            <w:r w:rsidR="00515A75">
              <w:rPr>
                <w:rFonts w:ascii="Calibri" w:hAnsi="Calibri" w:cs="Calibri"/>
                <w:sz w:val="28"/>
                <w:szCs w:val="28"/>
              </w:rPr>
              <w:t>Early Modern</w:t>
            </w:r>
            <w:r w:rsidRPr="0033588D">
              <w:rPr>
                <w:rFonts w:ascii="Calibri" w:hAnsi="Calibri" w:cs="Calibri"/>
                <w:sz w:val="28"/>
                <w:szCs w:val="28"/>
              </w:rPr>
              <w:t xml:space="preserve"> England’, in The Experience of Authority in </w:t>
            </w:r>
            <w:r w:rsidR="00515A75">
              <w:rPr>
                <w:rFonts w:ascii="Calibri" w:hAnsi="Calibri" w:cs="Calibri"/>
                <w:sz w:val="28"/>
                <w:szCs w:val="28"/>
              </w:rPr>
              <w:t>Early Modern</w:t>
            </w:r>
            <w:r w:rsidRPr="0033588D">
              <w:rPr>
                <w:rFonts w:ascii="Calibri" w:hAnsi="Calibri" w:cs="Calibri"/>
                <w:sz w:val="28"/>
                <w:szCs w:val="28"/>
              </w:rPr>
              <w:t xml:space="preserve"> England, ed. by Paul Griffiths, Adam Fox, and Steve Hindle (London: Red Globe Press, 1996), pp. 117-145</w:t>
            </w:r>
          </w:p>
          <w:p w14:paraId="514A825D" w14:textId="74A5E316" w:rsidR="000A5A73" w:rsidRPr="0033588D" w:rsidRDefault="000A5A73" w:rsidP="000A5A73">
            <w:pPr>
              <w:rPr>
                <w:rFonts w:ascii="Calibri" w:hAnsi="Calibri" w:cs="Calibri"/>
                <w:sz w:val="28"/>
                <w:szCs w:val="28"/>
              </w:rPr>
            </w:pPr>
          </w:p>
        </w:tc>
      </w:tr>
      <w:tr w:rsidR="001716B6" w:rsidRPr="0033588D" w14:paraId="3E224E02" w14:textId="77777777" w:rsidTr="00067491">
        <w:tc>
          <w:tcPr>
            <w:tcW w:w="710" w:type="dxa"/>
            <w:vAlign w:val="center"/>
          </w:tcPr>
          <w:p w14:paraId="6AB162A8" w14:textId="24368A26" w:rsidR="001716B6" w:rsidRPr="0033588D" w:rsidRDefault="001716B6" w:rsidP="001716B6">
            <w:pPr>
              <w:rPr>
                <w:rFonts w:ascii="Calibri" w:hAnsi="Calibri" w:cs="Calibri"/>
                <w:sz w:val="28"/>
                <w:szCs w:val="28"/>
              </w:rPr>
            </w:pPr>
            <w:r w:rsidRPr="0033588D">
              <w:rPr>
                <w:rFonts w:ascii="Calibri" w:hAnsi="Calibri" w:cs="Calibri"/>
                <w:sz w:val="28"/>
                <w:szCs w:val="28"/>
              </w:rPr>
              <w:t>G</w:t>
            </w:r>
          </w:p>
        </w:tc>
        <w:tc>
          <w:tcPr>
            <w:tcW w:w="1495" w:type="dxa"/>
            <w:vAlign w:val="center"/>
          </w:tcPr>
          <w:p w14:paraId="3222BA32" w14:textId="4803B689" w:rsidR="001716B6" w:rsidRPr="0033588D" w:rsidRDefault="00515A75" w:rsidP="001716B6">
            <w:pPr>
              <w:rPr>
                <w:rFonts w:ascii="Calibri" w:hAnsi="Calibri" w:cs="Calibri"/>
                <w:sz w:val="28"/>
                <w:szCs w:val="28"/>
              </w:rPr>
            </w:pPr>
            <w:r>
              <w:rPr>
                <w:rFonts w:ascii="Calibri" w:hAnsi="Calibri" w:cs="Calibri"/>
                <w:sz w:val="28"/>
                <w:szCs w:val="28"/>
              </w:rPr>
              <w:t>Early Modern</w:t>
            </w:r>
            <w:r w:rsidR="001716B6" w:rsidRPr="0033588D">
              <w:rPr>
                <w:rFonts w:ascii="Calibri" w:hAnsi="Calibri" w:cs="Calibri"/>
                <w:sz w:val="28"/>
                <w:szCs w:val="28"/>
              </w:rPr>
              <w:t xml:space="preserve"> gender</w:t>
            </w:r>
          </w:p>
        </w:tc>
        <w:tc>
          <w:tcPr>
            <w:tcW w:w="6811" w:type="dxa"/>
            <w:vAlign w:val="center"/>
          </w:tcPr>
          <w:p w14:paraId="289D9A94" w14:textId="77777777" w:rsidR="001716B6" w:rsidRPr="0033588D" w:rsidRDefault="001716B6" w:rsidP="001716B6">
            <w:pPr>
              <w:rPr>
                <w:rFonts w:ascii="Calibri" w:hAnsi="Calibri" w:cs="Calibri"/>
                <w:sz w:val="28"/>
                <w:szCs w:val="28"/>
              </w:rPr>
            </w:pPr>
          </w:p>
          <w:p w14:paraId="4AC849FA" w14:textId="7B6B66EE" w:rsidR="001716B6" w:rsidRPr="0033588D" w:rsidRDefault="001716B6" w:rsidP="001716B6">
            <w:pPr>
              <w:rPr>
                <w:rFonts w:ascii="Calibri" w:hAnsi="Calibri" w:cs="Calibri"/>
                <w:sz w:val="28"/>
                <w:szCs w:val="28"/>
              </w:rPr>
            </w:pPr>
            <w:r w:rsidRPr="0033588D">
              <w:rPr>
                <w:rFonts w:ascii="Calibri" w:hAnsi="Calibri" w:cs="Calibri"/>
                <w:sz w:val="28"/>
                <w:szCs w:val="28"/>
              </w:rPr>
              <w:t xml:space="preserve">Carney, Jo Eldridge, Fairy Tale Queens: Representations of </w:t>
            </w:r>
            <w:r w:rsidR="00515A75">
              <w:rPr>
                <w:rFonts w:ascii="Calibri" w:hAnsi="Calibri" w:cs="Calibri"/>
                <w:sz w:val="28"/>
                <w:szCs w:val="28"/>
              </w:rPr>
              <w:t>Early Modern</w:t>
            </w:r>
            <w:r w:rsidRPr="0033588D">
              <w:rPr>
                <w:rFonts w:ascii="Calibri" w:hAnsi="Calibri" w:cs="Calibri"/>
                <w:sz w:val="28"/>
                <w:szCs w:val="28"/>
              </w:rPr>
              <w:t xml:space="preserve"> Queenship (Basingstoke, Hampshire: Palgrave Macmillan, 2012)</w:t>
            </w:r>
          </w:p>
          <w:p w14:paraId="794DF0F8" w14:textId="0CF4DBB6" w:rsidR="001716B6" w:rsidRPr="0033588D" w:rsidRDefault="001716B6" w:rsidP="001716B6">
            <w:pPr>
              <w:rPr>
                <w:rFonts w:ascii="Calibri" w:hAnsi="Calibri" w:cs="Calibri"/>
                <w:sz w:val="28"/>
                <w:szCs w:val="28"/>
              </w:rPr>
            </w:pPr>
          </w:p>
        </w:tc>
      </w:tr>
      <w:tr w:rsidR="00D3591D" w:rsidRPr="0033588D" w14:paraId="05B048A2" w14:textId="77777777" w:rsidTr="00067491">
        <w:tc>
          <w:tcPr>
            <w:tcW w:w="710" w:type="dxa"/>
            <w:vAlign w:val="center"/>
          </w:tcPr>
          <w:p w14:paraId="1C9D0FA9" w14:textId="571A9C99" w:rsidR="00D3591D" w:rsidRPr="0033588D" w:rsidRDefault="00D3591D" w:rsidP="00D3591D">
            <w:pPr>
              <w:rPr>
                <w:rFonts w:ascii="Calibri" w:hAnsi="Calibri" w:cs="Calibri"/>
                <w:sz w:val="28"/>
                <w:szCs w:val="28"/>
              </w:rPr>
            </w:pPr>
            <w:r w:rsidRPr="0033588D">
              <w:rPr>
                <w:rFonts w:ascii="Calibri" w:hAnsi="Calibri" w:cs="Calibri"/>
                <w:sz w:val="28"/>
                <w:szCs w:val="28"/>
              </w:rPr>
              <w:t>G</w:t>
            </w:r>
          </w:p>
        </w:tc>
        <w:tc>
          <w:tcPr>
            <w:tcW w:w="1495" w:type="dxa"/>
            <w:vAlign w:val="center"/>
          </w:tcPr>
          <w:p w14:paraId="506E8C9A" w14:textId="7E60FE24" w:rsidR="00D3591D" w:rsidRPr="0033588D" w:rsidRDefault="00515A75" w:rsidP="00D3591D">
            <w:pPr>
              <w:rPr>
                <w:rFonts w:ascii="Calibri" w:hAnsi="Calibri" w:cs="Calibri"/>
                <w:sz w:val="28"/>
                <w:szCs w:val="28"/>
              </w:rPr>
            </w:pPr>
            <w:r>
              <w:rPr>
                <w:rFonts w:ascii="Calibri" w:hAnsi="Calibri" w:cs="Calibri"/>
                <w:sz w:val="28"/>
                <w:szCs w:val="28"/>
              </w:rPr>
              <w:t>Early Modern</w:t>
            </w:r>
            <w:r w:rsidR="00D3591D" w:rsidRPr="0033588D">
              <w:rPr>
                <w:rFonts w:ascii="Calibri" w:hAnsi="Calibri" w:cs="Calibri"/>
                <w:sz w:val="28"/>
                <w:szCs w:val="28"/>
              </w:rPr>
              <w:t xml:space="preserve"> gender</w:t>
            </w:r>
          </w:p>
        </w:tc>
        <w:tc>
          <w:tcPr>
            <w:tcW w:w="6811" w:type="dxa"/>
            <w:vAlign w:val="center"/>
          </w:tcPr>
          <w:p w14:paraId="5CEA2AC7" w14:textId="77777777" w:rsidR="00D3591D" w:rsidRPr="0033588D" w:rsidRDefault="00D3591D" w:rsidP="00D3591D">
            <w:pPr>
              <w:rPr>
                <w:rFonts w:ascii="Calibri" w:hAnsi="Calibri" w:cs="Calibri"/>
                <w:sz w:val="28"/>
                <w:szCs w:val="28"/>
              </w:rPr>
            </w:pPr>
          </w:p>
          <w:p w14:paraId="7CAF00B9" w14:textId="77777777" w:rsidR="00D3591D" w:rsidRPr="0033588D" w:rsidRDefault="00D3591D" w:rsidP="00D3591D">
            <w:pPr>
              <w:rPr>
                <w:rFonts w:ascii="Calibri" w:hAnsi="Calibri" w:cs="Calibri"/>
                <w:sz w:val="28"/>
                <w:szCs w:val="28"/>
              </w:rPr>
            </w:pPr>
            <w:r w:rsidRPr="0033588D">
              <w:rPr>
                <w:rFonts w:ascii="Calibri" w:hAnsi="Calibri" w:cs="Calibri"/>
                <w:sz w:val="28"/>
                <w:szCs w:val="28"/>
              </w:rPr>
              <w:t>---'Ovid's Heroides, Drayton and the Articulation of the Feminine in the English Renaissance', Renaissance Studies, 22.3 (2008), 385-40</w:t>
            </w:r>
          </w:p>
          <w:p w14:paraId="3C14D15A" w14:textId="411EFD5A" w:rsidR="00D3591D" w:rsidRPr="0033588D" w:rsidRDefault="00D3591D" w:rsidP="00D3591D">
            <w:pPr>
              <w:rPr>
                <w:rFonts w:ascii="Calibri" w:hAnsi="Calibri" w:cs="Calibri"/>
                <w:sz w:val="28"/>
                <w:szCs w:val="28"/>
              </w:rPr>
            </w:pPr>
          </w:p>
        </w:tc>
      </w:tr>
      <w:tr w:rsidR="007A1675" w:rsidRPr="0033588D" w14:paraId="29D88EE8" w14:textId="77777777" w:rsidTr="00067491">
        <w:tc>
          <w:tcPr>
            <w:tcW w:w="710" w:type="dxa"/>
            <w:vAlign w:val="center"/>
          </w:tcPr>
          <w:p w14:paraId="6A5A4AE0" w14:textId="6D057947" w:rsidR="007A1675" w:rsidRPr="0033588D" w:rsidRDefault="007A1675" w:rsidP="007A1675">
            <w:pPr>
              <w:rPr>
                <w:rFonts w:ascii="Calibri" w:hAnsi="Calibri" w:cs="Calibri"/>
                <w:sz w:val="28"/>
                <w:szCs w:val="28"/>
              </w:rPr>
            </w:pPr>
            <w:r w:rsidRPr="0033588D">
              <w:rPr>
                <w:rFonts w:ascii="Calibri" w:hAnsi="Calibri" w:cs="Calibri"/>
                <w:sz w:val="28"/>
                <w:szCs w:val="28"/>
              </w:rPr>
              <w:t>G</w:t>
            </w:r>
          </w:p>
        </w:tc>
        <w:tc>
          <w:tcPr>
            <w:tcW w:w="1495" w:type="dxa"/>
            <w:vAlign w:val="center"/>
          </w:tcPr>
          <w:p w14:paraId="24F775C1" w14:textId="0529870C" w:rsidR="007A1675" w:rsidRPr="0033588D" w:rsidRDefault="00515A75" w:rsidP="007A1675">
            <w:pPr>
              <w:rPr>
                <w:rFonts w:ascii="Calibri" w:hAnsi="Calibri" w:cs="Calibri"/>
                <w:sz w:val="28"/>
                <w:szCs w:val="28"/>
              </w:rPr>
            </w:pPr>
            <w:r>
              <w:rPr>
                <w:rFonts w:ascii="Calibri" w:hAnsi="Calibri" w:cs="Calibri"/>
                <w:sz w:val="28"/>
                <w:szCs w:val="28"/>
              </w:rPr>
              <w:t>Early Modern</w:t>
            </w:r>
            <w:r w:rsidR="007A1675" w:rsidRPr="0033588D">
              <w:rPr>
                <w:rFonts w:ascii="Calibri" w:hAnsi="Calibri" w:cs="Calibri"/>
                <w:sz w:val="28"/>
                <w:szCs w:val="28"/>
              </w:rPr>
              <w:t xml:space="preserve"> gender</w:t>
            </w:r>
          </w:p>
        </w:tc>
        <w:tc>
          <w:tcPr>
            <w:tcW w:w="6811" w:type="dxa"/>
            <w:vAlign w:val="center"/>
          </w:tcPr>
          <w:p w14:paraId="40E65A72" w14:textId="77777777" w:rsidR="00253056" w:rsidRPr="0033588D" w:rsidRDefault="00253056" w:rsidP="007A1675">
            <w:pPr>
              <w:rPr>
                <w:rFonts w:ascii="Calibri" w:hAnsi="Calibri" w:cs="Calibri"/>
                <w:sz w:val="28"/>
                <w:szCs w:val="28"/>
              </w:rPr>
            </w:pPr>
          </w:p>
          <w:p w14:paraId="098C7667" w14:textId="02FEC309" w:rsidR="007A1675" w:rsidRPr="0033588D" w:rsidRDefault="007A1675" w:rsidP="007A1675">
            <w:pPr>
              <w:rPr>
                <w:rFonts w:ascii="Calibri" w:hAnsi="Calibri" w:cs="Calibri"/>
                <w:sz w:val="28"/>
                <w:szCs w:val="28"/>
              </w:rPr>
            </w:pPr>
            <w:r w:rsidRPr="0033588D">
              <w:rPr>
                <w:rFonts w:ascii="Calibri" w:hAnsi="Calibri" w:cs="Calibri"/>
                <w:sz w:val="28"/>
                <w:szCs w:val="28"/>
              </w:rPr>
              <w:t xml:space="preserve">Davis, Natalie Zemon, ‘Women on Top: Symbolic Sexual Inversion and Political Disorder in </w:t>
            </w:r>
            <w:r w:rsidR="00515A75">
              <w:rPr>
                <w:rFonts w:ascii="Calibri" w:hAnsi="Calibri" w:cs="Calibri"/>
                <w:sz w:val="28"/>
                <w:szCs w:val="28"/>
              </w:rPr>
              <w:t>Early Modern</w:t>
            </w:r>
            <w:r w:rsidRPr="0033588D">
              <w:rPr>
                <w:rFonts w:ascii="Calibri" w:hAnsi="Calibri" w:cs="Calibri"/>
                <w:sz w:val="28"/>
                <w:szCs w:val="28"/>
              </w:rPr>
              <w:t xml:space="preserve"> Europe’, in The Reversible World: Symbolic Inversion in Art and Society, ed. by Barbara A. Babcock (Ithaca, NY: Cornell University Press, 1978), pp. 147-190</w:t>
            </w:r>
          </w:p>
          <w:p w14:paraId="446D22B0" w14:textId="48A87894" w:rsidR="00253056" w:rsidRPr="0033588D" w:rsidRDefault="00253056" w:rsidP="007A1675">
            <w:pPr>
              <w:rPr>
                <w:rFonts w:ascii="Calibri" w:hAnsi="Calibri" w:cs="Calibri"/>
                <w:sz w:val="28"/>
                <w:szCs w:val="28"/>
              </w:rPr>
            </w:pPr>
          </w:p>
        </w:tc>
      </w:tr>
      <w:tr w:rsidR="00AC7085" w:rsidRPr="0033588D" w14:paraId="0CC3DCBC" w14:textId="77777777" w:rsidTr="00067491">
        <w:tc>
          <w:tcPr>
            <w:tcW w:w="710" w:type="dxa"/>
            <w:vAlign w:val="center"/>
          </w:tcPr>
          <w:p w14:paraId="59B6A700" w14:textId="632B76D8" w:rsidR="00AC7085" w:rsidRPr="0033588D" w:rsidRDefault="00AC7085" w:rsidP="00AC7085">
            <w:pPr>
              <w:rPr>
                <w:rFonts w:ascii="Calibri" w:hAnsi="Calibri" w:cs="Calibri"/>
                <w:sz w:val="28"/>
                <w:szCs w:val="28"/>
              </w:rPr>
            </w:pPr>
            <w:r w:rsidRPr="0033588D">
              <w:rPr>
                <w:rFonts w:ascii="Calibri" w:hAnsi="Calibri" w:cs="Calibri"/>
                <w:sz w:val="28"/>
                <w:szCs w:val="28"/>
              </w:rPr>
              <w:t>G</w:t>
            </w:r>
          </w:p>
        </w:tc>
        <w:tc>
          <w:tcPr>
            <w:tcW w:w="1495" w:type="dxa"/>
            <w:vAlign w:val="center"/>
          </w:tcPr>
          <w:p w14:paraId="4F31A2F6" w14:textId="6FAB6359" w:rsidR="00AC7085" w:rsidRPr="0033588D" w:rsidRDefault="00515A75" w:rsidP="00AC7085">
            <w:pPr>
              <w:rPr>
                <w:rFonts w:ascii="Calibri" w:hAnsi="Calibri" w:cs="Calibri"/>
                <w:sz w:val="28"/>
                <w:szCs w:val="28"/>
              </w:rPr>
            </w:pPr>
            <w:r>
              <w:rPr>
                <w:rFonts w:ascii="Calibri" w:hAnsi="Calibri" w:cs="Calibri"/>
                <w:sz w:val="28"/>
                <w:szCs w:val="28"/>
              </w:rPr>
              <w:t>Early Modern</w:t>
            </w:r>
            <w:r w:rsidR="00AC7085" w:rsidRPr="0033588D">
              <w:rPr>
                <w:rFonts w:ascii="Calibri" w:hAnsi="Calibri" w:cs="Calibri"/>
                <w:sz w:val="28"/>
                <w:szCs w:val="28"/>
              </w:rPr>
              <w:t xml:space="preserve"> gender</w:t>
            </w:r>
          </w:p>
        </w:tc>
        <w:tc>
          <w:tcPr>
            <w:tcW w:w="6811" w:type="dxa"/>
            <w:vAlign w:val="center"/>
          </w:tcPr>
          <w:p w14:paraId="51555C47" w14:textId="77777777" w:rsidR="002A5CFE" w:rsidRPr="0033588D" w:rsidRDefault="002A5CFE" w:rsidP="00AC7085">
            <w:pPr>
              <w:rPr>
                <w:rFonts w:ascii="Calibri" w:hAnsi="Calibri" w:cs="Calibri"/>
                <w:sz w:val="28"/>
                <w:szCs w:val="28"/>
              </w:rPr>
            </w:pPr>
          </w:p>
          <w:p w14:paraId="3BC5DA18" w14:textId="6AD415E9" w:rsidR="00AC7085" w:rsidRPr="0033588D" w:rsidRDefault="00AC7085" w:rsidP="00AC7085">
            <w:pPr>
              <w:rPr>
                <w:rFonts w:ascii="Calibri" w:hAnsi="Calibri" w:cs="Calibri"/>
                <w:sz w:val="28"/>
                <w:szCs w:val="28"/>
              </w:rPr>
            </w:pPr>
            <w:r w:rsidRPr="0033588D">
              <w:rPr>
                <w:rFonts w:ascii="Calibri" w:hAnsi="Calibri" w:cs="Calibri"/>
                <w:sz w:val="28"/>
                <w:szCs w:val="28"/>
              </w:rPr>
              <w:t xml:space="preserve">Dursteler, Eric, Renegade Women: Gender, Identity, and Boundaries in the </w:t>
            </w:r>
            <w:r w:rsidR="00515A75">
              <w:rPr>
                <w:rFonts w:ascii="Calibri" w:hAnsi="Calibri" w:cs="Calibri"/>
                <w:sz w:val="28"/>
                <w:szCs w:val="28"/>
              </w:rPr>
              <w:t>Early Modern</w:t>
            </w:r>
            <w:r w:rsidRPr="0033588D">
              <w:rPr>
                <w:rFonts w:ascii="Calibri" w:hAnsi="Calibri" w:cs="Calibri"/>
                <w:sz w:val="28"/>
                <w:szCs w:val="28"/>
              </w:rPr>
              <w:t xml:space="preserve"> Mediterranean (Baltimore, MD: John Hopkins University Press, 2011) 319</w:t>
            </w:r>
          </w:p>
          <w:p w14:paraId="3E4589CA" w14:textId="2D7A15DE" w:rsidR="002A5CFE" w:rsidRPr="0033588D" w:rsidRDefault="002A5CFE" w:rsidP="00AC7085">
            <w:pPr>
              <w:rPr>
                <w:rFonts w:ascii="Calibri" w:hAnsi="Calibri" w:cs="Calibri"/>
                <w:sz w:val="28"/>
                <w:szCs w:val="28"/>
              </w:rPr>
            </w:pPr>
          </w:p>
        </w:tc>
      </w:tr>
      <w:tr w:rsidR="00253056" w:rsidRPr="0033588D" w14:paraId="2A8D4101" w14:textId="77777777" w:rsidTr="00067491">
        <w:tc>
          <w:tcPr>
            <w:tcW w:w="710" w:type="dxa"/>
            <w:vAlign w:val="center"/>
          </w:tcPr>
          <w:p w14:paraId="260B6532" w14:textId="596FF11D" w:rsidR="00253056" w:rsidRPr="0033588D" w:rsidRDefault="00253056" w:rsidP="00253056">
            <w:pPr>
              <w:rPr>
                <w:rFonts w:ascii="Calibri" w:hAnsi="Calibri" w:cs="Calibri"/>
                <w:sz w:val="28"/>
                <w:szCs w:val="28"/>
              </w:rPr>
            </w:pPr>
            <w:r w:rsidRPr="0033588D">
              <w:rPr>
                <w:rFonts w:ascii="Calibri" w:hAnsi="Calibri" w:cs="Calibri"/>
                <w:sz w:val="28"/>
                <w:szCs w:val="28"/>
              </w:rPr>
              <w:t>G</w:t>
            </w:r>
          </w:p>
        </w:tc>
        <w:tc>
          <w:tcPr>
            <w:tcW w:w="1495" w:type="dxa"/>
            <w:vAlign w:val="center"/>
          </w:tcPr>
          <w:p w14:paraId="1E35E890" w14:textId="357C8AFE" w:rsidR="00253056" w:rsidRPr="0033588D" w:rsidRDefault="00515A75" w:rsidP="00253056">
            <w:pPr>
              <w:rPr>
                <w:rFonts w:ascii="Calibri" w:hAnsi="Calibri" w:cs="Calibri"/>
                <w:sz w:val="28"/>
                <w:szCs w:val="28"/>
              </w:rPr>
            </w:pPr>
            <w:r>
              <w:rPr>
                <w:rFonts w:ascii="Calibri" w:hAnsi="Calibri" w:cs="Calibri"/>
                <w:sz w:val="28"/>
                <w:szCs w:val="28"/>
              </w:rPr>
              <w:t>Early Modern</w:t>
            </w:r>
            <w:r w:rsidR="00253056" w:rsidRPr="0033588D">
              <w:rPr>
                <w:rFonts w:ascii="Calibri" w:hAnsi="Calibri" w:cs="Calibri"/>
                <w:sz w:val="28"/>
                <w:szCs w:val="28"/>
              </w:rPr>
              <w:t xml:space="preserve"> gender</w:t>
            </w:r>
          </w:p>
        </w:tc>
        <w:tc>
          <w:tcPr>
            <w:tcW w:w="6811" w:type="dxa"/>
            <w:vAlign w:val="center"/>
          </w:tcPr>
          <w:p w14:paraId="12E8428F" w14:textId="77777777" w:rsidR="00253056" w:rsidRPr="0033588D" w:rsidRDefault="00253056" w:rsidP="00253056">
            <w:pPr>
              <w:rPr>
                <w:rFonts w:ascii="Calibri" w:hAnsi="Calibri" w:cs="Calibri"/>
                <w:sz w:val="28"/>
                <w:szCs w:val="28"/>
              </w:rPr>
            </w:pPr>
          </w:p>
          <w:p w14:paraId="19EBAED4" w14:textId="7266A129" w:rsidR="00253056" w:rsidRPr="0033588D" w:rsidRDefault="00253056" w:rsidP="00253056">
            <w:pPr>
              <w:rPr>
                <w:rFonts w:ascii="Calibri" w:hAnsi="Calibri" w:cs="Calibri"/>
                <w:sz w:val="28"/>
                <w:szCs w:val="28"/>
              </w:rPr>
            </w:pPr>
            <w:r w:rsidRPr="0033588D">
              <w:rPr>
                <w:rFonts w:ascii="Calibri" w:hAnsi="Calibri" w:cs="Calibri"/>
                <w:sz w:val="28"/>
                <w:szCs w:val="28"/>
              </w:rPr>
              <w:t xml:space="preserve">Enterline, Lynn, 'Drama, Pedagogy, and the Female Complaint: Or, what's Troy Got to do with it?', in Drama and Pedagogy in Medieval and </w:t>
            </w:r>
            <w:r w:rsidR="00515A75">
              <w:rPr>
                <w:rFonts w:ascii="Calibri" w:hAnsi="Calibri" w:cs="Calibri"/>
                <w:sz w:val="28"/>
                <w:szCs w:val="28"/>
              </w:rPr>
              <w:t>Early Modern</w:t>
            </w:r>
            <w:r w:rsidRPr="0033588D">
              <w:rPr>
                <w:rFonts w:ascii="Calibri" w:hAnsi="Calibri" w:cs="Calibri"/>
                <w:sz w:val="28"/>
                <w:szCs w:val="28"/>
              </w:rPr>
              <w:t xml:space="preserve"> England, </w:t>
            </w:r>
          </w:p>
          <w:p w14:paraId="3377A213" w14:textId="77777777" w:rsidR="00253056" w:rsidRPr="0033588D" w:rsidRDefault="00253056" w:rsidP="00253056">
            <w:pPr>
              <w:rPr>
                <w:rFonts w:ascii="Calibri" w:hAnsi="Calibri" w:cs="Calibri"/>
                <w:sz w:val="28"/>
                <w:szCs w:val="28"/>
              </w:rPr>
            </w:pPr>
            <w:r w:rsidRPr="0033588D">
              <w:rPr>
                <w:rFonts w:ascii="Calibri" w:hAnsi="Calibri" w:cs="Calibri"/>
                <w:sz w:val="28"/>
                <w:szCs w:val="28"/>
              </w:rPr>
              <w:t>ed. by Elisabeth Dutton and James McBain (Tubingen: Narr Francke Attempto Verlag, 2015), pp. 185-210</w:t>
            </w:r>
          </w:p>
          <w:p w14:paraId="15279509" w14:textId="734E3246" w:rsidR="00253056" w:rsidRPr="0033588D" w:rsidRDefault="00253056" w:rsidP="00253056">
            <w:pPr>
              <w:rPr>
                <w:rFonts w:ascii="Calibri" w:hAnsi="Calibri" w:cs="Calibri"/>
                <w:sz w:val="28"/>
                <w:szCs w:val="28"/>
              </w:rPr>
            </w:pPr>
          </w:p>
        </w:tc>
      </w:tr>
      <w:tr w:rsidR="00F12AD2" w:rsidRPr="0033588D" w14:paraId="73CEF290" w14:textId="77777777" w:rsidTr="00067491">
        <w:tc>
          <w:tcPr>
            <w:tcW w:w="710" w:type="dxa"/>
            <w:vAlign w:val="center"/>
          </w:tcPr>
          <w:p w14:paraId="6B1DD6FA" w14:textId="2B792380" w:rsidR="00F12AD2" w:rsidRPr="0033588D" w:rsidRDefault="00F12AD2" w:rsidP="00F12AD2">
            <w:pPr>
              <w:rPr>
                <w:rFonts w:ascii="Calibri" w:hAnsi="Calibri" w:cs="Calibri"/>
                <w:sz w:val="28"/>
                <w:szCs w:val="28"/>
              </w:rPr>
            </w:pPr>
            <w:r w:rsidRPr="0033588D">
              <w:rPr>
                <w:rFonts w:ascii="Calibri" w:hAnsi="Calibri" w:cs="Calibri"/>
                <w:sz w:val="28"/>
                <w:szCs w:val="28"/>
              </w:rPr>
              <w:t>G</w:t>
            </w:r>
          </w:p>
        </w:tc>
        <w:tc>
          <w:tcPr>
            <w:tcW w:w="1495" w:type="dxa"/>
            <w:vAlign w:val="center"/>
          </w:tcPr>
          <w:p w14:paraId="72CD2476" w14:textId="7DCC5812" w:rsidR="00F12AD2" w:rsidRPr="0033588D" w:rsidRDefault="00515A75" w:rsidP="00F12AD2">
            <w:pPr>
              <w:rPr>
                <w:rFonts w:ascii="Calibri" w:hAnsi="Calibri" w:cs="Calibri"/>
                <w:sz w:val="28"/>
                <w:szCs w:val="28"/>
              </w:rPr>
            </w:pPr>
            <w:r>
              <w:rPr>
                <w:rFonts w:ascii="Calibri" w:hAnsi="Calibri" w:cs="Calibri"/>
                <w:sz w:val="28"/>
                <w:szCs w:val="28"/>
              </w:rPr>
              <w:t>Early Modern</w:t>
            </w:r>
            <w:r w:rsidR="00F12AD2" w:rsidRPr="0033588D">
              <w:rPr>
                <w:rFonts w:ascii="Calibri" w:hAnsi="Calibri" w:cs="Calibri"/>
                <w:sz w:val="28"/>
                <w:szCs w:val="28"/>
              </w:rPr>
              <w:t xml:space="preserve"> gender</w:t>
            </w:r>
          </w:p>
        </w:tc>
        <w:tc>
          <w:tcPr>
            <w:tcW w:w="6811" w:type="dxa"/>
            <w:vAlign w:val="center"/>
          </w:tcPr>
          <w:p w14:paraId="534FD8EC" w14:textId="77777777" w:rsidR="00F12AD2" w:rsidRPr="0033588D" w:rsidRDefault="00F12AD2" w:rsidP="00F12AD2">
            <w:pPr>
              <w:rPr>
                <w:rFonts w:ascii="Calibri" w:hAnsi="Calibri" w:cs="Calibri"/>
                <w:sz w:val="28"/>
                <w:szCs w:val="28"/>
              </w:rPr>
            </w:pPr>
          </w:p>
          <w:p w14:paraId="26EB383C" w14:textId="77777777" w:rsidR="00F12AD2" w:rsidRPr="0033588D" w:rsidRDefault="00F12AD2" w:rsidP="00F12AD2">
            <w:pPr>
              <w:rPr>
                <w:rFonts w:ascii="Calibri" w:hAnsi="Calibri" w:cs="Calibri"/>
                <w:sz w:val="28"/>
                <w:szCs w:val="28"/>
              </w:rPr>
            </w:pPr>
            <w:r w:rsidRPr="0033588D">
              <w:rPr>
                <w:rFonts w:ascii="Calibri" w:hAnsi="Calibri" w:cs="Calibri"/>
                <w:sz w:val="28"/>
                <w:szCs w:val="28"/>
              </w:rPr>
              <w:t xml:space="preserve">---'Rhetoric, Discipline, and the Theatricality of Everyday Life in Elizabethan Grammar Schools', in From Performance to Print in Shakespeare's England, ed. by </w:t>
            </w:r>
            <w:r w:rsidRPr="0033588D">
              <w:rPr>
                <w:rFonts w:ascii="Calibri" w:hAnsi="Calibri" w:cs="Calibri"/>
                <w:sz w:val="28"/>
                <w:szCs w:val="28"/>
              </w:rPr>
              <w:lastRenderedPageBreak/>
              <w:t>Peter Holland and Stephen Orgel (London: Palgrave Macmillan, 2006), pp. 173-190</w:t>
            </w:r>
          </w:p>
          <w:p w14:paraId="42FCB595" w14:textId="3E3D5E1A" w:rsidR="00F12AD2" w:rsidRPr="0033588D" w:rsidRDefault="00F12AD2" w:rsidP="00F12AD2">
            <w:pPr>
              <w:rPr>
                <w:rFonts w:ascii="Calibri" w:hAnsi="Calibri" w:cs="Calibri"/>
                <w:sz w:val="28"/>
                <w:szCs w:val="28"/>
              </w:rPr>
            </w:pPr>
          </w:p>
        </w:tc>
      </w:tr>
      <w:tr w:rsidR="00747FEE" w:rsidRPr="0033588D" w14:paraId="417CD6E1" w14:textId="77777777" w:rsidTr="00067491">
        <w:tc>
          <w:tcPr>
            <w:tcW w:w="710" w:type="dxa"/>
            <w:vAlign w:val="center"/>
          </w:tcPr>
          <w:p w14:paraId="2F78E2E4" w14:textId="509C1F75" w:rsidR="00747FEE" w:rsidRPr="0033588D" w:rsidRDefault="00747FEE" w:rsidP="00747FEE">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4BA50F15" w14:textId="0EFFA95B" w:rsidR="00747FEE" w:rsidRPr="0033588D" w:rsidRDefault="00515A75" w:rsidP="00747FEE">
            <w:pPr>
              <w:rPr>
                <w:rFonts w:ascii="Calibri" w:hAnsi="Calibri" w:cs="Calibri"/>
                <w:sz w:val="28"/>
                <w:szCs w:val="28"/>
              </w:rPr>
            </w:pPr>
            <w:r>
              <w:rPr>
                <w:rFonts w:ascii="Calibri" w:hAnsi="Calibri" w:cs="Calibri"/>
                <w:sz w:val="28"/>
                <w:szCs w:val="28"/>
              </w:rPr>
              <w:t>Early Modern</w:t>
            </w:r>
            <w:r w:rsidR="00747FEE" w:rsidRPr="0033588D">
              <w:rPr>
                <w:rFonts w:ascii="Calibri" w:hAnsi="Calibri" w:cs="Calibri"/>
                <w:sz w:val="28"/>
                <w:szCs w:val="28"/>
              </w:rPr>
              <w:t xml:space="preserve"> gender</w:t>
            </w:r>
          </w:p>
        </w:tc>
        <w:tc>
          <w:tcPr>
            <w:tcW w:w="6811" w:type="dxa"/>
            <w:vAlign w:val="center"/>
          </w:tcPr>
          <w:p w14:paraId="4C940431" w14:textId="77777777" w:rsidR="001C0A8D" w:rsidRDefault="001C0A8D" w:rsidP="00747FEE">
            <w:pPr>
              <w:rPr>
                <w:rFonts w:ascii="Calibri" w:hAnsi="Calibri" w:cs="Calibri"/>
                <w:sz w:val="28"/>
                <w:szCs w:val="28"/>
              </w:rPr>
            </w:pPr>
          </w:p>
          <w:p w14:paraId="2C8BC112" w14:textId="3EEAB0F9" w:rsidR="00747FEE" w:rsidRPr="0033588D" w:rsidRDefault="00747FEE" w:rsidP="00747FEE">
            <w:pPr>
              <w:rPr>
                <w:rFonts w:ascii="Calibri" w:hAnsi="Calibri" w:cs="Calibri"/>
                <w:sz w:val="28"/>
                <w:szCs w:val="28"/>
              </w:rPr>
            </w:pPr>
            <w:r w:rsidRPr="0033588D">
              <w:rPr>
                <w:rFonts w:ascii="Calibri" w:hAnsi="Calibri" w:cs="Calibri"/>
                <w:sz w:val="28"/>
                <w:szCs w:val="28"/>
              </w:rPr>
              <w:t>---Shakespeare's Schoolroom: Rhetoric, Discipline, Emotion (Philadelphia: University of Pennsylvania Press, 2012)</w:t>
            </w:r>
          </w:p>
          <w:p w14:paraId="164072B2" w14:textId="3BEFE842" w:rsidR="00747FEE" w:rsidRPr="0033588D" w:rsidRDefault="00747FEE" w:rsidP="00747FEE">
            <w:pPr>
              <w:rPr>
                <w:rFonts w:ascii="Calibri" w:hAnsi="Calibri" w:cs="Calibri"/>
                <w:sz w:val="28"/>
                <w:szCs w:val="28"/>
              </w:rPr>
            </w:pPr>
          </w:p>
        </w:tc>
      </w:tr>
      <w:tr w:rsidR="00F956D2" w:rsidRPr="0033588D" w14:paraId="15A36567" w14:textId="77777777" w:rsidTr="00067491">
        <w:tc>
          <w:tcPr>
            <w:tcW w:w="710" w:type="dxa"/>
            <w:vAlign w:val="center"/>
          </w:tcPr>
          <w:p w14:paraId="5E80F1FF" w14:textId="223E408C" w:rsidR="00F956D2" w:rsidRPr="0033588D" w:rsidRDefault="00F956D2" w:rsidP="00F956D2">
            <w:pPr>
              <w:rPr>
                <w:rFonts w:ascii="Calibri" w:hAnsi="Calibri" w:cs="Calibri"/>
                <w:sz w:val="28"/>
                <w:szCs w:val="28"/>
              </w:rPr>
            </w:pPr>
            <w:r w:rsidRPr="0033588D">
              <w:rPr>
                <w:rFonts w:ascii="Calibri" w:hAnsi="Calibri" w:cs="Calibri"/>
                <w:sz w:val="28"/>
                <w:szCs w:val="28"/>
              </w:rPr>
              <w:t>G</w:t>
            </w:r>
          </w:p>
        </w:tc>
        <w:tc>
          <w:tcPr>
            <w:tcW w:w="1495" w:type="dxa"/>
            <w:vAlign w:val="center"/>
          </w:tcPr>
          <w:p w14:paraId="13D0A067" w14:textId="7C8F4A90" w:rsidR="00F956D2" w:rsidRPr="0033588D" w:rsidRDefault="00515A75" w:rsidP="00F956D2">
            <w:pPr>
              <w:rPr>
                <w:rFonts w:ascii="Calibri" w:hAnsi="Calibri" w:cs="Calibri"/>
                <w:sz w:val="28"/>
                <w:szCs w:val="28"/>
              </w:rPr>
            </w:pPr>
            <w:r>
              <w:rPr>
                <w:rFonts w:ascii="Calibri" w:hAnsi="Calibri" w:cs="Calibri"/>
                <w:sz w:val="28"/>
                <w:szCs w:val="28"/>
              </w:rPr>
              <w:t>Early Modern</w:t>
            </w:r>
            <w:r w:rsidR="00F956D2" w:rsidRPr="0033588D">
              <w:rPr>
                <w:rFonts w:ascii="Calibri" w:hAnsi="Calibri" w:cs="Calibri"/>
                <w:sz w:val="28"/>
                <w:szCs w:val="28"/>
              </w:rPr>
              <w:t xml:space="preserve"> gender</w:t>
            </w:r>
          </w:p>
        </w:tc>
        <w:tc>
          <w:tcPr>
            <w:tcW w:w="6811" w:type="dxa"/>
            <w:vAlign w:val="center"/>
          </w:tcPr>
          <w:p w14:paraId="5FCD78DC" w14:textId="77777777" w:rsidR="00F956D2" w:rsidRPr="0033588D" w:rsidRDefault="00F956D2" w:rsidP="00F956D2">
            <w:pPr>
              <w:rPr>
                <w:rFonts w:ascii="Calibri" w:hAnsi="Calibri" w:cs="Calibri"/>
                <w:sz w:val="28"/>
                <w:szCs w:val="28"/>
              </w:rPr>
            </w:pPr>
          </w:p>
          <w:p w14:paraId="3D86040F" w14:textId="65CB57A7" w:rsidR="00F956D2" w:rsidRPr="0033588D" w:rsidRDefault="00F956D2" w:rsidP="00F956D2">
            <w:pPr>
              <w:rPr>
                <w:rFonts w:ascii="Calibri" w:hAnsi="Calibri" w:cs="Calibri"/>
                <w:sz w:val="28"/>
                <w:szCs w:val="28"/>
              </w:rPr>
            </w:pPr>
            <w:r w:rsidRPr="0033588D">
              <w:rPr>
                <w:rFonts w:ascii="Calibri" w:hAnsi="Calibri" w:cs="Calibri"/>
                <w:sz w:val="28"/>
                <w:szCs w:val="28"/>
              </w:rPr>
              <w:t xml:space="preserve">Evans, Jennifer, '“It is Caused of the </w:t>
            </w:r>
            <w:proofErr w:type="spellStart"/>
            <w:r w:rsidRPr="0033588D">
              <w:rPr>
                <w:rFonts w:ascii="Calibri" w:hAnsi="Calibri" w:cs="Calibri"/>
                <w:sz w:val="28"/>
                <w:szCs w:val="28"/>
              </w:rPr>
              <w:t>Womans</w:t>
            </w:r>
            <w:proofErr w:type="spellEnd"/>
            <w:r w:rsidRPr="0033588D">
              <w:rPr>
                <w:rFonts w:ascii="Calibri" w:hAnsi="Calibri" w:cs="Calibri"/>
                <w:sz w:val="28"/>
                <w:szCs w:val="28"/>
              </w:rPr>
              <w:t xml:space="preserve"> Part or of the Mans Part”: The Role of Gender in the Diagnosis and Treatment of Sexual Dysfunction in </w:t>
            </w:r>
            <w:r w:rsidR="00515A75">
              <w:rPr>
                <w:rFonts w:ascii="Calibri" w:hAnsi="Calibri" w:cs="Calibri"/>
                <w:sz w:val="28"/>
                <w:szCs w:val="28"/>
              </w:rPr>
              <w:t>Early Modern</w:t>
            </w:r>
            <w:r w:rsidRPr="0033588D">
              <w:rPr>
                <w:rFonts w:ascii="Calibri" w:hAnsi="Calibri" w:cs="Calibri"/>
                <w:sz w:val="28"/>
                <w:szCs w:val="28"/>
              </w:rPr>
              <w:t xml:space="preserve"> England', Women's History Review, 20.3 (2011), 439-457</w:t>
            </w:r>
          </w:p>
          <w:p w14:paraId="551748CD" w14:textId="77777777" w:rsidR="00F956D2" w:rsidRDefault="00F956D2" w:rsidP="00F956D2">
            <w:pPr>
              <w:rPr>
                <w:rFonts w:ascii="Calibri" w:hAnsi="Calibri" w:cs="Calibri"/>
                <w:sz w:val="28"/>
                <w:szCs w:val="28"/>
              </w:rPr>
            </w:pPr>
          </w:p>
          <w:p w14:paraId="45A63DF3" w14:textId="74C25F43" w:rsidR="001C0A8D" w:rsidRPr="0033588D" w:rsidRDefault="001C0A8D" w:rsidP="00F956D2">
            <w:pPr>
              <w:rPr>
                <w:rFonts w:ascii="Calibri" w:hAnsi="Calibri" w:cs="Calibri"/>
                <w:sz w:val="28"/>
                <w:szCs w:val="28"/>
              </w:rPr>
            </w:pPr>
          </w:p>
        </w:tc>
      </w:tr>
      <w:tr w:rsidR="003105A2" w:rsidRPr="0033588D" w14:paraId="7DB41FC8" w14:textId="77777777" w:rsidTr="00067491">
        <w:tc>
          <w:tcPr>
            <w:tcW w:w="710" w:type="dxa"/>
            <w:vAlign w:val="center"/>
          </w:tcPr>
          <w:p w14:paraId="6D24E318" w14:textId="0E50C7AF" w:rsidR="003105A2" w:rsidRPr="0033588D" w:rsidRDefault="003105A2" w:rsidP="003105A2">
            <w:pPr>
              <w:rPr>
                <w:rFonts w:ascii="Calibri" w:hAnsi="Calibri" w:cs="Calibri"/>
                <w:sz w:val="28"/>
                <w:szCs w:val="28"/>
              </w:rPr>
            </w:pPr>
            <w:r w:rsidRPr="0033588D">
              <w:rPr>
                <w:rFonts w:ascii="Calibri" w:hAnsi="Calibri" w:cs="Calibri"/>
                <w:sz w:val="28"/>
                <w:szCs w:val="28"/>
              </w:rPr>
              <w:t>G</w:t>
            </w:r>
          </w:p>
        </w:tc>
        <w:tc>
          <w:tcPr>
            <w:tcW w:w="1495" w:type="dxa"/>
            <w:vAlign w:val="center"/>
          </w:tcPr>
          <w:p w14:paraId="3B290056" w14:textId="0E524164" w:rsidR="003105A2" w:rsidRPr="0033588D" w:rsidRDefault="00515A75" w:rsidP="003105A2">
            <w:pPr>
              <w:rPr>
                <w:rFonts w:ascii="Calibri" w:hAnsi="Calibri" w:cs="Calibri"/>
                <w:sz w:val="28"/>
                <w:szCs w:val="28"/>
              </w:rPr>
            </w:pPr>
            <w:r>
              <w:rPr>
                <w:rFonts w:ascii="Calibri" w:hAnsi="Calibri" w:cs="Calibri"/>
                <w:sz w:val="28"/>
                <w:szCs w:val="28"/>
              </w:rPr>
              <w:t>Early Modern</w:t>
            </w:r>
            <w:r w:rsidR="003105A2" w:rsidRPr="0033588D">
              <w:rPr>
                <w:rFonts w:ascii="Calibri" w:hAnsi="Calibri" w:cs="Calibri"/>
                <w:sz w:val="28"/>
                <w:szCs w:val="28"/>
              </w:rPr>
              <w:t xml:space="preserve"> gender</w:t>
            </w:r>
          </w:p>
        </w:tc>
        <w:tc>
          <w:tcPr>
            <w:tcW w:w="6811" w:type="dxa"/>
            <w:vAlign w:val="center"/>
          </w:tcPr>
          <w:p w14:paraId="345BC77D" w14:textId="77777777" w:rsidR="003105A2" w:rsidRPr="0033588D" w:rsidRDefault="003105A2" w:rsidP="003105A2">
            <w:pPr>
              <w:rPr>
                <w:rFonts w:ascii="Calibri" w:hAnsi="Calibri" w:cs="Calibri"/>
                <w:sz w:val="28"/>
                <w:szCs w:val="28"/>
              </w:rPr>
            </w:pPr>
          </w:p>
          <w:p w14:paraId="79914C7C" w14:textId="07956EB6" w:rsidR="003105A2" w:rsidRPr="0033588D" w:rsidRDefault="003105A2" w:rsidP="003105A2">
            <w:pPr>
              <w:rPr>
                <w:rFonts w:ascii="Calibri" w:hAnsi="Calibri" w:cs="Calibri"/>
                <w:sz w:val="28"/>
                <w:szCs w:val="28"/>
              </w:rPr>
            </w:pPr>
            <w:r w:rsidRPr="0033588D">
              <w:rPr>
                <w:rFonts w:ascii="Calibri" w:hAnsi="Calibri" w:cs="Calibri"/>
                <w:sz w:val="28"/>
                <w:szCs w:val="28"/>
              </w:rPr>
              <w:t xml:space="preserve">Fairchilds, Cissie C., Women in </w:t>
            </w:r>
            <w:r w:rsidR="00515A75">
              <w:rPr>
                <w:rFonts w:ascii="Calibri" w:hAnsi="Calibri" w:cs="Calibri"/>
                <w:sz w:val="28"/>
                <w:szCs w:val="28"/>
              </w:rPr>
              <w:t>Early Modern</w:t>
            </w:r>
            <w:r w:rsidRPr="0033588D">
              <w:rPr>
                <w:rFonts w:ascii="Calibri" w:hAnsi="Calibri" w:cs="Calibri"/>
                <w:sz w:val="28"/>
                <w:szCs w:val="28"/>
              </w:rPr>
              <w:t xml:space="preserve"> Europe 1500-1700 (Harlow: Pearson Longman, 2007)</w:t>
            </w:r>
          </w:p>
          <w:p w14:paraId="2EFEBD62" w14:textId="3F6582E8" w:rsidR="003105A2" w:rsidRPr="0033588D" w:rsidRDefault="003105A2" w:rsidP="003105A2">
            <w:pPr>
              <w:rPr>
                <w:rFonts w:ascii="Calibri" w:hAnsi="Calibri" w:cs="Calibri"/>
                <w:sz w:val="28"/>
                <w:szCs w:val="28"/>
              </w:rPr>
            </w:pPr>
          </w:p>
        </w:tc>
      </w:tr>
      <w:tr w:rsidR="00042928" w:rsidRPr="0033588D" w14:paraId="070F782A" w14:textId="77777777" w:rsidTr="00067491">
        <w:tc>
          <w:tcPr>
            <w:tcW w:w="710" w:type="dxa"/>
            <w:vAlign w:val="center"/>
          </w:tcPr>
          <w:p w14:paraId="050D84C5" w14:textId="2B7D62C4" w:rsidR="00042928" w:rsidRPr="0033588D" w:rsidRDefault="00042928" w:rsidP="00042928">
            <w:pPr>
              <w:rPr>
                <w:rFonts w:ascii="Calibri" w:hAnsi="Calibri" w:cs="Calibri"/>
                <w:sz w:val="28"/>
                <w:szCs w:val="28"/>
              </w:rPr>
            </w:pPr>
            <w:r w:rsidRPr="0033588D">
              <w:rPr>
                <w:rFonts w:ascii="Calibri" w:hAnsi="Calibri" w:cs="Calibri"/>
                <w:sz w:val="28"/>
                <w:szCs w:val="28"/>
              </w:rPr>
              <w:t>G</w:t>
            </w:r>
          </w:p>
        </w:tc>
        <w:tc>
          <w:tcPr>
            <w:tcW w:w="1495" w:type="dxa"/>
            <w:vAlign w:val="center"/>
          </w:tcPr>
          <w:p w14:paraId="72AB246C" w14:textId="3F17582D" w:rsidR="00042928" w:rsidRPr="0033588D" w:rsidRDefault="00515A75" w:rsidP="00042928">
            <w:pPr>
              <w:rPr>
                <w:rFonts w:ascii="Calibri" w:hAnsi="Calibri" w:cs="Calibri"/>
                <w:sz w:val="28"/>
                <w:szCs w:val="28"/>
              </w:rPr>
            </w:pPr>
            <w:r>
              <w:rPr>
                <w:rFonts w:ascii="Calibri" w:hAnsi="Calibri" w:cs="Calibri"/>
                <w:sz w:val="28"/>
                <w:szCs w:val="28"/>
              </w:rPr>
              <w:t>Early Modern</w:t>
            </w:r>
            <w:r w:rsidR="00042928" w:rsidRPr="0033588D">
              <w:rPr>
                <w:rFonts w:ascii="Calibri" w:hAnsi="Calibri" w:cs="Calibri"/>
                <w:sz w:val="28"/>
                <w:szCs w:val="28"/>
              </w:rPr>
              <w:t xml:space="preserve"> gender</w:t>
            </w:r>
          </w:p>
        </w:tc>
        <w:tc>
          <w:tcPr>
            <w:tcW w:w="6811" w:type="dxa"/>
            <w:vAlign w:val="center"/>
          </w:tcPr>
          <w:p w14:paraId="2E6C2218" w14:textId="77777777" w:rsidR="00405380" w:rsidRPr="0033588D" w:rsidRDefault="00405380" w:rsidP="00042928">
            <w:pPr>
              <w:rPr>
                <w:rFonts w:ascii="Calibri" w:hAnsi="Calibri" w:cs="Calibri"/>
                <w:sz w:val="28"/>
                <w:szCs w:val="28"/>
              </w:rPr>
            </w:pPr>
          </w:p>
          <w:p w14:paraId="4E860A3A" w14:textId="77777777" w:rsidR="00042928" w:rsidRPr="0033588D" w:rsidRDefault="00042928" w:rsidP="00042928">
            <w:pPr>
              <w:rPr>
                <w:rFonts w:ascii="Calibri" w:hAnsi="Calibri" w:cs="Calibri"/>
                <w:sz w:val="28"/>
                <w:szCs w:val="28"/>
              </w:rPr>
            </w:pPr>
            <w:r w:rsidRPr="0033588D">
              <w:rPr>
                <w:rFonts w:ascii="Calibri" w:hAnsi="Calibri" w:cs="Calibri"/>
                <w:sz w:val="28"/>
                <w:szCs w:val="28"/>
              </w:rPr>
              <w:t xml:space="preserve">Ferguson, Margaret, 'The Spectre of Resistance: The Tragedy of Mariam (1613)', in Readings in Renaissance Women's Drama, ed. by Marion Wynne-Davies and S. P. </w:t>
            </w:r>
            <w:proofErr w:type="spellStart"/>
            <w:r w:rsidRPr="0033588D">
              <w:rPr>
                <w:rFonts w:ascii="Calibri" w:hAnsi="Calibri" w:cs="Calibri"/>
                <w:sz w:val="28"/>
                <w:szCs w:val="28"/>
              </w:rPr>
              <w:t>Cerasano</w:t>
            </w:r>
            <w:proofErr w:type="spellEnd"/>
            <w:r w:rsidRPr="0033588D">
              <w:rPr>
                <w:rFonts w:ascii="Calibri" w:hAnsi="Calibri" w:cs="Calibri"/>
                <w:sz w:val="28"/>
                <w:szCs w:val="28"/>
              </w:rPr>
              <w:t xml:space="preserve"> (London &amp; New York: Routledge, 1998), pp. 196-207</w:t>
            </w:r>
          </w:p>
          <w:p w14:paraId="2AA13F8B" w14:textId="5F0B0C24" w:rsidR="00405380" w:rsidRPr="0033588D" w:rsidRDefault="00405380" w:rsidP="00042928">
            <w:pPr>
              <w:rPr>
                <w:rFonts w:ascii="Calibri" w:hAnsi="Calibri" w:cs="Calibri"/>
                <w:sz w:val="28"/>
                <w:szCs w:val="28"/>
              </w:rPr>
            </w:pPr>
          </w:p>
        </w:tc>
      </w:tr>
      <w:tr w:rsidR="00405380" w:rsidRPr="0033588D" w14:paraId="49DA171F" w14:textId="77777777" w:rsidTr="00067491">
        <w:tc>
          <w:tcPr>
            <w:tcW w:w="710" w:type="dxa"/>
            <w:vAlign w:val="center"/>
          </w:tcPr>
          <w:p w14:paraId="17B70F1A" w14:textId="5D3B2742" w:rsidR="00405380" w:rsidRPr="0033588D" w:rsidRDefault="00405380" w:rsidP="00405380">
            <w:pPr>
              <w:rPr>
                <w:rFonts w:ascii="Calibri" w:hAnsi="Calibri" w:cs="Calibri"/>
                <w:sz w:val="28"/>
                <w:szCs w:val="28"/>
              </w:rPr>
            </w:pPr>
            <w:r w:rsidRPr="0033588D">
              <w:rPr>
                <w:rFonts w:ascii="Calibri" w:hAnsi="Calibri" w:cs="Calibri"/>
                <w:sz w:val="28"/>
                <w:szCs w:val="28"/>
              </w:rPr>
              <w:t>G</w:t>
            </w:r>
          </w:p>
        </w:tc>
        <w:tc>
          <w:tcPr>
            <w:tcW w:w="1495" w:type="dxa"/>
            <w:vAlign w:val="center"/>
          </w:tcPr>
          <w:p w14:paraId="64CB25FF" w14:textId="482AE64E" w:rsidR="00405380" w:rsidRPr="0033588D" w:rsidRDefault="00515A75" w:rsidP="00405380">
            <w:pPr>
              <w:rPr>
                <w:rFonts w:ascii="Calibri" w:hAnsi="Calibri" w:cs="Calibri"/>
                <w:sz w:val="28"/>
                <w:szCs w:val="28"/>
              </w:rPr>
            </w:pPr>
            <w:r>
              <w:rPr>
                <w:rFonts w:ascii="Calibri" w:hAnsi="Calibri" w:cs="Calibri"/>
                <w:sz w:val="28"/>
                <w:szCs w:val="28"/>
              </w:rPr>
              <w:t>Early Modern</w:t>
            </w:r>
            <w:r w:rsidR="00405380" w:rsidRPr="0033588D">
              <w:rPr>
                <w:rFonts w:ascii="Calibri" w:hAnsi="Calibri" w:cs="Calibri"/>
                <w:sz w:val="28"/>
                <w:szCs w:val="28"/>
              </w:rPr>
              <w:t xml:space="preserve"> gender</w:t>
            </w:r>
          </w:p>
        </w:tc>
        <w:tc>
          <w:tcPr>
            <w:tcW w:w="6811" w:type="dxa"/>
            <w:vAlign w:val="center"/>
          </w:tcPr>
          <w:p w14:paraId="5C976DC7" w14:textId="77777777" w:rsidR="00405380" w:rsidRPr="0033588D" w:rsidRDefault="00405380" w:rsidP="00405380">
            <w:pPr>
              <w:rPr>
                <w:rFonts w:ascii="Calibri" w:hAnsi="Calibri" w:cs="Calibri"/>
                <w:sz w:val="28"/>
                <w:szCs w:val="28"/>
              </w:rPr>
            </w:pPr>
          </w:p>
          <w:p w14:paraId="23D6543A" w14:textId="2932768B" w:rsidR="00405380" w:rsidRPr="0033588D" w:rsidRDefault="00405380" w:rsidP="00405380">
            <w:pPr>
              <w:rPr>
                <w:rFonts w:ascii="Calibri" w:hAnsi="Calibri" w:cs="Calibri"/>
                <w:sz w:val="28"/>
                <w:szCs w:val="28"/>
              </w:rPr>
            </w:pPr>
            <w:r w:rsidRPr="0033588D">
              <w:rPr>
                <w:rFonts w:ascii="Calibri" w:hAnsi="Calibri" w:cs="Calibri"/>
                <w:sz w:val="28"/>
                <w:szCs w:val="28"/>
              </w:rPr>
              <w:t>Ferguson, Margaret</w:t>
            </w:r>
            <w:r w:rsidR="00FF28CA">
              <w:rPr>
                <w:rFonts w:ascii="Calibri" w:hAnsi="Calibri" w:cs="Calibri"/>
                <w:sz w:val="28"/>
                <w:szCs w:val="28"/>
              </w:rPr>
              <w:t>;</w:t>
            </w:r>
            <w:r w:rsidRPr="0033588D">
              <w:rPr>
                <w:rFonts w:ascii="Calibri" w:hAnsi="Calibri" w:cs="Calibri"/>
                <w:sz w:val="28"/>
                <w:szCs w:val="28"/>
              </w:rPr>
              <w:t xml:space="preserve"> </w:t>
            </w:r>
            <w:proofErr w:type="spellStart"/>
            <w:r w:rsidRPr="0033588D">
              <w:rPr>
                <w:rFonts w:ascii="Calibri" w:hAnsi="Calibri" w:cs="Calibri"/>
                <w:sz w:val="28"/>
                <w:szCs w:val="28"/>
              </w:rPr>
              <w:t>Quilligan</w:t>
            </w:r>
            <w:proofErr w:type="spellEnd"/>
            <w:r w:rsidRPr="0033588D">
              <w:rPr>
                <w:rFonts w:ascii="Calibri" w:hAnsi="Calibri" w:cs="Calibri"/>
                <w:sz w:val="28"/>
                <w:szCs w:val="28"/>
              </w:rPr>
              <w:t xml:space="preserve">, </w:t>
            </w:r>
            <w:r w:rsidR="00FF28CA" w:rsidRPr="0033588D">
              <w:rPr>
                <w:rFonts w:ascii="Calibri" w:hAnsi="Calibri" w:cs="Calibri"/>
                <w:sz w:val="28"/>
                <w:szCs w:val="28"/>
              </w:rPr>
              <w:t>Maureen</w:t>
            </w:r>
            <w:r w:rsidR="00FF28CA">
              <w:rPr>
                <w:rFonts w:ascii="Calibri" w:hAnsi="Calibri" w:cs="Calibri"/>
                <w:sz w:val="28"/>
                <w:szCs w:val="28"/>
              </w:rPr>
              <w:t>;</w:t>
            </w:r>
            <w:r w:rsidR="00FF28CA" w:rsidRPr="0033588D">
              <w:rPr>
                <w:rFonts w:ascii="Calibri" w:hAnsi="Calibri" w:cs="Calibri"/>
                <w:sz w:val="28"/>
                <w:szCs w:val="28"/>
              </w:rPr>
              <w:t xml:space="preserve"> </w:t>
            </w:r>
            <w:r w:rsidRPr="0033588D">
              <w:rPr>
                <w:rFonts w:ascii="Calibri" w:hAnsi="Calibri" w:cs="Calibri"/>
                <w:sz w:val="28"/>
                <w:szCs w:val="28"/>
              </w:rPr>
              <w:t xml:space="preserve">and </w:t>
            </w:r>
            <w:r w:rsidR="00FF28CA" w:rsidRPr="0033588D">
              <w:rPr>
                <w:rFonts w:ascii="Calibri" w:hAnsi="Calibri" w:cs="Calibri"/>
                <w:sz w:val="28"/>
                <w:szCs w:val="28"/>
              </w:rPr>
              <w:t xml:space="preserve">Vickers, </w:t>
            </w:r>
            <w:r w:rsidRPr="0033588D">
              <w:rPr>
                <w:rFonts w:ascii="Calibri" w:hAnsi="Calibri" w:cs="Calibri"/>
                <w:sz w:val="28"/>
                <w:szCs w:val="28"/>
              </w:rPr>
              <w:t>Nancy</w:t>
            </w:r>
            <w:r w:rsidR="00FF28CA">
              <w:rPr>
                <w:rFonts w:ascii="Calibri" w:hAnsi="Calibri" w:cs="Calibri"/>
                <w:sz w:val="28"/>
                <w:szCs w:val="28"/>
              </w:rPr>
              <w:t>,</w:t>
            </w:r>
            <w:r w:rsidRPr="0033588D">
              <w:rPr>
                <w:rFonts w:ascii="Calibri" w:hAnsi="Calibri" w:cs="Calibri"/>
                <w:sz w:val="28"/>
                <w:szCs w:val="28"/>
              </w:rPr>
              <w:t xml:space="preserve"> eds., Rewriting the Renaissance: Discourses </w:t>
            </w:r>
          </w:p>
          <w:p w14:paraId="1D20FC21" w14:textId="0901707C" w:rsidR="00405380" w:rsidRPr="0033588D" w:rsidRDefault="00405380" w:rsidP="00405380">
            <w:pPr>
              <w:rPr>
                <w:rFonts w:ascii="Calibri" w:hAnsi="Calibri" w:cs="Calibri"/>
                <w:sz w:val="28"/>
                <w:szCs w:val="28"/>
              </w:rPr>
            </w:pPr>
            <w:r w:rsidRPr="0033588D">
              <w:rPr>
                <w:rFonts w:ascii="Calibri" w:hAnsi="Calibri" w:cs="Calibri"/>
                <w:sz w:val="28"/>
                <w:szCs w:val="28"/>
              </w:rPr>
              <w:t xml:space="preserve">of Sexual Difference in </w:t>
            </w:r>
            <w:r w:rsidR="00515A75">
              <w:rPr>
                <w:rFonts w:ascii="Calibri" w:hAnsi="Calibri" w:cs="Calibri"/>
                <w:sz w:val="28"/>
                <w:szCs w:val="28"/>
              </w:rPr>
              <w:t>Early Modern</w:t>
            </w:r>
            <w:r w:rsidRPr="0033588D">
              <w:rPr>
                <w:rFonts w:ascii="Calibri" w:hAnsi="Calibri" w:cs="Calibri"/>
                <w:sz w:val="28"/>
                <w:szCs w:val="28"/>
              </w:rPr>
              <w:t xml:space="preserve"> Europe (Chicago: University of Chicago, 1986)</w:t>
            </w:r>
          </w:p>
          <w:p w14:paraId="607D8166" w14:textId="385B5B9C" w:rsidR="00405380" w:rsidRPr="0033588D" w:rsidRDefault="00405380" w:rsidP="00405380">
            <w:pPr>
              <w:rPr>
                <w:rFonts w:ascii="Calibri" w:hAnsi="Calibri" w:cs="Calibri"/>
                <w:sz w:val="28"/>
                <w:szCs w:val="28"/>
              </w:rPr>
            </w:pPr>
          </w:p>
        </w:tc>
      </w:tr>
      <w:tr w:rsidR="00FF4B0A" w:rsidRPr="0033588D" w14:paraId="48AF9EC9" w14:textId="77777777" w:rsidTr="00067491">
        <w:tc>
          <w:tcPr>
            <w:tcW w:w="710" w:type="dxa"/>
            <w:vAlign w:val="center"/>
          </w:tcPr>
          <w:p w14:paraId="27C58272" w14:textId="7B9E1B56" w:rsidR="00FF4B0A" w:rsidRPr="0033588D" w:rsidRDefault="00FF4B0A" w:rsidP="00FF4B0A">
            <w:pPr>
              <w:rPr>
                <w:rFonts w:ascii="Calibri" w:hAnsi="Calibri" w:cs="Calibri"/>
                <w:sz w:val="28"/>
                <w:szCs w:val="28"/>
              </w:rPr>
            </w:pPr>
            <w:r w:rsidRPr="0033588D">
              <w:rPr>
                <w:rFonts w:ascii="Calibri" w:hAnsi="Calibri" w:cs="Calibri"/>
                <w:sz w:val="28"/>
                <w:szCs w:val="28"/>
              </w:rPr>
              <w:t>G</w:t>
            </w:r>
          </w:p>
        </w:tc>
        <w:tc>
          <w:tcPr>
            <w:tcW w:w="1495" w:type="dxa"/>
            <w:vAlign w:val="center"/>
          </w:tcPr>
          <w:p w14:paraId="5F2A28A7" w14:textId="4E82E162" w:rsidR="00FF4B0A" w:rsidRPr="0033588D" w:rsidRDefault="00515A75" w:rsidP="00FF4B0A">
            <w:pPr>
              <w:rPr>
                <w:rFonts w:ascii="Calibri" w:hAnsi="Calibri" w:cs="Calibri"/>
                <w:sz w:val="28"/>
                <w:szCs w:val="28"/>
              </w:rPr>
            </w:pPr>
            <w:r>
              <w:rPr>
                <w:rFonts w:ascii="Calibri" w:hAnsi="Calibri" w:cs="Calibri"/>
                <w:sz w:val="28"/>
                <w:szCs w:val="28"/>
              </w:rPr>
              <w:t>Early Modern</w:t>
            </w:r>
            <w:r w:rsidR="00FF4B0A" w:rsidRPr="0033588D">
              <w:rPr>
                <w:rFonts w:ascii="Calibri" w:hAnsi="Calibri" w:cs="Calibri"/>
                <w:sz w:val="28"/>
                <w:szCs w:val="28"/>
              </w:rPr>
              <w:t xml:space="preserve"> gender</w:t>
            </w:r>
          </w:p>
        </w:tc>
        <w:tc>
          <w:tcPr>
            <w:tcW w:w="6811" w:type="dxa"/>
            <w:vAlign w:val="center"/>
          </w:tcPr>
          <w:p w14:paraId="1B838546" w14:textId="77777777" w:rsidR="00FF4B0A" w:rsidRPr="0033588D" w:rsidRDefault="00FF4B0A" w:rsidP="00FF4B0A">
            <w:pPr>
              <w:rPr>
                <w:rFonts w:ascii="Calibri" w:hAnsi="Calibri" w:cs="Calibri"/>
                <w:sz w:val="28"/>
                <w:szCs w:val="28"/>
              </w:rPr>
            </w:pPr>
          </w:p>
          <w:p w14:paraId="55EAC804" w14:textId="77777777" w:rsidR="00FF4B0A" w:rsidRPr="0033588D" w:rsidRDefault="00FF4B0A" w:rsidP="00FF4B0A">
            <w:pPr>
              <w:rPr>
                <w:rFonts w:ascii="Calibri" w:hAnsi="Calibri" w:cs="Calibri"/>
                <w:sz w:val="28"/>
                <w:szCs w:val="28"/>
              </w:rPr>
            </w:pPr>
            <w:r w:rsidRPr="0033588D">
              <w:rPr>
                <w:rFonts w:ascii="Calibri" w:hAnsi="Calibri" w:cs="Calibri"/>
                <w:sz w:val="28"/>
                <w:szCs w:val="28"/>
              </w:rPr>
              <w:t>Ficara, Giorgio, ‘The Perfect Woman in Boccaccio and Petrarch’, in Petrarch and Boccaccio: The Unity of Knowledge in the Pre-Modern World, ed. by Igor Candido (Berlin &amp; Boston: De Gruyter, 2018), pp. 286-312</w:t>
            </w:r>
          </w:p>
          <w:p w14:paraId="6F667551" w14:textId="4C7E11F3" w:rsidR="00FF4B0A" w:rsidRPr="0033588D" w:rsidRDefault="00FF4B0A" w:rsidP="00FF4B0A">
            <w:pPr>
              <w:rPr>
                <w:rFonts w:ascii="Calibri" w:hAnsi="Calibri" w:cs="Calibri"/>
                <w:sz w:val="28"/>
                <w:szCs w:val="28"/>
              </w:rPr>
            </w:pPr>
          </w:p>
        </w:tc>
      </w:tr>
      <w:tr w:rsidR="0045105E" w:rsidRPr="0033588D" w14:paraId="28C8F64E" w14:textId="77777777" w:rsidTr="00067491">
        <w:tc>
          <w:tcPr>
            <w:tcW w:w="710" w:type="dxa"/>
            <w:vAlign w:val="center"/>
          </w:tcPr>
          <w:p w14:paraId="28F55DCD" w14:textId="2563D798" w:rsidR="0045105E" w:rsidRPr="0033588D" w:rsidRDefault="0045105E" w:rsidP="0045105E">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681C4B20" w14:textId="2DE6F3A3" w:rsidR="0045105E" w:rsidRPr="0033588D" w:rsidRDefault="00515A75" w:rsidP="0045105E">
            <w:pPr>
              <w:rPr>
                <w:rFonts w:ascii="Calibri" w:hAnsi="Calibri" w:cs="Calibri"/>
                <w:sz w:val="28"/>
                <w:szCs w:val="28"/>
              </w:rPr>
            </w:pPr>
            <w:r>
              <w:rPr>
                <w:rFonts w:ascii="Calibri" w:hAnsi="Calibri" w:cs="Calibri"/>
                <w:sz w:val="28"/>
                <w:szCs w:val="28"/>
              </w:rPr>
              <w:t>Early Modern</w:t>
            </w:r>
            <w:r w:rsidR="0045105E" w:rsidRPr="0033588D">
              <w:rPr>
                <w:rFonts w:ascii="Calibri" w:hAnsi="Calibri" w:cs="Calibri"/>
                <w:sz w:val="28"/>
                <w:szCs w:val="28"/>
              </w:rPr>
              <w:t xml:space="preserve"> gender</w:t>
            </w:r>
          </w:p>
        </w:tc>
        <w:tc>
          <w:tcPr>
            <w:tcW w:w="6811" w:type="dxa"/>
            <w:vAlign w:val="center"/>
          </w:tcPr>
          <w:p w14:paraId="06B743B1" w14:textId="77777777" w:rsidR="0045105E" w:rsidRPr="0033588D" w:rsidRDefault="0045105E" w:rsidP="0045105E">
            <w:pPr>
              <w:rPr>
                <w:rFonts w:ascii="Calibri" w:hAnsi="Calibri" w:cs="Calibri"/>
                <w:sz w:val="28"/>
                <w:szCs w:val="28"/>
              </w:rPr>
            </w:pPr>
          </w:p>
          <w:p w14:paraId="588BC75D" w14:textId="5946FC1A" w:rsidR="0045105E" w:rsidRPr="0033588D" w:rsidRDefault="0045105E" w:rsidP="0045105E">
            <w:pPr>
              <w:rPr>
                <w:rFonts w:ascii="Calibri" w:hAnsi="Calibri" w:cs="Calibri"/>
                <w:sz w:val="28"/>
                <w:szCs w:val="28"/>
              </w:rPr>
            </w:pPr>
            <w:r w:rsidRPr="0033588D">
              <w:rPr>
                <w:rFonts w:ascii="Calibri" w:hAnsi="Calibri" w:cs="Calibri"/>
                <w:sz w:val="28"/>
                <w:szCs w:val="28"/>
              </w:rPr>
              <w:t xml:space="preserve">Fisher, Will, Materializing Gender in </w:t>
            </w:r>
            <w:r w:rsidR="00515A75">
              <w:rPr>
                <w:rFonts w:ascii="Calibri" w:hAnsi="Calibri" w:cs="Calibri"/>
                <w:sz w:val="28"/>
                <w:szCs w:val="28"/>
              </w:rPr>
              <w:t>Early Modern</w:t>
            </w:r>
            <w:r w:rsidRPr="0033588D">
              <w:rPr>
                <w:rFonts w:ascii="Calibri" w:hAnsi="Calibri" w:cs="Calibri"/>
                <w:sz w:val="28"/>
                <w:szCs w:val="28"/>
              </w:rPr>
              <w:t xml:space="preserve"> English Literature and Culture (Cambridge: Cambridge University Press, 2006)321</w:t>
            </w:r>
          </w:p>
          <w:p w14:paraId="207AF9AC" w14:textId="68790B66" w:rsidR="0045105E" w:rsidRPr="0033588D" w:rsidRDefault="0045105E" w:rsidP="0045105E">
            <w:pPr>
              <w:rPr>
                <w:rFonts w:ascii="Calibri" w:hAnsi="Calibri" w:cs="Calibri"/>
                <w:sz w:val="28"/>
                <w:szCs w:val="28"/>
              </w:rPr>
            </w:pPr>
          </w:p>
        </w:tc>
      </w:tr>
      <w:tr w:rsidR="009552D3" w:rsidRPr="0033588D" w14:paraId="3B7A13E7" w14:textId="77777777" w:rsidTr="00067491">
        <w:tc>
          <w:tcPr>
            <w:tcW w:w="710" w:type="dxa"/>
            <w:vAlign w:val="center"/>
          </w:tcPr>
          <w:p w14:paraId="0CC6ED46" w14:textId="4CD9F40F" w:rsidR="009552D3" w:rsidRPr="0033588D" w:rsidRDefault="009552D3" w:rsidP="009552D3">
            <w:pPr>
              <w:rPr>
                <w:rFonts w:ascii="Calibri" w:hAnsi="Calibri" w:cs="Calibri"/>
                <w:sz w:val="28"/>
                <w:szCs w:val="28"/>
              </w:rPr>
            </w:pPr>
            <w:r w:rsidRPr="0033588D">
              <w:rPr>
                <w:rFonts w:ascii="Calibri" w:hAnsi="Calibri" w:cs="Calibri"/>
                <w:sz w:val="28"/>
                <w:szCs w:val="28"/>
              </w:rPr>
              <w:t>G</w:t>
            </w:r>
          </w:p>
        </w:tc>
        <w:tc>
          <w:tcPr>
            <w:tcW w:w="1495" w:type="dxa"/>
            <w:vAlign w:val="center"/>
          </w:tcPr>
          <w:p w14:paraId="46894483" w14:textId="7201392C" w:rsidR="009552D3" w:rsidRPr="0033588D" w:rsidRDefault="00515A75" w:rsidP="009552D3">
            <w:pPr>
              <w:rPr>
                <w:rFonts w:ascii="Calibri" w:hAnsi="Calibri" w:cs="Calibri"/>
                <w:sz w:val="28"/>
                <w:szCs w:val="28"/>
              </w:rPr>
            </w:pPr>
            <w:r>
              <w:rPr>
                <w:rFonts w:ascii="Calibri" w:hAnsi="Calibri" w:cs="Calibri"/>
                <w:sz w:val="28"/>
                <w:szCs w:val="28"/>
              </w:rPr>
              <w:t>Early Modern</w:t>
            </w:r>
            <w:r w:rsidR="009552D3" w:rsidRPr="0033588D">
              <w:rPr>
                <w:rFonts w:ascii="Calibri" w:hAnsi="Calibri" w:cs="Calibri"/>
                <w:sz w:val="28"/>
                <w:szCs w:val="28"/>
              </w:rPr>
              <w:t xml:space="preserve"> gender</w:t>
            </w:r>
          </w:p>
        </w:tc>
        <w:tc>
          <w:tcPr>
            <w:tcW w:w="6811" w:type="dxa"/>
            <w:vAlign w:val="center"/>
          </w:tcPr>
          <w:p w14:paraId="7CFF08B7" w14:textId="77777777" w:rsidR="009552D3" w:rsidRPr="0033588D" w:rsidRDefault="009552D3" w:rsidP="009552D3">
            <w:pPr>
              <w:rPr>
                <w:rFonts w:ascii="Calibri" w:hAnsi="Calibri" w:cs="Calibri"/>
                <w:sz w:val="28"/>
                <w:szCs w:val="28"/>
              </w:rPr>
            </w:pPr>
          </w:p>
          <w:p w14:paraId="5B434F14" w14:textId="46F028AC" w:rsidR="009552D3" w:rsidRPr="0033588D" w:rsidRDefault="009552D3" w:rsidP="009552D3">
            <w:pPr>
              <w:rPr>
                <w:rFonts w:ascii="Calibri" w:hAnsi="Calibri" w:cs="Calibri"/>
                <w:sz w:val="28"/>
                <w:szCs w:val="28"/>
              </w:rPr>
            </w:pPr>
            <w:r w:rsidRPr="0033588D">
              <w:rPr>
                <w:rFonts w:ascii="Calibri" w:hAnsi="Calibri" w:cs="Calibri"/>
                <w:sz w:val="28"/>
                <w:szCs w:val="28"/>
              </w:rPr>
              <w:t xml:space="preserve">Flather, Amanda, Gender and Space in </w:t>
            </w:r>
            <w:r w:rsidR="00515A75">
              <w:rPr>
                <w:rFonts w:ascii="Calibri" w:hAnsi="Calibri" w:cs="Calibri"/>
                <w:sz w:val="28"/>
                <w:szCs w:val="28"/>
              </w:rPr>
              <w:t>Early Modern</w:t>
            </w:r>
            <w:r w:rsidRPr="0033588D">
              <w:rPr>
                <w:rFonts w:ascii="Calibri" w:hAnsi="Calibri" w:cs="Calibri"/>
                <w:sz w:val="28"/>
                <w:szCs w:val="28"/>
              </w:rPr>
              <w:t xml:space="preserve"> England (Woodbridge, Suffolk: Boydell Press, 2007)</w:t>
            </w:r>
          </w:p>
          <w:p w14:paraId="1B162444" w14:textId="47B81B60" w:rsidR="009552D3" w:rsidRPr="0033588D" w:rsidRDefault="009552D3" w:rsidP="009552D3">
            <w:pPr>
              <w:rPr>
                <w:rFonts w:ascii="Calibri" w:hAnsi="Calibri" w:cs="Calibri"/>
                <w:sz w:val="28"/>
                <w:szCs w:val="28"/>
              </w:rPr>
            </w:pPr>
          </w:p>
        </w:tc>
      </w:tr>
      <w:tr w:rsidR="00383415" w:rsidRPr="0033588D" w14:paraId="2A801BDD" w14:textId="77777777" w:rsidTr="00067491">
        <w:tc>
          <w:tcPr>
            <w:tcW w:w="710" w:type="dxa"/>
            <w:vAlign w:val="center"/>
          </w:tcPr>
          <w:p w14:paraId="565685AD" w14:textId="6A44F8F8" w:rsidR="00383415" w:rsidRPr="0033588D" w:rsidRDefault="00383415" w:rsidP="00383415">
            <w:pPr>
              <w:rPr>
                <w:rFonts w:ascii="Calibri" w:hAnsi="Calibri" w:cs="Calibri"/>
                <w:sz w:val="28"/>
                <w:szCs w:val="28"/>
              </w:rPr>
            </w:pPr>
            <w:r w:rsidRPr="0033588D">
              <w:rPr>
                <w:rFonts w:ascii="Calibri" w:hAnsi="Calibri" w:cs="Calibri"/>
                <w:sz w:val="28"/>
                <w:szCs w:val="28"/>
              </w:rPr>
              <w:t>G</w:t>
            </w:r>
          </w:p>
        </w:tc>
        <w:tc>
          <w:tcPr>
            <w:tcW w:w="1495" w:type="dxa"/>
            <w:vAlign w:val="center"/>
          </w:tcPr>
          <w:p w14:paraId="50531D4E" w14:textId="0CADE1AE" w:rsidR="00383415" w:rsidRPr="0033588D" w:rsidRDefault="00515A75" w:rsidP="00383415">
            <w:pPr>
              <w:rPr>
                <w:rFonts w:ascii="Calibri" w:hAnsi="Calibri" w:cs="Calibri"/>
                <w:sz w:val="28"/>
                <w:szCs w:val="28"/>
              </w:rPr>
            </w:pPr>
            <w:r>
              <w:rPr>
                <w:rFonts w:ascii="Calibri" w:hAnsi="Calibri" w:cs="Calibri"/>
                <w:sz w:val="28"/>
                <w:szCs w:val="28"/>
              </w:rPr>
              <w:t>Early Modern</w:t>
            </w:r>
            <w:r w:rsidR="00383415" w:rsidRPr="0033588D">
              <w:rPr>
                <w:rFonts w:ascii="Calibri" w:hAnsi="Calibri" w:cs="Calibri"/>
                <w:sz w:val="28"/>
                <w:szCs w:val="28"/>
              </w:rPr>
              <w:t xml:space="preserve"> gender</w:t>
            </w:r>
          </w:p>
        </w:tc>
        <w:tc>
          <w:tcPr>
            <w:tcW w:w="6811" w:type="dxa"/>
            <w:vAlign w:val="center"/>
          </w:tcPr>
          <w:p w14:paraId="176C988F" w14:textId="77777777" w:rsidR="00383415" w:rsidRPr="0033588D" w:rsidRDefault="00383415" w:rsidP="00383415">
            <w:pPr>
              <w:rPr>
                <w:rFonts w:ascii="Calibri" w:hAnsi="Calibri" w:cs="Calibri"/>
                <w:sz w:val="28"/>
                <w:szCs w:val="28"/>
              </w:rPr>
            </w:pPr>
          </w:p>
          <w:p w14:paraId="03EF4DB7" w14:textId="6D8899FE" w:rsidR="00383415" w:rsidRPr="0033588D" w:rsidRDefault="00383415" w:rsidP="00383415">
            <w:pPr>
              <w:rPr>
                <w:rFonts w:ascii="Calibri" w:hAnsi="Calibri" w:cs="Calibri"/>
                <w:sz w:val="28"/>
                <w:szCs w:val="28"/>
              </w:rPr>
            </w:pPr>
            <w:r w:rsidRPr="0033588D">
              <w:rPr>
                <w:rFonts w:ascii="Calibri" w:hAnsi="Calibri" w:cs="Calibri"/>
                <w:sz w:val="28"/>
                <w:szCs w:val="28"/>
              </w:rPr>
              <w:t xml:space="preserve">Fletcher, Anthony, Order and Disorder in </w:t>
            </w:r>
            <w:r w:rsidR="00515A75">
              <w:rPr>
                <w:rFonts w:ascii="Calibri" w:hAnsi="Calibri" w:cs="Calibri"/>
                <w:sz w:val="28"/>
                <w:szCs w:val="28"/>
              </w:rPr>
              <w:t>Early Modern</w:t>
            </w:r>
            <w:r w:rsidRPr="0033588D">
              <w:rPr>
                <w:rFonts w:ascii="Calibri" w:hAnsi="Calibri" w:cs="Calibri"/>
                <w:sz w:val="28"/>
                <w:szCs w:val="28"/>
              </w:rPr>
              <w:t xml:space="preserve"> England, revised </w:t>
            </w:r>
            <w:proofErr w:type="spellStart"/>
            <w:r w:rsidRPr="0033588D">
              <w:rPr>
                <w:rFonts w:ascii="Calibri" w:hAnsi="Calibri" w:cs="Calibri"/>
                <w:sz w:val="28"/>
                <w:szCs w:val="28"/>
              </w:rPr>
              <w:t>edn</w:t>
            </w:r>
            <w:proofErr w:type="spellEnd"/>
            <w:r w:rsidRPr="0033588D">
              <w:rPr>
                <w:rFonts w:ascii="Calibri" w:hAnsi="Calibri" w:cs="Calibri"/>
                <w:sz w:val="28"/>
                <w:szCs w:val="28"/>
              </w:rPr>
              <w:t xml:space="preserve"> (Cambridge: Cambridge University Press 2010)</w:t>
            </w:r>
          </w:p>
          <w:p w14:paraId="27FA2CE5" w14:textId="77777777" w:rsidR="00383415" w:rsidRDefault="00383415" w:rsidP="00383415">
            <w:pPr>
              <w:rPr>
                <w:rFonts w:ascii="Calibri" w:hAnsi="Calibri" w:cs="Calibri"/>
                <w:sz w:val="28"/>
                <w:szCs w:val="28"/>
              </w:rPr>
            </w:pPr>
          </w:p>
          <w:p w14:paraId="1F9822EA" w14:textId="0EF2E5F5" w:rsidR="001C0A8D" w:rsidRPr="0033588D" w:rsidRDefault="001C0A8D" w:rsidP="00383415">
            <w:pPr>
              <w:rPr>
                <w:rFonts w:ascii="Calibri" w:hAnsi="Calibri" w:cs="Calibri"/>
                <w:sz w:val="28"/>
                <w:szCs w:val="28"/>
              </w:rPr>
            </w:pPr>
          </w:p>
        </w:tc>
      </w:tr>
      <w:tr w:rsidR="00092380" w:rsidRPr="0033588D" w14:paraId="51842131" w14:textId="77777777" w:rsidTr="00067491">
        <w:tc>
          <w:tcPr>
            <w:tcW w:w="710" w:type="dxa"/>
            <w:vAlign w:val="center"/>
          </w:tcPr>
          <w:p w14:paraId="3E7FE13C" w14:textId="65665255" w:rsidR="00092380" w:rsidRPr="0033588D" w:rsidRDefault="00092380" w:rsidP="00092380">
            <w:pPr>
              <w:rPr>
                <w:rFonts w:ascii="Calibri" w:hAnsi="Calibri" w:cs="Calibri"/>
                <w:sz w:val="28"/>
                <w:szCs w:val="28"/>
              </w:rPr>
            </w:pPr>
            <w:r w:rsidRPr="0033588D">
              <w:rPr>
                <w:rFonts w:ascii="Calibri" w:hAnsi="Calibri" w:cs="Calibri"/>
                <w:sz w:val="28"/>
                <w:szCs w:val="28"/>
              </w:rPr>
              <w:t>G</w:t>
            </w:r>
          </w:p>
        </w:tc>
        <w:tc>
          <w:tcPr>
            <w:tcW w:w="1495" w:type="dxa"/>
            <w:vAlign w:val="center"/>
          </w:tcPr>
          <w:p w14:paraId="4AF08B7F" w14:textId="1063B51A" w:rsidR="00092380" w:rsidRPr="0033588D" w:rsidRDefault="00515A75" w:rsidP="00092380">
            <w:pPr>
              <w:rPr>
                <w:rFonts w:ascii="Calibri" w:hAnsi="Calibri" w:cs="Calibri"/>
                <w:sz w:val="28"/>
                <w:szCs w:val="28"/>
              </w:rPr>
            </w:pPr>
            <w:r>
              <w:rPr>
                <w:rFonts w:ascii="Calibri" w:hAnsi="Calibri" w:cs="Calibri"/>
                <w:sz w:val="28"/>
                <w:szCs w:val="28"/>
              </w:rPr>
              <w:t>Early Modern</w:t>
            </w:r>
            <w:r w:rsidR="00092380" w:rsidRPr="0033588D">
              <w:rPr>
                <w:rFonts w:ascii="Calibri" w:hAnsi="Calibri" w:cs="Calibri"/>
                <w:sz w:val="28"/>
                <w:szCs w:val="28"/>
              </w:rPr>
              <w:t xml:space="preserve"> gender</w:t>
            </w:r>
          </w:p>
        </w:tc>
        <w:tc>
          <w:tcPr>
            <w:tcW w:w="6811" w:type="dxa"/>
            <w:vAlign w:val="center"/>
          </w:tcPr>
          <w:p w14:paraId="646BB869" w14:textId="77777777" w:rsidR="00092380" w:rsidRPr="0033588D" w:rsidRDefault="00092380" w:rsidP="00092380">
            <w:pPr>
              <w:rPr>
                <w:rFonts w:ascii="Calibri" w:hAnsi="Calibri" w:cs="Calibri"/>
                <w:sz w:val="28"/>
                <w:szCs w:val="28"/>
              </w:rPr>
            </w:pPr>
          </w:p>
          <w:p w14:paraId="5AB3A77E" w14:textId="70467B26" w:rsidR="00092380" w:rsidRPr="0033588D" w:rsidRDefault="00092380" w:rsidP="00092380">
            <w:pPr>
              <w:rPr>
                <w:rFonts w:ascii="Calibri" w:hAnsi="Calibri" w:cs="Calibri"/>
                <w:sz w:val="28"/>
                <w:szCs w:val="28"/>
              </w:rPr>
            </w:pPr>
            <w:r w:rsidRPr="0033588D">
              <w:rPr>
                <w:rFonts w:ascii="Calibri" w:hAnsi="Calibri" w:cs="Calibri"/>
                <w:sz w:val="28"/>
                <w:szCs w:val="28"/>
              </w:rPr>
              <w:t xml:space="preserve">Frye, Susan and Robertson, </w:t>
            </w:r>
            <w:r w:rsidR="00FF28CA" w:rsidRPr="0033588D">
              <w:rPr>
                <w:rFonts w:ascii="Calibri" w:hAnsi="Calibri" w:cs="Calibri"/>
                <w:sz w:val="28"/>
                <w:szCs w:val="28"/>
              </w:rPr>
              <w:t>Karen</w:t>
            </w:r>
            <w:r w:rsidR="00FF28CA">
              <w:rPr>
                <w:rFonts w:ascii="Calibri" w:hAnsi="Calibri" w:cs="Calibri"/>
                <w:sz w:val="28"/>
                <w:szCs w:val="28"/>
              </w:rPr>
              <w:t>,</w:t>
            </w:r>
            <w:r w:rsidR="00FF28CA" w:rsidRPr="0033588D">
              <w:rPr>
                <w:rFonts w:ascii="Calibri" w:hAnsi="Calibri" w:cs="Calibri"/>
                <w:sz w:val="28"/>
                <w:szCs w:val="28"/>
              </w:rPr>
              <w:t xml:space="preserve"> </w:t>
            </w:r>
            <w:r w:rsidRPr="0033588D">
              <w:rPr>
                <w:rFonts w:ascii="Calibri" w:hAnsi="Calibri" w:cs="Calibri"/>
                <w:sz w:val="28"/>
                <w:szCs w:val="28"/>
              </w:rPr>
              <w:t xml:space="preserve">eds., Maids and Mistresses, Cousins and Queens: Women's Alliances in </w:t>
            </w:r>
            <w:r w:rsidR="00515A75">
              <w:rPr>
                <w:rFonts w:ascii="Calibri" w:hAnsi="Calibri" w:cs="Calibri"/>
                <w:sz w:val="28"/>
                <w:szCs w:val="28"/>
              </w:rPr>
              <w:t>Early Modern</w:t>
            </w:r>
            <w:r w:rsidRPr="0033588D">
              <w:rPr>
                <w:rFonts w:ascii="Calibri" w:hAnsi="Calibri" w:cs="Calibri"/>
                <w:sz w:val="28"/>
                <w:szCs w:val="28"/>
              </w:rPr>
              <w:t xml:space="preserve"> England (Oxford: Oxford University Press, 1999)</w:t>
            </w:r>
          </w:p>
          <w:p w14:paraId="092452AB" w14:textId="2FA19206" w:rsidR="00092380" w:rsidRPr="0033588D" w:rsidRDefault="00092380" w:rsidP="00092380">
            <w:pPr>
              <w:rPr>
                <w:rFonts w:ascii="Calibri" w:hAnsi="Calibri" w:cs="Calibri"/>
                <w:sz w:val="28"/>
                <w:szCs w:val="28"/>
              </w:rPr>
            </w:pPr>
          </w:p>
        </w:tc>
      </w:tr>
      <w:tr w:rsidR="00F435C3" w:rsidRPr="0033588D" w14:paraId="1AE55467" w14:textId="77777777" w:rsidTr="00067491">
        <w:tc>
          <w:tcPr>
            <w:tcW w:w="710" w:type="dxa"/>
            <w:vAlign w:val="center"/>
          </w:tcPr>
          <w:p w14:paraId="030A6E71" w14:textId="7E675297" w:rsidR="00F435C3" w:rsidRPr="0033588D" w:rsidRDefault="00F435C3" w:rsidP="00F435C3">
            <w:pPr>
              <w:rPr>
                <w:rFonts w:ascii="Calibri" w:hAnsi="Calibri" w:cs="Calibri"/>
                <w:sz w:val="28"/>
                <w:szCs w:val="28"/>
              </w:rPr>
            </w:pPr>
            <w:r w:rsidRPr="0033588D">
              <w:rPr>
                <w:rFonts w:ascii="Calibri" w:hAnsi="Calibri" w:cs="Calibri"/>
                <w:sz w:val="28"/>
                <w:szCs w:val="28"/>
              </w:rPr>
              <w:t>G</w:t>
            </w:r>
          </w:p>
        </w:tc>
        <w:tc>
          <w:tcPr>
            <w:tcW w:w="1495" w:type="dxa"/>
            <w:vAlign w:val="center"/>
          </w:tcPr>
          <w:p w14:paraId="423B8DE3" w14:textId="2ACE4DE5" w:rsidR="00F435C3" w:rsidRPr="0033588D" w:rsidRDefault="00515A75" w:rsidP="00F435C3">
            <w:pPr>
              <w:rPr>
                <w:rFonts w:ascii="Calibri" w:hAnsi="Calibri" w:cs="Calibri"/>
                <w:sz w:val="28"/>
                <w:szCs w:val="28"/>
              </w:rPr>
            </w:pPr>
            <w:r>
              <w:rPr>
                <w:rFonts w:ascii="Calibri" w:hAnsi="Calibri" w:cs="Calibri"/>
                <w:sz w:val="28"/>
                <w:szCs w:val="28"/>
              </w:rPr>
              <w:t>Early Modern</w:t>
            </w:r>
            <w:r w:rsidR="00F435C3" w:rsidRPr="0033588D">
              <w:rPr>
                <w:rFonts w:ascii="Calibri" w:hAnsi="Calibri" w:cs="Calibri"/>
                <w:sz w:val="28"/>
                <w:szCs w:val="28"/>
              </w:rPr>
              <w:t xml:space="preserve"> gender</w:t>
            </w:r>
          </w:p>
        </w:tc>
        <w:tc>
          <w:tcPr>
            <w:tcW w:w="6811" w:type="dxa"/>
            <w:vAlign w:val="center"/>
          </w:tcPr>
          <w:p w14:paraId="787158AA" w14:textId="77777777" w:rsidR="002A5CFE" w:rsidRPr="0033588D" w:rsidRDefault="002A5CFE" w:rsidP="00F435C3">
            <w:pPr>
              <w:rPr>
                <w:rFonts w:ascii="Calibri" w:hAnsi="Calibri" w:cs="Calibri"/>
                <w:sz w:val="28"/>
                <w:szCs w:val="28"/>
              </w:rPr>
            </w:pPr>
          </w:p>
          <w:p w14:paraId="56B17197" w14:textId="590F9266" w:rsidR="00F435C3" w:rsidRPr="0033588D" w:rsidRDefault="00F435C3" w:rsidP="00F435C3">
            <w:pPr>
              <w:rPr>
                <w:rFonts w:ascii="Calibri" w:hAnsi="Calibri" w:cs="Calibri"/>
                <w:sz w:val="28"/>
                <w:szCs w:val="28"/>
              </w:rPr>
            </w:pPr>
            <w:r w:rsidRPr="0033588D">
              <w:rPr>
                <w:rFonts w:ascii="Calibri" w:hAnsi="Calibri" w:cs="Calibri"/>
                <w:sz w:val="28"/>
                <w:szCs w:val="28"/>
              </w:rPr>
              <w:t xml:space="preserve">Garner, Shirley N. and </w:t>
            </w:r>
            <w:proofErr w:type="spellStart"/>
            <w:r w:rsidRPr="0033588D">
              <w:rPr>
                <w:rFonts w:ascii="Calibri" w:hAnsi="Calibri" w:cs="Calibri"/>
                <w:sz w:val="28"/>
                <w:szCs w:val="28"/>
              </w:rPr>
              <w:t>Sprengnether</w:t>
            </w:r>
            <w:proofErr w:type="spellEnd"/>
            <w:r w:rsidRPr="0033588D">
              <w:rPr>
                <w:rFonts w:ascii="Calibri" w:hAnsi="Calibri" w:cs="Calibri"/>
                <w:sz w:val="28"/>
                <w:szCs w:val="28"/>
              </w:rPr>
              <w:t xml:space="preserve">, </w:t>
            </w:r>
            <w:r w:rsidR="00FF28CA" w:rsidRPr="0033588D">
              <w:rPr>
                <w:rFonts w:ascii="Calibri" w:hAnsi="Calibri" w:cs="Calibri"/>
                <w:sz w:val="28"/>
                <w:szCs w:val="28"/>
              </w:rPr>
              <w:t>Madelon</w:t>
            </w:r>
            <w:r w:rsidR="00FF28CA">
              <w:rPr>
                <w:rFonts w:ascii="Calibri" w:hAnsi="Calibri" w:cs="Calibri"/>
                <w:sz w:val="28"/>
                <w:szCs w:val="28"/>
              </w:rPr>
              <w:t>,</w:t>
            </w:r>
            <w:r w:rsidR="00FF28CA" w:rsidRPr="0033588D">
              <w:rPr>
                <w:rFonts w:ascii="Calibri" w:hAnsi="Calibri" w:cs="Calibri"/>
                <w:sz w:val="28"/>
                <w:szCs w:val="28"/>
              </w:rPr>
              <w:t xml:space="preserve"> </w:t>
            </w:r>
            <w:r w:rsidRPr="0033588D">
              <w:rPr>
                <w:rFonts w:ascii="Calibri" w:hAnsi="Calibri" w:cs="Calibri"/>
                <w:sz w:val="28"/>
                <w:szCs w:val="28"/>
              </w:rPr>
              <w:t>eds., Shakespearean Tragedy and Gender (Bloomington, IN: Indiana University Press, 1996)</w:t>
            </w:r>
          </w:p>
          <w:p w14:paraId="01BF1716" w14:textId="7FD603A4" w:rsidR="002A5CFE" w:rsidRPr="0033588D" w:rsidRDefault="002A5CFE" w:rsidP="00F435C3">
            <w:pPr>
              <w:rPr>
                <w:rFonts w:ascii="Calibri" w:hAnsi="Calibri" w:cs="Calibri"/>
                <w:sz w:val="28"/>
                <w:szCs w:val="28"/>
              </w:rPr>
            </w:pPr>
          </w:p>
        </w:tc>
      </w:tr>
      <w:tr w:rsidR="00FC35CB" w:rsidRPr="0033588D" w14:paraId="0788D111" w14:textId="77777777" w:rsidTr="00067491">
        <w:tc>
          <w:tcPr>
            <w:tcW w:w="710" w:type="dxa"/>
            <w:vAlign w:val="center"/>
          </w:tcPr>
          <w:p w14:paraId="30A30044" w14:textId="302E845D" w:rsidR="00FC35CB" w:rsidRPr="0033588D" w:rsidRDefault="00FC35CB" w:rsidP="00FC35CB">
            <w:pPr>
              <w:rPr>
                <w:rFonts w:ascii="Calibri" w:hAnsi="Calibri" w:cs="Calibri"/>
                <w:sz w:val="28"/>
                <w:szCs w:val="28"/>
              </w:rPr>
            </w:pPr>
            <w:r w:rsidRPr="0033588D">
              <w:rPr>
                <w:rFonts w:ascii="Calibri" w:hAnsi="Calibri" w:cs="Calibri"/>
                <w:sz w:val="28"/>
                <w:szCs w:val="28"/>
              </w:rPr>
              <w:t>G</w:t>
            </w:r>
          </w:p>
        </w:tc>
        <w:tc>
          <w:tcPr>
            <w:tcW w:w="1495" w:type="dxa"/>
            <w:vAlign w:val="center"/>
          </w:tcPr>
          <w:p w14:paraId="784DFCFA" w14:textId="55A8E3A5" w:rsidR="00FC35CB" w:rsidRPr="0033588D" w:rsidRDefault="00515A75" w:rsidP="00FC35CB">
            <w:pPr>
              <w:rPr>
                <w:rFonts w:ascii="Calibri" w:hAnsi="Calibri" w:cs="Calibri"/>
                <w:sz w:val="28"/>
                <w:szCs w:val="28"/>
              </w:rPr>
            </w:pPr>
            <w:r>
              <w:rPr>
                <w:rFonts w:ascii="Calibri" w:hAnsi="Calibri" w:cs="Calibri"/>
                <w:sz w:val="28"/>
                <w:szCs w:val="28"/>
              </w:rPr>
              <w:t>Early Modern</w:t>
            </w:r>
            <w:r w:rsidR="00FC35CB" w:rsidRPr="0033588D">
              <w:rPr>
                <w:rFonts w:ascii="Calibri" w:hAnsi="Calibri" w:cs="Calibri"/>
                <w:sz w:val="28"/>
                <w:szCs w:val="28"/>
              </w:rPr>
              <w:t xml:space="preserve"> gender</w:t>
            </w:r>
          </w:p>
        </w:tc>
        <w:tc>
          <w:tcPr>
            <w:tcW w:w="6811" w:type="dxa"/>
            <w:vAlign w:val="center"/>
          </w:tcPr>
          <w:p w14:paraId="4CE2ACD0" w14:textId="77777777" w:rsidR="00FC35CB" w:rsidRPr="0033588D" w:rsidRDefault="00FC35CB" w:rsidP="00FC35CB">
            <w:pPr>
              <w:rPr>
                <w:rFonts w:ascii="Calibri" w:hAnsi="Calibri" w:cs="Calibri"/>
                <w:sz w:val="28"/>
                <w:szCs w:val="28"/>
              </w:rPr>
            </w:pPr>
          </w:p>
          <w:p w14:paraId="11147854" w14:textId="77777777" w:rsidR="00FC35CB" w:rsidRPr="0033588D" w:rsidRDefault="00FC35CB" w:rsidP="00FC35CB">
            <w:pPr>
              <w:rPr>
                <w:rFonts w:ascii="Calibri" w:hAnsi="Calibri" w:cs="Calibri"/>
                <w:sz w:val="28"/>
                <w:szCs w:val="28"/>
              </w:rPr>
            </w:pPr>
            <w:r w:rsidRPr="0033588D">
              <w:rPr>
                <w:rFonts w:ascii="Calibri" w:hAnsi="Calibri" w:cs="Calibri"/>
                <w:sz w:val="28"/>
                <w:szCs w:val="28"/>
              </w:rPr>
              <w:t>Goodland, Katherine, Female Mourning and Tragedy in Medieval and Renaissance English Drama: From the Raising of Lazarus to King Lear (London: Routledge, 2016)</w:t>
            </w:r>
          </w:p>
          <w:p w14:paraId="62EF0B13" w14:textId="054F43A4" w:rsidR="00FC35CB" w:rsidRPr="0033588D" w:rsidRDefault="00FC35CB" w:rsidP="00FC35CB">
            <w:pPr>
              <w:rPr>
                <w:rFonts w:ascii="Calibri" w:hAnsi="Calibri" w:cs="Calibri"/>
                <w:sz w:val="28"/>
                <w:szCs w:val="28"/>
              </w:rPr>
            </w:pPr>
          </w:p>
        </w:tc>
      </w:tr>
      <w:tr w:rsidR="00C86DB4" w:rsidRPr="0033588D" w14:paraId="51DC2B2B" w14:textId="77777777" w:rsidTr="00067491">
        <w:tc>
          <w:tcPr>
            <w:tcW w:w="710" w:type="dxa"/>
            <w:vAlign w:val="center"/>
          </w:tcPr>
          <w:p w14:paraId="4A9DB60A" w14:textId="54D5BE83" w:rsidR="00C86DB4" w:rsidRPr="0033588D" w:rsidRDefault="00C86DB4" w:rsidP="00C86DB4">
            <w:pPr>
              <w:rPr>
                <w:rFonts w:ascii="Calibri" w:hAnsi="Calibri" w:cs="Calibri"/>
                <w:sz w:val="28"/>
                <w:szCs w:val="28"/>
              </w:rPr>
            </w:pPr>
            <w:r w:rsidRPr="0033588D">
              <w:rPr>
                <w:rFonts w:ascii="Calibri" w:hAnsi="Calibri" w:cs="Calibri"/>
                <w:sz w:val="28"/>
                <w:szCs w:val="28"/>
              </w:rPr>
              <w:t>G/Q</w:t>
            </w:r>
          </w:p>
        </w:tc>
        <w:tc>
          <w:tcPr>
            <w:tcW w:w="1495" w:type="dxa"/>
            <w:vAlign w:val="center"/>
          </w:tcPr>
          <w:p w14:paraId="1F5D8868" w14:textId="5872DC3C" w:rsidR="00C86DB4" w:rsidRPr="0033588D" w:rsidRDefault="00515A75" w:rsidP="00C86DB4">
            <w:pPr>
              <w:rPr>
                <w:rFonts w:ascii="Calibri" w:hAnsi="Calibri" w:cs="Calibri"/>
                <w:sz w:val="28"/>
                <w:szCs w:val="28"/>
              </w:rPr>
            </w:pPr>
            <w:r>
              <w:rPr>
                <w:rFonts w:ascii="Calibri" w:hAnsi="Calibri" w:cs="Calibri"/>
                <w:sz w:val="28"/>
                <w:szCs w:val="28"/>
              </w:rPr>
              <w:t>Early Modern</w:t>
            </w:r>
            <w:r w:rsidR="00C86DB4" w:rsidRPr="0033588D">
              <w:rPr>
                <w:rFonts w:ascii="Calibri" w:hAnsi="Calibri" w:cs="Calibri"/>
                <w:sz w:val="28"/>
                <w:szCs w:val="28"/>
              </w:rPr>
              <w:t xml:space="preserve"> gender</w:t>
            </w:r>
          </w:p>
        </w:tc>
        <w:tc>
          <w:tcPr>
            <w:tcW w:w="6811" w:type="dxa"/>
            <w:vAlign w:val="center"/>
          </w:tcPr>
          <w:p w14:paraId="141AF734" w14:textId="77777777" w:rsidR="00C86DB4" w:rsidRPr="0033588D" w:rsidRDefault="00C86DB4" w:rsidP="00C86DB4">
            <w:pPr>
              <w:rPr>
                <w:rFonts w:ascii="Calibri" w:hAnsi="Calibri" w:cs="Calibri"/>
                <w:sz w:val="28"/>
                <w:szCs w:val="28"/>
              </w:rPr>
            </w:pPr>
          </w:p>
          <w:p w14:paraId="7A53F3F3" w14:textId="13C12892" w:rsidR="00C86DB4" w:rsidRPr="0033588D" w:rsidRDefault="00C86DB4" w:rsidP="00C86DB4">
            <w:pPr>
              <w:rPr>
                <w:rFonts w:ascii="Calibri" w:hAnsi="Calibri" w:cs="Calibri"/>
                <w:sz w:val="28"/>
                <w:szCs w:val="28"/>
              </w:rPr>
            </w:pPr>
            <w:r w:rsidRPr="0033588D">
              <w:rPr>
                <w:rFonts w:ascii="Calibri" w:hAnsi="Calibri" w:cs="Calibri"/>
                <w:sz w:val="28"/>
                <w:szCs w:val="28"/>
              </w:rPr>
              <w:t xml:space="preserve">Gowing, Laura, Domestic Dangers: Women, Words, and Sex in </w:t>
            </w:r>
            <w:r w:rsidR="00515A75">
              <w:rPr>
                <w:rFonts w:ascii="Calibri" w:hAnsi="Calibri" w:cs="Calibri"/>
                <w:sz w:val="28"/>
                <w:szCs w:val="28"/>
              </w:rPr>
              <w:t>Early Modern</w:t>
            </w:r>
            <w:r w:rsidRPr="0033588D">
              <w:rPr>
                <w:rFonts w:ascii="Calibri" w:hAnsi="Calibri" w:cs="Calibri"/>
                <w:sz w:val="28"/>
                <w:szCs w:val="28"/>
              </w:rPr>
              <w:t xml:space="preserve"> London (Oxford: Oxford University Press, 1998)</w:t>
            </w:r>
          </w:p>
          <w:p w14:paraId="6246D166" w14:textId="0C5781CB" w:rsidR="00C86DB4" w:rsidRPr="0033588D" w:rsidRDefault="00C86DB4" w:rsidP="00C86DB4">
            <w:pPr>
              <w:rPr>
                <w:rFonts w:ascii="Calibri" w:hAnsi="Calibri" w:cs="Calibri"/>
                <w:sz w:val="28"/>
                <w:szCs w:val="28"/>
              </w:rPr>
            </w:pPr>
          </w:p>
        </w:tc>
      </w:tr>
      <w:tr w:rsidR="00360B9C" w:rsidRPr="0033588D" w14:paraId="11A441D0" w14:textId="77777777" w:rsidTr="00067491">
        <w:tc>
          <w:tcPr>
            <w:tcW w:w="710" w:type="dxa"/>
            <w:vAlign w:val="center"/>
          </w:tcPr>
          <w:p w14:paraId="3CD9305C" w14:textId="18A9ED54" w:rsidR="00360B9C" w:rsidRPr="0033588D" w:rsidRDefault="00360B9C" w:rsidP="00360B9C">
            <w:pPr>
              <w:rPr>
                <w:rFonts w:ascii="Calibri" w:hAnsi="Calibri" w:cs="Calibri"/>
                <w:sz w:val="28"/>
                <w:szCs w:val="28"/>
              </w:rPr>
            </w:pPr>
            <w:r w:rsidRPr="0033588D">
              <w:rPr>
                <w:rFonts w:ascii="Calibri" w:hAnsi="Calibri" w:cs="Calibri"/>
                <w:sz w:val="28"/>
                <w:szCs w:val="28"/>
              </w:rPr>
              <w:t>G</w:t>
            </w:r>
          </w:p>
        </w:tc>
        <w:tc>
          <w:tcPr>
            <w:tcW w:w="1495" w:type="dxa"/>
            <w:vAlign w:val="center"/>
          </w:tcPr>
          <w:p w14:paraId="7320FBBB" w14:textId="0D68AAAC" w:rsidR="00360B9C" w:rsidRPr="0033588D" w:rsidRDefault="00515A75" w:rsidP="00360B9C">
            <w:pPr>
              <w:rPr>
                <w:rFonts w:ascii="Calibri" w:hAnsi="Calibri" w:cs="Calibri"/>
                <w:sz w:val="28"/>
                <w:szCs w:val="28"/>
              </w:rPr>
            </w:pPr>
            <w:r>
              <w:rPr>
                <w:rFonts w:ascii="Calibri" w:hAnsi="Calibri" w:cs="Calibri"/>
                <w:sz w:val="28"/>
                <w:szCs w:val="28"/>
              </w:rPr>
              <w:t>Early Modern</w:t>
            </w:r>
            <w:r w:rsidR="00360B9C" w:rsidRPr="0033588D">
              <w:rPr>
                <w:rFonts w:ascii="Calibri" w:hAnsi="Calibri" w:cs="Calibri"/>
                <w:sz w:val="28"/>
                <w:szCs w:val="28"/>
              </w:rPr>
              <w:t xml:space="preserve"> gender</w:t>
            </w:r>
          </w:p>
        </w:tc>
        <w:tc>
          <w:tcPr>
            <w:tcW w:w="6811" w:type="dxa"/>
            <w:vAlign w:val="center"/>
          </w:tcPr>
          <w:p w14:paraId="3FC84348" w14:textId="77777777" w:rsidR="00360B9C" w:rsidRPr="0033588D" w:rsidRDefault="00360B9C" w:rsidP="00360B9C">
            <w:pPr>
              <w:rPr>
                <w:rFonts w:ascii="Calibri" w:hAnsi="Calibri" w:cs="Calibri"/>
                <w:sz w:val="28"/>
                <w:szCs w:val="28"/>
              </w:rPr>
            </w:pPr>
          </w:p>
          <w:p w14:paraId="5E7B4825" w14:textId="77777777" w:rsidR="00360B9C" w:rsidRPr="0033588D" w:rsidRDefault="00360B9C" w:rsidP="00360B9C">
            <w:pPr>
              <w:rPr>
                <w:rFonts w:ascii="Calibri" w:hAnsi="Calibri" w:cs="Calibri"/>
                <w:sz w:val="28"/>
                <w:szCs w:val="28"/>
              </w:rPr>
            </w:pPr>
            <w:r w:rsidRPr="0033588D">
              <w:rPr>
                <w:rFonts w:ascii="Calibri" w:hAnsi="Calibri" w:cs="Calibri"/>
                <w:sz w:val="28"/>
                <w:szCs w:val="28"/>
              </w:rPr>
              <w:t xml:space="preserve">---Common Bodies: Women, Touch, and Power in </w:t>
            </w:r>
            <w:proofErr w:type="gramStart"/>
            <w:r w:rsidRPr="0033588D">
              <w:rPr>
                <w:rFonts w:ascii="Calibri" w:hAnsi="Calibri" w:cs="Calibri"/>
                <w:sz w:val="28"/>
                <w:szCs w:val="28"/>
              </w:rPr>
              <w:t>Seventeenth-Century England</w:t>
            </w:r>
            <w:proofErr w:type="gramEnd"/>
            <w:r w:rsidRPr="0033588D">
              <w:rPr>
                <w:rFonts w:ascii="Calibri" w:hAnsi="Calibri" w:cs="Calibri"/>
                <w:sz w:val="28"/>
                <w:szCs w:val="28"/>
              </w:rPr>
              <w:t xml:space="preserve"> (New Haven, CT: Yale University Press, 2003)</w:t>
            </w:r>
          </w:p>
          <w:p w14:paraId="53662B9F" w14:textId="07075804" w:rsidR="00360B9C" w:rsidRPr="0033588D" w:rsidRDefault="00360B9C" w:rsidP="00360B9C">
            <w:pPr>
              <w:rPr>
                <w:rFonts w:ascii="Calibri" w:hAnsi="Calibri" w:cs="Calibri"/>
                <w:sz w:val="28"/>
                <w:szCs w:val="28"/>
              </w:rPr>
            </w:pPr>
          </w:p>
        </w:tc>
      </w:tr>
      <w:tr w:rsidR="005C7DBF" w:rsidRPr="0033588D" w14:paraId="12C9B744" w14:textId="77777777" w:rsidTr="003A476A">
        <w:tc>
          <w:tcPr>
            <w:tcW w:w="710" w:type="dxa"/>
            <w:vAlign w:val="center"/>
          </w:tcPr>
          <w:p w14:paraId="6A55E95C" w14:textId="632C2714" w:rsidR="005C7DBF" w:rsidRPr="0033588D" w:rsidRDefault="005C7DBF" w:rsidP="005C7DBF">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7CE659A4" w14:textId="51D99224" w:rsidR="005C7DBF" w:rsidRPr="0033588D" w:rsidRDefault="00515A75" w:rsidP="005C7DBF">
            <w:pPr>
              <w:rPr>
                <w:rFonts w:ascii="Calibri" w:hAnsi="Calibri" w:cs="Calibri"/>
                <w:sz w:val="28"/>
                <w:szCs w:val="28"/>
              </w:rPr>
            </w:pPr>
            <w:r>
              <w:rPr>
                <w:rFonts w:ascii="Calibri" w:hAnsi="Calibri" w:cs="Calibri"/>
                <w:sz w:val="28"/>
                <w:szCs w:val="28"/>
              </w:rPr>
              <w:t>Early Modern</w:t>
            </w:r>
            <w:r w:rsidR="005C7DBF" w:rsidRPr="0033588D">
              <w:rPr>
                <w:rFonts w:ascii="Calibri" w:hAnsi="Calibri" w:cs="Calibri"/>
                <w:sz w:val="28"/>
                <w:szCs w:val="28"/>
              </w:rPr>
              <w:t xml:space="preserve"> gender</w:t>
            </w:r>
          </w:p>
        </w:tc>
        <w:tc>
          <w:tcPr>
            <w:tcW w:w="6811" w:type="dxa"/>
            <w:vAlign w:val="bottom"/>
          </w:tcPr>
          <w:p w14:paraId="1B2E46CB" w14:textId="77777777" w:rsidR="005C7DBF" w:rsidRPr="0033588D" w:rsidRDefault="005C7DBF" w:rsidP="005C7DBF">
            <w:pPr>
              <w:rPr>
                <w:rFonts w:ascii="Calibri" w:hAnsi="Calibri" w:cs="Calibri"/>
                <w:sz w:val="28"/>
                <w:szCs w:val="28"/>
              </w:rPr>
            </w:pPr>
          </w:p>
          <w:p w14:paraId="1E75F1B0" w14:textId="4CD82B37" w:rsidR="005C7DBF" w:rsidRPr="0033588D" w:rsidRDefault="005C7DBF" w:rsidP="005C7DBF">
            <w:pPr>
              <w:rPr>
                <w:rFonts w:ascii="Calibri" w:hAnsi="Calibri" w:cs="Calibri"/>
                <w:sz w:val="28"/>
                <w:szCs w:val="28"/>
              </w:rPr>
            </w:pPr>
            <w:proofErr w:type="spellStart"/>
            <w:r w:rsidRPr="0033588D">
              <w:rPr>
                <w:rFonts w:ascii="Calibri" w:hAnsi="Calibri" w:cs="Calibri"/>
                <w:sz w:val="28"/>
                <w:szCs w:val="28"/>
              </w:rPr>
              <w:t>Winerock</w:t>
            </w:r>
            <w:proofErr w:type="spellEnd"/>
            <w:r w:rsidRPr="0033588D">
              <w:rPr>
                <w:rFonts w:ascii="Calibri" w:hAnsi="Calibri" w:cs="Calibri"/>
                <w:sz w:val="28"/>
                <w:szCs w:val="28"/>
              </w:rPr>
              <w:t xml:space="preserve">, Emily. 2011. "'Performing' Gender and Status on the Dance Floor in </w:t>
            </w:r>
            <w:r w:rsidR="00515A75">
              <w:rPr>
                <w:rFonts w:ascii="Calibri" w:hAnsi="Calibri" w:cs="Calibri"/>
                <w:sz w:val="28"/>
                <w:szCs w:val="28"/>
              </w:rPr>
              <w:t>Early Modern</w:t>
            </w:r>
            <w:r w:rsidRPr="0033588D">
              <w:rPr>
                <w:rFonts w:ascii="Calibri" w:hAnsi="Calibri" w:cs="Calibri"/>
                <w:sz w:val="28"/>
                <w:szCs w:val="28"/>
              </w:rPr>
              <w:t xml:space="preserve"> England." In </w:t>
            </w:r>
            <w:r w:rsidRPr="0033588D">
              <w:rPr>
                <w:rFonts w:ascii="Calibri" w:hAnsi="Calibri" w:cs="Calibri"/>
                <w:i/>
                <w:iCs/>
                <w:sz w:val="28"/>
                <w:szCs w:val="28"/>
              </w:rPr>
              <w:t xml:space="preserve">Worth and Repute: Valuing Gender in Late Medieval and </w:t>
            </w:r>
            <w:r w:rsidR="00515A75">
              <w:rPr>
                <w:rFonts w:ascii="Calibri" w:hAnsi="Calibri" w:cs="Calibri"/>
                <w:i/>
                <w:iCs/>
                <w:sz w:val="28"/>
                <w:szCs w:val="28"/>
              </w:rPr>
              <w:t>Early Modern</w:t>
            </w:r>
            <w:r w:rsidRPr="0033588D">
              <w:rPr>
                <w:rFonts w:ascii="Calibri" w:hAnsi="Calibri" w:cs="Calibri"/>
                <w:i/>
                <w:iCs/>
                <w:sz w:val="28"/>
                <w:szCs w:val="28"/>
              </w:rPr>
              <w:t xml:space="preserve"> Europe</w:t>
            </w:r>
            <w:r w:rsidRPr="0033588D">
              <w:rPr>
                <w:rFonts w:ascii="Calibri" w:hAnsi="Calibri" w:cs="Calibri"/>
                <w:sz w:val="28"/>
                <w:szCs w:val="28"/>
              </w:rPr>
              <w:t>. Edited by Kim Kippen and Lori Woods. Toronto: Centre for Renaissance and Reformation Studies. 451-75.</w:t>
            </w:r>
          </w:p>
          <w:p w14:paraId="2C09E602" w14:textId="67B162F5" w:rsidR="005C7DBF" w:rsidRPr="0033588D" w:rsidRDefault="005C7DBF" w:rsidP="005C7DBF">
            <w:pPr>
              <w:rPr>
                <w:rFonts w:ascii="Calibri" w:hAnsi="Calibri" w:cs="Calibri"/>
                <w:sz w:val="28"/>
                <w:szCs w:val="28"/>
              </w:rPr>
            </w:pPr>
          </w:p>
        </w:tc>
      </w:tr>
      <w:tr w:rsidR="009A6FAA" w:rsidRPr="0033588D" w14:paraId="2DA26D79" w14:textId="77777777" w:rsidTr="00DB5449">
        <w:tc>
          <w:tcPr>
            <w:tcW w:w="710" w:type="dxa"/>
            <w:vAlign w:val="center"/>
          </w:tcPr>
          <w:p w14:paraId="0D98B0F5" w14:textId="4881A93D" w:rsidR="009A6FAA" w:rsidRPr="0033588D" w:rsidRDefault="009A6FAA" w:rsidP="009A6FAA">
            <w:pPr>
              <w:rPr>
                <w:rFonts w:ascii="Calibri" w:hAnsi="Calibri" w:cs="Calibri"/>
                <w:sz w:val="28"/>
                <w:szCs w:val="28"/>
              </w:rPr>
            </w:pPr>
            <w:r w:rsidRPr="0033588D">
              <w:rPr>
                <w:rFonts w:ascii="Calibri" w:hAnsi="Calibri" w:cs="Calibri"/>
                <w:sz w:val="28"/>
                <w:szCs w:val="28"/>
              </w:rPr>
              <w:t>G</w:t>
            </w:r>
          </w:p>
        </w:tc>
        <w:tc>
          <w:tcPr>
            <w:tcW w:w="1495" w:type="dxa"/>
            <w:vAlign w:val="center"/>
          </w:tcPr>
          <w:p w14:paraId="35C94D71" w14:textId="14E69168" w:rsidR="009A6FAA" w:rsidRPr="0033588D" w:rsidRDefault="00515A75" w:rsidP="009A6FAA">
            <w:pPr>
              <w:rPr>
                <w:rFonts w:ascii="Calibri" w:hAnsi="Calibri" w:cs="Calibri"/>
                <w:sz w:val="28"/>
                <w:szCs w:val="28"/>
              </w:rPr>
            </w:pPr>
            <w:r>
              <w:rPr>
                <w:rFonts w:ascii="Calibri" w:hAnsi="Calibri" w:cs="Calibri"/>
                <w:sz w:val="28"/>
                <w:szCs w:val="28"/>
              </w:rPr>
              <w:t>Early Modern</w:t>
            </w:r>
            <w:r w:rsidR="009A6FAA" w:rsidRPr="0033588D">
              <w:rPr>
                <w:rFonts w:ascii="Calibri" w:hAnsi="Calibri" w:cs="Calibri"/>
                <w:sz w:val="28"/>
                <w:szCs w:val="28"/>
              </w:rPr>
              <w:t xml:space="preserve"> gender</w:t>
            </w:r>
          </w:p>
        </w:tc>
        <w:tc>
          <w:tcPr>
            <w:tcW w:w="6811" w:type="dxa"/>
            <w:vAlign w:val="center"/>
          </w:tcPr>
          <w:p w14:paraId="1352EF69" w14:textId="77777777" w:rsidR="009A6FAA" w:rsidRPr="0033588D" w:rsidRDefault="009A6FAA" w:rsidP="009A6FAA">
            <w:pPr>
              <w:rPr>
                <w:rFonts w:ascii="Calibri" w:hAnsi="Calibri" w:cs="Calibri"/>
                <w:sz w:val="28"/>
                <w:szCs w:val="28"/>
              </w:rPr>
            </w:pPr>
          </w:p>
          <w:p w14:paraId="65C590F2" w14:textId="346BEF05" w:rsidR="009A6FAA" w:rsidRPr="0033588D" w:rsidRDefault="009A6FAA" w:rsidP="009A6FAA">
            <w:pPr>
              <w:rPr>
                <w:rFonts w:ascii="Calibri" w:hAnsi="Calibri" w:cs="Calibri"/>
                <w:sz w:val="28"/>
                <w:szCs w:val="28"/>
              </w:rPr>
            </w:pPr>
            <w:r w:rsidRPr="0033588D">
              <w:rPr>
                <w:rFonts w:ascii="Calibri" w:hAnsi="Calibri" w:cs="Calibri"/>
                <w:sz w:val="28"/>
                <w:szCs w:val="28"/>
              </w:rPr>
              <w:t xml:space="preserve">Park, </w:t>
            </w:r>
            <w:r w:rsidR="00FF28CA" w:rsidRPr="0033588D">
              <w:rPr>
                <w:rFonts w:ascii="Calibri" w:hAnsi="Calibri" w:cs="Calibri"/>
                <w:sz w:val="28"/>
                <w:szCs w:val="28"/>
              </w:rPr>
              <w:t>Katherine</w:t>
            </w:r>
            <w:r w:rsidR="00FF28CA">
              <w:rPr>
                <w:rFonts w:ascii="Calibri" w:hAnsi="Calibri" w:cs="Calibri"/>
                <w:sz w:val="28"/>
                <w:szCs w:val="28"/>
              </w:rPr>
              <w:t>.</w:t>
            </w:r>
            <w:r w:rsidR="00FF28CA" w:rsidRPr="0033588D">
              <w:rPr>
                <w:rFonts w:ascii="Calibri" w:hAnsi="Calibri" w:cs="Calibri"/>
                <w:sz w:val="28"/>
                <w:szCs w:val="28"/>
              </w:rPr>
              <w:t xml:space="preserve"> </w:t>
            </w:r>
            <w:r w:rsidRPr="0033588D">
              <w:rPr>
                <w:rFonts w:ascii="Calibri" w:hAnsi="Calibri" w:cs="Calibri"/>
                <w:i/>
                <w:iCs/>
                <w:sz w:val="28"/>
                <w:szCs w:val="28"/>
              </w:rPr>
              <w:t>Secrets of Women</w:t>
            </w:r>
            <w:r w:rsidRPr="0033588D">
              <w:rPr>
                <w:rFonts w:ascii="Calibri" w:hAnsi="Calibri" w:cs="Calibri"/>
                <w:sz w:val="28"/>
                <w:szCs w:val="28"/>
              </w:rPr>
              <w:t>: Gender, Generation, and the Origins of Human Dissection</w:t>
            </w:r>
          </w:p>
          <w:p w14:paraId="06ACC8DD" w14:textId="6E56CF13" w:rsidR="009A6FAA" w:rsidRPr="0033588D" w:rsidRDefault="009A6FAA" w:rsidP="009A6FAA">
            <w:pPr>
              <w:rPr>
                <w:rFonts w:ascii="Calibri" w:hAnsi="Calibri" w:cs="Calibri"/>
                <w:sz w:val="28"/>
                <w:szCs w:val="28"/>
              </w:rPr>
            </w:pPr>
          </w:p>
        </w:tc>
      </w:tr>
      <w:tr w:rsidR="005262B2" w:rsidRPr="0033588D" w14:paraId="17339EB2" w14:textId="77777777" w:rsidTr="00DB5449">
        <w:tc>
          <w:tcPr>
            <w:tcW w:w="710" w:type="dxa"/>
            <w:vAlign w:val="center"/>
          </w:tcPr>
          <w:p w14:paraId="0CF91E2D" w14:textId="47693BAF" w:rsidR="005262B2" w:rsidRPr="0033588D" w:rsidRDefault="005262B2" w:rsidP="005262B2">
            <w:pPr>
              <w:rPr>
                <w:rFonts w:ascii="Calibri" w:hAnsi="Calibri" w:cs="Calibri"/>
                <w:sz w:val="28"/>
                <w:szCs w:val="28"/>
              </w:rPr>
            </w:pPr>
            <w:r w:rsidRPr="0033588D">
              <w:rPr>
                <w:rFonts w:ascii="Calibri" w:hAnsi="Calibri" w:cs="Calibri"/>
                <w:sz w:val="28"/>
                <w:szCs w:val="28"/>
              </w:rPr>
              <w:t>G</w:t>
            </w:r>
          </w:p>
        </w:tc>
        <w:tc>
          <w:tcPr>
            <w:tcW w:w="1495" w:type="dxa"/>
            <w:vAlign w:val="center"/>
          </w:tcPr>
          <w:p w14:paraId="4C074B63" w14:textId="774DFEE6" w:rsidR="005262B2" w:rsidRPr="0033588D" w:rsidRDefault="00515A75" w:rsidP="005262B2">
            <w:pPr>
              <w:rPr>
                <w:rFonts w:ascii="Calibri" w:hAnsi="Calibri" w:cs="Calibri"/>
                <w:sz w:val="28"/>
                <w:szCs w:val="28"/>
              </w:rPr>
            </w:pPr>
            <w:r>
              <w:rPr>
                <w:rFonts w:ascii="Calibri" w:hAnsi="Calibri" w:cs="Calibri"/>
                <w:sz w:val="28"/>
                <w:szCs w:val="28"/>
              </w:rPr>
              <w:t>Early Modern</w:t>
            </w:r>
            <w:r w:rsidR="005262B2" w:rsidRPr="0033588D">
              <w:rPr>
                <w:rFonts w:ascii="Calibri" w:hAnsi="Calibri" w:cs="Calibri"/>
                <w:sz w:val="28"/>
                <w:szCs w:val="28"/>
              </w:rPr>
              <w:t xml:space="preserve"> gender</w:t>
            </w:r>
          </w:p>
        </w:tc>
        <w:tc>
          <w:tcPr>
            <w:tcW w:w="6811" w:type="dxa"/>
            <w:vAlign w:val="center"/>
          </w:tcPr>
          <w:p w14:paraId="390F79F4" w14:textId="77777777" w:rsidR="005262B2" w:rsidRPr="0033588D" w:rsidRDefault="005262B2" w:rsidP="005262B2">
            <w:pPr>
              <w:rPr>
                <w:rFonts w:ascii="Calibri" w:hAnsi="Calibri" w:cs="Calibri"/>
                <w:sz w:val="28"/>
                <w:szCs w:val="28"/>
              </w:rPr>
            </w:pPr>
          </w:p>
          <w:p w14:paraId="515E0DF6" w14:textId="46033932" w:rsidR="005262B2" w:rsidRPr="0033588D" w:rsidRDefault="005262B2" w:rsidP="005262B2">
            <w:pPr>
              <w:rPr>
                <w:rFonts w:ascii="Calibri" w:hAnsi="Calibri" w:cs="Calibri"/>
                <w:sz w:val="28"/>
                <w:szCs w:val="28"/>
              </w:rPr>
            </w:pPr>
            <w:r w:rsidRPr="0033588D">
              <w:rPr>
                <w:rFonts w:ascii="Calibri" w:hAnsi="Calibri" w:cs="Calibri"/>
                <w:sz w:val="28"/>
                <w:szCs w:val="28"/>
              </w:rPr>
              <w:t xml:space="preserve">Park, </w:t>
            </w:r>
            <w:r w:rsidR="004B7A30" w:rsidRPr="0033588D">
              <w:rPr>
                <w:rFonts w:ascii="Calibri" w:hAnsi="Calibri" w:cs="Calibri"/>
                <w:sz w:val="28"/>
                <w:szCs w:val="28"/>
              </w:rPr>
              <w:t>Katherine</w:t>
            </w:r>
            <w:r w:rsidR="004B7A30">
              <w:rPr>
                <w:rFonts w:ascii="Calibri" w:hAnsi="Calibri" w:cs="Calibri"/>
                <w:sz w:val="28"/>
                <w:szCs w:val="28"/>
              </w:rPr>
              <w:t>.</w:t>
            </w:r>
            <w:r w:rsidR="004B7A30" w:rsidRPr="0033588D">
              <w:rPr>
                <w:rFonts w:ascii="Calibri" w:hAnsi="Calibri" w:cs="Calibri"/>
                <w:sz w:val="28"/>
                <w:szCs w:val="28"/>
              </w:rPr>
              <w:t xml:space="preserve"> </w:t>
            </w:r>
            <w:r w:rsidRPr="0033588D">
              <w:rPr>
                <w:rFonts w:ascii="Calibri" w:hAnsi="Calibri" w:cs="Calibri"/>
                <w:sz w:val="28"/>
                <w:szCs w:val="28"/>
              </w:rPr>
              <w:t xml:space="preserve">‘Dissecting the Female Body’ in </w:t>
            </w:r>
            <w:proofErr w:type="spellStart"/>
            <w:r w:rsidRPr="0033588D">
              <w:rPr>
                <w:rFonts w:ascii="Calibri" w:hAnsi="Calibri" w:cs="Calibri"/>
                <w:sz w:val="28"/>
                <w:szCs w:val="28"/>
              </w:rPr>
              <w:t>Seeff</w:t>
            </w:r>
            <w:proofErr w:type="spellEnd"/>
            <w:r w:rsidRPr="0033588D">
              <w:rPr>
                <w:rFonts w:ascii="Calibri" w:hAnsi="Calibri" w:cs="Calibri"/>
                <w:sz w:val="28"/>
                <w:szCs w:val="28"/>
              </w:rPr>
              <w:t xml:space="preserve"> and </w:t>
            </w:r>
            <w:proofErr w:type="spellStart"/>
            <w:r w:rsidRPr="0033588D">
              <w:rPr>
                <w:rFonts w:ascii="Calibri" w:hAnsi="Calibri" w:cs="Calibri"/>
                <w:sz w:val="28"/>
                <w:szCs w:val="28"/>
              </w:rPr>
              <w:t>Donawerth</w:t>
            </w:r>
            <w:proofErr w:type="spellEnd"/>
            <w:r w:rsidRPr="0033588D">
              <w:rPr>
                <w:rFonts w:ascii="Calibri" w:hAnsi="Calibri" w:cs="Calibri"/>
                <w:sz w:val="28"/>
                <w:szCs w:val="28"/>
              </w:rPr>
              <w:t xml:space="preserve">, </w:t>
            </w:r>
            <w:r w:rsidRPr="0033588D">
              <w:rPr>
                <w:rFonts w:ascii="Calibri" w:hAnsi="Calibri" w:cs="Calibri"/>
                <w:i/>
                <w:iCs/>
                <w:sz w:val="28"/>
                <w:szCs w:val="28"/>
              </w:rPr>
              <w:t xml:space="preserve">Attending to </w:t>
            </w:r>
            <w:r w:rsidR="00515A75">
              <w:rPr>
                <w:rFonts w:ascii="Calibri" w:hAnsi="Calibri" w:cs="Calibri"/>
                <w:i/>
                <w:iCs/>
                <w:sz w:val="28"/>
                <w:szCs w:val="28"/>
              </w:rPr>
              <w:t>Early Modern</w:t>
            </w:r>
            <w:r w:rsidRPr="0033588D">
              <w:rPr>
                <w:rFonts w:ascii="Calibri" w:hAnsi="Calibri" w:cs="Calibri"/>
                <w:i/>
                <w:iCs/>
                <w:sz w:val="28"/>
                <w:szCs w:val="28"/>
              </w:rPr>
              <w:t xml:space="preserve"> Women </w:t>
            </w:r>
            <w:r w:rsidRPr="0033588D">
              <w:rPr>
                <w:rFonts w:ascii="Calibri" w:hAnsi="Calibri" w:cs="Calibri"/>
                <w:sz w:val="28"/>
                <w:szCs w:val="28"/>
              </w:rPr>
              <w:t>(Newark, 2000),</w:t>
            </w:r>
          </w:p>
          <w:p w14:paraId="4EE3E0CB" w14:textId="52A5ADF5" w:rsidR="005262B2" w:rsidRPr="0033588D" w:rsidRDefault="005262B2" w:rsidP="005262B2">
            <w:pPr>
              <w:rPr>
                <w:rFonts w:ascii="Calibri" w:hAnsi="Calibri" w:cs="Calibri"/>
                <w:sz w:val="28"/>
                <w:szCs w:val="28"/>
              </w:rPr>
            </w:pPr>
          </w:p>
        </w:tc>
      </w:tr>
      <w:tr w:rsidR="00413D15" w:rsidRPr="0033588D" w14:paraId="6CB36F0D" w14:textId="77777777" w:rsidTr="00DB5449">
        <w:tc>
          <w:tcPr>
            <w:tcW w:w="710" w:type="dxa"/>
            <w:vAlign w:val="center"/>
          </w:tcPr>
          <w:p w14:paraId="3BF90A2C" w14:textId="3909902C" w:rsidR="00413D15" w:rsidRPr="0033588D" w:rsidRDefault="00413D15" w:rsidP="00413D15">
            <w:pPr>
              <w:rPr>
                <w:rFonts w:ascii="Calibri" w:hAnsi="Calibri" w:cs="Calibri"/>
                <w:sz w:val="28"/>
                <w:szCs w:val="28"/>
              </w:rPr>
            </w:pPr>
            <w:r w:rsidRPr="0033588D">
              <w:rPr>
                <w:rFonts w:ascii="Calibri" w:hAnsi="Calibri" w:cs="Calibri"/>
                <w:sz w:val="28"/>
                <w:szCs w:val="28"/>
              </w:rPr>
              <w:t>G/Q</w:t>
            </w:r>
          </w:p>
        </w:tc>
        <w:tc>
          <w:tcPr>
            <w:tcW w:w="1495" w:type="dxa"/>
            <w:vAlign w:val="center"/>
          </w:tcPr>
          <w:p w14:paraId="5C080882" w14:textId="555A6557" w:rsidR="00413D15" w:rsidRPr="0033588D" w:rsidRDefault="00515A75" w:rsidP="00413D15">
            <w:pPr>
              <w:rPr>
                <w:rFonts w:ascii="Calibri" w:hAnsi="Calibri" w:cs="Calibri"/>
                <w:sz w:val="28"/>
                <w:szCs w:val="28"/>
              </w:rPr>
            </w:pPr>
            <w:r>
              <w:rPr>
                <w:rFonts w:ascii="Calibri" w:hAnsi="Calibri" w:cs="Calibri"/>
                <w:sz w:val="28"/>
                <w:szCs w:val="28"/>
              </w:rPr>
              <w:t>Early Modern</w:t>
            </w:r>
            <w:r w:rsidR="00413D15" w:rsidRPr="0033588D">
              <w:rPr>
                <w:rFonts w:ascii="Calibri" w:hAnsi="Calibri" w:cs="Calibri"/>
                <w:sz w:val="28"/>
                <w:szCs w:val="28"/>
              </w:rPr>
              <w:t xml:space="preserve"> gender</w:t>
            </w:r>
          </w:p>
        </w:tc>
        <w:tc>
          <w:tcPr>
            <w:tcW w:w="6811" w:type="dxa"/>
            <w:vAlign w:val="center"/>
          </w:tcPr>
          <w:p w14:paraId="7CDE21FF" w14:textId="77777777" w:rsidR="00413D15" w:rsidRPr="0033588D" w:rsidRDefault="00413D15" w:rsidP="00413D15">
            <w:pPr>
              <w:rPr>
                <w:rFonts w:ascii="Calibri" w:hAnsi="Calibri" w:cs="Calibri"/>
                <w:sz w:val="28"/>
                <w:szCs w:val="28"/>
              </w:rPr>
            </w:pPr>
          </w:p>
          <w:p w14:paraId="3DE138D1" w14:textId="65EA14C9" w:rsidR="00413D15" w:rsidRPr="0033588D" w:rsidRDefault="00413D15" w:rsidP="00413D15">
            <w:pPr>
              <w:rPr>
                <w:rFonts w:ascii="Calibri" w:hAnsi="Calibri" w:cs="Calibri"/>
                <w:sz w:val="28"/>
                <w:szCs w:val="28"/>
              </w:rPr>
            </w:pPr>
            <w:proofErr w:type="spellStart"/>
            <w:r w:rsidRPr="0033588D">
              <w:rPr>
                <w:rFonts w:ascii="Calibri" w:hAnsi="Calibri" w:cs="Calibri"/>
                <w:sz w:val="28"/>
                <w:szCs w:val="28"/>
              </w:rPr>
              <w:t>McClive</w:t>
            </w:r>
            <w:proofErr w:type="spellEnd"/>
            <w:r w:rsidRPr="0033588D">
              <w:rPr>
                <w:rFonts w:ascii="Calibri" w:hAnsi="Calibri" w:cs="Calibri"/>
                <w:sz w:val="28"/>
                <w:szCs w:val="28"/>
              </w:rPr>
              <w:t xml:space="preserve">, </w:t>
            </w:r>
            <w:r w:rsidR="004B7A30" w:rsidRPr="0033588D">
              <w:rPr>
                <w:rFonts w:ascii="Calibri" w:hAnsi="Calibri" w:cs="Calibri"/>
                <w:sz w:val="28"/>
                <w:szCs w:val="28"/>
              </w:rPr>
              <w:t>Cathy</w:t>
            </w:r>
            <w:r w:rsidR="004B7A30">
              <w:rPr>
                <w:rFonts w:ascii="Calibri" w:hAnsi="Calibri" w:cs="Calibri"/>
                <w:sz w:val="28"/>
                <w:szCs w:val="28"/>
              </w:rPr>
              <w:t>,</w:t>
            </w:r>
            <w:r w:rsidR="004B7A30" w:rsidRPr="0033588D">
              <w:rPr>
                <w:rFonts w:ascii="Calibri" w:hAnsi="Calibri" w:cs="Calibri"/>
                <w:sz w:val="28"/>
                <w:szCs w:val="28"/>
              </w:rPr>
              <w:t xml:space="preserve"> </w:t>
            </w:r>
            <w:r w:rsidRPr="0033588D">
              <w:rPr>
                <w:rFonts w:ascii="Calibri" w:hAnsi="Calibri" w:cs="Calibri"/>
                <w:sz w:val="28"/>
                <w:szCs w:val="28"/>
              </w:rPr>
              <w:t xml:space="preserve">‘Masculinity on Trial: Penises, Hermaphrodites and the Uncertain Male Body in </w:t>
            </w:r>
            <w:r w:rsidR="00515A75">
              <w:rPr>
                <w:rFonts w:ascii="Calibri" w:hAnsi="Calibri" w:cs="Calibri"/>
                <w:sz w:val="28"/>
                <w:szCs w:val="28"/>
              </w:rPr>
              <w:t>Early Modern</w:t>
            </w:r>
            <w:r w:rsidRPr="0033588D">
              <w:rPr>
                <w:rFonts w:ascii="Calibri" w:hAnsi="Calibri" w:cs="Calibri"/>
                <w:sz w:val="28"/>
                <w:szCs w:val="28"/>
              </w:rPr>
              <w:t xml:space="preserve"> France’, </w:t>
            </w:r>
            <w:r w:rsidRPr="0033588D">
              <w:rPr>
                <w:rFonts w:ascii="Calibri" w:hAnsi="Calibri" w:cs="Calibri"/>
                <w:i/>
                <w:iCs/>
                <w:sz w:val="28"/>
                <w:szCs w:val="28"/>
              </w:rPr>
              <w:t>History Workshop Journal</w:t>
            </w:r>
            <w:r w:rsidRPr="0033588D">
              <w:rPr>
                <w:rFonts w:ascii="Calibri" w:hAnsi="Calibri" w:cs="Calibri"/>
                <w:sz w:val="28"/>
                <w:szCs w:val="28"/>
              </w:rPr>
              <w:t>, 68 (2009), 45 -68</w:t>
            </w:r>
          </w:p>
          <w:p w14:paraId="3B3B4ADA" w14:textId="177BA10D" w:rsidR="00413D15" w:rsidRPr="0033588D" w:rsidRDefault="00413D15" w:rsidP="00413D15">
            <w:pPr>
              <w:rPr>
                <w:rFonts w:ascii="Calibri" w:hAnsi="Calibri" w:cs="Calibri"/>
                <w:sz w:val="28"/>
                <w:szCs w:val="28"/>
              </w:rPr>
            </w:pPr>
          </w:p>
        </w:tc>
      </w:tr>
      <w:tr w:rsidR="00A41ABE" w:rsidRPr="0033588D" w14:paraId="00E664BE" w14:textId="77777777" w:rsidTr="00DB5449">
        <w:tc>
          <w:tcPr>
            <w:tcW w:w="710" w:type="dxa"/>
            <w:vAlign w:val="center"/>
          </w:tcPr>
          <w:p w14:paraId="60EFB376" w14:textId="3570AC6F" w:rsidR="00A41ABE" w:rsidRPr="0033588D" w:rsidRDefault="00A41ABE" w:rsidP="00A41ABE">
            <w:pPr>
              <w:rPr>
                <w:rFonts w:ascii="Calibri" w:hAnsi="Calibri" w:cs="Calibri"/>
                <w:sz w:val="28"/>
                <w:szCs w:val="28"/>
              </w:rPr>
            </w:pPr>
            <w:r w:rsidRPr="0033588D">
              <w:rPr>
                <w:rFonts w:ascii="Calibri" w:hAnsi="Calibri" w:cs="Calibri"/>
                <w:sz w:val="28"/>
                <w:szCs w:val="28"/>
              </w:rPr>
              <w:t>G</w:t>
            </w:r>
          </w:p>
        </w:tc>
        <w:tc>
          <w:tcPr>
            <w:tcW w:w="1495" w:type="dxa"/>
            <w:vAlign w:val="center"/>
          </w:tcPr>
          <w:p w14:paraId="66C48E81" w14:textId="1C69B29F" w:rsidR="00A41ABE" w:rsidRPr="0033588D" w:rsidRDefault="00515A75" w:rsidP="00A41ABE">
            <w:pPr>
              <w:rPr>
                <w:rFonts w:ascii="Calibri" w:hAnsi="Calibri" w:cs="Calibri"/>
                <w:sz w:val="28"/>
                <w:szCs w:val="28"/>
              </w:rPr>
            </w:pPr>
            <w:r>
              <w:rPr>
                <w:rFonts w:ascii="Calibri" w:hAnsi="Calibri" w:cs="Calibri"/>
                <w:sz w:val="28"/>
                <w:szCs w:val="28"/>
              </w:rPr>
              <w:t>Early Modern</w:t>
            </w:r>
            <w:r w:rsidR="00A41ABE" w:rsidRPr="0033588D">
              <w:rPr>
                <w:rFonts w:ascii="Calibri" w:hAnsi="Calibri" w:cs="Calibri"/>
                <w:sz w:val="28"/>
                <w:szCs w:val="28"/>
              </w:rPr>
              <w:t xml:space="preserve"> gender</w:t>
            </w:r>
          </w:p>
        </w:tc>
        <w:tc>
          <w:tcPr>
            <w:tcW w:w="6811" w:type="dxa"/>
            <w:vAlign w:val="center"/>
          </w:tcPr>
          <w:p w14:paraId="146A28E5" w14:textId="77777777" w:rsidR="00A41ABE" w:rsidRPr="0033588D" w:rsidRDefault="00A41ABE" w:rsidP="00A41ABE">
            <w:pPr>
              <w:rPr>
                <w:rFonts w:ascii="Calibri" w:hAnsi="Calibri" w:cs="Calibri"/>
                <w:sz w:val="28"/>
                <w:szCs w:val="28"/>
              </w:rPr>
            </w:pPr>
          </w:p>
          <w:p w14:paraId="2C0F4266" w14:textId="6D026315" w:rsidR="00A41ABE" w:rsidRPr="0033588D" w:rsidRDefault="00A41ABE" w:rsidP="00A41ABE">
            <w:pPr>
              <w:rPr>
                <w:rFonts w:ascii="Calibri" w:hAnsi="Calibri" w:cs="Calibri"/>
                <w:sz w:val="28"/>
                <w:szCs w:val="28"/>
              </w:rPr>
            </w:pPr>
            <w:r w:rsidRPr="0033588D">
              <w:rPr>
                <w:rFonts w:ascii="Calibri" w:hAnsi="Calibri" w:cs="Calibri"/>
                <w:sz w:val="28"/>
                <w:szCs w:val="28"/>
              </w:rPr>
              <w:t xml:space="preserve">Stolberg, </w:t>
            </w:r>
            <w:r w:rsidR="004B7A30" w:rsidRPr="0033588D">
              <w:rPr>
                <w:rFonts w:ascii="Calibri" w:hAnsi="Calibri" w:cs="Calibri"/>
                <w:sz w:val="28"/>
                <w:szCs w:val="28"/>
              </w:rPr>
              <w:t>Michael</w:t>
            </w:r>
            <w:r w:rsidR="004B7A30">
              <w:rPr>
                <w:rFonts w:ascii="Calibri" w:hAnsi="Calibri" w:cs="Calibri"/>
                <w:sz w:val="28"/>
                <w:szCs w:val="28"/>
              </w:rPr>
              <w:t>.</w:t>
            </w:r>
            <w:r w:rsidR="004B7A30" w:rsidRPr="0033588D">
              <w:rPr>
                <w:rFonts w:ascii="Calibri" w:hAnsi="Calibri" w:cs="Calibri"/>
                <w:sz w:val="28"/>
                <w:szCs w:val="28"/>
              </w:rPr>
              <w:t xml:space="preserve"> </w:t>
            </w:r>
            <w:r w:rsidRPr="0033588D">
              <w:rPr>
                <w:rFonts w:ascii="Calibri" w:hAnsi="Calibri" w:cs="Calibri"/>
                <w:sz w:val="28"/>
                <w:szCs w:val="28"/>
              </w:rPr>
              <w:t xml:space="preserve">“A Woman down to Her Bones. The Anatomy of Sexual Difference in the Sixteenth and Early Seventeenth Centuries.” </w:t>
            </w:r>
            <w:r w:rsidRPr="0033588D">
              <w:rPr>
                <w:rFonts w:ascii="Calibri" w:hAnsi="Calibri" w:cs="Calibri"/>
                <w:i/>
                <w:iCs/>
                <w:sz w:val="28"/>
                <w:szCs w:val="28"/>
              </w:rPr>
              <w:t>Isis; an International Review Devoted to the History of Science and Its Cultural Influences</w:t>
            </w:r>
            <w:r w:rsidRPr="0033588D">
              <w:rPr>
                <w:rFonts w:ascii="Calibri" w:hAnsi="Calibri" w:cs="Calibri"/>
                <w:sz w:val="28"/>
                <w:szCs w:val="28"/>
              </w:rPr>
              <w:t xml:space="preserve"> 94, no. 2 (June 2003): 274–299</w:t>
            </w:r>
          </w:p>
          <w:p w14:paraId="1D9BE67F" w14:textId="47AFA2EC" w:rsidR="00A41ABE" w:rsidRPr="0033588D" w:rsidRDefault="00A41ABE" w:rsidP="00A41ABE">
            <w:pPr>
              <w:rPr>
                <w:rFonts w:ascii="Calibri" w:hAnsi="Calibri" w:cs="Calibri"/>
                <w:sz w:val="28"/>
                <w:szCs w:val="28"/>
              </w:rPr>
            </w:pPr>
          </w:p>
        </w:tc>
      </w:tr>
      <w:tr w:rsidR="0022553A" w:rsidRPr="0033588D" w14:paraId="4404A91E" w14:textId="77777777" w:rsidTr="00DB5449">
        <w:tc>
          <w:tcPr>
            <w:tcW w:w="710" w:type="dxa"/>
            <w:vAlign w:val="center"/>
          </w:tcPr>
          <w:p w14:paraId="6B5B0846" w14:textId="6E15C97D" w:rsidR="0022553A" w:rsidRPr="0033588D" w:rsidRDefault="0022553A" w:rsidP="0022553A">
            <w:pPr>
              <w:rPr>
                <w:rFonts w:ascii="Calibri" w:hAnsi="Calibri" w:cs="Calibri"/>
                <w:sz w:val="28"/>
                <w:szCs w:val="28"/>
              </w:rPr>
            </w:pPr>
            <w:r w:rsidRPr="0033588D">
              <w:rPr>
                <w:rFonts w:ascii="Calibri" w:hAnsi="Calibri" w:cs="Calibri"/>
                <w:sz w:val="28"/>
                <w:szCs w:val="28"/>
              </w:rPr>
              <w:t>G</w:t>
            </w:r>
          </w:p>
        </w:tc>
        <w:tc>
          <w:tcPr>
            <w:tcW w:w="1495" w:type="dxa"/>
            <w:vAlign w:val="center"/>
          </w:tcPr>
          <w:p w14:paraId="1E5950F4" w14:textId="0BC58090" w:rsidR="0022553A" w:rsidRPr="0033588D" w:rsidRDefault="00515A75" w:rsidP="0022553A">
            <w:pPr>
              <w:rPr>
                <w:rFonts w:ascii="Calibri" w:hAnsi="Calibri" w:cs="Calibri"/>
                <w:sz w:val="28"/>
                <w:szCs w:val="28"/>
              </w:rPr>
            </w:pPr>
            <w:r>
              <w:rPr>
                <w:rFonts w:ascii="Calibri" w:hAnsi="Calibri" w:cs="Calibri"/>
                <w:sz w:val="28"/>
                <w:szCs w:val="28"/>
              </w:rPr>
              <w:t>Early Modern</w:t>
            </w:r>
            <w:r w:rsidR="0022553A" w:rsidRPr="0033588D">
              <w:rPr>
                <w:rFonts w:ascii="Calibri" w:hAnsi="Calibri" w:cs="Calibri"/>
                <w:sz w:val="28"/>
                <w:szCs w:val="28"/>
              </w:rPr>
              <w:t xml:space="preserve"> gender</w:t>
            </w:r>
          </w:p>
        </w:tc>
        <w:tc>
          <w:tcPr>
            <w:tcW w:w="6811" w:type="dxa"/>
            <w:vAlign w:val="center"/>
          </w:tcPr>
          <w:p w14:paraId="79CBB803" w14:textId="77777777" w:rsidR="0022553A" w:rsidRPr="0033588D" w:rsidRDefault="0022553A" w:rsidP="0022553A">
            <w:pPr>
              <w:rPr>
                <w:rFonts w:ascii="Calibri" w:hAnsi="Calibri" w:cs="Calibri"/>
                <w:sz w:val="28"/>
                <w:szCs w:val="28"/>
              </w:rPr>
            </w:pPr>
          </w:p>
          <w:p w14:paraId="4720A3B0" w14:textId="3E2E2403" w:rsidR="0022553A" w:rsidRPr="0033588D" w:rsidRDefault="0022553A" w:rsidP="0022553A">
            <w:pPr>
              <w:rPr>
                <w:rFonts w:ascii="Calibri" w:hAnsi="Calibri" w:cs="Calibri"/>
                <w:sz w:val="28"/>
                <w:szCs w:val="28"/>
              </w:rPr>
            </w:pPr>
            <w:r w:rsidRPr="0033588D">
              <w:rPr>
                <w:rFonts w:ascii="Calibri" w:hAnsi="Calibri" w:cs="Calibri"/>
                <w:sz w:val="28"/>
                <w:szCs w:val="28"/>
              </w:rPr>
              <w:t>Keller</w:t>
            </w:r>
            <w:r w:rsidR="004B7A30">
              <w:rPr>
                <w:rFonts w:ascii="Calibri" w:hAnsi="Calibri" w:cs="Calibri"/>
                <w:sz w:val="28"/>
                <w:szCs w:val="28"/>
              </w:rPr>
              <w:t>,</w:t>
            </w:r>
            <w:r w:rsidRPr="0033588D">
              <w:rPr>
                <w:rFonts w:ascii="Calibri" w:hAnsi="Calibri" w:cs="Calibri"/>
                <w:sz w:val="28"/>
                <w:szCs w:val="28"/>
              </w:rPr>
              <w:t xml:space="preserve"> </w:t>
            </w:r>
            <w:r w:rsidR="004B7A30" w:rsidRPr="0033588D">
              <w:rPr>
                <w:rFonts w:ascii="Calibri" w:hAnsi="Calibri" w:cs="Calibri"/>
                <w:sz w:val="28"/>
                <w:szCs w:val="28"/>
              </w:rPr>
              <w:t>Eve</w:t>
            </w:r>
            <w:r w:rsidR="004B7A30">
              <w:rPr>
                <w:rFonts w:ascii="Calibri" w:hAnsi="Calibri" w:cs="Calibri"/>
                <w:sz w:val="28"/>
                <w:szCs w:val="28"/>
              </w:rPr>
              <w:t>.</w:t>
            </w:r>
            <w:r w:rsidR="004B7A30" w:rsidRPr="0033588D">
              <w:rPr>
                <w:rFonts w:ascii="Calibri" w:hAnsi="Calibri" w:cs="Calibri"/>
                <w:sz w:val="28"/>
                <w:szCs w:val="28"/>
              </w:rPr>
              <w:t xml:space="preserve"> </w:t>
            </w:r>
            <w:r w:rsidRPr="0033588D">
              <w:rPr>
                <w:rFonts w:ascii="Calibri" w:hAnsi="Calibri" w:cs="Calibri"/>
                <w:sz w:val="28"/>
                <w:szCs w:val="28"/>
              </w:rPr>
              <w:t xml:space="preserve">‘Making up for Losses: The Workings of Gender in William Harvey’s </w:t>
            </w:r>
            <w:r w:rsidRPr="0033588D">
              <w:rPr>
                <w:rFonts w:ascii="Calibri" w:hAnsi="Calibri" w:cs="Calibri"/>
                <w:i/>
                <w:iCs/>
                <w:sz w:val="28"/>
                <w:szCs w:val="28"/>
              </w:rPr>
              <w:t xml:space="preserve">De </w:t>
            </w:r>
            <w:proofErr w:type="spellStart"/>
            <w:r w:rsidRPr="0033588D">
              <w:rPr>
                <w:rFonts w:ascii="Calibri" w:hAnsi="Calibri" w:cs="Calibri"/>
                <w:i/>
                <w:iCs/>
                <w:sz w:val="28"/>
                <w:szCs w:val="28"/>
              </w:rPr>
              <w:t>Generatione</w:t>
            </w:r>
            <w:proofErr w:type="spellEnd"/>
            <w:r w:rsidRPr="0033588D">
              <w:rPr>
                <w:rFonts w:ascii="Calibri" w:hAnsi="Calibri" w:cs="Calibri"/>
                <w:i/>
                <w:iCs/>
                <w:sz w:val="28"/>
                <w:szCs w:val="28"/>
              </w:rPr>
              <w:t xml:space="preserve"> Animalium</w:t>
            </w:r>
            <w:proofErr w:type="gramStart"/>
            <w:r w:rsidRPr="0033588D">
              <w:rPr>
                <w:rFonts w:ascii="Calibri" w:hAnsi="Calibri" w:cs="Calibri"/>
                <w:sz w:val="28"/>
                <w:szCs w:val="28"/>
              </w:rPr>
              <w:t>’</w:t>
            </w:r>
            <w:r w:rsidRPr="0033588D">
              <w:rPr>
                <w:rFonts w:ascii="Calibri" w:hAnsi="Calibri" w:cs="Calibri"/>
                <w:i/>
                <w:iCs/>
                <w:sz w:val="28"/>
                <w:szCs w:val="28"/>
              </w:rPr>
              <w:t xml:space="preserve"> </w:t>
            </w:r>
            <w:r w:rsidRPr="0033588D">
              <w:rPr>
                <w:rFonts w:ascii="Calibri" w:hAnsi="Calibri" w:cs="Calibri"/>
                <w:sz w:val="28"/>
                <w:szCs w:val="28"/>
              </w:rPr>
              <w:t xml:space="preserve"> in</w:t>
            </w:r>
            <w:proofErr w:type="gramEnd"/>
            <w:r w:rsidRPr="0033588D">
              <w:rPr>
                <w:rFonts w:ascii="Calibri" w:hAnsi="Calibri" w:cs="Calibri"/>
                <w:sz w:val="28"/>
                <w:szCs w:val="28"/>
              </w:rPr>
              <w:t xml:space="preserve"> Susan C. Greenfield and Carol Barash (eds.) </w:t>
            </w:r>
            <w:r w:rsidRPr="0033588D">
              <w:rPr>
                <w:rFonts w:ascii="Calibri" w:hAnsi="Calibri" w:cs="Calibri"/>
                <w:i/>
                <w:iCs/>
                <w:sz w:val="28"/>
                <w:szCs w:val="28"/>
              </w:rPr>
              <w:t>Inventing Maternity</w:t>
            </w:r>
            <w:r w:rsidRPr="0033588D">
              <w:rPr>
                <w:rFonts w:ascii="Calibri" w:hAnsi="Calibri" w:cs="Calibri"/>
                <w:sz w:val="28"/>
                <w:szCs w:val="28"/>
              </w:rPr>
              <w:t xml:space="preserve"> (University of Kentucky Press, 1999)</w:t>
            </w:r>
          </w:p>
          <w:p w14:paraId="63836D4A" w14:textId="0865AA15" w:rsidR="0022553A" w:rsidRPr="0033588D" w:rsidRDefault="0022553A" w:rsidP="0022553A">
            <w:pPr>
              <w:rPr>
                <w:rFonts w:ascii="Calibri" w:hAnsi="Calibri" w:cs="Calibri"/>
                <w:sz w:val="28"/>
                <w:szCs w:val="28"/>
              </w:rPr>
            </w:pPr>
          </w:p>
        </w:tc>
      </w:tr>
      <w:tr w:rsidR="0086514F" w:rsidRPr="0033588D" w14:paraId="4ED80287" w14:textId="77777777" w:rsidTr="00DB5449">
        <w:tc>
          <w:tcPr>
            <w:tcW w:w="710" w:type="dxa"/>
            <w:vAlign w:val="center"/>
          </w:tcPr>
          <w:p w14:paraId="730926A3" w14:textId="77487E67" w:rsidR="0086514F" w:rsidRPr="0033588D" w:rsidRDefault="0086514F" w:rsidP="0086514F">
            <w:pPr>
              <w:rPr>
                <w:rFonts w:ascii="Calibri" w:hAnsi="Calibri" w:cs="Calibri"/>
                <w:sz w:val="28"/>
                <w:szCs w:val="28"/>
              </w:rPr>
            </w:pPr>
            <w:r w:rsidRPr="0033588D">
              <w:rPr>
                <w:rFonts w:ascii="Calibri" w:hAnsi="Calibri" w:cs="Calibri"/>
                <w:sz w:val="28"/>
                <w:szCs w:val="28"/>
              </w:rPr>
              <w:t>G</w:t>
            </w:r>
          </w:p>
        </w:tc>
        <w:tc>
          <w:tcPr>
            <w:tcW w:w="1495" w:type="dxa"/>
            <w:vAlign w:val="center"/>
          </w:tcPr>
          <w:p w14:paraId="411C2863" w14:textId="1DB9DF87" w:rsidR="0086514F" w:rsidRPr="0033588D" w:rsidRDefault="00515A75" w:rsidP="0086514F">
            <w:pPr>
              <w:rPr>
                <w:rFonts w:ascii="Calibri" w:hAnsi="Calibri" w:cs="Calibri"/>
                <w:sz w:val="28"/>
                <w:szCs w:val="28"/>
              </w:rPr>
            </w:pPr>
            <w:r>
              <w:rPr>
                <w:rFonts w:ascii="Calibri" w:hAnsi="Calibri" w:cs="Calibri"/>
                <w:sz w:val="28"/>
                <w:szCs w:val="28"/>
              </w:rPr>
              <w:t>Early Modern</w:t>
            </w:r>
            <w:r w:rsidR="0086514F" w:rsidRPr="0033588D">
              <w:rPr>
                <w:rFonts w:ascii="Calibri" w:hAnsi="Calibri" w:cs="Calibri"/>
                <w:sz w:val="28"/>
                <w:szCs w:val="28"/>
              </w:rPr>
              <w:t xml:space="preserve"> gender</w:t>
            </w:r>
          </w:p>
        </w:tc>
        <w:tc>
          <w:tcPr>
            <w:tcW w:w="6811" w:type="dxa"/>
            <w:vAlign w:val="center"/>
          </w:tcPr>
          <w:p w14:paraId="0ACD0F7E" w14:textId="77777777" w:rsidR="0086514F" w:rsidRPr="0033588D" w:rsidRDefault="0086514F" w:rsidP="0086514F">
            <w:pPr>
              <w:rPr>
                <w:rFonts w:ascii="Calibri" w:hAnsi="Calibri" w:cs="Calibri"/>
                <w:sz w:val="28"/>
                <w:szCs w:val="28"/>
              </w:rPr>
            </w:pPr>
          </w:p>
          <w:p w14:paraId="3690479C" w14:textId="4CC198AF" w:rsidR="0086514F" w:rsidRPr="0033588D" w:rsidRDefault="004B7A30" w:rsidP="0086514F">
            <w:pPr>
              <w:rPr>
                <w:rFonts w:ascii="Calibri" w:hAnsi="Calibri" w:cs="Calibri"/>
                <w:sz w:val="28"/>
                <w:szCs w:val="28"/>
              </w:rPr>
            </w:pPr>
            <w:r w:rsidRPr="0033588D">
              <w:rPr>
                <w:rFonts w:ascii="Calibri" w:hAnsi="Calibri" w:cs="Calibri"/>
                <w:sz w:val="28"/>
                <w:szCs w:val="28"/>
              </w:rPr>
              <w:lastRenderedPageBreak/>
              <w:t xml:space="preserve">Behrend-Martinez, </w:t>
            </w:r>
            <w:r w:rsidR="0086514F" w:rsidRPr="0033588D">
              <w:rPr>
                <w:rFonts w:ascii="Calibri" w:hAnsi="Calibri" w:cs="Calibri"/>
                <w:sz w:val="28"/>
                <w:szCs w:val="28"/>
              </w:rPr>
              <w:t>Edward</w:t>
            </w:r>
            <w:r>
              <w:rPr>
                <w:rFonts w:ascii="Calibri" w:hAnsi="Calibri" w:cs="Calibri"/>
                <w:sz w:val="28"/>
                <w:szCs w:val="28"/>
              </w:rPr>
              <w:t>.</w:t>
            </w:r>
            <w:r w:rsidR="0086514F" w:rsidRPr="0033588D">
              <w:rPr>
                <w:rFonts w:ascii="Calibri" w:hAnsi="Calibri" w:cs="Calibri"/>
                <w:sz w:val="28"/>
                <w:szCs w:val="28"/>
              </w:rPr>
              <w:t xml:space="preserve"> ‘Manhood and the Neutered Body in </w:t>
            </w:r>
            <w:r w:rsidR="00515A75">
              <w:rPr>
                <w:rFonts w:ascii="Calibri" w:hAnsi="Calibri" w:cs="Calibri"/>
                <w:sz w:val="28"/>
                <w:szCs w:val="28"/>
              </w:rPr>
              <w:t>Early Modern</w:t>
            </w:r>
            <w:r w:rsidR="0086514F" w:rsidRPr="0033588D">
              <w:rPr>
                <w:rFonts w:ascii="Calibri" w:hAnsi="Calibri" w:cs="Calibri"/>
                <w:sz w:val="28"/>
                <w:szCs w:val="28"/>
              </w:rPr>
              <w:t xml:space="preserve"> Spain’, </w:t>
            </w:r>
            <w:r w:rsidR="0086514F" w:rsidRPr="0033588D">
              <w:rPr>
                <w:rFonts w:ascii="Calibri" w:hAnsi="Calibri" w:cs="Calibri"/>
                <w:i/>
                <w:iCs/>
                <w:sz w:val="28"/>
                <w:szCs w:val="28"/>
              </w:rPr>
              <w:t>Journal of Social History</w:t>
            </w:r>
            <w:r w:rsidR="0086514F" w:rsidRPr="0033588D">
              <w:rPr>
                <w:rFonts w:ascii="Calibri" w:hAnsi="Calibri" w:cs="Calibri"/>
                <w:sz w:val="28"/>
                <w:szCs w:val="28"/>
              </w:rPr>
              <w:t>, 38 (2005), 1073-1093.</w:t>
            </w:r>
          </w:p>
          <w:p w14:paraId="70462A77" w14:textId="707D1CF6" w:rsidR="0086514F" w:rsidRPr="0033588D" w:rsidRDefault="0086514F" w:rsidP="0086514F">
            <w:pPr>
              <w:rPr>
                <w:rFonts w:ascii="Calibri" w:hAnsi="Calibri" w:cs="Calibri"/>
                <w:sz w:val="28"/>
                <w:szCs w:val="28"/>
              </w:rPr>
            </w:pPr>
          </w:p>
        </w:tc>
      </w:tr>
      <w:tr w:rsidR="00440E66" w:rsidRPr="0033588D" w14:paraId="0268166E" w14:textId="77777777" w:rsidTr="00DB5449">
        <w:tc>
          <w:tcPr>
            <w:tcW w:w="710" w:type="dxa"/>
            <w:vAlign w:val="center"/>
          </w:tcPr>
          <w:p w14:paraId="354609ED" w14:textId="65C7F321" w:rsidR="00440E66" w:rsidRPr="0033588D" w:rsidRDefault="00440E66" w:rsidP="00440E66">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5AF7905A" w14:textId="5F10EAE7" w:rsidR="00440E66" w:rsidRPr="0033588D" w:rsidRDefault="00515A75" w:rsidP="00440E66">
            <w:pPr>
              <w:rPr>
                <w:rFonts w:ascii="Calibri" w:hAnsi="Calibri" w:cs="Calibri"/>
                <w:sz w:val="28"/>
                <w:szCs w:val="28"/>
              </w:rPr>
            </w:pPr>
            <w:r>
              <w:rPr>
                <w:rFonts w:ascii="Calibri" w:hAnsi="Calibri" w:cs="Calibri"/>
                <w:sz w:val="28"/>
                <w:szCs w:val="28"/>
              </w:rPr>
              <w:t>Early Modern</w:t>
            </w:r>
            <w:r w:rsidR="00440E66" w:rsidRPr="0033588D">
              <w:rPr>
                <w:rFonts w:ascii="Calibri" w:hAnsi="Calibri" w:cs="Calibri"/>
                <w:sz w:val="28"/>
                <w:szCs w:val="28"/>
              </w:rPr>
              <w:t xml:space="preserve"> gender</w:t>
            </w:r>
          </w:p>
        </w:tc>
        <w:tc>
          <w:tcPr>
            <w:tcW w:w="6811" w:type="dxa"/>
            <w:vAlign w:val="center"/>
          </w:tcPr>
          <w:p w14:paraId="71C4027C" w14:textId="77777777" w:rsidR="00440E66" w:rsidRPr="0033588D" w:rsidRDefault="00440E66" w:rsidP="00440E66">
            <w:pPr>
              <w:rPr>
                <w:rFonts w:ascii="Calibri" w:hAnsi="Calibri" w:cs="Calibri"/>
                <w:sz w:val="28"/>
                <w:szCs w:val="28"/>
              </w:rPr>
            </w:pPr>
          </w:p>
          <w:p w14:paraId="2A4CB02C" w14:textId="3EC291A6" w:rsidR="00440E66" w:rsidRPr="0033588D" w:rsidRDefault="00440E66" w:rsidP="00440E66">
            <w:pPr>
              <w:rPr>
                <w:rFonts w:ascii="Calibri" w:hAnsi="Calibri" w:cs="Calibri"/>
                <w:sz w:val="28"/>
                <w:szCs w:val="28"/>
              </w:rPr>
            </w:pPr>
            <w:r w:rsidRPr="0033588D">
              <w:rPr>
                <w:rFonts w:ascii="Calibri" w:hAnsi="Calibri" w:cs="Calibri"/>
                <w:sz w:val="28"/>
                <w:szCs w:val="28"/>
              </w:rPr>
              <w:t>Weisner-Hanks, Merry, "Gender", in </w:t>
            </w:r>
            <w:r w:rsidRPr="0033588D">
              <w:rPr>
                <w:rFonts w:ascii="Calibri" w:hAnsi="Calibri" w:cs="Calibri"/>
                <w:i/>
                <w:iCs/>
                <w:sz w:val="28"/>
                <w:szCs w:val="28"/>
              </w:rPr>
              <w:t xml:space="preserve">Writing </w:t>
            </w:r>
            <w:r w:rsidR="00515A75">
              <w:rPr>
                <w:rFonts w:ascii="Calibri" w:hAnsi="Calibri" w:cs="Calibri"/>
                <w:i/>
                <w:iCs/>
                <w:sz w:val="28"/>
                <w:szCs w:val="28"/>
              </w:rPr>
              <w:t>Early Modern</w:t>
            </w:r>
            <w:r w:rsidRPr="0033588D">
              <w:rPr>
                <w:rFonts w:ascii="Calibri" w:hAnsi="Calibri" w:cs="Calibri"/>
                <w:i/>
                <w:iCs/>
                <w:sz w:val="28"/>
                <w:szCs w:val="28"/>
              </w:rPr>
              <w:t xml:space="preserve"> History</w:t>
            </w:r>
            <w:r w:rsidRPr="0033588D">
              <w:rPr>
                <w:rFonts w:ascii="Calibri" w:hAnsi="Calibri" w:cs="Calibri"/>
                <w:sz w:val="28"/>
                <w:szCs w:val="28"/>
              </w:rPr>
              <w:t> (London: Bloomsbury Academic, 2005), pp. 93-114</w:t>
            </w:r>
          </w:p>
          <w:p w14:paraId="6669C2EE" w14:textId="3293F8FE" w:rsidR="00440E66" w:rsidRPr="0033588D" w:rsidRDefault="00440E66" w:rsidP="00440E66">
            <w:pPr>
              <w:rPr>
                <w:rFonts w:ascii="Calibri" w:hAnsi="Calibri" w:cs="Calibri"/>
                <w:sz w:val="28"/>
                <w:szCs w:val="28"/>
              </w:rPr>
            </w:pPr>
          </w:p>
        </w:tc>
      </w:tr>
      <w:tr w:rsidR="008A4264" w:rsidRPr="0033588D" w14:paraId="2AD63492" w14:textId="77777777" w:rsidTr="00DB5449">
        <w:tc>
          <w:tcPr>
            <w:tcW w:w="710" w:type="dxa"/>
            <w:vAlign w:val="center"/>
          </w:tcPr>
          <w:p w14:paraId="2A9EB613" w14:textId="04FEB692" w:rsidR="008A4264" w:rsidRPr="0033588D" w:rsidRDefault="008A4264" w:rsidP="008A4264">
            <w:pPr>
              <w:rPr>
                <w:rFonts w:ascii="Calibri" w:hAnsi="Calibri" w:cs="Calibri"/>
                <w:sz w:val="28"/>
                <w:szCs w:val="28"/>
              </w:rPr>
            </w:pPr>
            <w:r w:rsidRPr="0033588D">
              <w:rPr>
                <w:rFonts w:ascii="Calibri" w:hAnsi="Calibri" w:cs="Calibri"/>
                <w:sz w:val="28"/>
                <w:szCs w:val="28"/>
              </w:rPr>
              <w:t>G</w:t>
            </w:r>
          </w:p>
        </w:tc>
        <w:tc>
          <w:tcPr>
            <w:tcW w:w="1495" w:type="dxa"/>
            <w:vAlign w:val="center"/>
          </w:tcPr>
          <w:p w14:paraId="25BBCF05" w14:textId="2ACF5827" w:rsidR="008A4264" w:rsidRPr="0033588D" w:rsidRDefault="00515A75" w:rsidP="008A4264">
            <w:pPr>
              <w:rPr>
                <w:rFonts w:ascii="Calibri" w:hAnsi="Calibri" w:cs="Calibri"/>
                <w:sz w:val="28"/>
                <w:szCs w:val="28"/>
              </w:rPr>
            </w:pPr>
            <w:r>
              <w:rPr>
                <w:rFonts w:ascii="Calibri" w:hAnsi="Calibri" w:cs="Calibri"/>
                <w:sz w:val="28"/>
                <w:szCs w:val="28"/>
              </w:rPr>
              <w:t>Early Modern</w:t>
            </w:r>
            <w:r w:rsidR="008A4264" w:rsidRPr="0033588D">
              <w:rPr>
                <w:rFonts w:ascii="Calibri" w:hAnsi="Calibri" w:cs="Calibri"/>
                <w:sz w:val="28"/>
                <w:szCs w:val="28"/>
              </w:rPr>
              <w:t xml:space="preserve"> gender</w:t>
            </w:r>
          </w:p>
        </w:tc>
        <w:tc>
          <w:tcPr>
            <w:tcW w:w="6811" w:type="dxa"/>
            <w:vAlign w:val="center"/>
          </w:tcPr>
          <w:p w14:paraId="2CE09653" w14:textId="77777777" w:rsidR="008A4264" w:rsidRPr="0033588D" w:rsidRDefault="008A4264" w:rsidP="008A4264">
            <w:pPr>
              <w:rPr>
                <w:rFonts w:ascii="Calibri" w:hAnsi="Calibri" w:cs="Calibri"/>
                <w:sz w:val="28"/>
                <w:szCs w:val="28"/>
              </w:rPr>
            </w:pPr>
          </w:p>
          <w:p w14:paraId="25BFD5D0" w14:textId="71DA5EAA" w:rsidR="008A4264" w:rsidRPr="0033588D" w:rsidRDefault="008A4264" w:rsidP="008A4264">
            <w:pPr>
              <w:rPr>
                <w:rFonts w:ascii="Calibri" w:hAnsi="Calibri" w:cs="Calibri"/>
                <w:sz w:val="28"/>
                <w:szCs w:val="28"/>
              </w:rPr>
            </w:pPr>
            <w:r w:rsidRPr="0033588D">
              <w:rPr>
                <w:rFonts w:ascii="Calibri" w:hAnsi="Calibri" w:cs="Calibri"/>
                <w:sz w:val="28"/>
                <w:szCs w:val="28"/>
              </w:rPr>
              <w:t xml:space="preserve">‘Introduction’, in The Female Tragic Hero in English Renaissance Drama, ed. by </w:t>
            </w:r>
            <w:r w:rsidR="004B7A30" w:rsidRPr="0033588D">
              <w:rPr>
                <w:rFonts w:ascii="Calibri" w:hAnsi="Calibri" w:cs="Calibri"/>
                <w:sz w:val="28"/>
                <w:szCs w:val="28"/>
              </w:rPr>
              <w:t>Liebler</w:t>
            </w:r>
            <w:r w:rsidR="004B7A30">
              <w:rPr>
                <w:rFonts w:ascii="Calibri" w:hAnsi="Calibri" w:cs="Calibri"/>
                <w:sz w:val="28"/>
                <w:szCs w:val="28"/>
              </w:rPr>
              <w:t>,</w:t>
            </w:r>
            <w:r w:rsidR="004B7A30" w:rsidRPr="0033588D">
              <w:rPr>
                <w:rFonts w:ascii="Calibri" w:hAnsi="Calibri" w:cs="Calibri"/>
                <w:sz w:val="28"/>
                <w:szCs w:val="28"/>
              </w:rPr>
              <w:t xml:space="preserve"> </w:t>
            </w:r>
            <w:r w:rsidRPr="0033588D">
              <w:rPr>
                <w:rFonts w:ascii="Calibri" w:hAnsi="Calibri" w:cs="Calibri"/>
                <w:sz w:val="28"/>
                <w:szCs w:val="28"/>
              </w:rPr>
              <w:t>Naomi Conn (New York: Palgrave Macmillan, 2002), pp. 1-31</w:t>
            </w:r>
          </w:p>
          <w:p w14:paraId="3101BDAC" w14:textId="1C20AEDA" w:rsidR="008A4264" w:rsidRPr="0033588D" w:rsidRDefault="008A4264" w:rsidP="008A4264">
            <w:pPr>
              <w:rPr>
                <w:rFonts w:ascii="Calibri" w:hAnsi="Calibri" w:cs="Calibri"/>
                <w:sz w:val="28"/>
                <w:szCs w:val="28"/>
              </w:rPr>
            </w:pPr>
          </w:p>
        </w:tc>
      </w:tr>
      <w:tr w:rsidR="003657BD" w:rsidRPr="0033588D" w14:paraId="6CBC330D" w14:textId="77777777" w:rsidTr="00DB5449">
        <w:tc>
          <w:tcPr>
            <w:tcW w:w="710" w:type="dxa"/>
            <w:vAlign w:val="center"/>
          </w:tcPr>
          <w:p w14:paraId="3A540CB8" w14:textId="0276105A" w:rsidR="003657BD" w:rsidRPr="0033588D" w:rsidRDefault="003657BD" w:rsidP="003657BD">
            <w:pPr>
              <w:rPr>
                <w:rFonts w:ascii="Calibri" w:hAnsi="Calibri" w:cs="Calibri"/>
                <w:sz w:val="28"/>
                <w:szCs w:val="28"/>
              </w:rPr>
            </w:pPr>
            <w:r w:rsidRPr="0033588D">
              <w:rPr>
                <w:rFonts w:ascii="Calibri" w:hAnsi="Calibri" w:cs="Calibri"/>
                <w:sz w:val="28"/>
                <w:szCs w:val="28"/>
              </w:rPr>
              <w:t>G</w:t>
            </w:r>
          </w:p>
        </w:tc>
        <w:tc>
          <w:tcPr>
            <w:tcW w:w="1495" w:type="dxa"/>
            <w:vAlign w:val="center"/>
          </w:tcPr>
          <w:p w14:paraId="4578BF3E" w14:textId="0C0E4E2F" w:rsidR="003657BD" w:rsidRPr="0033588D" w:rsidRDefault="00515A75" w:rsidP="003657BD">
            <w:pPr>
              <w:rPr>
                <w:rFonts w:ascii="Calibri" w:hAnsi="Calibri" w:cs="Calibri"/>
                <w:sz w:val="28"/>
                <w:szCs w:val="28"/>
              </w:rPr>
            </w:pPr>
            <w:r>
              <w:rPr>
                <w:rFonts w:ascii="Calibri" w:hAnsi="Calibri" w:cs="Calibri"/>
                <w:sz w:val="28"/>
                <w:szCs w:val="28"/>
              </w:rPr>
              <w:t>Early Modern</w:t>
            </w:r>
            <w:r w:rsidR="003657BD" w:rsidRPr="0033588D">
              <w:rPr>
                <w:rFonts w:ascii="Calibri" w:hAnsi="Calibri" w:cs="Calibri"/>
                <w:sz w:val="28"/>
                <w:szCs w:val="28"/>
              </w:rPr>
              <w:t xml:space="preserve"> gender</w:t>
            </w:r>
          </w:p>
        </w:tc>
        <w:tc>
          <w:tcPr>
            <w:tcW w:w="6811" w:type="dxa"/>
            <w:vAlign w:val="center"/>
          </w:tcPr>
          <w:p w14:paraId="16F50944" w14:textId="77777777" w:rsidR="003657BD" w:rsidRPr="0033588D" w:rsidRDefault="003657BD" w:rsidP="003657BD">
            <w:pPr>
              <w:rPr>
                <w:rFonts w:ascii="Calibri" w:hAnsi="Calibri" w:cs="Calibri"/>
                <w:sz w:val="28"/>
                <w:szCs w:val="28"/>
              </w:rPr>
            </w:pPr>
          </w:p>
          <w:p w14:paraId="7C14E917" w14:textId="186A35DD" w:rsidR="003657BD" w:rsidRPr="0033588D" w:rsidRDefault="003657BD" w:rsidP="003657BD">
            <w:pPr>
              <w:rPr>
                <w:rFonts w:ascii="Calibri" w:hAnsi="Calibri" w:cs="Calibri"/>
                <w:sz w:val="28"/>
                <w:szCs w:val="28"/>
              </w:rPr>
            </w:pPr>
            <w:r w:rsidRPr="0033588D">
              <w:rPr>
                <w:rFonts w:ascii="Calibri" w:hAnsi="Calibri" w:cs="Calibri"/>
                <w:sz w:val="28"/>
                <w:szCs w:val="28"/>
              </w:rPr>
              <w:t xml:space="preserve">Lodine-Chaffey, Jennifer L., A Weak Woman in a Strong Battle: Women and Public Execution in </w:t>
            </w:r>
            <w:r w:rsidR="00515A75">
              <w:rPr>
                <w:rFonts w:ascii="Calibri" w:hAnsi="Calibri" w:cs="Calibri"/>
                <w:sz w:val="28"/>
                <w:szCs w:val="28"/>
              </w:rPr>
              <w:t>Early Modern</w:t>
            </w:r>
            <w:r w:rsidRPr="0033588D">
              <w:rPr>
                <w:rFonts w:ascii="Calibri" w:hAnsi="Calibri" w:cs="Calibri"/>
                <w:sz w:val="28"/>
                <w:szCs w:val="28"/>
              </w:rPr>
              <w:t xml:space="preserve"> England (Tuscaloosa: University of Alabama Press, 2022)</w:t>
            </w:r>
          </w:p>
          <w:p w14:paraId="444D838B" w14:textId="7E658039" w:rsidR="003657BD" w:rsidRPr="0033588D" w:rsidRDefault="003657BD" w:rsidP="003657BD">
            <w:pPr>
              <w:rPr>
                <w:rFonts w:ascii="Calibri" w:hAnsi="Calibri" w:cs="Calibri"/>
                <w:sz w:val="28"/>
                <w:szCs w:val="28"/>
              </w:rPr>
            </w:pPr>
          </w:p>
        </w:tc>
      </w:tr>
      <w:tr w:rsidR="007153F5" w:rsidRPr="0033588D" w14:paraId="242AE074" w14:textId="77777777" w:rsidTr="00DB5449">
        <w:tc>
          <w:tcPr>
            <w:tcW w:w="710" w:type="dxa"/>
            <w:vAlign w:val="center"/>
          </w:tcPr>
          <w:p w14:paraId="7C8F9265" w14:textId="6B41E8C0" w:rsidR="007153F5" w:rsidRPr="0033588D" w:rsidRDefault="007153F5" w:rsidP="007153F5">
            <w:pPr>
              <w:rPr>
                <w:rFonts w:ascii="Calibri" w:hAnsi="Calibri" w:cs="Calibri"/>
                <w:sz w:val="28"/>
                <w:szCs w:val="28"/>
              </w:rPr>
            </w:pPr>
            <w:r w:rsidRPr="0033588D">
              <w:rPr>
                <w:rFonts w:ascii="Calibri" w:hAnsi="Calibri" w:cs="Calibri"/>
                <w:sz w:val="28"/>
                <w:szCs w:val="28"/>
              </w:rPr>
              <w:t>G</w:t>
            </w:r>
          </w:p>
        </w:tc>
        <w:tc>
          <w:tcPr>
            <w:tcW w:w="1495" w:type="dxa"/>
            <w:vAlign w:val="center"/>
          </w:tcPr>
          <w:p w14:paraId="2AF02DA5" w14:textId="68174BF9" w:rsidR="007153F5" w:rsidRPr="0033588D" w:rsidRDefault="00515A75" w:rsidP="007153F5">
            <w:pPr>
              <w:rPr>
                <w:rFonts w:ascii="Calibri" w:hAnsi="Calibri" w:cs="Calibri"/>
                <w:sz w:val="28"/>
                <w:szCs w:val="28"/>
              </w:rPr>
            </w:pPr>
            <w:r>
              <w:rPr>
                <w:rFonts w:ascii="Calibri" w:hAnsi="Calibri" w:cs="Calibri"/>
                <w:sz w:val="28"/>
                <w:szCs w:val="28"/>
              </w:rPr>
              <w:t>Early Modern</w:t>
            </w:r>
            <w:r w:rsidR="007153F5" w:rsidRPr="0033588D">
              <w:rPr>
                <w:rFonts w:ascii="Calibri" w:hAnsi="Calibri" w:cs="Calibri"/>
                <w:sz w:val="28"/>
                <w:szCs w:val="28"/>
              </w:rPr>
              <w:t xml:space="preserve"> gender</w:t>
            </w:r>
          </w:p>
        </w:tc>
        <w:tc>
          <w:tcPr>
            <w:tcW w:w="6811" w:type="dxa"/>
            <w:vAlign w:val="center"/>
          </w:tcPr>
          <w:p w14:paraId="742BBFD5" w14:textId="77777777" w:rsidR="007153F5" w:rsidRPr="0033588D" w:rsidRDefault="007153F5" w:rsidP="007153F5">
            <w:pPr>
              <w:rPr>
                <w:rFonts w:ascii="Calibri" w:hAnsi="Calibri" w:cs="Calibri"/>
                <w:sz w:val="28"/>
                <w:szCs w:val="28"/>
              </w:rPr>
            </w:pPr>
          </w:p>
          <w:p w14:paraId="27C9A66E" w14:textId="77777777" w:rsidR="007153F5" w:rsidRPr="0033588D" w:rsidRDefault="007153F5" w:rsidP="007153F5">
            <w:pPr>
              <w:rPr>
                <w:rFonts w:ascii="Calibri" w:hAnsi="Calibri" w:cs="Calibri"/>
                <w:sz w:val="28"/>
                <w:szCs w:val="28"/>
              </w:rPr>
            </w:pPr>
            <w:proofErr w:type="spellStart"/>
            <w:r w:rsidRPr="0033588D">
              <w:rPr>
                <w:rFonts w:ascii="Calibri" w:hAnsi="Calibri" w:cs="Calibri"/>
                <w:sz w:val="28"/>
                <w:szCs w:val="28"/>
              </w:rPr>
              <w:t>Loraux</w:t>
            </w:r>
            <w:proofErr w:type="spellEnd"/>
            <w:r w:rsidRPr="0033588D">
              <w:rPr>
                <w:rFonts w:ascii="Calibri" w:hAnsi="Calibri" w:cs="Calibri"/>
                <w:sz w:val="28"/>
                <w:szCs w:val="28"/>
              </w:rPr>
              <w:t>, Nicole, Tragic Ways of Killing a Woman, trans. by Anthony Forster (Cambridge, MA: Harvard University Press, 1991)</w:t>
            </w:r>
          </w:p>
          <w:p w14:paraId="5B13DDA5" w14:textId="21D49A2F" w:rsidR="007153F5" w:rsidRPr="0033588D" w:rsidRDefault="007153F5" w:rsidP="007153F5">
            <w:pPr>
              <w:rPr>
                <w:rFonts w:ascii="Calibri" w:hAnsi="Calibri" w:cs="Calibri"/>
                <w:sz w:val="28"/>
                <w:szCs w:val="28"/>
              </w:rPr>
            </w:pPr>
          </w:p>
        </w:tc>
      </w:tr>
      <w:tr w:rsidR="004F48B0" w:rsidRPr="0033588D" w14:paraId="6CFD63B8" w14:textId="77777777" w:rsidTr="00DB5449">
        <w:tc>
          <w:tcPr>
            <w:tcW w:w="710" w:type="dxa"/>
            <w:vAlign w:val="center"/>
          </w:tcPr>
          <w:p w14:paraId="3A988422" w14:textId="6040C725" w:rsidR="004F48B0" w:rsidRPr="0033588D" w:rsidRDefault="004F48B0" w:rsidP="004F48B0">
            <w:pPr>
              <w:rPr>
                <w:rFonts w:ascii="Calibri" w:hAnsi="Calibri" w:cs="Calibri"/>
                <w:sz w:val="28"/>
                <w:szCs w:val="28"/>
              </w:rPr>
            </w:pPr>
            <w:r w:rsidRPr="0033588D">
              <w:rPr>
                <w:rFonts w:ascii="Calibri" w:hAnsi="Calibri" w:cs="Calibri"/>
                <w:sz w:val="28"/>
                <w:szCs w:val="28"/>
              </w:rPr>
              <w:t>G</w:t>
            </w:r>
          </w:p>
        </w:tc>
        <w:tc>
          <w:tcPr>
            <w:tcW w:w="1495" w:type="dxa"/>
            <w:vAlign w:val="center"/>
          </w:tcPr>
          <w:p w14:paraId="0811E7FE" w14:textId="55609ECA" w:rsidR="004F48B0" w:rsidRPr="0033588D" w:rsidRDefault="00515A75" w:rsidP="004F48B0">
            <w:pPr>
              <w:rPr>
                <w:rFonts w:ascii="Calibri" w:hAnsi="Calibri" w:cs="Calibri"/>
                <w:sz w:val="28"/>
                <w:szCs w:val="28"/>
              </w:rPr>
            </w:pPr>
            <w:r>
              <w:rPr>
                <w:rFonts w:ascii="Calibri" w:hAnsi="Calibri" w:cs="Calibri"/>
                <w:sz w:val="28"/>
                <w:szCs w:val="28"/>
              </w:rPr>
              <w:t>Early Modern</w:t>
            </w:r>
            <w:r w:rsidR="004F48B0" w:rsidRPr="0033588D">
              <w:rPr>
                <w:rFonts w:ascii="Calibri" w:hAnsi="Calibri" w:cs="Calibri"/>
                <w:sz w:val="28"/>
                <w:szCs w:val="28"/>
              </w:rPr>
              <w:t xml:space="preserve"> gender</w:t>
            </w:r>
          </w:p>
        </w:tc>
        <w:tc>
          <w:tcPr>
            <w:tcW w:w="6811" w:type="dxa"/>
            <w:vAlign w:val="center"/>
          </w:tcPr>
          <w:p w14:paraId="71992F18" w14:textId="77777777" w:rsidR="00270DF7" w:rsidRPr="0033588D" w:rsidRDefault="00270DF7" w:rsidP="004F48B0">
            <w:pPr>
              <w:rPr>
                <w:rFonts w:ascii="Calibri" w:hAnsi="Calibri" w:cs="Calibri"/>
                <w:sz w:val="28"/>
                <w:szCs w:val="28"/>
              </w:rPr>
            </w:pPr>
          </w:p>
          <w:p w14:paraId="43EDD7DE" w14:textId="77777777" w:rsidR="004F48B0" w:rsidRPr="0033588D" w:rsidRDefault="004F48B0" w:rsidP="004F48B0">
            <w:pPr>
              <w:rPr>
                <w:rFonts w:ascii="Calibri" w:hAnsi="Calibri" w:cs="Calibri"/>
                <w:sz w:val="28"/>
                <w:szCs w:val="28"/>
              </w:rPr>
            </w:pPr>
            <w:r w:rsidRPr="0033588D">
              <w:rPr>
                <w:rFonts w:ascii="Calibri" w:hAnsi="Calibri" w:cs="Calibri"/>
                <w:sz w:val="28"/>
                <w:szCs w:val="28"/>
              </w:rPr>
              <w:t>Maclean, Ian, The Renaissance Notion of Woman (Cambridge: Cambridge University Press, 1980)</w:t>
            </w:r>
          </w:p>
          <w:p w14:paraId="4B642D80" w14:textId="77777777" w:rsidR="004F48B0" w:rsidRPr="0033588D" w:rsidRDefault="004F48B0" w:rsidP="004F48B0">
            <w:pPr>
              <w:rPr>
                <w:rFonts w:ascii="Calibri" w:hAnsi="Calibri" w:cs="Calibri"/>
                <w:sz w:val="28"/>
                <w:szCs w:val="28"/>
              </w:rPr>
            </w:pPr>
          </w:p>
          <w:p w14:paraId="3BE978CB" w14:textId="77777777" w:rsidR="00270DF7" w:rsidRDefault="00270DF7" w:rsidP="004F48B0">
            <w:pPr>
              <w:rPr>
                <w:rFonts w:ascii="Calibri" w:hAnsi="Calibri" w:cs="Calibri"/>
                <w:sz w:val="28"/>
                <w:szCs w:val="28"/>
              </w:rPr>
            </w:pPr>
          </w:p>
          <w:p w14:paraId="31FDB45F" w14:textId="38F74960" w:rsidR="001C0A8D" w:rsidRPr="0033588D" w:rsidRDefault="001C0A8D" w:rsidP="004F48B0">
            <w:pPr>
              <w:rPr>
                <w:rFonts w:ascii="Calibri" w:hAnsi="Calibri" w:cs="Calibri"/>
                <w:sz w:val="28"/>
                <w:szCs w:val="28"/>
              </w:rPr>
            </w:pPr>
          </w:p>
        </w:tc>
      </w:tr>
      <w:tr w:rsidR="006B09F5" w:rsidRPr="0033588D" w14:paraId="67FE0FC3" w14:textId="77777777" w:rsidTr="00DB5449">
        <w:tc>
          <w:tcPr>
            <w:tcW w:w="710" w:type="dxa"/>
            <w:vAlign w:val="center"/>
          </w:tcPr>
          <w:p w14:paraId="72DEBBBD" w14:textId="075389B0" w:rsidR="006B09F5" w:rsidRPr="0033588D" w:rsidRDefault="006B09F5" w:rsidP="006B09F5">
            <w:pPr>
              <w:rPr>
                <w:rFonts w:ascii="Calibri" w:hAnsi="Calibri" w:cs="Calibri"/>
                <w:sz w:val="28"/>
                <w:szCs w:val="28"/>
              </w:rPr>
            </w:pPr>
            <w:r w:rsidRPr="0033588D">
              <w:rPr>
                <w:rFonts w:ascii="Calibri" w:hAnsi="Calibri" w:cs="Calibri"/>
                <w:sz w:val="28"/>
                <w:szCs w:val="28"/>
              </w:rPr>
              <w:t>G</w:t>
            </w:r>
          </w:p>
        </w:tc>
        <w:tc>
          <w:tcPr>
            <w:tcW w:w="1495" w:type="dxa"/>
            <w:vAlign w:val="center"/>
          </w:tcPr>
          <w:p w14:paraId="65D53F76" w14:textId="2328C75C" w:rsidR="006B09F5" w:rsidRPr="0033588D" w:rsidRDefault="00515A75" w:rsidP="006B09F5">
            <w:pPr>
              <w:rPr>
                <w:rFonts w:ascii="Calibri" w:hAnsi="Calibri" w:cs="Calibri"/>
                <w:sz w:val="28"/>
                <w:szCs w:val="28"/>
              </w:rPr>
            </w:pPr>
            <w:r>
              <w:rPr>
                <w:rFonts w:ascii="Calibri" w:hAnsi="Calibri" w:cs="Calibri"/>
                <w:sz w:val="28"/>
                <w:szCs w:val="28"/>
              </w:rPr>
              <w:t>Early Modern</w:t>
            </w:r>
            <w:r w:rsidR="006B09F5" w:rsidRPr="0033588D">
              <w:rPr>
                <w:rFonts w:ascii="Calibri" w:hAnsi="Calibri" w:cs="Calibri"/>
                <w:sz w:val="28"/>
                <w:szCs w:val="28"/>
              </w:rPr>
              <w:t xml:space="preserve"> gender</w:t>
            </w:r>
          </w:p>
        </w:tc>
        <w:tc>
          <w:tcPr>
            <w:tcW w:w="6811" w:type="dxa"/>
            <w:vAlign w:val="center"/>
          </w:tcPr>
          <w:p w14:paraId="2FD132CA" w14:textId="77777777" w:rsidR="006B09F5" w:rsidRPr="0033588D" w:rsidRDefault="006B09F5" w:rsidP="006B09F5">
            <w:pPr>
              <w:rPr>
                <w:rFonts w:ascii="Calibri" w:hAnsi="Calibri" w:cs="Calibri"/>
                <w:sz w:val="28"/>
                <w:szCs w:val="28"/>
              </w:rPr>
            </w:pPr>
          </w:p>
          <w:p w14:paraId="2B7E21A4" w14:textId="77777777" w:rsidR="006B09F5" w:rsidRPr="0033588D" w:rsidRDefault="006B09F5" w:rsidP="006B09F5">
            <w:pPr>
              <w:rPr>
                <w:rFonts w:ascii="Calibri" w:hAnsi="Calibri" w:cs="Calibri"/>
                <w:sz w:val="28"/>
                <w:szCs w:val="28"/>
              </w:rPr>
            </w:pPr>
            <w:r w:rsidRPr="0033588D">
              <w:rPr>
                <w:rFonts w:ascii="Calibri" w:hAnsi="Calibri" w:cs="Calibri"/>
                <w:sz w:val="28"/>
                <w:szCs w:val="28"/>
              </w:rPr>
              <w:t>McKinley, Kathryn L., Reading the Ovidian Heroine: Metamorphoses Commentaries 1100-1618 (Leiden: Brill, 2001)</w:t>
            </w:r>
          </w:p>
          <w:p w14:paraId="1F4CA733" w14:textId="77777777" w:rsidR="006B09F5" w:rsidRDefault="006B09F5" w:rsidP="006B09F5">
            <w:pPr>
              <w:rPr>
                <w:rFonts w:ascii="Calibri" w:hAnsi="Calibri" w:cs="Calibri"/>
                <w:sz w:val="28"/>
                <w:szCs w:val="28"/>
              </w:rPr>
            </w:pPr>
          </w:p>
          <w:p w14:paraId="40F0912C" w14:textId="09CD9B73" w:rsidR="001C0A8D" w:rsidRPr="0033588D" w:rsidRDefault="001C0A8D" w:rsidP="006B09F5">
            <w:pPr>
              <w:rPr>
                <w:rFonts w:ascii="Calibri" w:hAnsi="Calibri" w:cs="Calibri"/>
                <w:sz w:val="28"/>
                <w:szCs w:val="28"/>
              </w:rPr>
            </w:pPr>
          </w:p>
        </w:tc>
      </w:tr>
      <w:tr w:rsidR="00B10E09" w:rsidRPr="0033588D" w14:paraId="2C70FD8C" w14:textId="77777777" w:rsidTr="00DB5449">
        <w:tc>
          <w:tcPr>
            <w:tcW w:w="710" w:type="dxa"/>
            <w:vAlign w:val="center"/>
          </w:tcPr>
          <w:p w14:paraId="6E3514F5" w14:textId="2F712B02" w:rsidR="00B10E09" w:rsidRPr="0033588D" w:rsidRDefault="00B10E09" w:rsidP="00B10E09">
            <w:pPr>
              <w:rPr>
                <w:rFonts w:ascii="Calibri" w:hAnsi="Calibri" w:cs="Calibri"/>
                <w:sz w:val="28"/>
                <w:szCs w:val="28"/>
              </w:rPr>
            </w:pPr>
            <w:r w:rsidRPr="0033588D">
              <w:rPr>
                <w:rFonts w:ascii="Calibri" w:hAnsi="Calibri" w:cs="Calibri"/>
                <w:sz w:val="28"/>
                <w:szCs w:val="28"/>
              </w:rPr>
              <w:t>G</w:t>
            </w:r>
          </w:p>
        </w:tc>
        <w:tc>
          <w:tcPr>
            <w:tcW w:w="1495" w:type="dxa"/>
            <w:vAlign w:val="center"/>
          </w:tcPr>
          <w:p w14:paraId="0571FE82" w14:textId="137B7954" w:rsidR="00B10E09" w:rsidRPr="0033588D" w:rsidRDefault="00515A75" w:rsidP="00B10E09">
            <w:pPr>
              <w:rPr>
                <w:rFonts w:ascii="Calibri" w:hAnsi="Calibri" w:cs="Calibri"/>
                <w:sz w:val="28"/>
                <w:szCs w:val="28"/>
              </w:rPr>
            </w:pPr>
            <w:r>
              <w:rPr>
                <w:rFonts w:ascii="Calibri" w:hAnsi="Calibri" w:cs="Calibri"/>
                <w:sz w:val="28"/>
                <w:szCs w:val="28"/>
              </w:rPr>
              <w:t>Early Modern</w:t>
            </w:r>
            <w:r w:rsidR="00B10E09" w:rsidRPr="0033588D">
              <w:rPr>
                <w:rFonts w:ascii="Calibri" w:hAnsi="Calibri" w:cs="Calibri"/>
                <w:sz w:val="28"/>
                <w:szCs w:val="28"/>
              </w:rPr>
              <w:t xml:space="preserve"> gender</w:t>
            </w:r>
          </w:p>
        </w:tc>
        <w:tc>
          <w:tcPr>
            <w:tcW w:w="6811" w:type="dxa"/>
            <w:vAlign w:val="center"/>
          </w:tcPr>
          <w:p w14:paraId="76F4F814" w14:textId="77777777" w:rsidR="00270DF7" w:rsidRPr="0033588D" w:rsidRDefault="00270DF7" w:rsidP="00B10E09">
            <w:pPr>
              <w:rPr>
                <w:rFonts w:ascii="Calibri" w:hAnsi="Calibri" w:cs="Calibri"/>
                <w:sz w:val="28"/>
                <w:szCs w:val="28"/>
              </w:rPr>
            </w:pPr>
          </w:p>
          <w:p w14:paraId="42786804" w14:textId="7339BD02" w:rsidR="00B10E09" w:rsidRPr="0033588D" w:rsidRDefault="00B10E09" w:rsidP="00B10E09">
            <w:pPr>
              <w:rPr>
                <w:rFonts w:ascii="Calibri" w:hAnsi="Calibri" w:cs="Calibri"/>
                <w:sz w:val="28"/>
                <w:szCs w:val="28"/>
              </w:rPr>
            </w:pPr>
            <w:r w:rsidRPr="0033588D">
              <w:rPr>
                <w:rFonts w:ascii="Calibri" w:hAnsi="Calibri" w:cs="Calibri"/>
                <w:sz w:val="28"/>
                <w:szCs w:val="28"/>
              </w:rPr>
              <w:t xml:space="preserve">McManus, Clare, ‘“Constant Changelings’, Theatrical Form, and Migration: Stage Travel in the Early 1620s’, in Travel and Drama in </w:t>
            </w:r>
            <w:r w:rsidR="00515A75">
              <w:rPr>
                <w:rFonts w:ascii="Calibri" w:hAnsi="Calibri" w:cs="Calibri"/>
                <w:sz w:val="28"/>
                <w:szCs w:val="28"/>
              </w:rPr>
              <w:t>Early Modern</w:t>
            </w:r>
            <w:r w:rsidRPr="0033588D">
              <w:rPr>
                <w:rFonts w:ascii="Calibri" w:hAnsi="Calibri" w:cs="Calibri"/>
                <w:sz w:val="28"/>
                <w:szCs w:val="28"/>
              </w:rPr>
              <w:t xml:space="preserve"> England: The </w:t>
            </w:r>
            <w:r w:rsidRPr="0033588D">
              <w:rPr>
                <w:rFonts w:ascii="Calibri" w:hAnsi="Calibri" w:cs="Calibri"/>
                <w:sz w:val="28"/>
                <w:szCs w:val="28"/>
              </w:rPr>
              <w:lastRenderedPageBreak/>
              <w:t>Journeying Play, ed. by Claire Jowitt and David McInnis (Cambridge: Cambridge University Press, 2018), pp. 207-229</w:t>
            </w:r>
          </w:p>
          <w:p w14:paraId="52BE9FDC" w14:textId="77777777" w:rsidR="00270DF7" w:rsidRDefault="00270DF7" w:rsidP="00B10E09">
            <w:pPr>
              <w:rPr>
                <w:rFonts w:ascii="Calibri" w:hAnsi="Calibri" w:cs="Calibri"/>
                <w:sz w:val="28"/>
                <w:szCs w:val="28"/>
              </w:rPr>
            </w:pPr>
          </w:p>
          <w:p w14:paraId="013D6C51" w14:textId="14FC713B" w:rsidR="001C0A8D" w:rsidRPr="0033588D" w:rsidRDefault="001C0A8D" w:rsidP="00B10E09">
            <w:pPr>
              <w:rPr>
                <w:rFonts w:ascii="Calibri" w:hAnsi="Calibri" w:cs="Calibri"/>
                <w:sz w:val="28"/>
                <w:szCs w:val="28"/>
              </w:rPr>
            </w:pPr>
          </w:p>
        </w:tc>
      </w:tr>
      <w:tr w:rsidR="008044E0" w:rsidRPr="0033588D" w14:paraId="09349680" w14:textId="77777777" w:rsidTr="00DB5449">
        <w:tc>
          <w:tcPr>
            <w:tcW w:w="710" w:type="dxa"/>
            <w:vAlign w:val="center"/>
          </w:tcPr>
          <w:p w14:paraId="49ED6639" w14:textId="13E44329" w:rsidR="008044E0" w:rsidRPr="0033588D" w:rsidRDefault="008044E0" w:rsidP="008044E0">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33776A88" w14:textId="004900E3" w:rsidR="008044E0" w:rsidRPr="0033588D" w:rsidRDefault="00515A75" w:rsidP="008044E0">
            <w:pPr>
              <w:rPr>
                <w:rFonts w:ascii="Calibri" w:hAnsi="Calibri" w:cs="Calibri"/>
                <w:sz w:val="28"/>
                <w:szCs w:val="28"/>
              </w:rPr>
            </w:pPr>
            <w:r>
              <w:rPr>
                <w:rFonts w:ascii="Calibri" w:hAnsi="Calibri" w:cs="Calibri"/>
                <w:sz w:val="28"/>
                <w:szCs w:val="28"/>
              </w:rPr>
              <w:t>Early Modern</w:t>
            </w:r>
            <w:r w:rsidR="008044E0" w:rsidRPr="0033588D">
              <w:rPr>
                <w:rFonts w:ascii="Calibri" w:hAnsi="Calibri" w:cs="Calibri"/>
                <w:sz w:val="28"/>
                <w:szCs w:val="28"/>
              </w:rPr>
              <w:t xml:space="preserve"> gender</w:t>
            </w:r>
          </w:p>
        </w:tc>
        <w:tc>
          <w:tcPr>
            <w:tcW w:w="6811" w:type="dxa"/>
            <w:vAlign w:val="center"/>
          </w:tcPr>
          <w:p w14:paraId="3D1458B2" w14:textId="77777777" w:rsidR="00270DF7" w:rsidRPr="0033588D" w:rsidRDefault="00270DF7" w:rsidP="008044E0">
            <w:pPr>
              <w:rPr>
                <w:rFonts w:ascii="Calibri" w:hAnsi="Calibri" w:cs="Calibri"/>
                <w:sz w:val="28"/>
                <w:szCs w:val="28"/>
              </w:rPr>
            </w:pPr>
          </w:p>
          <w:p w14:paraId="315BA75A" w14:textId="5AF5CE2E" w:rsidR="008044E0" w:rsidRPr="0033588D" w:rsidRDefault="008044E0" w:rsidP="008044E0">
            <w:pPr>
              <w:rPr>
                <w:rFonts w:ascii="Calibri" w:hAnsi="Calibri" w:cs="Calibri"/>
                <w:sz w:val="28"/>
                <w:szCs w:val="28"/>
              </w:rPr>
            </w:pPr>
            <w:r w:rsidRPr="0033588D">
              <w:rPr>
                <w:rFonts w:ascii="Calibri" w:hAnsi="Calibri" w:cs="Calibri"/>
                <w:sz w:val="28"/>
                <w:szCs w:val="28"/>
              </w:rPr>
              <w:t>---‘</w:t>
            </w:r>
            <w:r w:rsidR="00515A75">
              <w:rPr>
                <w:rFonts w:ascii="Calibri" w:hAnsi="Calibri" w:cs="Calibri"/>
                <w:sz w:val="28"/>
                <w:szCs w:val="28"/>
              </w:rPr>
              <w:t>Early Modern</w:t>
            </w:r>
            <w:r w:rsidRPr="0033588D">
              <w:rPr>
                <w:rFonts w:ascii="Calibri" w:hAnsi="Calibri" w:cs="Calibri"/>
                <w:sz w:val="28"/>
                <w:szCs w:val="28"/>
              </w:rPr>
              <w:t xml:space="preserve"> Women’s Performance: Toward a New History of </w:t>
            </w:r>
            <w:r w:rsidR="00515A75">
              <w:rPr>
                <w:rFonts w:ascii="Calibri" w:hAnsi="Calibri" w:cs="Calibri"/>
                <w:sz w:val="28"/>
                <w:szCs w:val="28"/>
              </w:rPr>
              <w:t>Early Modern</w:t>
            </w:r>
            <w:r w:rsidRPr="0033588D">
              <w:rPr>
                <w:rFonts w:ascii="Calibri" w:hAnsi="Calibri" w:cs="Calibri"/>
                <w:sz w:val="28"/>
                <w:szCs w:val="28"/>
              </w:rPr>
              <w:t xml:space="preserve"> Theatre?’, Shakespeare Studies, 37 (2009), 161-177</w:t>
            </w:r>
          </w:p>
          <w:p w14:paraId="78FA84E7" w14:textId="77777777" w:rsidR="008044E0" w:rsidRPr="0033588D" w:rsidRDefault="008044E0" w:rsidP="008044E0">
            <w:pPr>
              <w:rPr>
                <w:rFonts w:ascii="Calibri" w:hAnsi="Calibri" w:cs="Calibri"/>
                <w:sz w:val="28"/>
                <w:szCs w:val="28"/>
              </w:rPr>
            </w:pPr>
          </w:p>
          <w:p w14:paraId="6039EC1A" w14:textId="77777777" w:rsidR="00270DF7" w:rsidRDefault="00270DF7" w:rsidP="008044E0">
            <w:pPr>
              <w:rPr>
                <w:rFonts w:ascii="Calibri" w:hAnsi="Calibri" w:cs="Calibri"/>
                <w:sz w:val="28"/>
                <w:szCs w:val="28"/>
              </w:rPr>
            </w:pPr>
          </w:p>
          <w:p w14:paraId="073EA45F" w14:textId="32FBA88E" w:rsidR="001C0A8D" w:rsidRPr="0033588D" w:rsidRDefault="001C0A8D" w:rsidP="008044E0">
            <w:pPr>
              <w:rPr>
                <w:rFonts w:ascii="Calibri" w:hAnsi="Calibri" w:cs="Calibri"/>
                <w:sz w:val="28"/>
                <w:szCs w:val="28"/>
              </w:rPr>
            </w:pPr>
          </w:p>
        </w:tc>
      </w:tr>
      <w:tr w:rsidR="00053872" w:rsidRPr="0033588D" w14:paraId="6F301941" w14:textId="77777777" w:rsidTr="00DB5449">
        <w:tc>
          <w:tcPr>
            <w:tcW w:w="710" w:type="dxa"/>
            <w:vAlign w:val="center"/>
          </w:tcPr>
          <w:p w14:paraId="01A91834" w14:textId="4B09230A" w:rsidR="00053872" w:rsidRPr="0033588D" w:rsidRDefault="00053872" w:rsidP="00053872">
            <w:pPr>
              <w:rPr>
                <w:rFonts w:ascii="Calibri" w:hAnsi="Calibri" w:cs="Calibri"/>
                <w:sz w:val="28"/>
                <w:szCs w:val="28"/>
              </w:rPr>
            </w:pPr>
            <w:r w:rsidRPr="0033588D">
              <w:rPr>
                <w:rFonts w:ascii="Calibri" w:hAnsi="Calibri" w:cs="Calibri"/>
                <w:sz w:val="28"/>
                <w:szCs w:val="28"/>
              </w:rPr>
              <w:t>G</w:t>
            </w:r>
          </w:p>
        </w:tc>
        <w:tc>
          <w:tcPr>
            <w:tcW w:w="1495" w:type="dxa"/>
            <w:vAlign w:val="center"/>
          </w:tcPr>
          <w:p w14:paraId="4F1223C9" w14:textId="75127CD7" w:rsidR="00053872" w:rsidRPr="0033588D" w:rsidRDefault="00515A75" w:rsidP="00053872">
            <w:pPr>
              <w:rPr>
                <w:rFonts w:ascii="Calibri" w:hAnsi="Calibri" w:cs="Calibri"/>
                <w:sz w:val="28"/>
                <w:szCs w:val="28"/>
              </w:rPr>
            </w:pPr>
            <w:r>
              <w:rPr>
                <w:rFonts w:ascii="Calibri" w:hAnsi="Calibri" w:cs="Calibri"/>
                <w:sz w:val="28"/>
                <w:szCs w:val="28"/>
              </w:rPr>
              <w:t>Early Modern</w:t>
            </w:r>
            <w:r w:rsidR="00053872" w:rsidRPr="0033588D">
              <w:rPr>
                <w:rFonts w:ascii="Calibri" w:hAnsi="Calibri" w:cs="Calibri"/>
                <w:sz w:val="28"/>
                <w:szCs w:val="28"/>
              </w:rPr>
              <w:t xml:space="preserve"> gender</w:t>
            </w:r>
          </w:p>
        </w:tc>
        <w:tc>
          <w:tcPr>
            <w:tcW w:w="6811" w:type="dxa"/>
            <w:vAlign w:val="center"/>
          </w:tcPr>
          <w:p w14:paraId="618B871E" w14:textId="77777777" w:rsidR="00E61800" w:rsidRPr="0033588D" w:rsidRDefault="00E61800" w:rsidP="00053872">
            <w:pPr>
              <w:rPr>
                <w:rFonts w:ascii="Calibri" w:hAnsi="Calibri" w:cs="Calibri"/>
                <w:sz w:val="28"/>
                <w:szCs w:val="28"/>
              </w:rPr>
            </w:pPr>
          </w:p>
          <w:p w14:paraId="1D382E81" w14:textId="457DE11A" w:rsidR="00053872" w:rsidRPr="0033588D" w:rsidRDefault="00053872" w:rsidP="00053872">
            <w:pPr>
              <w:rPr>
                <w:rFonts w:ascii="Calibri" w:hAnsi="Calibri" w:cs="Calibri"/>
                <w:sz w:val="28"/>
                <w:szCs w:val="28"/>
              </w:rPr>
            </w:pPr>
            <w:r w:rsidRPr="0033588D">
              <w:rPr>
                <w:rFonts w:ascii="Calibri" w:hAnsi="Calibri" w:cs="Calibri"/>
                <w:sz w:val="28"/>
                <w:szCs w:val="28"/>
              </w:rPr>
              <w:t xml:space="preserve">McManus, Clare and Lucy Munro, 'Engendering the Stage: Women and Dramatic Culture', in The Arden Handbook of Shakespeare and </w:t>
            </w:r>
            <w:r w:rsidR="00515A75">
              <w:rPr>
                <w:rFonts w:ascii="Calibri" w:hAnsi="Calibri" w:cs="Calibri"/>
                <w:sz w:val="28"/>
                <w:szCs w:val="28"/>
              </w:rPr>
              <w:t>Early Modern</w:t>
            </w:r>
            <w:r w:rsidRPr="0033588D">
              <w:rPr>
                <w:rFonts w:ascii="Calibri" w:hAnsi="Calibri" w:cs="Calibri"/>
                <w:sz w:val="28"/>
                <w:szCs w:val="28"/>
              </w:rPr>
              <w:t xml:space="preserve"> Drama: Perspectives on Culture, Performance and Identity, ed. by Michelle M. Dowd and Tom Rutter (London &amp; New York: Bloomsbury), pp. 171-186</w:t>
            </w:r>
          </w:p>
          <w:p w14:paraId="05F3A5E6" w14:textId="3C564FA4" w:rsidR="00E61800" w:rsidRPr="0033588D" w:rsidRDefault="00E61800" w:rsidP="00053872">
            <w:pPr>
              <w:rPr>
                <w:rFonts w:ascii="Calibri" w:hAnsi="Calibri" w:cs="Calibri"/>
                <w:sz w:val="28"/>
                <w:szCs w:val="28"/>
              </w:rPr>
            </w:pPr>
          </w:p>
        </w:tc>
      </w:tr>
      <w:tr w:rsidR="00D04815" w:rsidRPr="0033588D" w14:paraId="3727D842" w14:textId="77777777" w:rsidTr="00DB5449">
        <w:tc>
          <w:tcPr>
            <w:tcW w:w="710" w:type="dxa"/>
            <w:vAlign w:val="center"/>
          </w:tcPr>
          <w:p w14:paraId="76748596" w14:textId="779FB8C1" w:rsidR="00D04815" w:rsidRPr="0033588D" w:rsidRDefault="00D04815" w:rsidP="00D04815">
            <w:pPr>
              <w:rPr>
                <w:rFonts w:ascii="Calibri" w:hAnsi="Calibri" w:cs="Calibri"/>
                <w:sz w:val="28"/>
                <w:szCs w:val="28"/>
              </w:rPr>
            </w:pPr>
            <w:r w:rsidRPr="0033588D">
              <w:rPr>
                <w:rFonts w:ascii="Calibri" w:hAnsi="Calibri" w:cs="Calibri"/>
                <w:sz w:val="28"/>
                <w:szCs w:val="28"/>
              </w:rPr>
              <w:t>G</w:t>
            </w:r>
          </w:p>
        </w:tc>
        <w:tc>
          <w:tcPr>
            <w:tcW w:w="1495" w:type="dxa"/>
            <w:vAlign w:val="center"/>
          </w:tcPr>
          <w:p w14:paraId="6F35B969" w14:textId="4AB06BBC" w:rsidR="00D04815" w:rsidRPr="0033588D" w:rsidRDefault="00515A75" w:rsidP="00D04815">
            <w:pPr>
              <w:rPr>
                <w:rFonts w:ascii="Calibri" w:hAnsi="Calibri" w:cs="Calibri"/>
                <w:sz w:val="28"/>
                <w:szCs w:val="28"/>
              </w:rPr>
            </w:pPr>
            <w:r>
              <w:rPr>
                <w:rFonts w:ascii="Calibri" w:hAnsi="Calibri" w:cs="Calibri"/>
                <w:sz w:val="28"/>
                <w:szCs w:val="28"/>
              </w:rPr>
              <w:t>Early Modern</w:t>
            </w:r>
            <w:r w:rsidR="00D04815" w:rsidRPr="0033588D">
              <w:rPr>
                <w:rFonts w:ascii="Calibri" w:hAnsi="Calibri" w:cs="Calibri"/>
                <w:sz w:val="28"/>
                <w:szCs w:val="28"/>
              </w:rPr>
              <w:t xml:space="preserve"> gender</w:t>
            </w:r>
          </w:p>
        </w:tc>
        <w:tc>
          <w:tcPr>
            <w:tcW w:w="6811" w:type="dxa"/>
            <w:vAlign w:val="center"/>
          </w:tcPr>
          <w:p w14:paraId="36714EA1" w14:textId="77777777" w:rsidR="00E61800" w:rsidRPr="0033588D" w:rsidRDefault="00E61800" w:rsidP="00D04815">
            <w:pPr>
              <w:rPr>
                <w:rFonts w:ascii="Calibri" w:hAnsi="Calibri" w:cs="Calibri"/>
                <w:sz w:val="28"/>
                <w:szCs w:val="28"/>
              </w:rPr>
            </w:pPr>
          </w:p>
          <w:p w14:paraId="3136488A" w14:textId="4812A4E1" w:rsidR="00D04815" w:rsidRPr="0033588D" w:rsidRDefault="00D04815" w:rsidP="00D04815">
            <w:pPr>
              <w:rPr>
                <w:rFonts w:ascii="Calibri" w:hAnsi="Calibri" w:cs="Calibri"/>
                <w:sz w:val="28"/>
                <w:szCs w:val="28"/>
              </w:rPr>
            </w:pPr>
            <w:r w:rsidRPr="0033588D">
              <w:rPr>
                <w:rFonts w:ascii="Calibri" w:hAnsi="Calibri" w:cs="Calibri"/>
                <w:sz w:val="28"/>
                <w:szCs w:val="28"/>
              </w:rPr>
              <w:t xml:space="preserve">Miller, Naomi J., Changing the Subject: Mary Wroth and Figurations of Gender in </w:t>
            </w:r>
            <w:r w:rsidR="00515A75">
              <w:rPr>
                <w:rFonts w:ascii="Calibri" w:hAnsi="Calibri" w:cs="Calibri"/>
                <w:sz w:val="28"/>
                <w:szCs w:val="28"/>
              </w:rPr>
              <w:t>Early Modern</w:t>
            </w:r>
            <w:r w:rsidRPr="0033588D">
              <w:rPr>
                <w:rFonts w:ascii="Calibri" w:hAnsi="Calibri" w:cs="Calibri"/>
                <w:sz w:val="28"/>
                <w:szCs w:val="28"/>
              </w:rPr>
              <w:t xml:space="preserve"> England (Lexington, KY: University of Kentucky, 1996)</w:t>
            </w:r>
          </w:p>
          <w:p w14:paraId="7B16DCF7" w14:textId="26A39780" w:rsidR="00E61800" w:rsidRPr="0033588D" w:rsidRDefault="00E61800" w:rsidP="00D04815">
            <w:pPr>
              <w:rPr>
                <w:rFonts w:ascii="Calibri" w:hAnsi="Calibri" w:cs="Calibri"/>
                <w:sz w:val="28"/>
                <w:szCs w:val="28"/>
              </w:rPr>
            </w:pPr>
          </w:p>
        </w:tc>
      </w:tr>
      <w:tr w:rsidR="00E61800" w:rsidRPr="0033588D" w14:paraId="4B97D044" w14:textId="77777777" w:rsidTr="00DB5449">
        <w:tc>
          <w:tcPr>
            <w:tcW w:w="710" w:type="dxa"/>
            <w:vAlign w:val="center"/>
          </w:tcPr>
          <w:p w14:paraId="35DB0AE0" w14:textId="1F08AB51" w:rsidR="00E61800" w:rsidRPr="0033588D" w:rsidRDefault="00E61800" w:rsidP="00E61800">
            <w:pPr>
              <w:rPr>
                <w:rFonts w:ascii="Calibri" w:hAnsi="Calibri" w:cs="Calibri"/>
                <w:sz w:val="28"/>
                <w:szCs w:val="28"/>
              </w:rPr>
            </w:pPr>
            <w:r w:rsidRPr="0033588D">
              <w:rPr>
                <w:rFonts w:ascii="Calibri" w:hAnsi="Calibri" w:cs="Calibri"/>
                <w:sz w:val="28"/>
                <w:szCs w:val="28"/>
              </w:rPr>
              <w:t>G</w:t>
            </w:r>
          </w:p>
        </w:tc>
        <w:tc>
          <w:tcPr>
            <w:tcW w:w="1495" w:type="dxa"/>
            <w:vAlign w:val="center"/>
          </w:tcPr>
          <w:p w14:paraId="2F3CF9E2" w14:textId="19A977AF" w:rsidR="00E61800" w:rsidRPr="0033588D" w:rsidRDefault="00515A75" w:rsidP="00E61800">
            <w:pPr>
              <w:rPr>
                <w:rFonts w:ascii="Calibri" w:hAnsi="Calibri" w:cs="Calibri"/>
                <w:sz w:val="28"/>
                <w:szCs w:val="28"/>
              </w:rPr>
            </w:pPr>
            <w:r>
              <w:rPr>
                <w:rFonts w:ascii="Calibri" w:hAnsi="Calibri" w:cs="Calibri"/>
                <w:sz w:val="28"/>
                <w:szCs w:val="28"/>
              </w:rPr>
              <w:t>Early Modern</w:t>
            </w:r>
            <w:r w:rsidR="00E61800" w:rsidRPr="0033588D">
              <w:rPr>
                <w:rFonts w:ascii="Calibri" w:hAnsi="Calibri" w:cs="Calibri"/>
                <w:sz w:val="28"/>
                <w:szCs w:val="28"/>
              </w:rPr>
              <w:t xml:space="preserve"> gender</w:t>
            </w:r>
          </w:p>
        </w:tc>
        <w:tc>
          <w:tcPr>
            <w:tcW w:w="6811" w:type="dxa"/>
            <w:vAlign w:val="center"/>
          </w:tcPr>
          <w:p w14:paraId="7C4143DD" w14:textId="77777777" w:rsidR="00E61800" w:rsidRPr="0033588D" w:rsidRDefault="00E61800" w:rsidP="00E61800">
            <w:pPr>
              <w:rPr>
                <w:rFonts w:ascii="Calibri" w:hAnsi="Calibri" w:cs="Calibri"/>
                <w:sz w:val="28"/>
                <w:szCs w:val="28"/>
              </w:rPr>
            </w:pPr>
          </w:p>
          <w:p w14:paraId="0BB3290F" w14:textId="4DACCC42" w:rsidR="00E61800" w:rsidRPr="0033588D" w:rsidRDefault="00E61800" w:rsidP="00E61800">
            <w:pPr>
              <w:rPr>
                <w:rFonts w:ascii="Calibri" w:hAnsi="Calibri" w:cs="Calibri"/>
                <w:sz w:val="28"/>
                <w:szCs w:val="28"/>
              </w:rPr>
            </w:pPr>
            <w:r w:rsidRPr="0033588D">
              <w:rPr>
                <w:rFonts w:ascii="Calibri" w:hAnsi="Calibri" w:cs="Calibri"/>
                <w:sz w:val="28"/>
                <w:szCs w:val="28"/>
              </w:rPr>
              <w:t xml:space="preserve">---'“Hens should be Served First”: Prioritizing Maternal Production in the </w:t>
            </w:r>
            <w:r w:rsidR="00515A75">
              <w:rPr>
                <w:rFonts w:ascii="Calibri" w:hAnsi="Calibri" w:cs="Calibri"/>
                <w:sz w:val="28"/>
                <w:szCs w:val="28"/>
              </w:rPr>
              <w:t>Early Modern</w:t>
            </w:r>
            <w:r w:rsidRPr="0033588D">
              <w:rPr>
                <w:rFonts w:ascii="Calibri" w:hAnsi="Calibri" w:cs="Calibri"/>
                <w:sz w:val="28"/>
                <w:szCs w:val="28"/>
              </w:rPr>
              <w:t xml:space="preserve"> Pamphlet Debate', in Debating Gender in </w:t>
            </w:r>
            <w:r w:rsidR="00515A75">
              <w:rPr>
                <w:rFonts w:ascii="Calibri" w:hAnsi="Calibri" w:cs="Calibri"/>
                <w:sz w:val="28"/>
                <w:szCs w:val="28"/>
              </w:rPr>
              <w:t>Early Modern</w:t>
            </w:r>
            <w:r w:rsidRPr="0033588D">
              <w:rPr>
                <w:rFonts w:ascii="Calibri" w:hAnsi="Calibri" w:cs="Calibri"/>
                <w:sz w:val="28"/>
                <w:szCs w:val="28"/>
              </w:rPr>
              <w:t xml:space="preserve"> England 1500-1700, ed. by Cristina Malcolmson and Mihoko Suzuki </w:t>
            </w:r>
          </w:p>
          <w:p w14:paraId="70C7B2C0" w14:textId="77777777" w:rsidR="00E61800" w:rsidRPr="0033588D" w:rsidRDefault="00E61800" w:rsidP="00E61800">
            <w:pPr>
              <w:rPr>
                <w:rFonts w:ascii="Calibri" w:hAnsi="Calibri" w:cs="Calibri"/>
                <w:sz w:val="28"/>
                <w:szCs w:val="28"/>
              </w:rPr>
            </w:pPr>
            <w:r w:rsidRPr="0033588D">
              <w:rPr>
                <w:rFonts w:ascii="Calibri" w:hAnsi="Calibri" w:cs="Calibri"/>
                <w:sz w:val="28"/>
                <w:szCs w:val="28"/>
              </w:rPr>
              <w:t>(Basingstoke, Hampshire: Palgrave Macmillan, 2002), pp. 161-184</w:t>
            </w:r>
          </w:p>
          <w:p w14:paraId="514B2A05" w14:textId="6ED565E6" w:rsidR="00E61800" w:rsidRPr="0033588D" w:rsidRDefault="00E61800" w:rsidP="00E61800">
            <w:pPr>
              <w:rPr>
                <w:rFonts w:ascii="Calibri" w:hAnsi="Calibri" w:cs="Calibri"/>
                <w:sz w:val="28"/>
                <w:szCs w:val="28"/>
              </w:rPr>
            </w:pPr>
          </w:p>
        </w:tc>
      </w:tr>
      <w:tr w:rsidR="00147F45" w:rsidRPr="0033588D" w14:paraId="63AF725C" w14:textId="77777777" w:rsidTr="00DB5449">
        <w:tc>
          <w:tcPr>
            <w:tcW w:w="710" w:type="dxa"/>
            <w:vAlign w:val="center"/>
          </w:tcPr>
          <w:p w14:paraId="34191DE3" w14:textId="25D33E8D" w:rsidR="00147F45" w:rsidRPr="0033588D" w:rsidRDefault="00147F45" w:rsidP="00147F45">
            <w:pPr>
              <w:rPr>
                <w:rFonts w:ascii="Calibri" w:hAnsi="Calibri" w:cs="Calibri"/>
                <w:sz w:val="28"/>
                <w:szCs w:val="28"/>
              </w:rPr>
            </w:pPr>
            <w:r w:rsidRPr="0033588D">
              <w:rPr>
                <w:rFonts w:ascii="Calibri" w:hAnsi="Calibri" w:cs="Calibri"/>
                <w:sz w:val="28"/>
                <w:szCs w:val="28"/>
              </w:rPr>
              <w:t>G</w:t>
            </w:r>
          </w:p>
        </w:tc>
        <w:tc>
          <w:tcPr>
            <w:tcW w:w="1495" w:type="dxa"/>
            <w:vAlign w:val="center"/>
          </w:tcPr>
          <w:p w14:paraId="429C5A1E" w14:textId="185A1ADB" w:rsidR="00147F45" w:rsidRPr="0033588D" w:rsidRDefault="00515A75" w:rsidP="00147F45">
            <w:pPr>
              <w:rPr>
                <w:rFonts w:ascii="Calibri" w:hAnsi="Calibri" w:cs="Calibri"/>
                <w:sz w:val="28"/>
                <w:szCs w:val="28"/>
              </w:rPr>
            </w:pPr>
            <w:r>
              <w:rPr>
                <w:rFonts w:ascii="Calibri" w:hAnsi="Calibri" w:cs="Calibri"/>
                <w:sz w:val="28"/>
                <w:szCs w:val="28"/>
              </w:rPr>
              <w:t>Early Modern</w:t>
            </w:r>
            <w:r w:rsidR="00147F45" w:rsidRPr="0033588D">
              <w:rPr>
                <w:rFonts w:ascii="Calibri" w:hAnsi="Calibri" w:cs="Calibri"/>
                <w:sz w:val="28"/>
                <w:szCs w:val="28"/>
              </w:rPr>
              <w:t xml:space="preserve"> gender</w:t>
            </w:r>
          </w:p>
        </w:tc>
        <w:tc>
          <w:tcPr>
            <w:tcW w:w="6811" w:type="dxa"/>
            <w:vAlign w:val="center"/>
          </w:tcPr>
          <w:p w14:paraId="7DFEB3EF" w14:textId="77777777" w:rsidR="00147F45" w:rsidRPr="0033588D" w:rsidRDefault="00147F45" w:rsidP="00147F45">
            <w:pPr>
              <w:rPr>
                <w:rFonts w:ascii="Calibri" w:hAnsi="Calibri" w:cs="Calibri"/>
                <w:sz w:val="28"/>
                <w:szCs w:val="28"/>
              </w:rPr>
            </w:pPr>
          </w:p>
          <w:p w14:paraId="407B247F" w14:textId="3D5D33FA" w:rsidR="00147F45" w:rsidRPr="0033588D" w:rsidRDefault="00147F45" w:rsidP="00147F45">
            <w:pPr>
              <w:rPr>
                <w:rFonts w:ascii="Calibri" w:hAnsi="Calibri" w:cs="Calibri"/>
                <w:sz w:val="28"/>
                <w:szCs w:val="28"/>
              </w:rPr>
            </w:pPr>
            <w:r w:rsidRPr="0033588D">
              <w:rPr>
                <w:rFonts w:ascii="Calibri" w:hAnsi="Calibri" w:cs="Calibri"/>
                <w:sz w:val="28"/>
                <w:szCs w:val="28"/>
              </w:rPr>
              <w:t xml:space="preserve">Moberly, David C., ‘Mehmed II and His Woman: The Idea of Europe in </w:t>
            </w:r>
            <w:r w:rsidR="00515A75">
              <w:rPr>
                <w:rFonts w:ascii="Calibri" w:hAnsi="Calibri" w:cs="Calibri"/>
                <w:sz w:val="28"/>
                <w:szCs w:val="28"/>
              </w:rPr>
              <w:t>Early Modern</w:t>
            </w:r>
            <w:r w:rsidRPr="0033588D">
              <w:rPr>
                <w:rFonts w:ascii="Calibri" w:hAnsi="Calibri" w:cs="Calibri"/>
                <w:sz w:val="28"/>
                <w:szCs w:val="28"/>
              </w:rPr>
              <w:t xml:space="preserve"> Representations of a Female Captive’, in The Dialectics of Orientalism in </w:t>
            </w:r>
            <w:r w:rsidR="00515A75">
              <w:rPr>
                <w:rFonts w:ascii="Calibri" w:hAnsi="Calibri" w:cs="Calibri"/>
                <w:sz w:val="28"/>
                <w:szCs w:val="28"/>
              </w:rPr>
              <w:t>Early Modern</w:t>
            </w:r>
            <w:r w:rsidRPr="0033588D">
              <w:rPr>
                <w:rFonts w:ascii="Calibri" w:hAnsi="Calibri" w:cs="Calibri"/>
                <w:sz w:val="28"/>
                <w:szCs w:val="28"/>
              </w:rPr>
              <w:t xml:space="preserve"> Europe, ed. by Marcus Keller and Javier Irigoyen-García (London: Palgrave Macmillan, 2017), pp. 137-153</w:t>
            </w:r>
          </w:p>
          <w:p w14:paraId="033A03C6" w14:textId="1003D493" w:rsidR="00147F45" w:rsidRPr="0033588D" w:rsidRDefault="00147F45" w:rsidP="00147F45">
            <w:pPr>
              <w:rPr>
                <w:rFonts w:ascii="Calibri" w:hAnsi="Calibri" w:cs="Calibri"/>
                <w:sz w:val="28"/>
                <w:szCs w:val="28"/>
              </w:rPr>
            </w:pPr>
          </w:p>
        </w:tc>
      </w:tr>
      <w:tr w:rsidR="00B86F5C" w:rsidRPr="0033588D" w14:paraId="76E78333" w14:textId="77777777" w:rsidTr="00DB5449">
        <w:tc>
          <w:tcPr>
            <w:tcW w:w="710" w:type="dxa"/>
            <w:vAlign w:val="center"/>
          </w:tcPr>
          <w:p w14:paraId="39D9E5AB" w14:textId="4936E87B" w:rsidR="00B86F5C" w:rsidRPr="0033588D" w:rsidRDefault="00B86F5C" w:rsidP="00B86F5C">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774CA616" w14:textId="7AC2E6DC" w:rsidR="00B86F5C" w:rsidRPr="0033588D" w:rsidRDefault="00515A75" w:rsidP="00B86F5C">
            <w:pPr>
              <w:rPr>
                <w:rFonts w:ascii="Calibri" w:hAnsi="Calibri" w:cs="Calibri"/>
                <w:sz w:val="28"/>
                <w:szCs w:val="28"/>
              </w:rPr>
            </w:pPr>
            <w:r>
              <w:rPr>
                <w:rFonts w:ascii="Calibri" w:hAnsi="Calibri" w:cs="Calibri"/>
                <w:sz w:val="28"/>
                <w:szCs w:val="28"/>
              </w:rPr>
              <w:t>Early Modern</w:t>
            </w:r>
            <w:r w:rsidR="00B86F5C" w:rsidRPr="0033588D">
              <w:rPr>
                <w:rFonts w:ascii="Calibri" w:hAnsi="Calibri" w:cs="Calibri"/>
                <w:sz w:val="28"/>
                <w:szCs w:val="28"/>
              </w:rPr>
              <w:t xml:space="preserve"> gender</w:t>
            </w:r>
          </w:p>
        </w:tc>
        <w:tc>
          <w:tcPr>
            <w:tcW w:w="6811" w:type="dxa"/>
            <w:vAlign w:val="center"/>
          </w:tcPr>
          <w:p w14:paraId="462BC5CD" w14:textId="77777777" w:rsidR="00B86F5C" w:rsidRPr="0033588D" w:rsidRDefault="00B86F5C" w:rsidP="00B86F5C">
            <w:pPr>
              <w:rPr>
                <w:rFonts w:ascii="Calibri" w:hAnsi="Calibri" w:cs="Calibri"/>
                <w:sz w:val="28"/>
                <w:szCs w:val="28"/>
              </w:rPr>
            </w:pPr>
          </w:p>
          <w:p w14:paraId="53148081" w14:textId="2FA57D26" w:rsidR="00B86F5C" w:rsidRPr="0033588D" w:rsidRDefault="00B86F5C" w:rsidP="00B86F5C">
            <w:pPr>
              <w:rPr>
                <w:rFonts w:ascii="Calibri" w:hAnsi="Calibri" w:cs="Calibri"/>
                <w:sz w:val="28"/>
                <w:szCs w:val="28"/>
              </w:rPr>
            </w:pPr>
            <w:r w:rsidRPr="0033588D">
              <w:rPr>
                <w:rFonts w:ascii="Calibri" w:hAnsi="Calibri" w:cs="Calibri"/>
                <w:sz w:val="28"/>
                <w:szCs w:val="28"/>
              </w:rPr>
              <w:t xml:space="preserve">Monta, Susannah B., Martyrdom and Literature in </w:t>
            </w:r>
            <w:r w:rsidR="00515A75">
              <w:rPr>
                <w:rFonts w:ascii="Calibri" w:hAnsi="Calibri" w:cs="Calibri"/>
                <w:sz w:val="28"/>
                <w:szCs w:val="28"/>
              </w:rPr>
              <w:t>Early Modern</w:t>
            </w:r>
            <w:r w:rsidRPr="0033588D">
              <w:rPr>
                <w:rFonts w:ascii="Calibri" w:hAnsi="Calibri" w:cs="Calibri"/>
                <w:sz w:val="28"/>
                <w:szCs w:val="28"/>
              </w:rPr>
              <w:t xml:space="preserve"> England (Cambridge: Cambridge University Press, 2005)</w:t>
            </w:r>
          </w:p>
          <w:p w14:paraId="528C9972" w14:textId="2572F4F3" w:rsidR="00B86F5C" w:rsidRPr="0033588D" w:rsidRDefault="00B86F5C" w:rsidP="00B86F5C">
            <w:pPr>
              <w:rPr>
                <w:rFonts w:ascii="Calibri" w:hAnsi="Calibri" w:cs="Calibri"/>
                <w:sz w:val="28"/>
                <w:szCs w:val="28"/>
              </w:rPr>
            </w:pPr>
          </w:p>
        </w:tc>
      </w:tr>
      <w:tr w:rsidR="00E4576E" w:rsidRPr="0033588D" w14:paraId="0837F35A" w14:textId="77777777" w:rsidTr="00DB5449">
        <w:tc>
          <w:tcPr>
            <w:tcW w:w="710" w:type="dxa"/>
            <w:vAlign w:val="center"/>
          </w:tcPr>
          <w:p w14:paraId="7F2B4C6E" w14:textId="1FE81C34" w:rsidR="00E4576E" w:rsidRPr="0033588D" w:rsidRDefault="00E4576E" w:rsidP="00E4576E">
            <w:pPr>
              <w:rPr>
                <w:rFonts w:ascii="Calibri" w:hAnsi="Calibri" w:cs="Calibri"/>
                <w:sz w:val="28"/>
                <w:szCs w:val="28"/>
              </w:rPr>
            </w:pPr>
            <w:r w:rsidRPr="0033588D">
              <w:rPr>
                <w:rFonts w:ascii="Calibri" w:hAnsi="Calibri" w:cs="Calibri"/>
                <w:sz w:val="28"/>
                <w:szCs w:val="28"/>
              </w:rPr>
              <w:t>G</w:t>
            </w:r>
          </w:p>
        </w:tc>
        <w:tc>
          <w:tcPr>
            <w:tcW w:w="1495" w:type="dxa"/>
            <w:vAlign w:val="center"/>
          </w:tcPr>
          <w:p w14:paraId="3B201B29" w14:textId="0704BA6D" w:rsidR="00E4576E" w:rsidRPr="0033588D" w:rsidRDefault="00515A75" w:rsidP="00E4576E">
            <w:pPr>
              <w:rPr>
                <w:rFonts w:ascii="Calibri" w:hAnsi="Calibri" w:cs="Calibri"/>
                <w:sz w:val="28"/>
                <w:szCs w:val="28"/>
              </w:rPr>
            </w:pPr>
            <w:r>
              <w:rPr>
                <w:rFonts w:ascii="Calibri" w:hAnsi="Calibri" w:cs="Calibri"/>
                <w:sz w:val="28"/>
                <w:szCs w:val="28"/>
              </w:rPr>
              <w:t>Early Modern</w:t>
            </w:r>
            <w:r w:rsidR="00E4576E" w:rsidRPr="0033588D">
              <w:rPr>
                <w:rFonts w:ascii="Calibri" w:hAnsi="Calibri" w:cs="Calibri"/>
                <w:sz w:val="28"/>
                <w:szCs w:val="28"/>
              </w:rPr>
              <w:t xml:space="preserve"> gender</w:t>
            </w:r>
          </w:p>
        </w:tc>
        <w:tc>
          <w:tcPr>
            <w:tcW w:w="6811" w:type="dxa"/>
            <w:vAlign w:val="center"/>
          </w:tcPr>
          <w:p w14:paraId="3AF36A2E" w14:textId="77777777" w:rsidR="00E4576E" w:rsidRPr="0033588D" w:rsidRDefault="00E4576E" w:rsidP="00E4576E">
            <w:pPr>
              <w:rPr>
                <w:rFonts w:ascii="Calibri" w:hAnsi="Calibri" w:cs="Calibri"/>
                <w:sz w:val="28"/>
                <w:szCs w:val="28"/>
              </w:rPr>
            </w:pPr>
          </w:p>
          <w:p w14:paraId="72D11F2D" w14:textId="77777777" w:rsidR="00E4576E" w:rsidRPr="0033588D" w:rsidRDefault="00E4576E" w:rsidP="00E4576E">
            <w:pPr>
              <w:rPr>
                <w:rFonts w:ascii="Calibri" w:hAnsi="Calibri" w:cs="Calibri"/>
                <w:sz w:val="28"/>
                <w:szCs w:val="28"/>
              </w:rPr>
            </w:pPr>
            <w:r w:rsidRPr="0033588D">
              <w:rPr>
                <w:rFonts w:ascii="Calibri" w:hAnsi="Calibri" w:cs="Calibri"/>
                <w:sz w:val="28"/>
                <w:szCs w:val="28"/>
              </w:rPr>
              <w:t>Motten, J. P. Vander, ‘Jacob Hall and Other Rope Dancers on the Continent, 1678-1682’, Theatre Notebook, 73.1 (2019), 45-59</w:t>
            </w:r>
          </w:p>
          <w:p w14:paraId="59BECFD5" w14:textId="10056B56" w:rsidR="00E4576E" w:rsidRPr="0033588D" w:rsidRDefault="00E4576E" w:rsidP="00E4576E">
            <w:pPr>
              <w:rPr>
                <w:rFonts w:ascii="Calibri" w:hAnsi="Calibri" w:cs="Calibri"/>
                <w:sz w:val="28"/>
                <w:szCs w:val="28"/>
              </w:rPr>
            </w:pPr>
          </w:p>
        </w:tc>
      </w:tr>
      <w:tr w:rsidR="005933E4" w:rsidRPr="0033588D" w14:paraId="545F941E" w14:textId="77777777" w:rsidTr="00DB5449">
        <w:tc>
          <w:tcPr>
            <w:tcW w:w="710" w:type="dxa"/>
            <w:vAlign w:val="center"/>
          </w:tcPr>
          <w:p w14:paraId="57E84335" w14:textId="5553E097" w:rsidR="005933E4" w:rsidRPr="0033588D" w:rsidRDefault="005933E4" w:rsidP="005933E4">
            <w:pPr>
              <w:rPr>
                <w:rFonts w:ascii="Calibri" w:hAnsi="Calibri" w:cs="Calibri"/>
                <w:sz w:val="28"/>
                <w:szCs w:val="28"/>
              </w:rPr>
            </w:pPr>
            <w:r w:rsidRPr="0033588D">
              <w:rPr>
                <w:rFonts w:ascii="Calibri" w:hAnsi="Calibri" w:cs="Calibri"/>
                <w:sz w:val="28"/>
                <w:szCs w:val="28"/>
              </w:rPr>
              <w:t>G</w:t>
            </w:r>
          </w:p>
        </w:tc>
        <w:tc>
          <w:tcPr>
            <w:tcW w:w="1495" w:type="dxa"/>
            <w:vAlign w:val="center"/>
          </w:tcPr>
          <w:p w14:paraId="046737C0" w14:textId="075F1795" w:rsidR="005933E4" w:rsidRPr="0033588D" w:rsidRDefault="00515A75" w:rsidP="005933E4">
            <w:pPr>
              <w:rPr>
                <w:rFonts w:ascii="Calibri" w:hAnsi="Calibri" w:cs="Calibri"/>
                <w:sz w:val="28"/>
                <w:szCs w:val="28"/>
              </w:rPr>
            </w:pPr>
            <w:r>
              <w:rPr>
                <w:rFonts w:ascii="Calibri" w:hAnsi="Calibri" w:cs="Calibri"/>
                <w:sz w:val="28"/>
                <w:szCs w:val="28"/>
              </w:rPr>
              <w:t>Early Modern</w:t>
            </w:r>
            <w:r w:rsidR="005933E4" w:rsidRPr="0033588D">
              <w:rPr>
                <w:rFonts w:ascii="Calibri" w:hAnsi="Calibri" w:cs="Calibri"/>
                <w:sz w:val="28"/>
                <w:szCs w:val="28"/>
              </w:rPr>
              <w:t xml:space="preserve"> gender</w:t>
            </w:r>
          </w:p>
        </w:tc>
        <w:tc>
          <w:tcPr>
            <w:tcW w:w="6811" w:type="dxa"/>
            <w:vAlign w:val="center"/>
          </w:tcPr>
          <w:p w14:paraId="3AF0D1FF" w14:textId="77777777" w:rsidR="002A5CFE" w:rsidRPr="0033588D" w:rsidRDefault="002A5CFE" w:rsidP="005933E4">
            <w:pPr>
              <w:rPr>
                <w:rFonts w:ascii="Calibri" w:hAnsi="Calibri" w:cs="Calibri"/>
                <w:sz w:val="28"/>
                <w:szCs w:val="28"/>
              </w:rPr>
            </w:pPr>
          </w:p>
          <w:p w14:paraId="18793174" w14:textId="093EC889" w:rsidR="005933E4" w:rsidRPr="0033588D" w:rsidRDefault="005933E4" w:rsidP="005933E4">
            <w:pPr>
              <w:rPr>
                <w:rFonts w:ascii="Calibri" w:hAnsi="Calibri" w:cs="Calibri"/>
                <w:sz w:val="28"/>
                <w:szCs w:val="28"/>
              </w:rPr>
            </w:pPr>
            <w:r w:rsidRPr="0033588D">
              <w:rPr>
                <w:rFonts w:ascii="Calibri" w:hAnsi="Calibri" w:cs="Calibri"/>
                <w:sz w:val="28"/>
                <w:szCs w:val="28"/>
              </w:rPr>
              <w:t xml:space="preserve">Motten, J. P. Vander and </w:t>
            </w:r>
            <w:r w:rsidR="004B7A30" w:rsidRPr="0033588D">
              <w:rPr>
                <w:rFonts w:ascii="Calibri" w:hAnsi="Calibri" w:cs="Calibri"/>
                <w:sz w:val="28"/>
                <w:szCs w:val="28"/>
              </w:rPr>
              <w:t>Abbing,</w:t>
            </w:r>
            <w:r w:rsidR="004B7A30">
              <w:rPr>
                <w:rFonts w:ascii="Calibri" w:hAnsi="Calibri" w:cs="Calibri"/>
                <w:sz w:val="28"/>
                <w:szCs w:val="28"/>
              </w:rPr>
              <w:t xml:space="preserve"> </w:t>
            </w:r>
            <w:r w:rsidRPr="0033588D">
              <w:rPr>
                <w:rFonts w:ascii="Calibri" w:hAnsi="Calibri" w:cs="Calibri"/>
                <w:sz w:val="28"/>
                <w:szCs w:val="28"/>
              </w:rPr>
              <w:t>Michiel Roscam</w:t>
            </w:r>
            <w:r w:rsidR="004B7A30">
              <w:rPr>
                <w:rFonts w:ascii="Calibri" w:hAnsi="Calibri" w:cs="Calibri"/>
                <w:sz w:val="28"/>
                <w:szCs w:val="28"/>
              </w:rPr>
              <w:t>.</w:t>
            </w:r>
            <w:r w:rsidRPr="0033588D">
              <w:rPr>
                <w:rFonts w:ascii="Calibri" w:hAnsi="Calibri" w:cs="Calibri"/>
                <w:sz w:val="28"/>
                <w:szCs w:val="28"/>
              </w:rPr>
              <w:t xml:space="preserve"> ‘Seventeenth-Century English Rope Dancers in the Low Countries’, Theatre Notebook, 74.1 (2020), 8-31</w:t>
            </w:r>
          </w:p>
          <w:p w14:paraId="06D27F05" w14:textId="11E5E162" w:rsidR="002A5CFE" w:rsidRPr="0033588D" w:rsidRDefault="002A5CFE" w:rsidP="005933E4">
            <w:pPr>
              <w:rPr>
                <w:rFonts w:ascii="Calibri" w:hAnsi="Calibri" w:cs="Calibri"/>
                <w:sz w:val="28"/>
                <w:szCs w:val="28"/>
              </w:rPr>
            </w:pPr>
          </w:p>
        </w:tc>
      </w:tr>
      <w:tr w:rsidR="00D81302" w:rsidRPr="0033588D" w14:paraId="08F43C6B" w14:textId="77777777" w:rsidTr="00DB5449">
        <w:tc>
          <w:tcPr>
            <w:tcW w:w="710" w:type="dxa"/>
            <w:vAlign w:val="center"/>
          </w:tcPr>
          <w:p w14:paraId="771AB9A2" w14:textId="25B73F7C" w:rsidR="00D81302" w:rsidRPr="0033588D" w:rsidRDefault="00D81302" w:rsidP="00D81302">
            <w:pPr>
              <w:rPr>
                <w:rFonts w:ascii="Calibri" w:hAnsi="Calibri" w:cs="Calibri"/>
                <w:sz w:val="28"/>
                <w:szCs w:val="28"/>
              </w:rPr>
            </w:pPr>
            <w:r w:rsidRPr="0033588D">
              <w:rPr>
                <w:rFonts w:ascii="Calibri" w:hAnsi="Calibri" w:cs="Calibri"/>
                <w:sz w:val="28"/>
                <w:szCs w:val="28"/>
              </w:rPr>
              <w:t>G</w:t>
            </w:r>
          </w:p>
        </w:tc>
        <w:tc>
          <w:tcPr>
            <w:tcW w:w="1495" w:type="dxa"/>
            <w:vAlign w:val="center"/>
          </w:tcPr>
          <w:p w14:paraId="575069C5" w14:textId="50076BEE" w:rsidR="00D81302" w:rsidRPr="0033588D" w:rsidRDefault="00515A75" w:rsidP="00D81302">
            <w:pPr>
              <w:rPr>
                <w:rFonts w:ascii="Calibri" w:hAnsi="Calibri" w:cs="Calibri"/>
                <w:sz w:val="28"/>
                <w:szCs w:val="28"/>
              </w:rPr>
            </w:pPr>
            <w:r>
              <w:rPr>
                <w:rFonts w:ascii="Calibri" w:hAnsi="Calibri" w:cs="Calibri"/>
                <w:sz w:val="28"/>
                <w:szCs w:val="28"/>
              </w:rPr>
              <w:t>Early Modern</w:t>
            </w:r>
            <w:r w:rsidR="00D81302" w:rsidRPr="0033588D">
              <w:rPr>
                <w:rFonts w:ascii="Calibri" w:hAnsi="Calibri" w:cs="Calibri"/>
                <w:sz w:val="28"/>
                <w:szCs w:val="28"/>
              </w:rPr>
              <w:t xml:space="preserve"> gender</w:t>
            </w:r>
          </w:p>
        </w:tc>
        <w:tc>
          <w:tcPr>
            <w:tcW w:w="6811" w:type="dxa"/>
            <w:vAlign w:val="center"/>
          </w:tcPr>
          <w:p w14:paraId="3D641178" w14:textId="77777777" w:rsidR="00D81302" w:rsidRPr="0033588D" w:rsidRDefault="00D81302" w:rsidP="00D81302">
            <w:pPr>
              <w:rPr>
                <w:rFonts w:ascii="Calibri" w:hAnsi="Calibri" w:cs="Calibri"/>
                <w:sz w:val="28"/>
                <w:szCs w:val="28"/>
              </w:rPr>
            </w:pPr>
          </w:p>
          <w:p w14:paraId="56C73F1D" w14:textId="77777777" w:rsidR="00D81302" w:rsidRPr="0033588D" w:rsidRDefault="00D81302" w:rsidP="00D81302">
            <w:pPr>
              <w:rPr>
                <w:rFonts w:ascii="Calibri" w:hAnsi="Calibri" w:cs="Calibri"/>
                <w:sz w:val="28"/>
                <w:szCs w:val="28"/>
              </w:rPr>
            </w:pPr>
            <w:r w:rsidRPr="0033588D">
              <w:rPr>
                <w:rFonts w:ascii="Calibri" w:hAnsi="Calibri" w:cs="Calibri"/>
                <w:sz w:val="28"/>
                <w:szCs w:val="28"/>
              </w:rPr>
              <w:t>---'Seventeenth-Century English Rope Dancers in the Netherlands: Some Additional Evidence’, Theatre Notebook, 76.2 (2022), 98-111</w:t>
            </w:r>
          </w:p>
          <w:p w14:paraId="42F69663" w14:textId="42FF0FC5" w:rsidR="00D81302" w:rsidRPr="0033588D" w:rsidRDefault="00D81302" w:rsidP="00D81302">
            <w:pPr>
              <w:rPr>
                <w:rFonts w:ascii="Calibri" w:hAnsi="Calibri" w:cs="Calibri"/>
                <w:sz w:val="28"/>
                <w:szCs w:val="28"/>
              </w:rPr>
            </w:pPr>
          </w:p>
        </w:tc>
      </w:tr>
      <w:tr w:rsidR="00187706" w:rsidRPr="0033588D" w14:paraId="4AE814E3" w14:textId="77777777" w:rsidTr="00DB5449">
        <w:tc>
          <w:tcPr>
            <w:tcW w:w="710" w:type="dxa"/>
            <w:vAlign w:val="center"/>
          </w:tcPr>
          <w:p w14:paraId="61ED997F" w14:textId="18D44F89" w:rsidR="00187706" w:rsidRPr="0033588D" w:rsidRDefault="00187706" w:rsidP="00187706">
            <w:pPr>
              <w:rPr>
                <w:rFonts w:ascii="Calibri" w:hAnsi="Calibri" w:cs="Calibri"/>
                <w:sz w:val="28"/>
                <w:szCs w:val="28"/>
              </w:rPr>
            </w:pPr>
            <w:r w:rsidRPr="0033588D">
              <w:rPr>
                <w:rFonts w:ascii="Calibri" w:hAnsi="Calibri" w:cs="Calibri"/>
                <w:sz w:val="28"/>
                <w:szCs w:val="28"/>
              </w:rPr>
              <w:t>G</w:t>
            </w:r>
          </w:p>
        </w:tc>
        <w:tc>
          <w:tcPr>
            <w:tcW w:w="1495" w:type="dxa"/>
            <w:vAlign w:val="center"/>
          </w:tcPr>
          <w:p w14:paraId="73268A74" w14:textId="53BAD74D" w:rsidR="00187706" w:rsidRPr="0033588D" w:rsidRDefault="00515A75" w:rsidP="00187706">
            <w:pPr>
              <w:rPr>
                <w:rFonts w:ascii="Calibri" w:hAnsi="Calibri" w:cs="Calibri"/>
                <w:sz w:val="28"/>
                <w:szCs w:val="28"/>
              </w:rPr>
            </w:pPr>
            <w:r>
              <w:rPr>
                <w:rFonts w:ascii="Calibri" w:hAnsi="Calibri" w:cs="Calibri"/>
                <w:sz w:val="28"/>
                <w:szCs w:val="28"/>
              </w:rPr>
              <w:t>Early Modern</w:t>
            </w:r>
            <w:r w:rsidR="00187706" w:rsidRPr="0033588D">
              <w:rPr>
                <w:rFonts w:ascii="Calibri" w:hAnsi="Calibri" w:cs="Calibri"/>
                <w:sz w:val="28"/>
                <w:szCs w:val="28"/>
              </w:rPr>
              <w:t xml:space="preserve"> gender</w:t>
            </w:r>
          </w:p>
        </w:tc>
        <w:tc>
          <w:tcPr>
            <w:tcW w:w="6811" w:type="dxa"/>
            <w:vAlign w:val="center"/>
          </w:tcPr>
          <w:p w14:paraId="40C366BC" w14:textId="77777777" w:rsidR="00187706" w:rsidRPr="0033588D" w:rsidRDefault="00187706" w:rsidP="00187706">
            <w:pPr>
              <w:rPr>
                <w:rFonts w:ascii="Calibri" w:hAnsi="Calibri" w:cs="Calibri"/>
                <w:sz w:val="28"/>
                <w:szCs w:val="28"/>
              </w:rPr>
            </w:pPr>
          </w:p>
          <w:p w14:paraId="454E779F" w14:textId="77777777" w:rsidR="00187706" w:rsidRPr="0033588D" w:rsidRDefault="00187706" w:rsidP="00187706">
            <w:pPr>
              <w:rPr>
                <w:rFonts w:ascii="Calibri" w:hAnsi="Calibri" w:cs="Calibri"/>
                <w:sz w:val="28"/>
                <w:szCs w:val="28"/>
              </w:rPr>
            </w:pPr>
            <w:r w:rsidRPr="0033588D">
              <w:rPr>
                <w:rFonts w:ascii="Calibri" w:hAnsi="Calibri" w:cs="Calibri"/>
                <w:sz w:val="28"/>
                <w:szCs w:val="28"/>
              </w:rPr>
              <w:t>Mueller, Sara, ‘Touring, Women, and the English Professional Stage’, Early Theatre, 11.1 (2008), 53-76</w:t>
            </w:r>
          </w:p>
          <w:p w14:paraId="289A84DF" w14:textId="2212A7FD" w:rsidR="00187706" w:rsidRPr="0033588D" w:rsidRDefault="00187706" w:rsidP="00187706">
            <w:pPr>
              <w:rPr>
                <w:rFonts w:ascii="Calibri" w:hAnsi="Calibri" w:cs="Calibri"/>
                <w:sz w:val="28"/>
                <w:szCs w:val="28"/>
              </w:rPr>
            </w:pPr>
          </w:p>
        </w:tc>
      </w:tr>
      <w:tr w:rsidR="0035032E" w:rsidRPr="0033588D" w14:paraId="2AB75CDC" w14:textId="77777777" w:rsidTr="00DB5449">
        <w:tc>
          <w:tcPr>
            <w:tcW w:w="710" w:type="dxa"/>
            <w:vAlign w:val="center"/>
          </w:tcPr>
          <w:p w14:paraId="339DA49E" w14:textId="095E648C" w:rsidR="0035032E" w:rsidRPr="0033588D" w:rsidRDefault="0035032E" w:rsidP="0035032E">
            <w:pPr>
              <w:rPr>
                <w:rFonts w:ascii="Calibri" w:hAnsi="Calibri" w:cs="Calibri"/>
                <w:sz w:val="28"/>
                <w:szCs w:val="28"/>
              </w:rPr>
            </w:pPr>
            <w:r w:rsidRPr="0033588D">
              <w:rPr>
                <w:rFonts w:ascii="Calibri" w:hAnsi="Calibri" w:cs="Calibri"/>
                <w:sz w:val="28"/>
                <w:szCs w:val="28"/>
              </w:rPr>
              <w:t>G</w:t>
            </w:r>
          </w:p>
        </w:tc>
        <w:tc>
          <w:tcPr>
            <w:tcW w:w="1495" w:type="dxa"/>
            <w:vAlign w:val="center"/>
          </w:tcPr>
          <w:p w14:paraId="41C115B1" w14:textId="28530CCE" w:rsidR="0035032E" w:rsidRPr="0033588D" w:rsidRDefault="00515A75" w:rsidP="0035032E">
            <w:pPr>
              <w:rPr>
                <w:rFonts w:ascii="Calibri" w:hAnsi="Calibri" w:cs="Calibri"/>
                <w:sz w:val="28"/>
                <w:szCs w:val="28"/>
              </w:rPr>
            </w:pPr>
            <w:r>
              <w:rPr>
                <w:rFonts w:ascii="Calibri" w:hAnsi="Calibri" w:cs="Calibri"/>
                <w:sz w:val="28"/>
                <w:szCs w:val="28"/>
              </w:rPr>
              <w:t>Early Modern</w:t>
            </w:r>
            <w:r w:rsidR="0035032E" w:rsidRPr="0033588D">
              <w:rPr>
                <w:rFonts w:ascii="Calibri" w:hAnsi="Calibri" w:cs="Calibri"/>
                <w:sz w:val="28"/>
                <w:szCs w:val="28"/>
              </w:rPr>
              <w:t xml:space="preserve"> gender</w:t>
            </w:r>
          </w:p>
        </w:tc>
        <w:tc>
          <w:tcPr>
            <w:tcW w:w="6811" w:type="dxa"/>
            <w:vAlign w:val="center"/>
          </w:tcPr>
          <w:p w14:paraId="79DA56AB" w14:textId="77777777" w:rsidR="0035032E" w:rsidRPr="0033588D" w:rsidRDefault="0035032E" w:rsidP="0035032E">
            <w:pPr>
              <w:rPr>
                <w:rFonts w:ascii="Calibri" w:hAnsi="Calibri" w:cs="Calibri"/>
                <w:sz w:val="28"/>
                <w:szCs w:val="28"/>
              </w:rPr>
            </w:pPr>
          </w:p>
          <w:p w14:paraId="3BCFD33C" w14:textId="640D06A8" w:rsidR="0035032E" w:rsidRPr="0033588D" w:rsidRDefault="0035032E" w:rsidP="0035032E">
            <w:pPr>
              <w:rPr>
                <w:rFonts w:ascii="Calibri" w:hAnsi="Calibri" w:cs="Calibri"/>
                <w:sz w:val="28"/>
                <w:szCs w:val="28"/>
              </w:rPr>
            </w:pPr>
            <w:r w:rsidRPr="0033588D">
              <w:rPr>
                <w:rFonts w:ascii="Calibri" w:hAnsi="Calibri" w:cs="Calibri"/>
                <w:sz w:val="28"/>
                <w:szCs w:val="28"/>
              </w:rPr>
              <w:t xml:space="preserve">Strasser, Ulrike, State of Virginity: Gender, Religion, and Politics in an </w:t>
            </w:r>
            <w:r w:rsidR="00515A75">
              <w:rPr>
                <w:rFonts w:ascii="Calibri" w:hAnsi="Calibri" w:cs="Calibri"/>
                <w:sz w:val="28"/>
                <w:szCs w:val="28"/>
              </w:rPr>
              <w:t>Early Modern</w:t>
            </w:r>
            <w:r w:rsidRPr="0033588D">
              <w:rPr>
                <w:rFonts w:ascii="Calibri" w:hAnsi="Calibri" w:cs="Calibri"/>
                <w:sz w:val="28"/>
                <w:szCs w:val="28"/>
              </w:rPr>
              <w:t xml:space="preserve"> Catholic State (Ann Arbor: University of Michigan Press, 2004)</w:t>
            </w:r>
          </w:p>
          <w:p w14:paraId="276A0E67" w14:textId="01A6DF8A" w:rsidR="0035032E" w:rsidRPr="0033588D" w:rsidRDefault="0035032E" w:rsidP="0035032E">
            <w:pPr>
              <w:rPr>
                <w:rFonts w:ascii="Calibri" w:hAnsi="Calibri" w:cs="Calibri"/>
                <w:sz w:val="28"/>
                <w:szCs w:val="28"/>
              </w:rPr>
            </w:pPr>
          </w:p>
        </w:tc>
      </w:tr>
      <w:tr w:rsidR="009A2324" w:rsidRPr="0033588D" w14:paraId="3B8FA7A2" w14:textId="77777777" w:rsidTr="00DB5449">
        <w:tc>
          <w:tcPr>
            <w:tcW w:w="710" w:type="dxa"/>
            <w:vAlign w:val="center"/>
          </w:tcPr>
          <w:p w14:paraId="289F8D94" w14:textId="0E7B9FA5" w:rsidR="009A2324" w:rsidRPr="0033588D" w:rsidRDefault="009A2324" w:rsidP="009A2324">
            <w:pPr>
              <w:rPr>
                <w:rFonts w:ascii="Calibri" w:hAnsi="Calibri" w:cs="Calibri"/>
                <w:sz w:val="28"/>
                <w:szCs w:val="28"/>
              </w:rPr>
            </w:pPr>
            <w:r w:rsidRPr="0033588D">
              <w:rPr>
                <w:rFonts w:ascii="Calibri" w:hAnsi="Calibri" w:cs="Calibri"/>
                <w:sz w:val="28"/>
                <w:szCs w:val="28"/>
              </w:rPr>
              <w:t>G</w:t>
            </w:r>
          </w:p>
        </w:tc>
        <w:tc>
          <w:tcPr>
            <w:tcW w:w="1495" w:type="dxa"/>
            <w:vAlign w:val="center"/>
          </w:tcPr>
          <w:p w14:paraId="0C0739B7" w14:textId="44FCC47E" w:rsidR="009A2324" w:rsidRPr="0033588D" w:rsidRDefault="00515A75" w:rsidP="009A2324">
            <w:pPr>
              <w:rPr>
                <w:rFonts w:ascii="Calibri" w:hAnsi="Calibri" w:cs="Calibri"/>
                <w:sz w:val="28"/>
                <w:szCs w:val="28"/>
              </w:rPr>
            </w:pPr>
            <w:r>
              <w:rPr>
                <w:rFonts w:ascii="Calibri" w:hAnsi="Calibri" w:cs="Calibri"/>
                <w:sz w:val="28"/>
                <w:szCs w:val="28"/>
              </w:rPr>
              <w:t>Early Modern</w:t>
            </w:r>
            <w:r w:rsidR="009A2324" w:rsidRPr="0033588D">
              <w:rPr>
                <w:rFonts w:ascii="Calibri" w:hAnsi="Calibri" w:cs="Calibri"/>
                <w:sz w:val="28"/>
                <w:szCs w:val="28"/>
              </w:rPr>
              <w:t xml:space="preserve"> gender</w:t>
            </w:r>
          </w:p>
        </w:tc>
        <w:tc>
          <w:tcPr>
            <w:tcW w:w="6811" w:type="dxa"/>
            <w:vAlign w:val="center"/>
          </w:tcPr>
          <w:p w14:paraId="2A5A5461" w14:textId="77777777" w:rsidR="009A2324" w:rsidRPr="0033588D" w:rsidRDefault="009A2324" w:rsidP="009A2324">
            <w:pPr>
              <w:rPr>
                <w:rFonts w:ascii="Calibri" w:hAnsi="Calibri" w:cs="Calibri"/>
                <w:sz w:val="28"/>
                <w:szCs w:val="28"/>
              </w:rPr>
            </w:pPr>
          </w:p>
          <w:p w14:paraId="1DFBA61A" w14:textId="2C1EC829" w:rsidR="009A2324" w:rsidRPr="0033588D" w:rsidRDefault="009A2324" w:rsidP="009A2324">
            <w:pPr>
              <w:rPr>
                <w:rFonts w:ascii="Calibri" w:hAnsi="Calibri" w:cs="Calibri"/>
                <w:sz w:val="28"/>
                <w:szCs w:val="28"/>
              </w:rPr>
            </w:pPr>
            <w:r w:rsidRPr="0033588D">
              <w:rPr>
                <w:rFonts w:ascii="Calibri" w:hAnsi="Calibri" w:cs="Calibri"/>
                <w:sz w:val="28"/>
                <w:szCs w:val="28"/>
              </w:rPr>
              <w:t xml:space="preserve">Terpstra, Nicholas, 'Women, Gender, and Religious Refugees', in Embodiment, Identity, and Gender in the </w:t>
            </w:r>
            <w:r w:rsidR="00515A75">
              <w:rPr>
                <w:rFonts w:ascii="Calibri" w:hAnsi="Calibri" w:cs="Calibri"/>
                <w:sz w:val="28"/>
                <w:szCs w:val="28"/>
              </w:rPr>
              <w:t>Early Modern</w:t>
            </w:r>
            <w:r w:rsidRPr="0033588D">
              <w:rPr>
                <w:rFonts w:ascii="Calibri" w:hAnsi="Calibri" w:cs="Calibri"/>
                <w:sz w:val="28"/>
                <w:szCs w:val="28"/>
              </w:rPr>
              <w:t xml:space="preserve"> Age, ed. by Amy E. Leonard and David M. Whitford (London: Taylor &amp; Francis, 2020), pp. 175-186</w:t>
            </w:r>
          </w:p>
          <w:p w14:paraId="0C3DD7E2" w14:textId="2AAC2D80" w:rsidR="009A2324" w:rsidRPr="0033588D" w:rsidRDefault="009A2324" w:rsidP="009A2324">
            <w:pPr>
              <w:rPr>
                <w:rFonts w:ascii="Calibri" w:hAnsi="Calibri" w:cs="Calibri"/>
                <w:sz w:val="28"/>
                <w:szCs w:val="28"/>
              </w:rPr>
            </w:pPr>
          </w:p>
        </w:tc>
      </w:tr>
      <w:tr w:rsidR="00203238" w:rsidRPr="0033588D" w14:paraId="598235C8" w14:textId="77777777" w:rsidTr="00DB5449">
        <w:tc>
          <w:tcPr>
            <w:tcW w:w="710" w:type="dxa"/>
            <w:vAlign w:val="center"/>
          </w:tcPr>
          <w:p w14:paraId="76EA5F04" w14:textId="11083FE7" w:rsidR="00203238" w:rsidRPr="0033588D" w:rsidRDefault="00203238" w:rsidP="00203238">
            <w:pPr>
              <w:rPr>
                <w:rFonts w:ascii="Calibri" w:hAnsi="Calibri" w:cs="Calibri"/>
                <w:sz w:val="28"/>
                <w:szCs w:val="28"/>
              </w:rPr>
            </w:pPr>
            <w:r w:rsidRPr="0033588D">
              <w:rPr>
                <w:rFonts w:ascii="Calibri" w:hAnsi="Calibri" w:cs="Calibri"/>
                <w:sz w:val="28"/>
                <w:szCs w:val="28"/>
              </w:rPr>
              <w:t>G/Q</w:t>
            </w:r>
          </w:p>
        </w:tc>
        <w:tc>
          <w:tcPr>
            <w:tcW w:w="1495" w:type="dxa"/>
            <w:vAlign w:val="center"/>
          </w:tcPr>
          <w:p w14:paraId="184C26D9" w14:textId="5668A50F" w:rsidR="00203238" w:rsidRPr="0033588D" w:rsidRDefault="00515A75" w:rsidP="00203238">
            <w:pPr>
              <w:rPr>
                <w:rFonts w:ascii="Calibri" w:hAnsi="Calibri" w:cs="Calibri"/>
                <w:sz w:val="28"/>
                <w:szCs w:val="28"/>
              </w:rPr>
            </w:pPr>
            <w:r>
              <w:rPr>
                <w:rFonts w:ascii="Calibri" w:hAnsi="Calibri" w:cs="Calibri"/>
                <w:sz w:val="28"/>
                <w:szCs w:val="28"/>
              </w:rPr>
              <w:t>Early Modern</w:t>
            </w:r>
            <w:r w:rsidR="00203238" w:rsidRPr="0033588D">
              <w:rPr>
                <w:rFonts w:ascii="Calibri" w:hAnsi="Calibri" w:cs="Calibri"/>
                <w:sz w:val="28"/>
                <w:szCs w:val="28"/>
              </w:rPr>
              <w:t xml:space="preserve"> gender</w:t>
            </w:r>
          </w:p>
        </w:tc>
        <w:tc>
          <w:tcPr>
            <w:tcW w:w="6811" w:type="dxa"/>
            <w:vAlign w:val="center"/>
          </w:tcPr>
          <w:p w14:paraId="6A481782" w14:textId="77777777" w:rsidR="002A5CFE" w:rsidRPr="0033588D" w:rsidRDefault="002A5CFE" w:rsidP="00203238">
            <w:pPr>
              <w:rPr>
                <w:rFonts w:ascii="Calibri" w:hAnsi="Calibri" w:cs="Calibri"/>
                <w:sz w:val="28"/>
                <w:szCs w:val="28"/>
              </w:rPr>
            </w:pPr>
          </w:p>
          <w:p w14:paraId="15BCF0B2" w14:textId="614795EF" w:rsidR="00203238" w:rsidRPr="0033588D" w:rsidRDefault="00203238" w:rsidP="00203238">
            <w:pPr>
              <w:rPr>
                <w:rFonts w:ascii="Calibri" w:hAnsi="Calibri" w:cs="Calibri"/>
                <w:sz w:val="28"/>
                <w:szCs w:val="28"/>
              </w:rPr>
            </w:pPr>
            <w:proofErr w:type="spellStart"/>
            <w:r w:rsidRPr="0033588D">
              <w:rPr>
                <w:rFonts w:ascii="Calibri" w:hAnsi="Calibri" w:cs="Calibri"/>
                <w:sz w:val="28"/>
                <w:szCs w:val="28"/>
              </w:rPr>
              <w:t>Toulalan</w:t>
            </w:r>
            <w:proofErr w:type="spellEnd"/>
            <w:r w:rsidRPr="0033588D">
              <w:rPr>
                <w:rFonts w:ascii="Calibri" w:hAnsi="Calibri" w:cs="Calibri"/>
                <w:sz w:val="28"/>
                <w:szCs w:val="28"/>
              </w:rPr>
              <w:t xml:space="preserve">, Sarah, '“Unripe” Bodies: Children and Sex in </w:t>
            </w:r>
            <w:r w:rsidR="00515A75">
              <w:rPr>
                <w:rFonts w:ascii="Calibri" w:hAnsi="Calibri" w:cs="Calibri"/>
                <w:sz w:val="28"/>
                <w:szCs w:val="28"/>
              </w:rPr>
              <w:t>Early Modern</w:t>
            </w:r>
            <w:r w:rsidRPr="0033588D">
              <w:rPr>
                <w:rFonts w:ascii="Calibri" w:hAnsi="Calibri" w:cs="Calibri"/>
                <w:sz w:val="28"/>
                <w:szCs w:val="28"/>
              </w:rPr>
              <w:t xml:space="preserve"> England', in Bodies, Sex and Desire from the Renaissance to the Present, ed. by Kate Fisher and Sarah </w:t>
            </w:r>
            <w:r w:rsidRPr="0033588D">
              <w:rPr>
                <w:rFonts w:ascii="Calibri" w:hAnsi="Calibri" w:cs="Calibri"/>
                <w:sz w:val="28"/>
                <w:szCs w:val="28"/>
              </w:rPr>
              <w:lastRenderedPageBreak/>
              <w:t>Toulalan (Basingstoke, Hampshire: Palgrave Macmillan, 2011), pp. 131-150</w:t>
            </w:r>
          </w:p>
          <w:p w14:paraId="3C7B1931" w14:textId="5A9D40D7" w:rsidR="002A5CFE" w:rsidRPr="0033588D" w:rsidRDefault="002A5CFE" w:rsidP="00203238">
            <w:pPr>
              <w:rPr>
                <w:rFonts w:ascii="Calibri" w:hAnsi="Calibri" w:cs="Calibri"/>
                <w:sz w:val="28"/>
                <w:szCs w:val="28"/>
              </w:rPr>
            </w:pPr>
          </w:p>
        </w:tc>
      </w:tr>
      <w:tr w:rsidR="00ED28B5" w:rsidRPr="0033588D" w14:paraId="185DD7E8" w14:textId="77777777" w:rsidTr="00DB5449">
        <w:tc>
          <w:tcPr>
            <w:tcW w:w="710" w:type="dxa"/>
            <w:vAlign w:val="center"/>
          </w:tcPr>
          <w:p w14:paraId="7B3325F6" w14:textId="203A56C0" w:rsidR="00ED28B5" w:rsidRPr="0033588D" w:rsidRDefault="00ED28B5" w:rsidP="00ED28B5">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744444C0" w14:textId="1CCEAD34" w:rsidR="00ED28B5" w:rsidRPr="0033588D" w:rsidRDefault="00515A75" w:rsidP="00ED28B5">
            <w:pPr>
              <w:rPr>
                <w:rFonts w:ascii="Calibri" w:hAnsi="Calibri" w:cs="Calibri"/>
                <w:sz w:val="28"/>
                <w:szCs w:val="28"/>
              </w:rPr>
            </w:pPr>
            <w:r>
              <w:rPr>
                <w:rFonts w:ascii="Calibri" w:hAnsi="Calibri" w:cs="Calibri"/>
                <w:sz w:val="28"/>
                <w:szCs w:val="28"/>
              </w:rPr>
              <w:t>Early Modern</w:t>
            </w:r>
            <w:r w:rsidR="00ED28B5" w:rsidRPr="0033588D">
              <w:rPr>
                <w:rFonts w:ascii="Calibri" w:hAnsi="Calibri" w:cs="Calibri"/>
                <w:sz w:val="28"/>
                <w:szCs w:val="28"/>
              </w:rPr>
              <w:t xml:space="preserve"> gender</w:t>
            </w:r>
          </w:p>
        </w:tc>
        <w:tc>
          <w:tcPr>
            <w:tcW w:w="6811" w:type="dxa"/>
            <w:vAlign w:val="center"/>
          </w:tcPr>
          <w:p w14:paraId="25E5AEBF" w14:textId="77777777" w:rsidR="002A5CFE" w:rsidRPr="0033588D" w:rsidRDefault="002A5CFE" w:rsidP="00ED28B5">
            <w:pPr>
              <w:rPr>
                <w:rFonts w:ascii="Calibri" w:hAnsi="Calibri" w:cs="Calibri"/>
                <w:sz w:val="28"/>
                <w:szCs w:val="28"/>
              </w:rPr>
            </w:pPr>
          </w:p>
          <w:p w14:paraId="4178A8D3" w14:textId="6C9F6A3E" w:rsidR="00ED28B5" w:rsidRDefault="00ED28B5" w:rsidP="00ED28B5">
            <w:pPr>
              <w:rPr>
                <w:rFonts w:ascii="Calibri" w:hAnsi="Calibri" w:cs="Calibri"/>
                <w:sz w:val="28"/>
                <w:szCs w:val="28"/>
              </w:rPr>
            </w:pPr>
            <w:r w:rsidRPr="0033588D">
              <w:rPr>
                <w:rFonts w:ascii="Calibri" w:hAnsi="Calibri" w:cs="Calibri"/>
                <w:sz w:val="28"/>
                <w:szCs w:val="28"/>
              </w:rPr>
              <w:t xml:space="preserve">Traub, Valerie, 'History in the Present Tense: Feminist Theories, Spatialized Epistemologies, and </w:t>
            </w:r>
            <w:r w:rsidR="00515A75">
              <w:rPr>
                <w:rFonts w:ascii="Calibri" w:hAnsi="Calibri" w:cs="Calibri"/>
                <w:sz w:val="28"/>
                <w:szCs w:val="28"/>
              </w:rPr>
              <w:t>Early Modern</w:t>
            </w:r>
            <w:r w:rsidRPr="0033588D">
              <w:rPr>
                <w:rFonts w:ascii="Calibri" w:hAnsi="Calibri" w:cs="Calibri"/>
                <w:sz w:val="28"/>
                <w:szCs w:val="28"/>
              </w:rPr>
              <w:t xml:space="preserve"> Embodiment', in Mapping Gendered Routes and Spaces in the </w:t>
            </w:r>
            <w:r w:rsidR="00515A75">
              <w:rPr>
                <w:rFonts w:ascii="Calibri" w:hAnsi="Calibri" w:cs="Calibri"/>
                <w:sz w:val="28"/>
                <w:szCs w:val="28"/>
              </w:rPr>
              <w:t>Early Modern</w:t>
            </w:r>
            <w:r w:rsidRPr="0033588D">
              <w:rPr>
                <w:rFonts w:ascii="Calibri" w:hAnsi="Calibri" w:cs="Calibri"/>
                <w:sz w:val="28"/>
                <w:szCs w:val="28"/>
              </w:rPr>
              <w:t xml:space="preserve"> World, ed. by M. E. Wiesner-Hanks (Farnham, Surrey; Burlington, VT: Ashgate, 2015), pp. 15-53</w:t>
            </w:r>
          </w:p>
          <w:p w14:paraId="7A0E79A6" w14:textId="66C5E1E6" w:rsidR="002A5CFE" w:rsidRPr="0033588D" w:rsidRDefault="002A5CFE" w:rsidP="00ED28B5">
            <w:pPr>
              <w:rPr>
                <w:rFonts w:ascii="Calibri" w:hAnsi="Calibri" w:cs="Calibri"/>
                <w:sz w:val="28"/>
                <w:szCs w:val="28"/>
              </w:rPr>
            </w:pPr>
          </w:p>
        </w:tc>
      </w:tr>
      <w:tr w:rsidR="00F62A8A" w:rsidRPr="0033588D" w14:paraId="3BE77204" w14:textId="77777777" w:rsidTr="00DB5449">
        <w:tc>
          <w:tcPr>
            <w:tcW w:w="710" w:type="dxa"/>
            <w:vAlign w:val="center"/>
          </w:tcPr>
          <w:p w14:paraId="13E08BDA" w14:textId="3CAF65CC" w:rsidR="00F62A8A" w:rsidRPr="0033588D" w:rsidRDefault="00F62A8A" w:rsidP="00F62A8A">
            <w:pPr>
              <w:rPr>
                <w:rFonts w:ascii="Calibri" w:hAnsi="Calibri" w:cs="Calibri"/>
                <w:sz w:val="28"/>
                <w:szCs w:val="28"/>
              </w:rPr>
            </w:pPr>
            <w:r w:rsidRPr="0033588D">
              <w:rPr>
                <w:rFonts w:ascii="Calibri" w:hAnsi="Calibri" w:cs="Calibri"/>
                <w:sz w:val="28"/>
                <w:szCs w:val="28"/>
              </w:rPr>
              <w:t>G</w:t>
            </w:r>
          </w:p>
        </w:tc>
        <w:tc>
          <w:tcPr>
            <w:tcW w:w="1495" w:type="dxa"/>
            <w:vAlign w:val="center"/>
          </w:tcPr>
          <w:p w14:paraId="2861DCEC" w14:textId="4D2C010C" w:rsidR="00F62A8A" w:rsidRPr="0033588D" w:rsidRDefault="00515A75" w:rsidP="00F62A8A">
            <w:pPr>
              <w:rPr>
                <w:rFonts w:ascii="Calibri" w:hAnsi="Calibri" w:cs="Calibri"/>
                <w:sz w:val="28"/>
                <w:szCs w:val="28"/>
              </w:rPr>
            </w:pPr>
            <w:r>
              <w:rPr>
                <w:rFonts w:ascii="Calibri" w:hAnsi="Calibri" w:cs="Calibri"/>
                <w:sz w:val="28"/>
                <w:szCs w:val="28"/>
              </w:rPr>
              <w:t>Early Modern</w:t>
            </w:r>
            <w:r w:rsidR="00F62A8A" w:rsidRPr="0033588D">
              <w:rPr>
                <w:rFonts w:ascii="Calibri" w:hAnsi="Calibri" w:cs="Calibri"/>
                <w:sz w:val="28"/>
                <w:szCs w:val="28"/>
              </w:rPr>
              <w:t xml:space="preserve"> gender</w:t>
            </w:r>
          </w:p>
        </w:tc>
        <w:tc>
          <w:tcPr>
            <w:tcW w:w="6811" w:type="dxa"/>
            <w:vAlign w:val="center"/>
          </w:tcPr>
          <w:p w14:paraId="6D894BBE" w14:textId="77777777" w:rsidR="00F62A8A" w:rsidRPr="0033588D" w:rsidRDefault="00F62A8A" w:rsidP="00F62A8A">
            <w:pPr>
              <w:rPr>
                <w:rFonts w:ascii="Calibri" w:hAnsi="Calibri" w:cs="Calibri"/>
                <w:sz w:val="28"/>
                <w:szCs w:val="28"/>
              </w:rPr>
            </w:pPr>
          </w:p>
          <w:p w14:paraId="7241C682" w14:textId="6ED561FD" w:rsidR="00F62A8A" w:rsidRPr="0033588D" w:rsidRDefault="00F62A8A" w:rsidP="00F62A8A">
            <w:pPr>
              <w:rPr>
                <w:rFonts w:ascii="Calibri" w:hAnsi="Calibri" w:cs="Calibri"/>
                <w:sz w:val="28"/>
                <w:szCs w:val="28"/>
              </w:rPr>
            </w:pPr>
            <w:r w:rsidRPr="0033588D">
              <w:rPr>
                <w:rFonts w:ascii="Calibri" w:hAnsi="Calibri" w:cs="Calibri"/>
                <w:sz w:val="28"/>
                <w:szCs w:val="28"/>
              </w:rPr>
              <w:t xml:space="preserve">Tylus, Jane, 'Theorizing Women's Place: Nicholas Poussin, the Rape of the Sabines, and the </w:t>
            </w:r>
            <w:r w:rsidR="00515A75">
              <w:rPr>
                <w:rFonts w:ascii="Calibri" w:hAnsi="Calibri" w:cs="Calibri"/>
                <w:sz w:val="28"/>
                <w:szCs w:val="28"/>
              </w:rPr>
              <w:t>Early Modern</w:t>
            </w:r>
            <w:r w:rsidRPr="0033588D">
              <w:rPr>
                <w:rFonts w:ascii="Calibri" w:hAnsi="Calibri" w:cs="Calibri"/>
                <w:sz w:val="28"/>
                <w:szCs w:val="28"/>
              </w:rPr>
              <w:t xml:space="preserve"> Stage', in Transnational Exchange in </w:t>
            </w:r>
            <w:r w:rsidR="00515A75">
              <w:rPr>
                <w:rFonts w:ascii="Calibri" w:hAnsi="Calibri" w:cs="Calibri"/>
                <w:sz w:val="28"/>
                <w:szCs w:val="28"/>
              </w:rPr>
              <w:t>Early Modern</w:t>
            </w:r>
            <w:r w:rsidRPr="0033588D">
              <w:rPr>
                <w:rFonts w:ascii="Calibri" w:hAnsi="Calibri" w:cs="Calibri"/>
                <w:sz w:val="28"/>
                <w:szCs w:val="28"/>
              </w:rPr>
              <w:t xml:space="preserve"> </w:t>
            </w:r>
            <w:proofErr w:type="spellStart"/>
            <w:r w:rsidRPr="0033588D">
              <w:rPr>
                <w:rFonts w:ascii="Calibri" w:hAnsi="Calibri" w:cs="Calibri"/>
                <w:sz w:val="28"/>
                <w:szCs w:val="28"/>
              </w:rPr>
              <w:t>Theater</w:t>
            </w:r>
            <w:proofErr w:type="spellEnd"/>
            <w:r w:rsidRPr="0033588D">
              <w:rPr>
                <w:rFonts w:ascii="Calibri" w:hAnsi="Calibri" w:cs="Calibri"/>
                <w:sz w:val="28"/>
                <w:szCs w:val="28"/>
              </w:rPr>
              <w:t>, ed. by Robert Henke and Eric Nicholson (Farnham: Ashgate, 2008), pp. 99-118</w:t>
            </w:r>
          </w:p>
          <w:p w14:paraId="4D652273" w14:textId="2D493BD6" w:rsidR="00F62A8A" w:rsidRPr="0033588D" w:rsidRDefault="00F62A8A" w:rsidP="00F62A8A">
            <w:pPr>
              <w:rPr>
                <w:rFonts w:ascii="Calibri" w:hAnsi="Calibri" w:cs="Calibri"/>
                <w:sz w:val="28"/>
                <w:szCs w:val="28"/>
              </w:rPr>
            </w:pPr>
          </w:p>
        </w:tc>
      </w:tr>
      <w:tr w:rsidR="00F21132" w:rsidRPr="0033588D" w14:paraId="795B4B6E" w14:textId="77777777" w:rsidTr="00DB5449">
        <w:tc>
          <w:tcPr>
            <w:tcW w:w="710" w:type="dxa"/>
            <w:vAlign w:val="center"/>
          </w:tcPr>
          <w:p w14:paraId="149D6976" w14:textId="4A74F88D" w:rsidR="00F21132" w:rsidRPr="0033588D" w:rsidRDefault="00F21132" w:rsidP="00F21132">
            <w:pPr>
              <w:rPr>
                <w:rFonts w:ascii="Calibri" w:hAnsi="Calibri" w:cs="Calibri"/>
                <w:sz w:val="28"/>
                <w:szCs w:val="28"/>
              </w:rPr>
            </w:pPr>
            <w:r w:rsidRPr="0033588D">
              <w:rPr>
                <w:rFonts w:ascii="Calibri" w:hAnsi="Calibri" w:cs="Calibri"/>
                <w:sz w:val="28"/>
                <w:szCs w:val="28"/>
              </w:rPr>
              <w:t>G</w:t>
            </w:r>
          </w:p>
        </w:tc>
        <w:tc>
          <w:tcPr>
            <w:tcW w:w="1495" w:type="dxa"/>
            <w:vAlign w:val="center"/>
          </w:tcPr>
          <w:p w14:paraId="75E38B3C" w14:textId="791BEDB9" w:rsidR="00F21132" w:rsidRPr="0033588D" w:rsidRDefault="00515A75" w:rsidP="00F21132">
            <w:pPr>
              <w:rPr>
                <w:rFonts w:ascii="Calibri" w:hAnsi="Calibri" w:cs="Calibri"/>
                <w:sz w:val="28"/>
                <w:szCs w:val="28"/>
              </w:rPr>
            </w:pPr>
            <w:r>
              <w:rPr>
                <w:rFonts w:ascii="Calibri" w:hAnsi="Calibri" w:cs="Calibri"/>
                <w:sz w:val="28"/>
                <w:szCs w:val="28"/>
              </w:rPr>
              <w:t>Early Modern</w:t>
            </w:r>
            <w:r w:rsidR="00F21132" w:rsidRPr="0033588D">
              <w:rPr>
                <w:rFonts w:ascii="Calibri" w:hAnsi="Calibri" w:cs="Calibri"/>
                <w:sz w:val="28"/>
                <w:szCs w:val="28"/>
              </w:rPr>
              <w:t xml:space="preserve"> gender</w:t>
            </w:r>
          </w:p>
        </w:tc>
        <w:tc>
          <w:tcPr>
            <w:tcW w:w="6811" w:type="dxa"/>
            <w:vAlign w:val="center"/>
          </w:tcPr>
          <w:p w14:paraId="0D996002" w14:textId="77777777" w:rsidR="00F21132" w:rsidRPr="0033588D" w:rsidRDefault="00F21132" w:rsidP="00F21132">
            <w:pPr>
              <w:rPr>
                <w:rFonts w:ascii="Calibri" w:hAnsi="Calibri" w:cs="Calibri"/>
                <w:sz w:val="28"/>
                <w:szCs w:val="28"/>
              </w:rPr>
            </w:pPr>
          </w:p>
          <w:p w14:paraId="65CF3FEC" w14:textId="0C57F710" w:rsidR="00F21132" w:rsidRPr="0033588D" w:rsidRDefault="00F21132" w:rsidP="00F21132">
            <w:pPr>
              <w:rPr>
                <w:rFonts w:ascii="Calibri" w:hAnsi="Calibri" w:cs="Calibri"/>
                <w:sz w:val="28"/>
                <w:szCs w:val="28"/>
              </w:rPr>
            </w:pPr>
            <w:r w:rsidRPr="0033588D">
              <w:rPr>
                <w:rFonts w:ascii="Calibri" w:hAnsi="Calibri" w:cs="Calibri"/>
                <w:sz w:val="28"/>
                <w:szCs w:val="28"/>
              </w:rPr>
              <w:t xml:space="preserve">---'Women at the Windows: "Commedia </w:t>
            </w:r>
            <w:proofErr w:type="spellStart"/>
            <w:r w:rsidRPr="0033588D">
              <w:rPr>
                <w:rFonts w:ascii="Calibri" w:hAnsi="Calibri" w:cs="Calibri"/>
                <w:sz w:val="28"/>
                <w:szCs w:val="28"/>
              </w:rPr>
              <w:t>Dell'Arte</w:t>
            </w:r>
            <w:proofErr w:type="spellEnd"/>
            <w:r w:rsidRPr="0033588D">
              <w:rPr>
                <w:rFonts w:ascii="Calibri" w:hAnsi="Calibri" w:cs="Calibri"/>
                <w:sz w:val="28"/>
                <w:szCs w:val="28"/>
              </w:rPr>
              <w:t xml:space="preserve">" and Theatrical Practice in </w:t>
            </w:r>
            <w:r w:rsidR="00515A75">
              <w:rPr>
                <w:rFonts w:ascii="Calibri" w:hAnsi="Calibri" w:cs="Calibri"/>
                <w:sz w:val="28"/>
                <w:szCs w:val="28"/>
              </w:rPr>
              <w:t>Early Modern</w:t>
            </w:r>
            <w:r w:rsidRPr="0033588D">
              <w:rPr>
                <w:rFonts w:ascii="Calibri" w:hAnsi="Calibri" w:cs="Calibri"/>
                <w:sz w:val="28"/>
                <w:szCs w:val="28"/>
              </w:rPr>
              <w:t xml:space="preserve"> Italy', Theatre Journal, 49.3 (1997), 323-342</w:t>
            </w:r>
          </w:p>
          <w:p w14:paraId="356185EB" w14:textId="5FD1C5AD" w:rsidR="00F21132" w:rsidRPr="0033588D" w:rsidRDefault="00F21132" w:rsidP="00F21132">
            <w:pPr>
              <w:rPr>
                <w:rFonts w:ascii="Calibri" w:hAnsi="Calibri" w:cs="Calibri"/>
                <w:sz w:val="28"/>
                <w:szCs w:val="28"/>
              </w:rPr>
            </w:pPr>
          </w:p>
        </w:tc>
      </w:tr>
      <w:tr w:rsidR="006459B4" w:rsidRPr="0033588D" w14:paraId="22EC4E63" w14:textId="77777777" w:rsidTr="00DB5449">
        <w:tc>
          <w:tcPr>
            <w:tcW w:w="710" w:type="dxa"/>
            <w:vAlign w:val="center"/>
          </w:tcPr>
          <w:p w14:paraId="437AE994" w14:textId="208381D3" w:rsidR="006459B4" w:rsidRPr="0033588D" w:rsidRDefault="006459B4" w:rsidP="006459B4">
            <w:pPr>
              <w:rPr>
                <w:rFonts w:ascii="Calibri" w:hAnsi="Calibri" w:cs="Calibri"/>
                <w:sz w:val="28"/>
                <w:szCs w:val="28"/>
              </w:rPr>
            </w:pPr>
            <w:r w:rsidRPr="0033588D">
              <w:rPr>
                <w:rFonts w:ascii="Calibri" w:hAnsi="Calibri" w:cs="Calibri"/>
                <w:sz w:val="28"/>
                <w:szCs w:val="28"/>
              </w:rPr>
              <w:t>G</w:t>
            </w:r>
          </w:p>
        </w:tc>
        <w:tc>
          <w:tcPr>
            <w:tcW w:w="1495" w:type="dxa"/>
            <w:vAlign w:val="center"/>
          </w:tcPr>
          <w:p w14:paraId="5D5FA94E" w14:textId="1C2864DB" w:rsidR="006459B4" w:rsidRPr="0033588D" w:rsidRDefault="00515A75" w:rsidP="006459B4">
            <w:pPr>
              <w:rPr>
                <w:rFonts w:ascii="Calibri" w:hAnsi="Calibri" w:cs="Calibri"/>
                <w:sz w:val="28"/>
                <w:szCs w:val="28"/>
              </w:rPr>
            </w:pPr>
            <w:r>
              <w:rPr>
                <w:rFonts w:ascii="Calibri" w:hAnsi="Calibri" w:cs="Calibri"/>
                <w:sz w:val="28"/>
                <w:szCs w:val="28"/>
              </w:rPr>
              <w:t>Early Modern</w:t>
            </w:r>
            <w:r w:rsidR="006459B4" w:rsidRPr="0033588D">
              <w:rPr>
                <w:rFonts w:ascii="Calibri" w:hAnsi="Calibri" w:cs="Calibri"/>
                <w:sz w:val="28"/>
                <w:szCs w:val="28"/>
              </w:rPr>
              <w:t xml:space="preserve"> gender</w:t>
            </w:r>
          </w:p>
        </w:tc>
        <w:tc>
          <w:tcPr>
            <w:tcW w:w="6811" w:type="dxa"/>
            <w:vAlign w:val="center"/>
          </w:tcPr>
          <w:p w14:paraId="005B3A85" w14:textId="77777777" w:rsidR="006459B4" w:rsidRPr="0033588D" w:rsidRDefault="006459B4" w:rsidP="006459B4">
            <w:pPr>
              <w:rPr>
                <w:rFonts w:ascii="Calibri" w:hAnsi="Calibri" w:cs="Calibri"/>
                <w:sz w:val="28"/>
                <w:szCs w:val="28"/>
              </w:rPr>
            </w:pPr>
          </w:p>
          <w:p w14:paraId="3341DCBC" w14:textId="4E1E11CA" w:rsidR="006459B4" w:rsidRPr="0033588D" w:rsidRDefault="006459B4" w:rsidP="006459B4">
            <w:pPr>
              <w:rPr>
                <w:rFonts w:ascii="Calibri" w:hAnsi="Calibri" w:cs="Calibri"/>
                <w:sz w:val="28"/>
                <w:szCs w:val="28"/>
              </w:rPr>
            </w:pPr>
            <w:r w:rsidRPr="0033588D">
              <w:rPr>
                <w:rFonts w:ascii="Calibri" w:hAnsi="Calibri" w:cs="Calibri"/>
                <w:sz w:val="28"/>
                <w:szCs w:val="28"/>
              </w:rPr>
              <w:t xml:space="preserve">Underdown, D. E., 'The Taming of the Scold: The Enforcement of Patriarchal Authority in </w:t>
            </w:r>
            <w:r w:rsidR="00515A75">
              <w:rPr>
                <w:rFonts w:ascii="Calibri" w:hAnsi="Calibri" w:cs="Calibri"/>
                <w:sz w:val="28"/>
                <w:szCs w:val="28"/>
              </w:rPr>
              <w:t>Early Modern</w:t>
            </w:r>
            <w:r w:rsidRPr="0033588D">
              <w:rPr>
                <w:rFonts w:ascii="Calibri" w:hAnsi="Calibri" w:cs="Calibri"/>
                <w:sz w:val="28"/>
                <w:szCs w:val="28"/>
              </w:rPr>
              <w:t xml:space="preserve"> England', in Order and Disorder in </w:t>
            </w:r>
            <w:r w:rsidR="00515A75">
              <w:rPr>
                <w:rFonts w:ascii="Calibri" w:hAnsi="Calibri" w:cs="Calibri"/>
                <w:sz w:val="28"/>
                <w:szCs w:val="28"/>
              </w:rPr>
              <w:t>Early Modern</w:t>
            </w:r>
            <w:r w:rsidRPr="0033588D">
              <w:rPr>
                <w:rFonts w:ascii="Calibri" w:hAnsi="Calibri" w:cs="Calibri"/>
                <w:sz w:val="28"/>
                <w:szCs w:val="28"/>
              </w:rPr>
              <w:t xml:space="preserve"> England, ed. by Anthony Fletcher (Cambridge: Cambridge University Press, 1985), pp. 116-136</w:t>
            </w:r>
          </w:p>
          <w:p w14:paraId="39EF0DAC" w14:textId="529384D1" w:rsidR="006459B4" w:rsidRPr="0033588D" w:rsidRDefault="006459B4" w:rsidP="006459B4">
            <w:pPr>
              <w:rPr>
                <w:rFonts w:ascii="Calibri" w:hAnsi="Calibri" w:cs="Calibri"/>
                <w:sz w:val="28"/>
                <w:szCs w:val="28"/>
              </w:rPr>
            </w:pPr>
          </w:p>
        </w:tc>
      </w:tr>
      <w:tr w:rsidR="006F6661" w:rsidRPr="0033588D" w14:paraId="553B91EB" w14:textId="77777777" w:rsidTr="00DB5449">
        <w:tc>
          <w:tcPr>
            <w:tcW w:w="710" w:type="dxa"/>
            <w:vAlign w:val="center"/>
          </w:tcPr>
          <w:p w14:paraId="0C888BF7" w14:textId="41D2A8B4" w:rsidR="006F6661" w:rsidRPr="0033588D" w:rsidRDefault="006F6661" w:rsidP="006F6661">
            <w:pPr>
              <w:rPr>
                <w:rFonts w:ascii="Calibri" w:hAnsi="Calibri" w:cs="Calibri"/>
                <w:sz w:val="28"/>
                <w:szCs w:val="28"/>
              </w:rPr>
            </w:pPr>
            <w:r w:rsidRPr="0033588D">
              <w:rPr>
                <w:rFonts w:ascii="Calibri" w:hAnsi="Calibri" w:cs="Calibri"/>
                <w:sz w:val="28"/>
                <w:szCs w:val="28"/>
              </w:rPr>
              <w:t>G</w:t>
            </w:r>
          </w:p>
        </w:tc>
        <w:tc>
          <w:tcPr>
            <w:tcW w:w="1495" w:type="dxa"/>
            <w:vAlign w:val="center"/>
          </w:tcPr>
          <w:p w14:paraId="6D6E2D06" w14:textId="1881CCDF" w:rsidR="006F6661" w:rsidRPr="0033588D" w:rsidRDefault="00515A75" w:rsidP="006F6661">
            <w:pPr>
              <w:rPr>
                <w:rFonts w:ascii="Calibri" w:hAnsi="Calibri" w:cs="Calibri"/>
                <w:sz w:val="28"/>
                <w:szCs w:val="28"/>
              </w:rPr>
            </w:pPr>
            <w:r>
              <w:rPr>
                <w:rFonts w:ascii="Calibri" w:hAnsi="Calibri" w:cs="Calibri"/>
                <w:sz w:val="28"/>
                <w:szCs w:val="28"/>
              </w:rPr>
              <w:t>Early Modern</w:t>
            </w:r>
            <w:r w:rsidR="006F6661" w:rsidRPr="0033588D">
              <w:rPr>
                <w:rFonts w:ascii="Calibri" w:hAnsi="Calibri" w:cs="Calibri"/>
                <w:sz w:val="28"/>
                <w:szCs w:val="28"/>
              </w:rPr>
              <w:t xml:space="preserve"> gender</w:t>
            </w:r>
          </w:p>
        </w:tc>
        <w:tc>
          <w:tcPr>
            <w:tcW w:w="6811" w:type="dxa"/>
            <w:vAlign w:val="center"/>
          </w:tcPr>
          <w:p w14:paraId="26DE4570" w14:textId="77777777" w:rsidR="006F6661" w:rsidRPr="0033588D" w:rsidRDefault="006F6661" w:rsidP="006F6661">
            <w:pPr>
              <w:rPr>
                <w:rFonts w:ascii="Calibri" w:hAnsi="Calibri" w:cs="Calibri"/>
                <w:sz w:val="28"/>
                <w:szCs w:val="28"/>
              </w:rPr>
            </w:pPr>
          </w:p>
          <w:p w14:paraId="6FCB5D3A" w14:textId="1B5202A2" w:rsidR="006F6661" w:rsidRPr="0033588D" w:rsidRDefault="006F6661" w:rsidP="006F6661">
            <w:pPr>
              <w:rPr>
                <w:rFonts w:ascii="Calibri" w:hAnsi="Calibri" w:cs="Calibri"/>
                <w:sz w:val="28"/>
                <w:szCs w:val="28"/>
              </w:rPr>
            </w:pPr>
            <w:r w:rsidRPr="0033588D">
              <w:rPr>
                <w:rFonts w:ascii="Calibri" w:hAnsi="Calibri" w:cs="Calibri"/>
                <w:sz w:val="28"/>
                <w:szCs w:val="28"/>
              </w:rPr>
              <w:t xml:space="preserve">van Elk, Martine, </w:t>
            </w:r>
            <w:r w:rsidR="00515A75">
              <w:rPr>
                <w:rFonts w:ascii="Calibri" w:hAnsi="Calibri" w:cs="Calibri"/>
                <w:sz w:val="28"/>
                <w:szCs w:val="28"/>
              </w:rPr>
              <w:t>Early Modern</w:t>
            </w:r>
            <w:r w:rsidRPr="0033588D">
              <w:rPr>
                <w:rFonts w:ascii="Calibri" w:hAnsi="Calibri" w:cs="Calibri"/>
                <w:sz w:val="28"/>
                <w:szCs w:val="28"/>
              </w:rPr>
              <w:t xml:space="preserve"> Women’s Writing: Domesticity, Privacy, and the Public Sphere in England and the Dutch Republic (Cham: Springer, 2017)</w:t>
            </w:r>
          </w:p>
          <w:p w14:paraId="36C240C5" w14:textId="270C8886" w:rsidR="006F6661" w:rsidRPr="0033588D" w:rsidRDefault="006F6661" w:rsidP="006F6661">
            <w:pPr>
              <w:rPr>
                <w:rFonts w:ascii="Calibri" w:hAnsi="Calibri" w:cs="Calibri"/>
                <w:sz w:val="28"/>
                <w:szCs w:val="28"/>
              </w:rPr>
            </w:pPr>
          </w:p>
        </w:tc>
      </w:tr>
      <w:tr w:rsidR="00FC4AFB" w:rsidRPr="0033588D" w14:paraId="7B60CF5E" w14:textId="77777777" w:rsidTr="00DB5449">
        <w:tc>
          <w:tcPr>
            <w:tcW w:w="710" w:type="dxa"/>
            <w:vAlign w:val="center"/>
          </w:tcPr>
          <w:p w14:paraId="6E73682A" w14:textId="5F3003E4" w:rsidR="00FC4AFB" w:rsidRPr="0033588D" w:rsidRDefault="00FC4AFB" w:rsidP="00FC4AFB">
            <w:pPr>
              <w:rPr>
                <w:rFonts w:ascii="Calibri" w:hAnsi="Calibri" w:cs="Calibri"/>
                <w:sz w:val="28"/>
                <w:szCs w:val="28"/>
              </w:rPr>
            </w:pPr>
            <w:r w:rsidRPr="0033588D">
              <w:rPr>
                <w:rFonts w:ascii="Calibri" w:hAnsi="Calibri" w:cs="Calibri"/>
                <w:sz w:val="28"/>
                <w:szCs w:val="28"/>
              </w:rPr>
              <w:t>G</w:t>
            </w:r>
          </w:p>
        </w:tc>
        <w:tc>
          <w:tcPr>
            <w:tcW w:w="1495" w:type="dxa"/>
            <w:vAlign w:val="center"/>
          </w:tcPr>
          <w:p w14:paraId="5C700E97" w14:textId="738CF4A6" w:rsidR="00FC4AFB" w:rsidRPr="0033588D" w:rsidRDefault="00515A75" w:rsidP="00FC4AFB">
            <w:pPr>
              <w:rPr>
                <w:rFonts w:ascii="Calibri" w:hAnsi="Calibri" w:cs="Calibri"/>
                <w:sz w:val="28"/>
                <w:szCs w:val="28"/>
              </w:rPr>
            </w:pPr>
            <w:r>
              <w:rPr>
                <w:rFonts w:ascii="Calibri" w:hAnsi="Calibri" w:cs="Calibri"/>
                <w:sz w:val="28"/>
                <w:szCs w:val="28"/>
              </w:rPr>
              <w:t>Early Modern</w:t>
            </w:r>
            <w:r w:rsidR="00FC4AFB" w:rsidRPr="0033588D">
              <w:rPr>
                <w:rFonts w:ascii="Calibri" w:hAnsi="Calibri" w:cs="Calibri"/>
                <w:sz w:val="28"/>
                <w:szCs w:val="28"/>
              </w:rPr>
              <w:t xml:space="preserve"> gender</w:t>
            </w:r>
          </w:p>
        </w:tc>
        <w:tc>
          <w:tcPr>
            <w:tcW w:w="6811" w:type="dxa"/>
            <w:vAlign w:val="center"/>
          </w:tcPr>
          <w:p w14:paraId="7C9B2DAB" w14:textId="77777777" w:rsidR="00FC4AFB" w:rsidRPr="0033588D" w:rsidRDefault="00FC4AFB" w:rsidP="00FC4AFB">
            <w:pPr>
              <w:rPr>
                <w:rFonts w:ascii="Calibri" w:hAnsi="Calibri" w:cs="Calibri"/>
                <w:sz w:val="28"/>
                <w:szCs w:val="28"/>
              </w:rPr>
            </w:pPr>
          </w:p>
          <w:p w14:paraId="2D133559" w14:textId="69B66638" w:rsidR="00FC4AFB" w:rsidRPr="0033588D" w:rsidRDefault="00FC4AFB" w:rsidP="00FC4AFB">
            <w:pPr>
              <w:rPr>
                <w:rFonts w:ascii="Calibri" w:hAnsi="Calibri" w:cs="Calibri"/>
                <w:sz w:val="28"/>
                <w:szCs w:val="28"/>
              </w:rPr>
            </w:pPr>
            <w:r w:rsidRPr="0033588D">
              <w:rPr>
                <w:rFonts w:ascii="Calibri" w:hAnsi="Calibri" w:cs="Calibri"/>
                <w:sz w:val="28"/>
                <w:szCs w:val="28"/>
              </w:rPr>
              <w:t xml:space="preserve">Vanhoutte, Jacqueline, 'A Strange Hatred of Marriage: John Lyly, Elizabeth I, and the Ends of Comedy', in The Single Woman in Medieval and </w:t>
            </w:r>
            <w:r w:rsidR="00515A75">
              <w:rPr>
                <w:rFonts w:ascii="Calibri" w:hAnsi="Calibri" w:cs="Calibri"/>
                <w:sz w:val="28"/>
                <w:szCs w:val="28"/>
              </w:rPr>
              <w:t>Early Modern</w:t>
            </w:r>
            <w:r w:rsidRPr="0033588D">
              <w:rPr>
                <w:rFonts w:ascii="Calibri" w:hAnsi="Calibri" w:cs="Calibri"/>
                <w:sz w:val="28"/>
                <w:szCs w:val="28"/>
              </w:rPr>
              <w:t xml:space="preserve"> England: Her Life and Representation, ed. by Laurel Amtower and </w:t>
            </w:r>
            <w:r w:rsidRPr="0033588D">
              <w:rPr>
                <w:rFonts w:ascii="Calibri" w:hAnsi="Calibri" w:cs="Calibri"/>
                <w:sz w:val="28"/>
                <w:szCs w:val="28"/>
              </w:rPr>
              <w:lastRenderedPageBreak/>
              <w:t>Dorothea Kehler (New York: Cornell University Press, 2003), pp. 97-115</w:t>
            </w:r>
          </w:p>
          <w:p w14:paraId="51EC9018" w14:textId="74730BDE" w:rsidR="00FC4AFB" w:rsidRPr="0033588D" w:rsidRDefault="00FC4AFB" w:rsidP="00FC4AFB">
            <w:pPr>
              <w:rPr>
                <w:rFonts w:ascii="Calibri" w:hAnsi="Calibri" w:cs="Calibri"/>
                <w:sz w:val="28"/>
                <w:szCs w:val="28"/>
              </w:rPr>
            </w:pPr>
          </w:p>
        </w:tc>
      </w:tr>
      <w:tr w:rsidR="002A5DED" w:rsidRPr="0033588D" w14:paraId="7B63CBDC" w14:textId="77777777" w:rsidTr="00DB5449">
        <w:tc>
          <w:tcPr>
            <w:tcW w:w="710" w:type="dxa"/>
            <w:vAlign w:val="center"/>
          </w:tcPr>
          <w:p w14:paraId="7568B516" w14:textId="36D3B293" w:rsidR="002A5DED" w:rsidRPr="0033588D" w:rsidRDefault="002A5DED" w:rsidP="002A5DED">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4CF8161C" w14:textId="5D219D19" w:rsidR="002A5DED" w:rsidRPr="0033588D" w:rsidRDefault="00515A75" w:rsidP="002A5DED">
            <w:pPr>
              <w:rPr>
                <w:rFonts w:ascii="Calibri" w:hAnsi="Calibri" w:cs="Calibri"/>
                <w:sz w:val="28"/>
                <w:szCs w:val="28"/>
              </w:rPr>
            </w:pPr>
            <w:r>
              <w:rPr>
                <w:rFonts w:ascii="Calibri" w:hAnsi="Calibri" w:cs="Calibri"/>
                <w:sz w:val="28"/>
                <w:szCs w:val="28"/>
              </w:rPr>
              <w:t>Early Modern</w:t>
            </w:r>
            <w:r w:rsidR="002A5DED" w:rsidRPr="0033588D">
              <w:rPr>
                <w:rFonts w:ascii="Calibri" w:hAnsi="Calibri" w:cs="Calibri"/>
                <w:sz w:val="28"/>
                <w:szCs w:val="28"/>
              </w:rPr>
              <w:t xml:space="preserve"> gender</w:t>
            </w:r>
          </w:p>
        </w:tc>
        <w:tc>
          <w:tcPr>
            <w:tcW w:w="6811" w:type="dxa"/>
            <w:vAlign w:val="center"/>
          </w:tcPr>
          <w:p w14:paraId="5D38E571" w14:textId="77777777" w:rsidR="002A5CFE" w:rsidRPr="0033588D" w:rsidRDefault="002A5CFE" w:rsidP="002A5DED">
            <w:pPr>
              <w:rPr>
                <w:rFonts w:ascii="Calibri" w:hAnsi="Calibri" w:cs="Calibri"/>
                <w:sz w:val="28"/>
                <w:szCs w:val="28"/>
              </w:rPr>
            </w:pPr>
          </w:p>
          <w:p w14:paraId="4B1F3E6F" w14:textId="77777777" w:rsidR="002A5DED" w:rsidRPr="0033588D" w:rsidRDefault="002A5DED" w:rsidP="002A5DED">
            <w:pPr>
              <w:rPr>
                <w:rFonts w:ascii="Calibri" w:hAnsi="Calibri" w:cs="Calibri"/>
                <w:sz w:val="28"/>
                <w:szCs w:val="28"/>
              </w:rPr>
            </w:pPr>
            <w:r w:rsidRPr="0033588D">
              <w:rPr>
                <w:rFonts w:ascii="Calibri" w:hAnsi="Calibri" w:cs="Calibri"/>
                <w:sz w:val="28"/>
                <w:szCs w:val="28"/>
              </w:rPr>
              <w:t>Ward, Alleyn E., Women and Tudor Tragedy: Feminizing Counsel and Representing Gender (Vancouver: Fairleigh Dickinson University Press, 2013)</w:t>
            </w:r>
          </w:p>
          <w:p w14:paraId="47993DE9" w14:textId="77777777" w:rsidR="002A5CFE" w:rsidRDefault="002A5CFE" w:rsidP="002A5DED">
            <w:pPr>
              <w:rPr>
                <w:rFonts w:ascii="Calibri" w:hAnsi="Calibri" w:cs="Calibri"/>
                <w:sz w:val="28"/>
                <w:szCs w:val="28"/>
              </w:rPr>
            </w:pPr>
          </w:p>
          <w:p w14:paraId="64751998" w14:textId="7AF24B34" w:rsidR="001C0A8D" w:rsidRPr="0033588D" w:rsidRDefault="001C0A8D" w:rsidP="002A5DED">
            <w:pPr>
              <w:rPr>
                <w:rFonts w:ascii="Calibri" w:hAnsi="Calibri" w:cs="Calibri"/>
                <w:sz w:val="28"/>
                <w:szCs w:val="28"/>
              </w:rPr>
            </w:pPr>
          </w:p>
        </w:tc>
      </w:tr>
      <w:tr w:rsidR="002B4E21" w:rsidRPr="0033588D" w14:paraId="69B4FF5E" w14:textId="77777777" w:rsidTr="00DB5449">
        <w:tc>
          <w:tcPr>
            <w:tcW w:w="710" w:type="dxa"/>
            <w:vAlign w:val="center"/>
          </w:tcPr>
          <w:p w14:paraId="214CFD81" w14:textId="6C6C4316" w:rsidR="002B4E21" w:rsidRPr="0033588D" w:rsidRDefault="002B4E21" w:rsidP="002B4E21">
            <w:pPr>
              <w:rPr>
                <w:rFonts w:ascii="Calibri" w:hAnsi="Calibri" w:cs="Calibri"/>
                <w:sz w:val="28"/>
                <w:szCs w:val="28"/>
              </w:rPr>
            </w:pPr>
            <w:r w:rsidRPr="0033588D">
              <w:rPr>
                <w:rFonts w:ascii="Calibri" w:hAnsi="Calibri" w:cs="Calibri"/>
                <w:sz w:val="28"/>
                <w:szCs w:val="28"/>
              </w:rPr>
              <w:t>G</w:t>
            </w:r>
          </w:p>
        </w:tc>
        <w:tc>
          <w:tcPr>
            <w:tcW w:w="1495" w:type="dxa"/>
            <w:vAlign w:val="center"/>
          </w:tcPr>
          <w:p w14:paraId="21A5EFD8" w14:textId="7956F4F0" w:rsidR="002B4E21" w:rsidRPr="0033588D" w:rsidRDefault="00515A75" w:rsidP="002B4E21">
            <w:pPr>
              <w:rPr>
                <w:rFonts w:ascii="Calibri" w:hAnsi="Calibri" w:cs="Calibri"/>
                <w:sz w:val="28"/>
                <w:szCs w:val="28"/>
              </w:rPr>
            </w:pPr>
            <w:r>
              <w:rPr>
                <w:rFonts w:ascii="Calibri" w:hAnsi="Calibri" w:cs="Calibri"/>
                <w:sz w:val="28"/>
                <w:szCs w:val="28"/>
              </w:rPr>
              <w:t>Early Modern</w:t>
            </w:r>
            <w:r w:rsidR="002B4E21" w:rsidRPr="0033588D">
              <w:rPr>
                <w:rFonts w:ascii="Calibri" w:hAnsi="Calibri" w:cs="Calibri"/>
                <w:sz w:val="28"/>
                <w:szCs w:val="28"/>
              </w:rPr>
              <w:t xml:space="preserve"> gender</w:t>
            </w:r>
          </w:p>
        </w:tc>
        <w:tc>
          <w:tcPr>
            <w:tcW w:w="6811" w:type="dxa"/>
            <w:vAlign w:val="center"/>
          </w:tcPr>
          <w:p w14:paraId="3EA3DCFB" w14:textId="77777777" w:rsidR="001C0A8D" w:rsidRDefault="001C0A8D" w:rsidP="002B4E21">
            <w:pPr>
              <w:rPr>
                <w:rFonts w:ascii="Calibri" w:hAnsi="Calibri" w:cs="Calibri"/>
                <w:sz w:val="28"/>
                <w:szCs w:val="28"/>
              </w:rPr>
            </w:pPr>
          </w:p>
          <w:p w14:paraId="70ED078E" w14:textId="5331F57F" w:rsidR="002B4E21" w:rsidRPr="0033588D" w:rsidRDefault="002B4E21" w:rsidP="002B4E21">
            <w:pPr>
              <w:rPr>
                <w:rFonts w:ascii="Calibri" w:hAnsi="Calibri" w:cs="Calibri"/>
                <w:sz w:val="28"/>
                <w:szCs w:val="28"/>
              </w:rPr>
            </w:pPr>
            <w:r w:rsidRPr="0033588D">
              <w:rPr>
                <w:rFonts w:ascii="Calibri" w:hAnsi="Calibri" w:cs="Calibri"/>
                <w:sz w:val="28"/>
                <w:szCs w:val="28"/>
              </w:rPr>
              <w:t>Weil, Rachel, 'Politics and Gender in Crisis in David Underdown's "The Taming of the Scold"', History Compass, 11.5 (2013), 381-388</w:t>
            </w:r>
          </w:p>
          <w:p w14:paraId="75EEEADC" w14:textId="6E298C21" w:rsidR="002B4E21" w:rsidRPr="0033588D" w:rsidRDefault="002B4E21" w:rsidP="002B4E21">
            <w:pPr>
              <w:rPr>
                <w:rFonts w:ascii="Calibri" w:hAnsi="Calibri" w:cs="Calibri"/>
                <w:sz w:val="28"/>
                <w:szCs w:val="28"/>
              </w:rPr>
            </w:pPr>
          </w:p>
        </w:tc>
      </w:tr>
      <w:tr w:rsidR="009E38B5" w:rsidRPr="0033588D" w14:paraId="015ADB9B" w14:textId="77777777" w:rsidTr="00DB5449">
        <w:tc>
          <w:tcPr>
            <w:tcW w:w="710" w:type="dxa"/>
            <w:vAlign w:val="center"/>
          </w:tcPr>
          <w:p w14:paraId="2F361523" w14:textId="4C13C3A3" w:rsidR="009E38B5" w:rsidRPr="0033588D" w:rsidRDefault="009E38B5" w:rsidP="009E38B5">
            <w:pPr>
              <w:rPr>
                <w:rFonts w:ascii="Calibri" w:hAnsi="Calibri" w:cs="Calibri"/>
                <w:sz w:val="28"/>
                <w:szCs w:val="28"/>
              </w:rPr>
            </w:pPr>
            <w:r w:rsidRPr="0033588D">
              <w:rPr>
                <w:rFonts w:ascii="Calibri" w:hAnsi="Calibri" w:cs="Calibri"/>
                <w:sz w:val="28"/>
                <w:szCs w:val="28"/>
              </w:rPr>
              <w:t>G</w:t>
            </w:r>
          </w:p>
        </w:tc>
        <w:tc>
          <w:tcPr>
            <w:tcW w:w="1495" w:type="dxa"/>
            <w:vAlign w:val="center"/>
          </w:tcPr>
          <w:p w14:paraId="48D59DFB" w14:textId="446C17E7" w:rsidR="009E38B5" w:rsidRPr="0033588D" w:rsidRDefault="00515A75" w:rsidP="009E38B5">
            <w:pPr>
              <w:rPr>
                <w:rFonts w:ascii="Calibri" w:hAnsi="Calibri" w:cs="Calibri"/>
                <w:sz w:val="28"/>
                <w:szCs w:val="28"/>
              </w:rPr>
            </w:pPr>
            <w:r>
              <w:rPr>
                <w:rFonts w:ascii="Calibri" w:hAnsi="Calibri" w:cs="Calibri"/>
                <w:sz w:val="28"/>
                <w:szCs w:val="28"/>
              </w:rPr>
              <w:t>Early Modern</w:t>
            </w:r>
            <w:r w:rsidR="009E38B5" w:rsidRPr="0033588D">
              <w:rPr>
                <w:rFonts w:ascii="Calibri" w:hAnsi="Calibri" w:cs="Calibri"/>
                <w:sz w:val="28"/>
                <w:szCs w:val="28"/>
              </w:rPr>
              <w:t xml:space="preserve"> gender</w:t>
            </w:r>
          </w:p>
        </w:tc>
        <w:tc>
          <w:tcPr>
            <w:tcW w:w="6811" w:type="dxa"/>
            <w:vAlign w:val="center"/>
          </w:tcPr>
          <w:p w14:paraId="7279441D" w14:textId="77777777" w:rsidR="009E38B5" w:rsidRPr="0033588D" w:rsidRDefault="009E38B5" w:rsidP="009E38B5">
            <w:pPr>
              <w:rPr>
                <w:rFonts w:ascii="Calibri" w:hAnsi="Calibri" w:cs="Calibri"/>
                <w:sz w:val="28"/>
                <w:szCs w:val="28"/>
              </w:rPr>
            </w:pPr>
          </w:p>
          <w:p w14:paraId="2455C9FF" w14:textId="3530568E" w:rsidR="009E38B5" w:rsidRPr="0033588D" w:rsidRDefault="009E38B5" w:rsidP="009E38B5">
            <w:pPr>
              <w:rPr>
                <w:rFonts w:ascii="Calibri" w:hAnsi="Calibri" w:cs="Calibri"/>
                <w:sz w:val="28"/>
                <w:szCs w:val="28"/>
              </w:rPr>
            </w:pPr>
            <w:r w:rsidRPr="0033588D">
              <w:rPr>
                <w:rFonts w:ascii="Calibri" w:hAnsi="Calibri" w:cs="Calibri"/>
                <w:sz w:val="28"/>
                <w:szCs w:val="28"/>
              </w:rPr>
              <w:t xml:space="preserve">Whittle, Jane, 'Enterprising Widows and Active Wives: Women's Unpaid Work in the Household Economy of </w:t>
            </w:r>
            <w:r w:rsidR="00515A75">
              <w:rPr>
                <w:rFonts w:ascii="Calibri" w:hAnsi="Calibri" w:cs="Calibri"/>
                <w:sz w:val="28"/>
                <w:szCs w:val="28"/>
              </w:rPr>
              <w:t>Early Modern</w:t>
            </w:r>
            <w:r w:rsidRPr="0033588D">
              <w:rPr>
                <w:rFonts w:ascii="Calibri" w:hAnsi="Calibri" w:cs="Calibri"/>
                <w:sz w:val="28"/>
                <w:szCs w:val="28"/>
              </w:rPr>
              <w:t xml:space="preserve"> England', The History of the Family, 19.3 (2014), 283-300</w:t>
            </w:r>
          </w:p>
          <w:p w14:paraId="461A7DDA" w14:textId="112C7B0C" w:rsidR="009E38B5" w:rsidRPr="0033588D" w:rsidRDefault="009E38B5" w:rsidP="009E38B5">
            <w:pPr>
              <w:rPr>
                <w:rFonts w:ascii="Calibri" w:hAnsi="Calibri" w:cs="Calibri"/>
                <w:sz w:val="28"/>
                <w:szCs w:val="28"/>
              </w:rPr>
            </w:pPr>
          </w:p>
        </w:tc>
      </w:tr>
      <w:tr w:rsidR="00445EBF" w:rsidRPr="0033588D" w14:paraId="0A1204E3" w14:textId="77777777" w:rsidTr="00DB5449">
        <w:tc>
          <w:tcPr>
            <w:tcW w:w="710" w:type="dxa"/>
            <w:vAlign w:val="center"/>
          </w:tcPr>
          <w:p w14:paraId="599BB92D" w14:textId="234F5D1C" w:rsidR="00445EBF" w:rsidRPr="0033588D" w:rsidRDefault="00445EBF" w:rsidP="00445EBF">
            <w:pPr>
              <w:rPr>
                <w:rFonts w:ascii="Calibri" w:hAnsi="Calibri" w:cs="Calibri"/>
                <w:sz w:val="28"/>
                <w:szCs w:val="28"/>
              </w:rPr>
            </w:pPr>
            <w:r w:rsidRPr="0033588D">
              <w:rPr>
                <w:rFonts w:ascii="Calibri" w:hAnsi="Calibri" w:cs="Calibri"/>
                <w:sz w:val="28"/>
                <w:szCs w:val="28"/>
              </w:rPr>
              <w:t>G</w:t>
            </w:r>
          </w:p>
        </w:tc>
        <w:tc>
          <w:tcPr>
            <w:tcW w:w="1495" w:type="dxa"/>
            <w:vAlign w:val="center"/>
          </w:tcPr>
          <w:p w14:paraId="461BDF78" w14:textId="23AFA337" w:rsidR="00445EBF" w:rsidRPr="0033588D" w:rsidRDefault="00515A75" w:rsidP="00445EBF">
            <w:pPr>
              <w:rPr>
                <w:rFonts w:ascii="Calibri" w:hAnsi="Calibri" w:cs="Calibri"/>
                <w:sz w:val="28"/>
                <w:szCs w:val="28"/>
              </w:rPr>
            </w:pPr>
            <w:r>
              <w:rPr>
                <w:rFonts w:ascii="Calibri" w:hAnsi="Calibri" w:cs="Calibri"/>
                <w:sz w:val="28"/>
                <w:szCs w:val="28"/>
              </w:rPr>
              <w:t>Early Modern</w:t>
            </w:r>
            <w:r w:rsidR="00445EBF" w:rsidRPr="0033588D">
              <w:rPr>
                <w:rFonts w:ascii="Calibri" w:hAnsi="Calibri" w:cs="Calibri"/>
                <w:sz w:val="28"/>
                <w:szCs w:val="28"/>
              </w:rPr>
              <w:t xml:space="preserve"> gender</w:t>
            </w:r>
          </w:p>
        </w:tc>
        <w:tc>
          <w:tcPr>
            <w:tcW w:w="6811" w:type="dxa"/>
            <w:vAlign w:val="center"/>
          </w:tcPr>
          <w:p w14:paraId="08E639AE" w14:textId="77777777" w:rsidR="00445EBF" w:rsidRPr="0033588D" w:rsidRDefault="00445EBF" w:rsidP="00445EBF">
            <w:pPr>
              <w:rPr>
                <w:rFonts w:ascii="Calibri" w:hAnsi="Calibri" w:cs="Calibri"/>
                <w:sz w:val="28"/>
                <w:szCs w:val="28"/>
              </w:rPr>
            </w:pPr>
          </w:p>
          <w:p w14:paraId="36649601" w14:textId="5CD48A1F" w:rsidR="00445EBF" w:rsidRPr="0033588D" w:rsidRDefault="00445EBF" w:rsidP="00445EBF">
            <w:pPr>
              <w:rPr>
                <w:rFonts w:ascii="Calibri" w:hAnsi="Calibri" w:cs="Calibri"/>
                <w:sz w:val="28"/>
                <w:szCs w:val="28"/>
              </w:rPr>
            </w:pPr>
            <w:r w:rsidRPr="0033588D">
              <w:rPr>
                <w:rFonts w:ascii="Calibri" w:hAnsi="Calibri" w:cs="Calibri"/>
                <w:sz w:val="28"/>
                <w:szCs w:val="28"/>
              </w:rPr>
              <w:t xml:space="preserve">---'The House as a Place of Work in </w:t>
            </w:r>
            <w:r w:rsidR="00515A75">
              <w:rPr>
                <w:rFonts w:ascii="Calibri" w:hAnsi="Calibri" w:cs="Calibri"/>
                <w:sz w:val="28"/>
                <w:szCs w:val="28"/>
              </w:rPr>
              <w:t>Early Modern</w:t>
            </w:r>
            <w:r w:rsidRPr="0033588D">
              <w:rPr>
                <w:rFonts w:ascii="Calibri" w:hAnsi="Calibri" w:cs="Calibri"/>
                <w:sz w:val="28"/>
                <w:szCs w:val="28"/>
              </w:rPr>
              <w:t xml:space="preserve"> Rural England', Home Cultures, 8.2 (2011), 133-150</w:t>
            </w:r>
          </w:p>
          <w:p w14:paraId="3658DC8E" w14:textId="2225381B" w:rsidR="00445EBF" w:rsidRPr="0033588D" w:rsidRDefault="00445EBF" w:rsidP="00445EBF">
            <w:pPr>
              <w:rPr>
                <w:rFonts w:ascii="Calibri" w:hAnsi="Calibri" w:cs="Calibri"/>
                <w:sz w:val="28"/>
                <w:szCs w:val="28"/>
              </w:rPr>
            </w:pPr>
          </w:p>
        </w:tc>
      </w:tr>
      <w:tr w:rsidR="004C4ADF" w:rsidRPr="0033588D" w14:paraId="79E7E5E2" w14:textId="77777777" w:rsidTr="00DB5449">
        <w:tc>
          <w:tcPr>
            <w:tcW w:w="710" w:type="dxa"/>
            <w:vAlign w:val="center"/>
          </w:tcPr>
          <w:p w14:paraId="2EC921B5" w14:textId="41950F31" w:rsidR="004C4ADF" w:rsidRPr="0033588D" w:rsidRDefault="004C4ADF" w:rsidP="004C4ADF">
            <w:pPr>
              <w:rPr>
                <w:rFonts w:ascii="Calibri" w:hAnsi="Calibri" w:cs="Calibri"/>
                <w:sz w:val="28"/>
                <w:szCs w:val="28"/>
              </w:rPr>
            </w:pPr>
            <w:r w:rsidRPr="0033588D">
              <w:rPr>
                <w:rFonts w:ascii="Calibri" w:hAnsi="Calibri" w:cs="Calibri"/>
                <w:sz w:val="28"/>
                <w:szCs w:val="28"/>
              </w:rPr>
              <w:t>G</w:t>
            </w:r>
          </w:p>
        </w:tc>
        <w:tc>
          <w:tcPr>
            <w:tcW w:w="1495" w:type="dxa"/>
            <w:vAlign w:val="center"/>
          </w:tcPr>
          <w:p w14:paraId="751ED758" w14:textId="4C13B399" w:rsidR="004C4ADF" w:rsidRPr="0033588D" w:rsidRDefault="00515A75" w:rsidP="004C4ADF">
            <w:pPr>
              <w:rPr>
                <w:rFonts w:ascii="Calibri" w:hAnsi="Calibri" w:cs="Calibri"/>
                <w:sz w:val="28"/>
                <w:szCs w:val="28"/>
              </w:rPr>
            </w:pPr>
            <w:r>
              <w:rPr>
                <w:rFonts w:ascii="Calibri" w:hAnsi="Calibri" w:cs="Calibri"/>
                <w:sz w:val="28"/>
                <w:szCs w:val="28"/>
              </w:rPr>
              <w:t>Early Modern</w:t>
            </w:r>
            <w:r w:rsidR="004C4ADF" w:rsidRPr="0033588D">
              <w:rPr>
                <w:rFonts w:ascii="Calibri" w:hAnsi="Calibri" w:cs="Calibri"/>
                <w:sz w:val="28"/>
                <w:szCs w:val="28"/>
              </w:rPr>
              <w:t xml:space="preserve"> gender</w:t>
            </w:r>
          </w:p>
        </w:tc>
        <w:tc>
          <w:tcPr>
            <w:tcW w:w="6811" w:type="dxa"/>
            <w:vAlign w:val="center"/>
          </w:tcPr>
          <w:p w14:paraId="3419A7F9" w14:textId="77777777" w:rsidR="004C4ADF" w:rsidRPr="0033588D" w:rsidRDefault="004C4ADF" w:rsidP="004C4ADF">
            <w:pPr>
              <w:rPr>
                <w:rFonts w:ascii="Calibri" w:hAnsi="Calibri" w:cs="Calibri"/>
                <w:sz w:val="28"/>
                <w:szCs w:val="28"/>
              </w:rPr>
            </w:pPr>
          </w:p>
          <w:p w14:paraId="601C34DB" w14:textId="77777777" w:rsidR="004C4ADF" w:rsidRPr="0033588D" w:rsidRDefault="004C4ADF" w:rsidP="004C4ADF">
            <w:pPr>
              <w:rPr>
                <w:rFonts w:ascii="Calibri" w:hAnsi="Calibri" w:cs="Calibri"/>
                <w:sz w:val="28"/>
                <w:szCs w:val="28"/>
              </w:rPr>
            </w:pPr>
            <w:r w:rsidRPr="0033588D">
              <w:rPr>
                <w:rFonts w:ascii="Calibri" w:hAnsi="Calibri" w:cs="Calibri"/>
                <w:sz w:val="28"/>
                <w:szCs w:val="28"/>
              </w:rPr>
              <w:t>Woodbridge, Linda, Women and the English Renaissance: Literature and the Nature of Womankind 1540-1620 (Chicago: University of Illinois Press, 1984)</w:t>
            </w:r>
          </w:p>
          <w:p w14:paraId="3B384CD2" w14:textId="34BF9090" w:rsidR="004C4ADF" w:rsidRPr="0033588D" w:rsidRDefault="004C4ADF" w:rsidP="004C4ADF">
            <w:pPr>
              <w:rPr>
                <w:rFonts w:ascii="Calibri" w:hAnsi="Calibri" w:cs="Calibri"/>
                <w:sz w:val="28"/>
                <w:szCs w:val="28"/>
              </w:rPr>
            </w:pPr>
          </w:p>
        </w:tc>
      </w:tr>
      <w:tr w:rsidR="00914BB9" w:rsidRPr="0033588D" w14:paraId="57A652E3" w14:textId="77777777" w:rsidTr="00DB5449">
        <w:tc>
          <w:tcPr>
            <w:tcW w:w="710" w:type="dxa"/>
            <w:vAlign w:val="center"/>
          </w:tcPr>
          <w:p w14:paraId="3B1B1C56" w14:textId="539F0FB5" w:rsidR="00914BB9" w:rsidRPr="0033588D" w:rsidRDefault="00914BB9" w:rsidP="00914BB9">
            <w:pPr>
              <w:rPr>
                <w:rFonts w:ascii="Calibri" w:hAnsi="Calibri" w:cs="Calibri"/>
                <w:sz w:val="28"/>
                <w:szCs w:val="28"/>
              </w:rPr>
            </w:pPr>
            <w:r w:rsidRPr="0033588D">
              <w:rPr>
                <w:rFonts w:ascii="Calibri" w:hAnsi="Calibri" w:cs="Calibri"/>
                <w:sz w:val="28"/>
                <w:szCs w:val="28"/>
              </w:rPr>
              <w:t>G</w:t>
            </w:r>
          </w:p>
        </w:tc>
        <w:tc>
          <w:tcPr>
            <w:tcW w:w="1495" w:type="dxa"/>
            <w:vAlign w:val="center"/>
          </w:tcPr>
          <w:p w14:paraId="1A1ADE72" w14:textId="1D7AF1EC" w:rsidR="00914BB9" w:rsidRPr="0033588D" w:rsidRDefault="00515A75" w:rsidP="00914BB9">
            <w:pPr>
              <w:rPr>
                <w:rFonts w:ascii="Calibri" w:hAnsi="Calibri" w:cs="Calibri"/>
                <w:sz w:val="28"/>
                <w:szCs w:val="28"/>
              </w:rPr>
            </w:pPr>
            <w:r>
              <w:rPr>
                <w:rFonts w:ascii="Calibri" w:hAnsi="Calibri" w:cs="Calibri"/>
                <w:sz w:val="28"/>
                <w:szCs w:val="28"/>
              </w:rPr>
              <w:t>Early Modern</w:t>
            </w:r>
            <w:r w:rsidR="00914BB9" w:rsidRPr="0033588D">
              <w:rPr>
                <w:rFonts w:ascii="Calibri" w:hAnsi="Calibri" w:cs="Calibri"/>
                <w:sz w:val="28"/>
                <w:szCs w:val="28"/>
              </w:rPr>
              <w:t xml:space="preserve"> gender</w:t>
            </w:r>
          </w:p>
        </w:tc>
        <w:tc>
          <w:tcPr>
            <w:tcW w:w="6811" w:type="dxa"/>
            <w:vAlign w:val="center"/>
          </w:tcPr>
          <w:p w14:paraId="6E9E6033" w14:textId="77777777" w:rsidR="00914BB9" w:rsidRPr="0033588D" w:rsidRDefault="00914BB9" w:rsidP="00914BB9">
            <w:pPr>
              <w:rPr>
                <w:rFonts w:ascii="Calibri" w:hAnsi="Calibri" w:cs="Calibri"/>
                <w:sz w:val="28"/>
                <w:szCs w:val="28"/>
              </w:rPr>
            </w:pPr>
          </w:p>
          <w:p w14:paraId="64ADA021" w14:textId="77777777" w:rsidR="00914BB9" w:rsidRPr="0033588D" w:rsidRDefault="00914BB9" w:rsidP="00914BB9">
            <w:pPr>
              <w:rPr>
                <w:rFonts w:ascii="Calibri" w:hAnsi="Calibri" w:cs="Calibri"/>
                <w:sz w:val="28"/>
                <w:szCs w:val="28"/>
              </w:rPr>
            </w:pPr>
            <w:r w:rsidRPr="0033588D">
              <w:rPr>
                <w:rFonts w:ascii="Calibri" w:hAnsi="Calibri" w:cs="Calibri"/>
                <w:sz w:val="28"/>
                <w:szCs w:val="28"/>
              </w:rPr>
              <w:t>Young, Iris M., On Female Body Experience: "Throwing Like a Girl" and Other Essays (Oxford: Oxford University Press, 2005)</w:t>
            </w:r>
          </w:p>
          <w:p w14:paraId="13D46EAB" w14:textId="31824BB0" w:rsidR="00914BB9" w:rsidRPr="0033588D" w:rsidRDefault="00914BB9" w:rsidP="00914BB9">
            <w:pPr>
              <w:rPr>
                <w:rFonts w:ascii="Calibri" w:hAnsi="Calibri" w:cs="Calibri"/>
                <w:sz w:val="28"/>
                <w:szCs w:val="28"/>
              </w:rPr>
            </w:pPr>
          </w:p>
        </w:tc>
      </w:tr>
      <w:tr w:rsidR="00870A36" w:rsidRPr="0033588D" w14:paraId="0B541524" w14:textId="77777777" w:rsidTr="00DB5449">
        <w:tc>
          <w:tcPr>
            <w:tcW w:w="710" w:type="dxa"/>
            <w:vAlign w:val="center"/>
          </w:tcPr>
          <w:p w14:paraId="2EB164EE" w14:textId="09524AAE" w:rsidR="00870A36" w:rsidRPr="0033588D" w:rsidRDefault="00870A36" w:rsidP="00870A36">
            <w:pPr>
              <w:rPr>
                <w:rFonts w:ascii="Calibri" w:hAnsi="Calibri" w:cs="Calibri"/>
                <w:sz w:val="28"/>
                <w:szCs w:val="28"/>
              </w:rPr>
            </w:pPr>
            <w:r w:rsidRPr="0033588D">
              <w:rPr>
                <w:rFonts w:ascii="Calibri" w:hAnsi="Calibri" w:cs="Calibri"/>
                <w:sz w:val="28"/>
                <w:szCs w:val="28"/>
              </w:rPr>
              <w:t>G</w:t>
            </w:r>
          </w:p>
        </w:tc>
        <w:tc>
          <w:tcPr>
            <w:tcW w:w="1495" w:type="dxa"/>
            <w:vAlign w:val="center"/>
          </w:tcPr>
          <w:p w14:paraId="6679CB69" w14:textId="580C3DB3" w:rsidR="00870A36" w:rsidRPr="0033588D" w:rsidRDefault="00515A75" w:rsidP="00870A36">
            <w:pPr>
              <w:rPr>
                <w:rFonts w:ascii="Calibri" w:hAnsi="Calibri" w:cs="Calibri"/>
                <w:sz w:val="28"/>
                <w:szCs w:val="28"/>
              </w:rPr>
            </w:pPr>
            <w:r>
              <w:rPr>
                <w:rFonts w:ascii="Calibri" w:hAnsi="Calibri" w:cs="Calibri"/>
                <w:sz w:val="28"/>
                <w:szCs w:val="28"/>
              </w:rPr>
              <w:t>Early Modern</w:t>
            </w:r>
            <w:r w:rsidR="00870A36" w:rsidRPr="0033588D">
              <w:rPr>
                <w:rFonts w:ascii="Calibri" w:hAnsi="Calibri" w:cs="Calibri"/>
                <w:sz w:val="28"/>
                <w:szCs w:val="28"/>
              </w:rPr>
              <w:t xml:space="preserve"> gender</w:t>
            </w:r>
          </w:p>
        </w:tc>
        <w:tc>
          <w:tcPr>
            <w:tcW w:w="6811" w:type="dxa"/>
            <w:vAlign w:val="center"/>
          </w:tcPr>
          <w:p w14:paraId="32D57F57" w14:textId="77777777" w:rsidR="00870A36" w:rsidRDefault="00870A36" w:rsidP="00870A36">
            <w:pPr>
              <w:rPr>
                <w:rFonts w:ascii="Calibri" w:hAnsi="Calibri" w:cs="Calibri"/>
                <w:sz w:val="28"/>
                <w:szCs w:val="28"/>
              </w:rPr>
            </w:pPr>
          </w:p>
          <w:p w14:paraId="12A70298" w14:textId="77777777" w:rsidR="00870A36" w:rsidRDefault="00870A36" w:rsidP="00870A36">
            <w:pPr>
              <w:rPr>
                <w:rFonts w:ascii="Calibri" w:hAnsi="Calibri" w:cs="Calibri"/>
                <w:sz w:val="28"/>
                <w:szCs w:val="28"/>
              </w:rPr>
            </w:pPr>
            <w:r w:rsidRPr="0033588D">
              <w:rPr>
                <w:rFonts w:ascii="Calibri" w:hAnsi="Calibri" w:cs="Calibri"/>
                <w:sz w:val="28"/>
                <w:szCs w:val="28"/>
              </w:rPr>
              <w:t>Bamber, Linda</w:t>
            </w:r>
            <w:r>
              <w:rPr>
                <w:rFonts w:ascii="Calibri" w:hAnsi="Calibri" w:cs="Calibri"/>
                <w:sz w:val="28"/>
                <w:szCs w:val="28"/>
              </w:rPr>
              <w:t>.</w:t>
            </w:r>
            <w:r w:rsidRPr="0033588D">
              <w:rPr>
                <w:rFonts w:ascii="Calibri" w:hAnsi="Calibri" w:cs="Calibri"/>
                <w:sz w:val="28"/>
                <w:szCs w:val="28"/>
              </w:rPr>
              <w:t xml:space="preserve"> Comic Women, Tragic Men: Study of Gender and Genre in Shakespeare (Stanford University Press, 1982)</w:t>
            </w:r>
          </w:p>
          <w:p w14:paraId="697D69E3" w14:textId="01BFB6D3" w:rsidR="00870A36" w:rsidRPr="0033588D" w:rsidRDefault="00870A36" w:rsidP="00870A36">
            <w:pPr>
              <w:rPr>
                <w:rFonts w:ascii="Calibri" w:hAnsi="Calibri" w:cs="Calibri"/>
                <w:sz w:val="28"/>
                <w:szCs w:val="28"/>
              </w:rPr>
            </w:pPr>
          </w:p>
        </w:tc>
      </w:tr>
      <w:tr w:rsidR="001B005D" w:rsidRPr="0033588D" w14:paraId="0924AB21" w14:textId="77777777" w:rsidTr="00DB5449">
        <w:tc>
          <w:tcPr>
            <w:tcW w:w="710" w:type="dxa"/>
            <w:vAlign w:val="center"/>
          </w:tcPr>
          <w:p w14:paraId="697FDFA0" w14:textId="6D5D8235" w:rsidR="001B005D" w:rsidRPr="0033588D" w:rsidRDefault="001B005D" w:rsidP="001B005D">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69B2DFA7" w14:textId="0BF21E3C" w:rsidR="001B005D" w:rsidRPr="0033588D" w:rsidRDefault="00515A75" w:rsidP="001B005D">
            <w:pPr>
              <w:rPr>
                <w:rFonts w:ascii="Calibri" w:hAnsi="Calibri" w:cs="Calibri"/>
                <w:sz w:val="28"/>
                <w:szCs w:val="28"/>
              </w:rPr>
            </w:pPr>
            <w:r>
              <w:rPr>
                <w:rFonts w:ascii="Calibri" w:hAnsi="Calibri" w:cs="Calibri"/>
                <w:sz w:val="28"/>
                <w:szCs w:val="28"/>
              </w:rPr>
              <w:t>Early Modern</w:t>
            </w:r>
            <w:r w:rsidR="001B005D" w:rsidRPr="0033588D">
              <w:rPr>
                <w:rFonts w:ascii="Calibri" w:hAnsi="Calibri" w:cs="Calibri"/>
                <w:sz w:val="28"/>
                <w:szCs w:val="28"/>
              </w:rPr>
              <w:t xml:space="preserve"> gender</w:t>
            </w:r>
          </w:p>
        </w:tc>
        <w:tc>
          <w:tcPr>
            <w:tcW w:w="6811" w:type="dxa"/>
            <w:vAlign w:val="center"/>
          </w:tcPr>
          <w:p w14:paraId="7DA7E21B" w14:textId="77777777" w:rsidR="001B005D" w:rsidRPr="0033588D" w:rsidRDefault="001B005D" w:rsidP="001B005D">
            <w:pPr>
              <w:rPr>
                <w:rFonts w:ascii="Calibri" w:hAnsi="Calibri" w:cs="Calibri"/>
                <w:sz w:val="28"/>
                <w:szCs w:val="28"/>
              </w:rPr>
            </w:pPr>
          </w:p>
          <w:p w14:paraId="2DDCB36E" w14:textId="117697D3" w:rsidR="001B005D" w:rsidRPr="0033588D" w:rsidRDefault="00870A36" w:rsidP="001B005D">
            <w:pPr>
              <w:rPr>
                <w:rFonts w:ascii="Calibri" w:hAnsi="Calibri" w:cs="Calibri"/>
                <w:sz w:val="28"/>
                <w:szCs w:val="28"/>
              </w:rPr>
            </w:pPr>
            <w:r w:rsidRPr="0033588D">
              <w:rPr>
                <w:rFonts w:ascii="Calibri" w:hAnsi="Calibri" w:cs="Calibri"/>
                <w:sz w:val="28"/>
                <w:szCs w:val="28"/>
              </w:rPr>
              <w:t>Callaghan,</w:t>
            </w:r>
            <w:r w:rsidR="001B005D" w:rsidRPr="0033588D">
              <w:rPr>
                <w:rFonts w:ascii="Calibri" w:hAnsi="Calibri" w:cs="Calibri"/>
                <w:sz w:val="28"/>
                <w:szCs w:val="28"/>
              </w:rPr>
              <w:t xml:space="preserve"> Dympna</w:t>
            </w:r>
            <w:r>
              <w:rPr>
                <w:rFonts w:ascii="Calibri" w:hAnsi="Calibri" w:cs="Calibri"/>
                <w:sz w:val="28"/>
                <w:szCs w:val="28"/>
              </w:rPr>
              <w:t>.</w:t>
            </w:r>
            <w:r w:rsidR="001B005D" w:rsidRPr="0033588D">
              <w:rPr>
                <w:rFonts w:ascii="Calibri" w:hAnsi="Calibri" w:cs="Calibri"/>
                <w:sz w:val="28"/>
                <w:szCs w:val="28"/>
              </w:rPr>
              <w:t xml:space="preserve"> Women and Gender in Renaissance Tragedy: A Study of King Lear, Othello, the Duchess of Malfi, and the White Devil (Atlantic Highlands, NJ: Humanities Press International, 1989)</w:t>
            </w:r>
          </w:p>
          <w:p w14:paraId="0E3B0467" w14:textId="33B9E58B" w:rsidR="001B005D" w:rsidRPr="0033588D" w:rsidRDefault="001B005D" w:rsidP="001B005D">
            <w:pPr>
              <w:rPr>
                <w:rFonts w:ascii="Calibri" w:hAnsi="Calibri" w:cs="Calibri"/>
                <w:sz w:val="28"/>
                <w:szCs w:val="28"/>
              </w:rPr>
            </w:pPr>
          </w:p>
        </w:tc>
      </w:tr>
      <w:tr w:rsidR="005B1DE8" w:rsidRPr="0033588D" w14:paraId="6EB7AC2E" w14:textId="77777777" w:rsidTr="00DB5449">
        <w:tc>
          <w:tcPr>
            <w:tcW w:w="710" w:type="dxa"/>
            <w:vAlign w:val="center"/>
          </w:tcPr>
          <w:p w14:paraId="36FC54BB" w14:textId="65D4046A" w:rsidR="005B1DE8" w:rsidRPr="0033588D" w:rsidRDefault="005B1DE8" w:rsidP="005B1DE8">
            <w:pPr>
              <w:rPr>
                <w:rFonts w:ascii="Calibri" w:hAnsi="Calibri" w:cs="Calibri"/>
                <w:sz w:val="28"/>
                <w:szCs w:val="28"/>
              </w:rPr>
            </w:pPr>
            <w:r w:rsidRPr="0033588D">
              <w:rPr>
                <w:rFonts w:ascii="Calibri" w:hAnsi="Calibri" w:cs="Calibri"/>
                <w:sz w:val="28"/>
                <w:szCs w:val="28"/>
              </w:rPr>
              <w:t>G</w:t>
            </w:r>
          </w:p>
        </w:tc>
        <w:tc>
          <w:tcPr>
            <w:tcW w:w="1495" w:type="dxa"/>
            <w:vAlign w:val="center"/>
          </w:tcPr>
          <w:p w14:paraId="094B4A87" w14:textId="2E58A046" w:rsidR="005B1DE8" w:rsidRPr="0033588D" w:rsidRDefault="00515A75" w:rsidP="005B1DE8">
            <w:pPr>
              <w:rPr>
                <w:rFonts w:ascii="Calibri" w:hAnsi="Calibri" w:cs="Calibri"/>
                <w:sz w:val="28"/>
                <w:szCs w:val="28"/>
              </w:rPr>
            </w:pPr>
            <w:r>
              <w:rPr>
                <w:rFonts w:ascii="Calibri" w:hAnsi="Calibri" w:cs="Calibri"/>
                <w:sz w:val="28"/>
                <w:szCs w:val="28"/>
              </w:rPr>
              <w:t>Early Modern</w:t>
            </w:r>
            <w:r w:rsidR="005B1DE8" w:rsidRPr="0033588D">
              <w:rPr>
                <w:rFonts w:ascii="Calibri" w:hAnsi="Calibri" w:cs="Calibri"/>
                <w:sz w:val="28"/>
                <w:szCs w:val="28"/>
              </w:rPr>
              <w:t xml:space="preserve"> gender</w:t>
            </w:r>
          </w:p>
        </w:tc>
        <w:tc>
          <w:tcPr>
            <w:tcW w:w="6811" w:type="dxa"/>
            <w:vAlign w:val="center"/>
          </w:tcPr>
          <w:p w14:paraId="466EDB76" w14:textId="77777777" w:rsidR="005B1DE8" w:rsidRPr="0033588D" w:rsidRDefault="005B1DE8" w:rsidP="005B1DE8">
            <w:pPr>
              <w:rPr>
                <w:rFonts w:ascii="Calibri" w:hAnsi="Calibri" w:cs="Calibri"/>
                <w:sz w:val="28"/>
                <w:szCs w:val="28"/>
              </w:rPr>
            </w:pPr>
          </w:p>
          <w:p w14:paraId="2876C030" w14:textId="0DAB3EAA" w:rsidR="005B1DE8" w:rsidRPr="0033588D" w:rsidRDefault="005B1DE8" w:rsidP="00870A36">
            <w:pPr>
              <w:rPr>
                <w:rFonts w:ascii="Calibri" w:hAnsi="Calibri" w:cs="Calibri"/>
                <w:sz w:val="28"/>
                <w:szCs w:val="28"/>
              </w:rPr>
            </w:pPr>
            <w:r w:rsidRPr="0033588D">
              <w:rPr>
                <w:rFonts w:ascii="Calibri" w:hAnsi="Calibri" w:cs="Calibri"/>
                <w:sz w:val="28"/>
                <w:szCs w:val="28"/>
              </w:rPr>
              <w:t>Lisa Jardine, Still Harping on Daughters: Women and Drama in the Age of Shakespeare (New York: Harvester Press,1983).</w:t>
            </w:r>
          </w:p>
        </w:tc>
      </w:tr>
      <w:tr w:rsidR="005A2A49" w:rsidRPr="0033588D" w14:paraId="3FC9234A" w14:textId="77777777" w:rsidTr="00DB5449">
        <w:tc>
          <w:tcPr>
            <w:tcW w:w="710" w:type="dxa"/>
            <w:vAlign w:val="center"/>
          </w:tcPr>
          <w:p w14:paraId="003505E6" w14:textId="307CBFA2" w:rsidR="005A2A49" w:rsidRPr="0033588D" w:rsidRDefault="005A2A49" w:rsidP="005A2A49">
            <w:pPr>
              <w:rPr>
                <w:rFonts w:ascii="Calibri" w:hAnsi="Calibri" w:cs="Calibri"/>
                <w:sz w:val="28"/>
                <w:szCs w:val="28"/>
              </w:rPr>
            </w:pPr>
            <w:r w:rsidRPr="0033588D">
              <w:rPr>
                <w:rFonts w:ascii="Calibri" w:hAnsi="Calibri" w:cs="Calibri"/>
                <w:sz w:val="28"/>
                <w:szCs w:val="28"/>
              </w:rPr>
              <w:t>G</w:t>
            </w:r>
          </w:p>
        </w:tc>
        <w:tc>
          <w:tcPr>
            <w:tcW w:w="1495" w:type="dxa"/>
            <w:vAlign w:val="center"/>
          </w:tcPr>
          <w:p w14:paraId="0D2FF25F" w14:textId="1A2EAF61" w:rsidR="005A2A49" w:rsidRPr="0033588D" w:rsidRDefault="00515A75" w:rsidP="005A2A49">
            <w:pPr>
              <w:rPr>
                <w:rFonts w:ascii="Calibri" w:hAnsi="Calibri" w:cs="Calibri"/>
                <w:sz w:val="28"/>
                <w:szCs w:val="28"/>
              </w:rPr>
            </w:pPr>
            <w:r>
              <w:rPr>
                <w:rFonts w:ascii="Calibri" w:hAnsi="Calibri" w:cs="Calibri"/>
                <w:sz w:val="28"/>
                <w:szCs w:val="28"/>
              </w:rPr>
              <w:t>Early Modern</w:t>
            </w:r>
            <w:r w:rsidR="005A2A49" w:rsidRPr="0033588D">
              <w:rPr>
                <w:rFonts w:ascii="Calibri" w:hAnsi="Calibri" w:cs="Calibri"/>
                <w:sz w:val="28"/>
                <w:szCs w:val="28"/>
              </w:rPr>
              <w:t xml:space="preserve"> gender</w:t>
            </w:r>
          </w:p>
        </w:tc>
        <w:tc>
          <w:tcPr>
            <w:tcW w:w="6811" w:type="dxa"/>
            <w:vAlign w:val="center"/>
          </w:tcPr>
          <w:p w14:paraId="15514AE3" w14:textId="77777777" w:rsidR="005A2A49" w:rsidRPr="0033588D" w:rsidRDefault="005A2A49" w:rsidP="005A2A49">
            <w:pPr>
              <w:rPr>
                <w:rFonts w:ascii="Calibri" w:hAnsi="Calibri" w:cs="Calibri"/>
                <w:sz w:val="28"/>
                <w:szCs w:val="28"/>
              </w:rPr>
            </w:pPr>
          </w:p>
          <w:p w14:paraId="638BA468" w14:textId="199545B4" w:rsidR="005A2A49" w:rsidRPr="0033588D" w:rsidRDefault="006648C6" w:rsidP="005A2A49">
            <w:pPr>
              <w:rPr>
                <w:rFonts w:ascii="Calibri" w:hAnsi="Calibri" w:cs="Calibri"/>
                <w:sz w:val="28"/>
                <w:szCs w:val="28"/>
              </w:rPr>
            </w:pPr>
            <w:r w:rsidRPr="0033588D">
              <w:rPr>
                <w:rFonts w:ascii="Calibri" w:hAnsi="Calibri" w:cs="Calibri"/>
                <w:sz w:val="28"/>
                <w:szCs w:val="28"/>
              </w:rPr>
              <w:t>Hopkins</w:t>
            </w:r>
            <w:r>
              <w:rPr>
                <w:rFonts w:ascii="Calibri" w:hAnsi="Calibri" w:cs="Calibri"/>
                <w:sz w:val="28"/>
                <w:szCs w:val="28"/>
              </w:rPr>
              <w:t xml:space="preserve">, </w:t>
            </w:r>
            <w:r w:rsidRPr="0033588D">
              <w:rPr>
                <w:rFonts w:ascii="Calibri" w:hAnsi="Calibri" w:cs="Calibri"/>
                <w:sz w:val="28"/>
                <w:szCs w:val="28"/>
              </w:rPr>
              <w:t>Lisa and Norrie</w:t>
            </w:r>
            <w:r>
              <w:rPr>
                <w:rFonts w:ascii="Calibri" w:hAnsi="Calibri" w:cs="Calibri"/>
                <w:sz w:val="28"/>
                <w:szCs w:val="28"/>
              </w:rPr>
              <w:t xml:space="preserve">, </w:t>
            </w:r>
            <w:r w:rsidRPr="0033588D">
              <w:rPr>
                <w:rFonts w:ascii="Calibri" w:hAnsi="Calibri" w:cs="Calibri"/>
                <w:sz w:val="28"/>
                <w:szCs w:val="28"/>
              </w:rPr>
              <w:t>Aidan</w:t>
            </w:r>
            <w:r>
              <w:rPr>
                <w:rFonts w:ascii="Calibri" w:hAnsi="Calibri" w:cs="Calibri"/>
                <w:sz w:val="28"/>
                <w:szCs w:val="28"/>
              </w:rPr>
              <w:t xml:space="preserve">, </w:t>
            </w:r>
            <w:r w:rsidRPr="006648C6">
              <w:rPr>
                <w:rFonts w:ascii="Calibri" w:hAnsi="Calibri" w:cs="Calibri"/>
                <w:sz w:val="28"/>
                <w:szCs w:val="28"/>
              </w:rPr>
              <w:t xml:space="preserve">ed. </w:t>
            </w:r>
            <w:r w:rsidR="005A2A49" w:rsidRPr="0033588D">
              <w:rPr>
                <w:rFonts w:ascii="Calibri" w:hAnsi="Calibri" w:cs="Calibri"/>
                <w:sz w:val="28"/>
                <w:szCs w:val="28"/>
              </w:rPr>
              <w:t xml:space="preserve">Women on the Edge in </w:t>
            </w:r>
            <w:r w:rsidR="00515A75">
              <w:rPr>
                <w:rFonts w:ascii="Calibri" w:hAnsi="Calibri" w:cs="Calibri"/>
                <w:sz w:val="28"/>
                <w:szCs w:val="28"/>
              </w:rPr>
              <w:t>Early Modern</w:t>
            </w:r>
            <w:r w:rsidR="005A2A49" w:rsidRPr="0033588D">
              <w:rPr>
                <w:rFonts w:ascii="Calibri" w:hAnsi="Calibri" w:cs="Calibri"/>
                <w:sz w:val="28"/>
                <w:szCs w:val="28"/>
              </w:rPr>
              <w:t xml:space="preserve"> Europe, (Amsterdam: Amsterdam University Press, 2019), pp. 179-202</w:t>
            </w:r>
          </w:p>
          <w:p w14:paraId="0371CCC4" w14:textId="47EAC9EC" w:rsidR="005A2A49" w:rsidRPr="0033588D" w:rsidRDefault="005A2A49" w:rsidP="005A2A49">
            <w:pPr>
              <w:rPr>
                <w:rFonts w:ascii="Calibri" w:hAnsi="Calibri" w:cs="Calibri"/>
                <w:sz w:val="28"/>
                <w:szCs w:val="28"/>
              </w:rPr>
            </w:pPr>
          </w:p>
        </w:tc>
      </w:tr>
      <w:tr w:rsidR="00AA4504" w:rsidRPr="0033588D" w14:paraId="64906DFE" w14:textId="77777777" w:rsidTr="00DB5449">
        <w:tc>
          <w:tcPr>
            <w:tcW w:w="710" w:type="dxa"/>
            <w:vAlign w:val="center"/>
          </w:tcPr>
          <w:p w14:paraId="32D97FD8" w14:textId="59A228A7" w:rsidR="00AA4504" w:rsidRPr="0033588D" w:rsidRDefault="00AA4504" w:rsidP="00AA4504">
            <w:pPr>
              <w:rPr>
                <w:rFonts w:ascii="Calibri" w:hAnsi="Calibri" w:cs="Calibri"/>
                <w:sz w:val="28"/>
                <w:szCs w:val="28"/>
              </w:rPr>
            </w:pPr>
            <w:r w:rsidRPr="0033588D">
              <w:rPr>
                <w:rFonts w:ascii="Calibri" w:hAnsi="Calibri" w:cs="Calibri"/>
                <w:sz w:val="28"/>
                <w:szCs w:val="28"/>
              </w:rPr>
              <w:t>G</w:t>
            </w:r>
          </w:p>
        </w:tc>
        <w:tc>
          <w:tcPr>
            <w:tcW w:w="1495" w:type="dxa"/>
            <w:vAlign w:val="center"/>
          </w:tcPr>
          <w:p w14:paraId="5D0A5A8F" w14:textId="20A8864E" w:rsidR="00AA4504" w:rsidRPr="0033588D" w:rsidRDefault="00515A75" w:rsidP="00AA4504">
            <w:pPr>
              <w:rPr>
                <w:rFonts w:ascii="Calibri" w:hAnsi="Calibri" w:cs="Calibri"/>
                <w:sz w:val="28"/>
                <w:szCs w:val="28"/>
              </w:rPr>
            </w:pPr>
            <w:r>
              <w:rPr>
                <w:rFonts w:ascii="Calibri" w:hAnsi="Calibri" w:cs="Calibri"/>
                <w:sz w:val="28"/>
                <w:szCs w:val="28"/>
              </w:rPr>
              <w:t>Early Modern</w:t>
            </w:r>
            <w:r w:rsidR="00AA4504" w:rsidRPr="0033588D">
              <w:rPr>
                <w:rFonts w:ascii="Calibri" w:hAnsi="Calibri" w:cs="Calibri"/>
                <w:sz w:val="28"/>
                <w:szCs w:val="28"/>
              </w:rPr>
              <w:t xml:space="preserve"> gender</w:t>
            </w:r>
          </w:p>
        </w:tc>
        <w:tc>
          <w:tcPr>
            <w:tcW w:w="6811" w:type="dxa"/>
            <w:vAlign w:val="center"/>
          </w:tcPr>
          <w:p w14:paraId="1AC128B4" w14:textId="77777777" w:rsidR="00AA4504" w:rsidRPr="0033588D" w:rsidRDefault="00AA4504" w:rsidP="00AA4504">
            <w:pPr>
              <w:rPr>
                <w:rFonts w:ascii="Calibri" w:hAnsi="Calibri" w:cs="Calibri"/>
                <w:sz w:val="28"/>
                <w:szCs w:val="28"/>
              </w:rPr>
            </w:pPr>
          </w:p>
          <w:p w14:paraId="53FECFE7" w14:textId="77777777" w:rsidR="00AA4504" w:rsidRPr="0033588D" w:rsidRDefault="00AA4504" w:rsidP="00AA4504">
            <w:pPr>
              <w:rPr>
                <w:rFonts w:ascii="Calibri" w:hAnsi="Calibri" w:cs="Calibri"/>
                <w:sz w:val="28"/>
                <w:szCs w:val="28"/>
              </w:rPr>
            </w:pPr>
            <w:r w:rsidRPr="0033588D">
              <w:rPr>
                <w:rFonts w:ascii="Calibri" w:hAnsi="Calibri" w:cs="Calibri"/>
                <w:sz w:val="28"/>
                <w:szCs w:val="28"/>
              </w:rPr>
              <w:t>Pollard, Tanya, Greek Tragic Women on Shakespearean Stages (Oxford: Oxford University Press, 2017)</w:t>
            </w:r>
          </w:p>
          <w:p w14:paraId="7140F8A9" w14:textId="0997AC7F" w:rsidR="00AA4504" w:rsidRPr="0033588D" w:rsidRDefault="00AA4504" w:rsidP="00AA4504">
            <w:pPr>
              <w:rPr>
                <w:rFonts w:ascii="Calibri" w:hAnsi="Calibri" w:cs="Calibri"/>
                <w:sz w:val="28"/>
                <w:szCs w:val="28"/>
              </w:rPr>
            </w:pPr>
          </w:p>
        </w:tc>
      </w:tr>
      <w:tr w:rsidR="00AE5385" w:rsidRPr="0033588D" w14:paraId="2989F0C7" w14:textId="77777777" w:rsidTr="00DB5449">
        <w:tc>
          <w:tcPr>
            <w:tcW w:w="710" w:type="dxa"/>
            <w:vAlign w:val="center"/>
          </w:tcPr>
          <w:p w14:paraId="1FEF07FD" w14:textId="186F0A1A" w:rsidR="00AE5385" w:rsidRPr="0033588D" w:rsidRDefault="00AE5385" w:rsidP="00AE5385">
            <w:pPr>
              <w:rPr>
                <w:rFonts w:ascii="Calibri" w:hAnsi="Calibri" w:cs="Calibri"/>
                <w:sz w:val="28"/>
                <w:szCs w:val="28"/>
              </w:rPr>
            </w:pPr>
            <w:r w:rsidRPr="0033588D">
              <w:rPr>
                <w:rFonts w:ascii="Calibri" w:hAnsi="Calibri" w:cs="Calibri"/>
                <w:sz w:val="28"/>
                <w:szCs w:val="28"/>
              </w:rPr>
              <w:t>G</w:t>
            </w:r>
          </w:p>
        </w:tc>
        <w:tc>
          <w:tcPr>
            <w:tcW w:w="1495" w:type="dxa"/>
            <w:vAlign w:val="center"/>
          </w:tcPr>
          <w:p w14:paraId="3012471C" w14:textId="1F8275FD" w:rsidR="00AE5385" w:rsidRPr="0033588D" w:rsidRDefault="00515A75" w:rsidP="00AE5385">
            <w:pPr>
              <w:rPr>
                <w:rFonts w:ascii="Calibri" w:hAnsi="Calibri" w:cs="Calibri"/>
                <w:sz w:val="28"/>
                <w:szCs w:val="28"/>
              </w:rPr>
            </w:pPr>
            <w:r>
              <w:rPr>
                <w:rFonts w:ascii="Calibri" w:hAnsi="Calibri" w:cs="Calibri"/>
                <w:sz w:val="28"/>
                <w:szCs w:val="28"/>
              </w:rPr>
              <w:t>Early Modern</w:t>
            </w:r>
            <w:r w:rsidR="00AE5385" w:rsidRPr="0033588D">
              <w:rPr>
                <w:rFonts w:ascii="Calibri" w:hAnsi="Calibri" w:cs="Calibri"/>
                <w:sz w:val="28"/>
                <w:szCs w:val="28"/>
              </w:rPr>
              <w:t xml:space="preserve"> gender</w:t>
            </w:r>
          </w:p>
        </w:tc>
        <w:tc>
          <w:tcPr>
            <w:tcW w:w="6811" w:type="dxa"/>
            <w:vAlign w:val="center"/>
          </w:tcPr>
          <w:p w14:paraId="5A1C82DD" w14:textId="77777777" w:rsidR="00AE5385" w:rsidRPr="0033588D" w:rsidRDefault="00AE5385" w:rsidP="00AE5385">
            <w:pPr>
              <w:rPr>
                <w:rFonts w:ascii="Calibri" w:hAnsi="Calibri" w:cs="Calibri"/>
                <w:sz w:val="28"/>
                <w:szCs w:val="28"/>
              </w:rPr>
            </w:pPr>
          </w:p>
          <w:p w14:paraId="19BCB29B" w14:textId="5C056652" w:rsidR="00AE5385" w:rsidRPr="0033588D" w:rsidRDefault="00AE5385" w:rsidP="00AE5385">
            <w:pPr>
              <w:rPr>
                <w:rFonts w:ascii="Calibri" w:hAnsi="Calibri" w:cs="Calibri"/>
                <w:sz w:val="28"/>
                <w:szCs w:val="28"/>
              </w:rPr>
            </w:pPr>
            <w:r w:rsidRPr="0033588D">
              <w:rPr>
                <w:rFonts w:ascii="Calibri" w:hAnsi="Calibri" w:cs="Calibri"/>
                <w:sz w:val="28"/>
                <w:szCs w:val="28"/>
              </w:rPr>
              <w:t xml:space="preserve">Roberts, Michael, ‘“Words they are Women, and Deeds they are Men”: Images of Work and Gender in </w:t>
            </w:r>
            <w:r w:rsidR="00515A75">
              <w:rPr>
                <w:rFonts w:ascii="Calibri" w:hAnsi="Calibri" w:cs="Calibri"/>
                <w:sz w:val="28"/>
                <w:szCs w:val="28"/>
              </w:rPr>
              <w:t>Early Modern</w:t>
            </w:r>
            <w:r w:rsidRPr="0033588D">
              <w:rPr>
                <w:rFonts w:ascii="Calibri" w:hAnsi="Calibri" w:cs="Calibri"/>
                <w:sz w:val="28"/>
                <w:szCs w:val="28"/>
              </w:rPr>
              <w:t xml:space="preserve"> England', in Women and Work in Pre-Industrial England, ed. by Lindsey Charles and Lorna Duffin (Routledge, 1985), pp. 130-188</w:t>
            </w:r>
          </w:p>
          <w:p w14:paraId="483EBA9D" w14:textId="523F1BDB" w:rsidR="00AE5385" w:rsidRPr="0033588D" w:rsidRDefault="00AE5385" w:rsidP="00AE5385">
            <w:pPr>
              <w:rPr>
                <w:rFonts w:ascii="Calibri" w:hAnsi="Calibri" w:cs="Calibri"/>
                <w:sz w:val="28"/>
                <w:szCs w:val="28"/>
              </w:rPr>
            </w:pPr>
          </w:p>
        </w:tc>
      </w:tr>
      <w:tr w:rsidR="00304CED" w:rsidRPr="0033588D" w14:paraId="2F99EA34" w14:textId="77777777" w:rsidTr="00BA62C1">
        <w:trPr>
          <w:trHeight w:val="1833"/>
        </w:trPr>
        <w:tc>
          <w:tcPr>
            <w:tcW w:w="710" w:type="dxa"/>
            <w:vAlign w:val="center"/>
          </w:tcPr>
          <w:p w14:paraId="4F34ADA9" w14:textId="56099C75" w:rsidR="00304CED" w:rsidRPr="0033588D" w:rsidRDefault="00304CED" w:rsidP="00304CED">
            <w:pPr>
              <w:rPr>
                <w:rFonts w:ascii="Calibri" w:hAnsi="Calibri" w:cs="Calibri"/>
                <w:sz w:val="28"/>
                <w:szCs w:val="28"/>
              </w:rPr>
            </w:pPr>
            <w:r w:rsidRPr="0033588D">
              <w:rPr>
                <w:rFonts w:ascii="Calibri" w:hAnsi="Calibri" w:cs="Calibri"/>
                <w:sz w:val="28"/>
                <w:szCs w:val="28"/>
              </w:rPr>
              <w:t>G/Q</w:t>
            </w:r>
          </w:p>
        </w:tc>
        <w:tc>
          <w:tcPr>
            <w:tcW w:w="1495" w:type="dxa"/>
            <w:vAlign w:val="center"/>
          </w:tcPr>
          <w:p w14:paraId="32F70616" w14:textId="06F228EB" w:rsidR="00304CED" w:rsidRPr="0033588D" w:rsidRDefault="00515A75" w:rsidP="00304CED">
            <w:pPr>
              <w:rPr>
                <w:rFonts w:ascii="Calibri" w:hAnsi="Calibri" w:cs="Calibri"/>
                <w:sz w:val="28"/>
                <w:szCs w:val="28"/>
              </w:rPr>
            </w:pPr>
            <w:r>
              <w:rPr>
                <w:rFonts w:ascii="Calibri" w:hAnsi="Calibri" w:cs="Calibri"/>
                <w:sz w:val="28"/>
                <w:szCs w:val="28"/>
              </w:rPr>
              <w:t>Early Modern</w:t>
            </w:r>
            <w:r w:rsidR="00304CED" w:rsidRPr="0033588D">
              <w:rPr>
                <w:rFonts w:ascii="Calibri" w:hAnsi="Calibri" w:cs="Calibri"/>
                <w:sz w:val="28"/>
                <w:szCs w:val="28"/>
              </w:rPr>
              <w:t xml:space="preserve"> gender</w:t>
            </w:r>
          </w:p>
        </w:tc>
        <w:tc>
          <w:tcPr>
            <w:tcW w:w="6811" w:type="dxa"/>
            <w:vAlign w:val="center"/>
          </w:tcPr>
          <w:p w14:paraId="0D7958A4" w14:textId="77777777" w:rsidR="00304CED" w:rsidRPr="0033588D" w:rsidRDefault="00304CED" w:rsidP="00304CED">
            <w:pPr>
              <w:rPr>
                <w:rFonts w:ascii="Calibri" w:hAnsi="Calibri" w:cs="Calibri"/>
                <w:sz w:val="28"/>
                <w:szCs w:val="28"/>
              </w:rPr>
            </w:pPr>
          </w:p>
          <w:p w14:paraId="52E607CF" w14:textId="77777777" w:rsidR="00304CED" w:rsidRPr="0033588D" w:rsidRDefault="00304CED" w:rsidP="00304CED">
            <w:pPr>
              <w:rPr>
                <w:rFonts w:ascii="Calibri" w:hAnsi="Calibri" w:cs="Calibri"/>
                <w:sz w:val="28"/>
                <w:szCs w:val="28"/>
              </w:rPr>
            </w:pPr>
            <w:r w:rsidRPr="0033588D">
              <w:rPr>
                <w:rFonts w:ascii="Calibri" w:hAnsi="Calibri" w:cs="Calibri"/>
                <w:sz w:val="28"/>
                <w:szCs w:val="28"/>
              </w:rPr>
              <w:t>Salkeld, Duncan, Shakespeare among the Courtesans: Prostitution, Literature, and Drama, 1500-1600 (London: Routledge, 2016)</w:t>
            </w:r>
          </w:p>
          <w:p w14:paraId="49B13DBA" w14:textId="0AFC55EF" w:rsidR="00304CED" w:rsidRPr="0033588D" w:rsidRDefault="00304CED" w:rsidP="00304CED">
            <w:pPr>
              <w:rPr>
                <w:rFonts w:ascii="Calibri" w:hAnsi="Calibri" w:cs="Calibri"/>
                <w:sz w:val="28"/>
                <w:szCs w:val="28"/>
              </w:rPr>
            </w:pPr>
          </w:p>
        </w:tc>
      </w:tr>
      <w:tr w:rsidR="00BA62C1" w:rsidRPr="0033588D" w14:paraId="7621C334" w14:textId="77777777" w:rsidTr="008748CA">
        <w:trPr>
          <w:trHeight w:val="2113"/>
        </w:trPr>
        <w:tc>
          <w:tcPr>
            <w:tcW w:w="710" w:type="dxa"/>
            <w:vAlign w:val="center"/>
          </w:tcPr>
          <w:p w14:paraId="19BB9F19" w14:textId="7857553E" w:rsidR="00BA62C1" w:rsidRPr="0033588D" w:rsidRDefault="00BA62C1" w:rsidP="00BA62C1">
            <w:pPr>
              <w:rPr>
                <w:rFonts w:ascii="Calibri" w:hAnsi="Calibri" w:cs="Calibri"/>
                <w:sz w:val="28"/>
                <w:szCs w:val="28"/>
              </w:rPr>
            </w:pPr>
            <w:r w:rsidRPr="0033588D">
              <w:rPr>
                <w:rFonts w:ascii="Calibri" w:hAnsi="Calibri" w:cs="Calibri"/>
                <w:sz w:val="28"/>
                <w:szCs w:val="28"/>
              </w:rPr>
              <w:t>G</w:t>
            </w:r>
          </w:p>
        </w:tc>
        <w:tc>
          <w:tcPr>
            <w:tcW w:w="1495" w:type="dxa"/>
            <w:vAlign w:val="center"/>
          </w:tcPr>
          <w:p w14:paraId="4DD345F7" w14:textId="2EEBDE9F" w:rsidR="00BA62C1" w:rsidRPr="0033588D" w:rsidRDefault="00515A75" w:rsidP="00BA62C1">
            <w:pPr>
              <w:rPr>
                <w:rFonts w:ascii="Calibri" w:hAnsi="Calibri" w:cs="Calibri"/>
                <w:sz w:val="28"/>
                <w:szCs w:val="28"/>
              </w:rPr>
            </w:pPr>
            <w:r>
              <w:rPr>
                <w:rFonts w:ascii="Calibri" w:hAnsi="Calibri" w:cs="Calibri"/>
                <w:sz w:val="28"/>
                <w:szCs w:val="28"/>
              </w:rPr>
              <w:t>Early Modern</w:t>
            </w:r>
            <w:r w:rsidR="00BA62C1" w:rsidRPr="0033588D">
              <w:rPr>
                <w:rFonts w:ascii="Calibri" w:hAnsi="Calibri" w:cs="Calibri"/>
                <w:sz w:val="28"/>
                <w:szCs w:val="28"/>
              </w:rPr>
              <w:t xml:space="preserve"> gender</w:t>
            </w:r>
          </w:p>
        </w:tc>
        <w:tc>
          <w:tcPr>
            <w:tcW w:w="6811" w:type="dxa"/>
            <w:vAlign w:val="center"/>
          </w:tcPr>
          <w:p w14:paraId="5C227431" w14:textId="77777777" w:rsidR="00BA62C1" w:rsidRPr="0033588D" w:rsidRDefault="00BA62C1" w:rsidP="00BA62C1">
            <w:pPr>
              <w:rPr>
                <w:rFonts w:ascii="Calibri" w:hAnsi="Calibri" w:cs="Calibri"/>
                <w:sz w:val="28"/>
                <w:szCs w:val="28"/>
              </w:rPr>
            </w:pPr>
          </w:p>
          <w:p w14:paraId="456C2F7D" w14:textId="77777777" w:rsidR="00BA62C1" w:rsidRPr="0033588D" w:rsidRDefault="00BA62C1" w:rsidP="00BA62C1">
            <w:pPr>
              <w:rPr>
                <w:rFonts w:ascii="Calibri" w:hAnsi="Calibri" w:cs="Calibri"/>
                <w:sz w:val="28"/>
                <w:szCs w:val="28"/>
              </w:rPr>
            </w:pPr>
            <w:proofErr w:type="spellStart"/>
            <w:r w:rsidRPr="0033588D">
              <w:rPr>
                <w:rFonts w:ascii="Calibri" w:hAnsi="Calibri" w:cs="Calibri"/>
                <w:sz w:val="28"/>
                <w:szCs w:val="28"/>
              </w:rPr>
              <w:t>Seesengood</w:t>
            </w:r>
            <w:proofErr w:type="spellEnd"/>
            <w:r w:rsidRPr="0033588D">
              <w:rPr>
                <w:rFonts w:ascii="Calibri" w:hAnsi="Calibri" w:cs="Calibri"/>
                <w:sz w:val="28"/>
                <w:szCs w:val="28"/>
              </w:rPr>
              <w:t>, Robert P., 'Martyrdom and Gender', in The Wiley Blackwell Companion to Christian Martyrdom, ed. by Paul Middleton (Chichester: Wiley‐Blackwell, 2020), pp. 184-198</w:t>
            </w:r>
          </w:p>
          <w:p w14:paraId="3D30044D" w14:textId="6CB7A42E" w:rsidR="00BA62C1" w:rsidRPr="0033588D" w:rsidRDefault="00BA62C1" w:rsidP="00BA62C1">
            <w:pPr>
              <w:rPr>
                <w:rFonts w:ascii="Calibri" w:hAnsi="Calibri" w:cs="Calibri"/>
                <w:sz w:val="28"/>
                <w:szCs w:val="28"/>
              </w:rPr>
            </w:pPr>
          </w:p>
        </w:tc>
      </w:tr>
      <w:tr w:rsidR="008748CA" w:rsidRPr="0033588D" w14:paraId="4EFC4C73" w14:textId="77777777" w:rsidTr="00DB5449">
        <w:tc>
          <w:tcPr>
            <w:tcW w:w="710" w:type="dxa"/>
            <w:vAlign w:val="center"/>
          </w:tcPr>
          <w:p w14:paraId="20ADE026" w14:textId="04DD2E06" w:rsidR="008748CA" w:rsidRPr="0033588D" w:rsidRDefault="008748CA" w:rsidP="008748CA">
            <w:pPr>
              <w:rPr>
                <w:rFonts w:ascii="Calibri" w:hAnsi="Calibri" w:cs="Calibri"/>
                <w:sz w:val="28"/>
                <w:szCs w:val="28"/>
              </w:rPr>
            </w:pPr>
            <w:r w:rsidRPr="0033588D">
              <w:rPr>
                <w:rFonts w:ascii="Calibri" w:hAnsi="Calibri" w:cs="Calibri"/>
                <w:sz w:val="28"/>
                <w:szCs w:val="28"/>
              </w:rPr>
              <w:t>G</w:t>
            </w:r>
          </w:p>
        </w:tc>
        <w:tc>
          <w:tcPr>
            <w:tcW w:w="1495" w:type="dxa"/>
            <w:vAlign w:val="center"/>
          </w:tcPr>
          <w:p w14:paraId="497CC282" w14:textId="045616F8" w:rsidR="008748CA" w:rsidRPr="0033588D" w:rsidRDefault="00515A75" w:rsidP="008748CA">
            <w:pPr>
              <w:rPr>
                <w:rFonts w:ascii="Calibri" w:hAnsi="Calibri" w:cs="Calibri"/>
                <w:sz w:val="28"/>
                <w:szCs w:val="28"/>
              </w:rPr>
            </w:pPr>
            <w:r>
              <w:rPr>
                <w:rFonts w:ascii="Calibri" w:hAnsi="Calibri" w:cs="Calibri"/>
                <w:sz w:val="28"/>
                <w:szCs w:val="28"/>
              </w:rPr>
              <w:t>Early Modern</w:t>
            </w:r>
            <w:r w:rsidR="008748CA" w:rsidRPr="0033588D">
              <w:rPr>
                <w:rFonts w:ascii="Calibri" w:hAnsi="Calibri" w:cs="Calibri"/>
                <w:sz w:val="28"/>
                <w:szCs w:val="28"/>
              </w:rPr>
              <w:t xml:space="preserve"> gender</w:t>
            </w:r>
          </w:p>
        </w:tc>
        <w:tc>
          <w:tcPr>
            <w:tcW w:w="6811" w:type="dxa"/>
            <w:vAlign w:val="center"/>
          </w:tcPr>
          <w:p w14:paraId="6F3B78C4" w14:textId="77777777" w:rsidR="008748CA" w:rsidRPr="0033588D" w:rsidRDefault="008748CA" w:rsidP="008748CA">
            <w:pPr>
              <w:rPr>
                <w:rFonts w:ascii="Calibri" w:hAnsi="Calibri" w:cs="Calibri"/>
                <w:sz w:val="28"/>
                <w:szCs w:val="28"/>
              </w:rPr>
            </w:pPr>
          </w:p>
          <w:p w14:paraId="05CAC63A" w14:textId="77777777" w:rsidR="008748CA" w:rsidRPr="0033588D" w:rsidRDefault="008748CA" w:rsidP="008748CA">
            <w:pPr>
              <w:rPr>
                <w:rFonts w:ascii="Calibri" w:hAnsi="Calibri" w:cs="Calibri"/>
                <w:sz w:val="28"/>
                <w:szCs w:val="28"/>
              </w:rPr>
            </w:pPr>
            <w:r w:rsidRPr="0033588D">
              <w:rPr>
                <w:rFonts w:ascii="Calibri" w:hAnsi="Calibri" w:cs="Calibri"/>
                <w:sz w:val="28"/>
                <w:szCs w:val="28"/>
              </w:rPr>
              <w:lastRenderedPageBreak/>
              <w:t>Shapiro, Michael, Gender in Play on the Shakespearean Stage: Boy Heroines and Female Pages (Ann Arbor MI: University of Michigan Press, 1996)</w:t>
            </w:r>
          </w:p>
          <w:p w14:paraId="523ED19D" w14:textId="38A363E1" w:rsidR="008748CA" w:rsidRPr="0033588D" w:rsidRDefault="008748CA" w:rsidP="008748CA">
            <w:pPr>
              <w:rPr>
                <w:rFonts w:ascii="Calibri" w:hAnsi="Calibri" w:cs="Calibri"/>
                <w:sz w:val="28"/>
                <w:szCs w:val="28"/>
              </w:rPr>
            </w:pPr>
          </w:p>
        </w:tc>
      </w:tr>
      <w:tr w:rsidR="006529A6" w:rsidRPr="0033588D" w14:paraId="558A098D" w14:textId="77777777" w:rsidTr="00DB5449">
        <w:tc>
          <w:tcPr>
            <w:tcW w:w="710" w:type="dxa"/>
            <w:vAlign w:val="center"/>
          </w:tcPr>
          <w:p w14:paraId="6106157A" w14:textId="15B7D654" w:rsidR="006529A6" w:rsidRPr="0033588D" w:rsidRDefault="006529A6" w:rsidP="006529A6">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4172C9AE" w14:textId="407C1D63" w:rsidR="006529A6" w:rsidRPr="0033588D" w:rsidRDefault="00515A75" w:rsidP="006529A6">
            <w:pPr>
              <w:rPr>
                <w:rFonts w:ascii="Calibri" w:hAnsi="Calibri" w:cs="Calibri"/>
                <w:sz w:val="28"/>
                <w:szCs w:val="28"/>
              </w:rPr>
            </w:pPr>
            <w:r>
              <w:rPr>
                <w:rFonts w:ascii="Calibri" w:hAnsi="Calibri" w:cs="Calibri"/>
                <w:sz w:val="28"/>
                <w:szCs w:val="28"/>
              </w:rPr>
              <w:t>Early Modern</w:t>
            </w:r>
            <w:r w:rsidR="006529A6" w:rsidRPr="0033588D">
              <w:rPr>
                <w:rFonts w:ascii="Calibri" w:hAnsi="Calibri" w:cs="Calibri"/>
                <w:sz w:val="28"/>
                <w:szCs w:val="28"/>
              </w:rPr>
              <w:t xml:space="preserve"> gender</w:t>
            </w:r>
          </w:p>
        </w:tc>
        <w:tc>
          <w:tcPr>
            <w:tcW w:w="6811" w:type="dxa"/>
            <w:vAlign w:val="center"/>
          </w:tcPr>
          <w:p w14:paraId="029A59C2" w14:textId="77777777" w:rsidR="006529A6" w:rsidRDefault="006529A6" w:rsidP="006529A6">
            <w:pPr>
              <w:rPr>
                <w:rFonts w:ascii="Calibri" w:hAnsi="Calibri" w:cs="Calibri"/>
                <w:sz w:val="28"/>
                <w:szCs w:val="28"/>
              </w:rPr>
            </w:pPr>
          </w:p>
          <w:p w14:paraId="7C025423" w14:textId="77777777" w:rsidR="00ED1620" w:rsidRPr="0033588D" w:rsidRDefault="00ED1620" w:rsidP="006529A6">
            <w:pPr>
              <w:rPr>
                <w:rFonts w:ascii="Calibri" w:hAnsi="Calibri" w:cs="Calibri"/>
                <w:sz w:val="28"/>
                <w:szCs w:val="28"/>
              </w:rPr>
            </w:pPr>
          </w:p>
          <w:p w14:paraId="11D17C35" w14:textId="77777777" w:rsidR="006529A6" w:rsidRPr="0033588D" w:rsidRDefault="006529A6" w:rsidP="006529A6">
            <w:pPr>
              <w:rPr>
                <w:rFonts w:ascii="Calibri" w:hAnsi="Calibri" w:cs="Calibri"/>
                <w:sz w:val="28"/>
                <w:szCs w:val="28"/>
              </w:rPr>
            </w:pPr>
            <w:r w:rsidRPr="0033588D">
              <w:rPr>
                <w:rFonts w:ascii="Calibri" w:hAnsi="Calibri" w:cs="Calibri"/>
                <w:sz w:val="28"/>
                <w:szCs w:val="28"/>
              </w:rPr>
              <w:t>Shoemaker, Robert B., Gender in English Society 1650-1850: The Emergence of Separate Spheres? (London: Routledge, 1998)</w:t>
            </w:r>
          </w:p>
          <w:p w14:paraId="677227FA" w14:textId="77777777" w:rsidR="006529A6" w:rsidRDefault="006529A6" w:rsidP="006529A6">
            <w:pPr>
              <w:rPr>
                <w:rFonts w:ascii="Calibri" w:hAnsi="Calibri" w:cs="Calibri"/>
                <w:sz w:val="28"/>
                <w:szCs w:val="28"/>
              </w:rPr>
            </w:pPr>
          </w:p>
          <w:p w14:paraId="6BAFE250" w14:textId="245F99C1" w:rsidR="00ED1620" w:rsidRPr="0033588D" w:rsidRDefault="00ED1620" w:rsidP="006529A6">
            <w:pPr>
              <w:rPr>
                <w:rFonts w:ascii="Calibri" w:hAnsi="Calibri" w:cs="Calibri"/>
                <w:sz w:val="28"/>
                <w:szCs w:val="28"/>
              </w:rPr>
            </w:pPr>
          </w:p>
        </w:tc>
      </w:tr>
      <w:tr w:rsidR="00E8305E" w:rsidRPr="0033588D" w14:paraId="691F45A1" w14:textId="77777777" w:rsidTr="00DB5449">
        <w:tc>
          <w:tcPr>
            <w:tcW w:w="710" w:type="dxa"/>
            <w:vAlign w:val="center"/>
          </w:tcPr>
          <w:p w14:paraId="4AC855DA" w14:textId="5E1688B2" w:rsidR="00E8305E" w:rsidRPr="0033588D" w:rsidRDefault="00E8305E" w:rsidP="00E8305E">
            <w:pPr>
              <w:rPr>
                <w:rFonts w:ascii="Calibri" w:hAnsi="Calibri" w:cs="Calibri"/>
                <w:sz w:val="28"/>
                <w:szCs w:val="28"/>
              </w:rPr>
            </w:pPr>
            <w:r w:rsidRPr="0033588D">
              <w:rPr>
                <w:rFonts w:ascii="Calibri" w:hAnsi="Calibri" w:cs="Calibri"/>
                <w:sz w:val="28"/>
                <w:szCs w:val="28"/>
              </w:rPr>
              <w:t>G</w:t>
            </w:r>
          </w:p>
        </w:tc>
        <w:tc>
          <w:tcPr>
            <w:tcW w:w="1495" w:type="dxa"/>
            <w:vAlign w:val="center"/>
          </w:tcPr>
          <w:p w14:paraId="029266F0" w14:textId="75ED8A0F" w:rsidR="00E8305E" w:rsidRPr="0033588D" w:rsidRDefault="00515A75" w:rsidP="00E8305E">
            <w:pPr>
              <w:rPr>
                <w:rFonts w:ascii="Calibri" w:hAnsi="Calibri" w:cs="Calibri"/>
                <w:sz w:val="28"/>
                <w:szCs w:val="28"/>
              </w:rPr>
            </w:pPr>
            <w:r>
              <w:rPr>
                <w:rFonts w:ascii="Calibri" w:hAnsi="Calibri" w:cs="Calibri"/>
                <w:sz w:val="28"/>
                <w:szCs w:val="28"/>
              </w:rPr>
              <w:t>Early Modern</w:t>
            </w:r>
            <w:r w:rsidR="00E8305E" w:rsidRPr="0033588D">
              <w:rPr>
                <w:rFonts w:ascii="Calibri" w:hAnsi="Calibri" w:cs="Calibri"/>
                <w:sz w:val="28"/>
                <w:szCs w:val="28"/>
              </w:rPr>
              <w:t xml:space="preserve"> gender</w:t>
            </w:r>
          </w:p>
        </w:tc>
        <w:tc>
          <w:tcPr>
            <w:tcW w:w="6811" w:type="dxa"/>
            <w:vAlign w:val="center"/>
          </w:tcPr>
          <w:p w14:paraId="222823EA" w14:textId="77777777" w:rsidR="00E8305E" w:rsidRPr="0033588D" w:rsidRDefault="00E8305E" w:rsidP="00E8305E">
            <w:pPr>
              <w:rPr>
                <w:rFonts w:ascii="Calibri" w:hAnsi="Calibri" w:cs="Calibri"/>
                <w:sz w:val="28"/>
                <w:szCs w:val="28"/>
              </w:rPr>
            </w:pPr>
          </w:p>
          <w:p w14:paraId="23846EDE" w14:textId="1B4B4502" w:rsidR="00E8305E" w:rsidRPr="0033588D" w:rsidRDefault="00E8305E" w:rsidP="00E8305E">
            <w:pPr>
              <w:rPr>
                <w:rFonts w:ascii="Calibri" w:hAnsi="Calibri" w:cs="Calibri"/>
                <w:sz w:val="28"/>
                <w:szCs w:val="28"/>
              </w:rPr>
            </w:pPr>
            <w:proofErr w:type="spellStart"/>
            <w:r w:rsidRPr="0033588D">
              <w:rPr>
                <w:rFonts w:ascii="Calibri" w:hAnsi="Calibri" w:cs="Calibri"/>
                <w:sz w:val="28"/>
                <w:szCs w:val="28"/>
              </w:rPr>
              <w:t>Stallybrass</w:t>
            </w:r>
            <w:proofErr w:type="spellEnd"/>
            <w:r w:rsidRPr="0033588D">
              <w:rPr>
                <w:rFonts w:ascii="Calibri" w:hAnsi="Calibri" w:cs="Calibri"/>
                <w:sz w:val="28"/>
                <w:szCs w:val="28"/>
              </w:rPr>
              <w:t xml:space="preserve">, Peter, ‘Patriarchal Territories: The Body Enclosed’, in Rewriting the Renaissance: The Discourse of Sexual Difference in </w:t>
            </w:r>
            <w:r w:rsidR="00515A75">
              <w:rPr>
                <w:rFonts w:ascii="Calibri" w:hAnsi="Calibri" w:cs="Calibri"/>
                <w:sz w:val="28"/>
                <w:szCs w:val="28"/>
              </w:rPr>
              <w:t>Early Modern</w:t>
            </w:r>
            <w:r w:rsidRPr="0033588D">
              <w:rPr>
                <w:rFonts w:ascii="Calibri" w:hAnsi="Calibri" w:cs="Calibri"/>
                <w:sz w:val="28"/>
                <w:szCs w:val="28"/>
              </w:rPr>
              <w:t xml:space="preserve"> Europe, ed. by Margaret W. Ferguson, Maureen Quilligan, and Nancy Vickers (Chicago: University of Chicago Press, 1986), pp. 123-142</w:t>
            </w:r>
          </w:p>
          <w:p w14:paraId="4583B764" w14:textId="0C6BE475" w:rsidR="00E8305E" w:rsidRPr="0033588D" w:rsidRDefault="00E8305E" w:rsidP="00E8305E">
            <w:pPr>
              <w:rPr>
                <w:rFonts w:ascii="Calibri" w:hAnsi="Calibri" w:cs="Calibri"/>
                <w:sz w:val="28"/>
                <w:szCs w:val="28"/>
              </w:rPr>
            </w:pPr>
          </w:p>
        </w:tc>
      </w:tr>
      <w:tr w:rsidR="00A650F3" w:rsidRPr="0033588D" w14:paraId="550E06DC" w14:textId="77777777" w:rsidTr="00DB5449">
        <w:tc>
          <w:tcPr>
            <w:tcW w:w="710" w:type="dxa"/>
            <w:vAlign w:val="center"/>
          </w:tcPr>
          <w:p w14:paraId="6F0D6768" w14:textId="4E5095E8" w:rsidR="00A650F3" w:rsidRPr="0033588D" w:rsidRDefault="00A650F3" w:rsidP="00A650F3">
            <w:pPr>
              <w:rPr>
                <w:rFonts w:ascii="Calibri" w:hAnsi="Calibri" w:cs="Calibri"/>
                <w:sz w:val="28"/>
                <w:szCs w:val="28"/>
              </w:rPr>
            </w:pPr>
            <w:r w:rsidRPr="0033588D">
              <w:rPr>
                <w:rFonts w:ascii="Calibri" w:hAnsi="Calibri" w:cs="Calibri"/>
                <w:sz w:val="28"/>
                <w:szCs w:val="28"/>
              </w:rPr>
              <w:t>G/Q</w:t>
            </w:r>
          </w:p>
        </w:tc>
        <w:tc>
          <w:tcPr>
            <w:tcW w:w="1495" w:type="dxa"/>
            <w:vAlign w:val="center"/>
          </w:tcPr>
          <w:p w14:paraId="7044F5E4" w14:textId="5BDFBB22" w:rsidR="00A650F3" w:rsidRPr="0033588D" w:rsidRDefault="00515A75" w:rsidP="00A650F3">
            <w:pPr>
              <w:rPr>
                <w:rFonts w:ascii="Calibri" w:hAnsi="Calibri" w:cs="Calibri"/>
                <w:sz w:val="28"/>
                <w:szCs w:val="28"/>
              </w:rPr>
            </w:pPr>
            <w:r>
              <w:rPr>
                <w:rFonts w:ascii="Calibri" w:hAnsi="Calibri" w:cs="Calibri"/>
                <w:sz w:val="28"/>
                <w:szCs w:val="28"/>
              </w:rPr>
              <w:t>Early Modern</w:t>
            </w:r>
            <w:r w:rsidR="00A650F3" w:rsidRPr="0033588D">
              <w:rPr>
                <w:rFonts w:ascii="Calibri" w:hAnsi="Calibri" w:cs="Calibri"/>
                <w:sz w:val="28"/>
                <w:szCs w:val="28"/>
              </w:rPr>
              <w:t xml:space="preserve"> gender</w:t>
            </w:r>
          </w:p>
        </w:tc>
        <w:tc>
          <w:tcPr>
            <w:tcW w:w="6811" w:type="dxa"/>
            <w:vAlign w:val="center"/>
          </w:tcPr>
          <w:p w14:paraId="635C03B7" w14:textId="77777777" w:rsidR="00A650F3" w:rsidRPr="0033588D" w:rsidRDefault="00A650F3" w:rsidP="00A650F3">
            <w:pPr>
              <w:rPr>
                <w:rFonts w:ascii="Calibri" w:hAnsi="Calibri" w:cs="Calibri"/>
                <w:sz w:val="28"/>
                <w:szCs w:val="28"/>
              </w:rPr>
            </w:pPr>
          </w:p>
          <w:p w14:paraId="3DA3CB2D" w14:textId="77777777" w:rsidR="00167929" w:rsidRPr="0033588D" w:rsidRDefault="00167929" w:rsidP="00A650F3">
            <w:pPr>
              <w:rPr>
                <w:rFonts w:ascii="Calibri" w:hAnsi="Calibri" w:cs="Calibri"/>
                <w:sz w:val="28"/>
                <w:szCs w:val="28"/>
              </w:rPr>
            </w:pPr>
          </w:p>
          <w:p w14:paraId="27118539" w14:textId="77777777" w:rsidR="00A650F3" w:rsidRPr="0033588D" w:rsidRDefault="00A650F3" w:rsidP="00A650F3">
            <w:pPr>
              <w:rPr>
                <w:rFonts w:ascii="Calibri" w:hAnsi="Calibri" w:cs="Calibri"/>
                <w:sz w:val="28"/>
                <w:szCs w:val="28"/>
              </w:rPr>
            </w:pPr>
            <w:proofErr w:type="spellStart"/>
            <w:r w:rsidRPr="0033588D">
              <w:rPr>
                <w:rFonts w:ascii="Calibri" w:hAnsi="Calibri" w:cs="Calibri"/>
                <w:sz w:val="28"/>
                <w:szCs w:val="28"/>
              </w:rPr>
              <w:t>Stallybrass</w:t>
            </w:r>
            <w:proofErr w:type="spellEnd"/>
            <w:r w:rsidRPr="0033588D">
              <w:rPr>
                <w:rFonts w:ascii="Calibri" w:hAnsi="Calibri" w:cs="Calibri"/>
                <w:sz w:val="28"/>
                <w:szCs w:val="28"/>
              </w:rPr>
              <w:t>, Peter 'Transvestism and the Body Beneath: Speculating on the Boy Actor', in Erotic Politics: The Dynamics of Desire in the Renaissance Theatre, ed. by Susan Zimmerman (London: Routledge, 1992), pp. 50-64</w:t>
            </w:r>
          </w:p>
          <w:p w14:paraId="29DFA272" w14:textId="77777777" w:rsidR="00A650F3" w:rsidRPr="0033588D" w:rsidRDefault="00A650F3" w:rsidP="00A650F3">
            <w:pPr>
              <w:rPr>
                <w:rFonts w:ascii="Calibri" w:hAnsi="Calibri" w:cs="Calibri"/>
                <w:sz w:val="28"/>
                <w:szCs w:val="28"/>
              </w:rPr>
            </w:pPr>
          </w:p>
          <w:p w14:paraId="209A2870" w14:textId="1CC2419E" w:rsidR="00167929" w:rsidRPr="0033588D" w:rsidRDefault="00167929" w:rsidP="00A650F3">
            <w:pPr>
              <w:rPr>
                <w:rFonts w:ascii="Calibri" w:hAnsi="Calibri" w:cs="Calibri"/>
                <w:sz w:val="28"/>
                <w:szCs w:val="28"/>
              </w:rPr>
            </w:pPr>
          </w:p>
        </w:tc>
      </w:tr>
      <w:tr w:rsidR="00167929" w:rsidRPr="0033588D" w14:paraId="6E5E9821" w14:textId="77777777" w:rsidTr="00DB5449">
        <w:tc>
          <w:tcPr>
            <w:tcW w:w="710" w:type="dxa"/>
            <w:vAlign w:val="center"/>
          </w:tcPr>
          <w:p w14:paraId="03C75F2C" w14:textId="67F7BA2D" w:rsidR="00167929" w:rsidRPr="0033588D" w:rsidRDefault="00167929" w:rsidP="00167929">
            <w:pPr>
              <w:rPr>
                <w:rFonts w:ascii="Calibri" w:hAnsi="Calibri" w:cs="Calibri"/>
                <w:sz w:val="28"/>
                <w:szCs w:val="28"/>
              </w:rPr>
            </w:pPr>
            <w:r w:rsidRPr="0033588D">
              <w:rPr>
                <w:rFonts w:ascii="Calibri" w:hAnsi="Calibri" w:cs="Calibri"/>
                <w:sz w:val="28"/>
                <w:szCs w:val="28"/>
              </w:rPr>
              <w:t>Q/G</w:t>
            </w:r>
          </w:p>
        </w:tc>
        <w:tc>
          <w:tcPr>
            <w:tcW w:w="1495" w:type="dxa"/>
            <w:vAlign w:val="center"/>
          </w:tcPr>
          <w:p w14:paraId="129AD0C9" w14:textId="71ADAA68" w:rsidR="00167929" w:rsidRPr="0033588D" w:rsidRDefault="00515A75" w:rsidP="00167929">
            <w:pPr>
              <w:rPr>
                <w:rFonts w:ascii="Calibri" w:hAnsi="Calibri" w:cs="Calibri"/>
                <w:sz w:val="28"/>
                <w:szCs w:val="28"/>
              </w:rPr>
            </w:pPr>
            <w:r>
              <w:rPr>
                <w:rFonts w:ascii="Calibri" w:hAnsi="Calibri" w:cs="Calibri"/>
                <w:sz w:val="28"/>
                <w:szCs w:val="28"/>
              </w:rPr>
              <w:t>Early Modern</w:t>
            </w:r>
            <w:r w:rsidR="00167929" w:rsidRPr="0033588D">
              <w:rPr>
                <w:rFonts w:ascii="Calibri" w:hAnsi="Calibri" w:cs="Calibri"/>
                <w:sz w:val="28"/>
                <w:szCs w:val="28"/>
              </w:rPr>
              <w:t xml:space="preserve"> gender</w:t>
            </w:r>
          </w:p>
        </w:tc>
        <w:tc>
          <w:tcPr>
            <w:tcW w:w="6811" w:type="dxa"/>
            <w:vAlign w:val="center"/>
          </w:tcPr>
          <w:p w14:paraId="076B83D5" w14:textId="77777777" w:rsidR="00167929" w:rsidRPr="0033588D" w:rsidRDefault="00167929" w:rsidP="00167929">
            <w:pPr>
              <w:rPr>
                <w:rFonts w:ascii="Calibri" w:hAnsi="Calibri" w:cs="Calibri"/>
                <w:sz w:val="28"/>
                <w:szCs w:val="28"/>
              </w:rPr>
            </w:pPr>
          </w:p>
          <w:p w14:paraId="0765A1DA" w14:textId="77777777" w:rsidR="00167929" w:rsidRPr="0033588D" w:rsidRDefault="00167929" w:rsidP="00167929">
            <w:pPr>
              <w:rPr>
                <w:rFonts w:ascii="Calibri" w:hAnsi="Calibri" w:cs="Calibri"/>
                <w:sz w:val="28"/>
                <w:szCs w:val="28"/>
              </w:rPr>
            </w:pPr>
            <w:r w:rsidRPr="0033588D">
              <w:rPr>
                <w:rFonts w:ascii="Calibri" w:hAnsi="Calibri" w:cs="Calibri"/>
                <w:sz w:val="28"/>
                <w:szCs w:val="28"/>
              </w:rPr>
              <w:t>Barker, Roberta, ‘The “</w:t>
            </w:r>
            <w:proofErr w:type="gramStart"/>
            <w:r w:rsidRPr="0033588D">
              <w:rPr>
                <w:rFonts w:ascii="Calibri" w:hAnsi="Calibri" w:cs="Calibri"/>
                <w:sz w:val="28"/>
                <w:szCs w:val="28"/>
              </w:rPr>
              <w:t>Play-Boy</w:t>
            </w:r>
            <w:proofErr w:type="gramEnd"/>
            <w:r w:rsidRPr="0033588D">
              <w:rPr>
                <w:rFonts w:ascii="Calibri" w:hAnsi="Calibri" w:cs="Calibri"/>
                <w:sz w:val="28"/>
                <w:szCs w:val="28"/>
              </w:rPr>
              <w:t xml:space="preserve">,” the Female Performer, and the Art of Portraying a Lady’, </w:t>
            </w:r>
            <w:r w:rsidRPr="0033588D">
              <w:rPr>
                <w:rFonts w:ascii="Calibri" w:hAnsi="Calibri" w:cs="Calibri"/>
                <w:i/>
                <w:iCs/>
                <w:sz w:val="28"/>
                <w:szCs w:val="28"/>
              </w:rPr>
              <w:t>Shakespeare Bulletin</w:t>
            </w:r>
            <w:r w:rsidRPr="0033588D">
              <w:rPr>
                <w:rFonts w:ascii="Calibri" w:hAnsi="Calibri" w:cs="Calibri"/>
                <w:sz w:val="28"/>
                <w:szCs w:val="28"/>
              </w:rPr>
              <w:t>, 33.1 (2015), 83–97</w:t>
            </w:r>
          </w:p>
          <w:p w14:paraId="58487287" w14:textId="620C281B" w:rsidR="00167929" w:rsidRPr="0033588D" w:rsidRDefault="00167929" w:rsidP="00167929">
            <w:pPr>
              <w:rPr>
                <w:rFonts w:ascii="Calibri" w:hAnsi="Calibri" w:cs="Calibri"/>
                <w:sz w:val="28"/>
                <w:szCs w:val="28"/>
              </w:rPr>
            </w:pPr>
          </w:p>
        </w:tc>
      </w:tr>
      <w:tr w:rsidR="00DB3E30" w:rsidRPr="0033588D" w14:paraId="10C695DA" w14:textId="77777777" w:rsidTr="00DB5449">
        <w:tc>
          <w:tcPr>
            <w:tcW w:w="710" w:type="dxa"/>
            <w:vAlign w:val="center"/>
          </w:tcPr>
          <w:p w14:paraId="78B6BFBD" w14:textId="6C3079CA" w:rsidR="00DB3E30" w:rsidRPr="0033588D" w:rsidRDefault="00DB3E30" w:rsidP="00DB3E30">
            <w:pPr>
              <w:rPr>
                <w:rFonts w:ascii="Calibri" w:hAnsi="Calibri" w:cs="Calibri"/>
                <w:sz w:val="28"/>
                <w:szCs w:val="28"/>
              </w:rPr>
            </w:pPr>
            <w:r w:rsidRPr="0033588D">
              <w:rPr>
                <w:rFonts w:ascii="Calibri" w:hAnsi="Calibri" w:cs="Calibri"/>
                <w:sz w:val="28"/>
                <w:szCs w:val="28"/>
              </w:rPr>
              <w:t>G</w:t>
            </w:r>
          </w:p>
        </w:tc>
        <w:tc>
          <w:tcPr>
            <w:tcW w:w="1495" w:type="dxa"/>
            <w:vAlign w:val="center"/>
          </w:tcPr>
          <w:p w14:paraId="15E6A455" w14:textId="7EB4E5B4" w:rsidR="00DB3E30" w:rsidRPr="0033588D" w:rsidRDefault="00515A75" w:rsidP="00DB3E30">
            <w:pPr>
              <w:rPr>
                <w:rFonts w:ascii="Calibri" w:hAnsi="Calibri" w:cs="Calibri"/>
                <w:sz w:val="28"/>
                <w:szCs w:val="28"/>
              </w:rPr>
            </w:pPr>
            <w:r>
              <w:rPr>
                <w:rFonts w:ascii="Calibri" w:hAnsi="Calibri" w:cs="Calibri"/>
                <w:sz w:val="28"/>
                <w:szCs w:val="28"/>
              </w:rPr>
              <w:t>Early Modern</w:t>
            </w:r>
            <w:r w:rsidR="00DB3E30" w:rsidRPr="0033588D">
              <w:rPr>
                <w:rFonts w:ascii="Calibri" w:hAnsi="Calibri" w:cs="Calibri"/>
                <w:sz w:val="28"/>
                <w:szCs w:val="28"/>
              </w:rPr>
              <w:t xml:space="preserve"> gender</w:t>
            </w:r>
          </w:p>
        </w:tc>
        <w:tc>
          <w:tcPr>
            <w:tcW w:w="6811" w:type="dxa"/>
            <w:vAlign w:val="center"/>
          </w:tcPr>
          <w:p w14:paraId="40DCC832" w14:textId="77777777" w:rsidR="00DB3E30" w:rsidRPr="0033588D" w:rsidRDefault="00DB3E30" w:rsidP="00DB3E30">
            <w:pPr>
              <w:rPr>
                <w:rFonts w:ascii="Calibri" w:hAnsi="Calibri" w:cs="Calibri"/>
                <w:sz w:val="28"/>
                <w:szCs w:val="28"/>
              </w:rPr>
            </w:pPr>
          </w:p>
          <w:p w14:paraId="1D8760C2" w14:textId="77777777" w:rsidR="00DB3E30" w:rsidRPr="0033588D" w:rsidRDefault="00DB3E30" w:rsidP="00DB3E30">
            <w:pPr>
              <w:rPr>
                <w:rFonts w:ascii="Calibri" w:hAnsi="Calibri" w:cs="Calibri"/>
                <w:sz w:val="28"/>
                <w:szCs w:val="28"/>
              </w:rPr>
            </w:pPr>
            <w:r w:rsidRPr="0033588D">
              <w:rPr>
                <w:rFonts w:ascii="Calibri" w:hAnsi="Calibri" w:cs="Calibri"/>
                <w:sz w:val="28"/>
                <w:szCs w:val="28"/>
              </w:rPr>
              <w:t xml:space="preserve">Brown, Pamela Allen, and Peter Parolin, eds., </w:t>
            </w:r>
            <w:r w:rsidRPr="0033588D">
              <w:rPr>
                <w:rFonts w:ascii="Calibri" w:hAnsi="Calibri" w:cs="Calibri"/>
                <w:i/>
                <w:iCs/>
                <w:sz w:val="28"/>
                <w:szCs w:val="28"/>
              </w:rPr>
              <w:t>Women Players in England 1500 - 1660</w:t>
            </w:r>
            <w:r w:rsidRPr="0033588D">
              <w:rPr>
                <w:rFonts w:ascii="Calibri" w:hAnsi="Calibri" w:cs="Calibri"/>
                <w:sz w:val="28"/>
                <w:szCs w:val="28"/>
              </w:rPr>
              <w:t xml:space="preserve"> (Aldershot, Hampshire: Ashgate Publishing, 2005)</w:t>
            </w:r>
          </w:p>
          <w:p w14:paraId="4C3B0F4B" w14:textId="6217A9DF" w:rsidR="00DB3E30" w:rsidRPr="0033588D" w:rsidRDefault="00DB3E30" w:rsidP="00DB3E30">
            <w:pPr>
              <w:rPr>
                <w:rFonts w:ascii="Calibri" w:hAnsi="Calibri" w:cs="Calibri"/>
                <w:sz w:val="28"/>
                <w:szCs w:val="28"/>
              </w:rPr>
            </w:pPr>
          </w:p>
        </w:tc>
      </w:tr>
      <w:tr w:rsidR="008609E5" w:rsidRPr="0033588D" w14:paraId="2A495BD8" w14:textId="77777777" w:rsidTr="00DB5449">
        <w:tc>
          <w:tcPr>
            <w:tcW w:w="710" w:type="dxa"/>
            <w:vAlign w:val="center"/>
          </w:tcPr>
          <w:p w14:paraId="7C6544AA" w14:textId="4663E1EB" w:rsidR="008609E5" w:rsidRPr="0033588D" w:rsidRDefault="008609E5" w:rsidP="008609E5">
            <w:pPr>
              <w:rPr>
                <w:rFonts w:ascii="Calibri" w:hAnsi="Calibri" w:cs="Calibri"/>
                <w:sz w:val="28"/>
                <w:szCs w:val="28"/>
              </w:rPr>
            </w:pPr>
            <w:r w:rsidRPr="0033588D">
              <w:rPr>
                <w:rFonts w:ascii="Calibri" w:hAnsi="Calibri" w:cs="Calibri"/>
                <w:sz w:val="28"/>
                <w:szCs w:val="28"/>
              </w:rPr>
              <w:t>G</w:t>
            </w:r>
          </w:p>
        </w:tc>
        <w:tc>
          <w:tcPr>
            <w:tcW w:w="1495" w:type="dxa"/>
            <w:vAlign w:val="center"/>
          </w:tcPr>
          <w:p w14:paraId="54081CF3" w14:textId="4C27F5FF" w:rsidR="008609E5" w:rsidRPr="0033588D" w:rsidRDefault="00515A75" w:rsidP="008609E5">
            <w:pPr>
              <w:rPr>
                <w:rFonts w:ascii="Calibri" w:hAnsi="Calibri" w:cs="Calibri"/>
                <w:sz w:val="28"/>
                <w:szCs w:val="28"/>
              </w:rPr>
            </w:pPr>
            <w:r>
              <w:rPr>
                <w:rFonts w:ascii="Calibri" w:hAnsi="Calibri" w:cs="Calibri"/>
                <w:sz w:val="28"/>
                <w:szCs w:val="28"/>
              </w:rPr>
              <w:t>Early Modern</w:t>
            </w:r>
            <w:r w:rsidR="008609E5" w:rsidRPr="0033588D">
              <w:rPr>
                <w:rFonts w:ascii="Calibri" w:hAnsi="Calibri" w:cs="Calibri"/>
                <w:sz w:val="28"/>
                <w:szCs w:val="28"/>
              </w:rPr>
              <w:t xml:space="preserve"> gender</w:t>
            </w:r>
          </w:p>
        </w:tc>
        <w:tc>
          <w:tcPr>
            <w:tcW w:w="6811" w:type="dxa"/>
            <w:vAlign w:val="center"/>
          </w:tcPr>
          <w:p w14:paraId="60681A55" w14:textId="77777777" w:rsidR="008609E5" w:rsidRDefault="008609E5" w:rsidP="008609E5">
            <w:pPr>
              <w:rPr>
                <w:rFonts w:ascii="Calibri" w:hAnsi="Calibri" w:cs="Calibri"/>
                <w:sz w:val="28"/>
                <w:szCs w:val="28"/>
              </w:rPr>
            </w:pPr>
          </w:p>
          <w:p w14:paraId="0A37B8B0" w14:textId="77777777" w:rsidR="00ED1620" w:rsidRPr="0033588D" w:rsidRDefault="00ED1620" w:rsidP="008609E5">
            <w:pPr>
              <w:rPr>
                <w:rFonts w:ascii="Calibri" w:hAnsi="Calibri" w:cs="Calibri"/>
                <w:sz w:val="28"/>
                <w:szCs w:val="28"/>
              </w:rPr>
            </w:pPr>
          </w:p>
          <w:p w14:paraId="35CB284E" w14:textId="77777777" w:rsidR="008609E5" w:rsidRPr="0033588D" w:rsidRDefault="008609E5" w:rsidP="008609E5">
            <w:pPr>
              <w:rPr>
                <w:rFonts w:ascii="Calibri" w:hAnsi="Calibri" w:cs="Calibri"/>
                <w:sz w:val="28"/>
                <w:szCs w:val="28"/>
              </w:rPr>
            </w:pPr>
            <w:r w:rsidRPr="0033588D">
              <w:rPr>
                <w:rFonts w:ascii="Calibri" w:hAnsi="Calibri" w:cs="Calibri"/>
                <w:sz w:val="28"/>
                <w:szCs w:val="28"/>
              </w:rPr>
              <w:lastRenderedPageBreak/>
              <w:t xml:space="preserve">Findlay, Alison, ‘Gendering the Stage’ in </w:t>
            </w:r>
            <w:r w:rsidRPr="0033588D">
              <w:rPr>
                <w:rFonts w:ascii="Calibri" w:hAnsi="Calibri" w:cs="Calibri"/>
                <w:i/>
                <w:iCs/>
                <w:sz w:val="28"/>
                <w:szCs w:val="28"/>
              </w:rPr>
              <w:t>A New Companion to Renaissance Drama</w:t>
            </w:r>
            <w:r w:rsidRPr="0033588D">
              <w:rPr>
                <w:rFonts w:ascii="Calibri" w:hAnsi="Calibri" w:cs="Calibri"/>
                <w:sz w:val="28"/>
                <w:szCs w:val="28"/>
              </w:rPr>
              <w:t xml:space="preserve"> eds. A. F. Kinney &amp; T. W. Hopper (London: Wiley, 2017), pp. 456–473</w:t>
            </w:r>
          </w:p>
          <w:p w14:paraId="36F16516" w14:textId="77777777" w:rsidR="008609E5" w:rsidRDefault="008609E5" w:rsidP="008609E5">
            <w:pPr>
              <w:rPr>
                <w:rFonts w:ascii="Calibri" w:hAnsi="Calibri" w:cs="Calibri"/>
                <w:sz w:val="28"/>
                <w:szCs w:val="28"/>
              </w:rPr>
            </w:pPr>
          </w:p>
          <w:p w14:paraId="564B8565" w14:textId="7B50A8C9" w:rsidR="00ED1620" w:rsidRPr="0033588D" w:rsidRDefault="00ED1620" w:rsidP="008609E5">
            <w:pPr>
              <w:rPr>
                <w:rFonts w:ascii="Calibri" w:hAnsi="Calibri" w:cs="Calibri"/>
                <w:sz w:val="28"/>
                <w:szCs w:val="28"/>
              </w:rPr>
            </w:pPr>
          </w:p>
        </w:tc>
      </w:tr>
      <w:tr w:rsidR="004D26FB" w:rsidRPr="0033588D" w14:paraId="6425D788" w14:textId="77777777" w:rsidTr="00DB5449">
        <w:tc>
          <w:tcPr>
            <w:tcW w:w="710" w:type="dxa"/>
            <w:vAlign w:val="center"/>
          </w:tcPr>
          <w:p w14:paraId="18EF5528" w14:textId="0C4B5418" w:rsidR="004D26FB" w:rsidRPr="0033588D" w:rsidRDefault="004D26FB" w:rsidP="004D26FB">
            <w:pPr>
              <w:rPr>
                <w:rFonts w:ascii="Calibri" w:hAnsi="Calibri" w:cs="Calibri"/>
                <w:sz w:val="28"/>
                <w:szCs w:val="28"/>
              </w:rPr>
            </w:pPr>
            <w:r w:rsidRPr="0033588D">
              <w:rPr>
                <w:rFonts w:ascii="Calibri" w:hAnsi="Calibri" w:cs="Calibri"/>
                <w:sz w:val="28"/>
                <w:szCs w:val="28"/>
              </w:rPr>
              <w:lastRenderedPageBreak/>
              <w:t>G</w:t>
            </w:r>
          </w:p>
        </w:tc>
        <w:tc>
          <w:tcPr>
            <w:tcW w:w="1495" w:type="dxa"/>
            <w:vAlign w:val="center"/>
          </w:tcPr>
          <w:p w14:paraId="30A28D77" w14:textId="283DBC21" w:rsidR="004D26FB" w:rsidRPr="0033588D" w:rsidRDefault="00515A75" w:rsidP="004D26FB">
            <w:pPr>
              <w:rPr>
                <w:rFonts w:ascii="Calibri" w:hAnsi="Calibri" w:cs="Calibri"/>
                <w:sz w:val="28"/>
                <w:szCs w:val="28"/>
              </w:rPr>
            </w:pPr>
            <w:r>
              <w:rPr>
                <w:rFonts w:ascii="Calibri" w:hAnsi="Calibri" w:cs="Calibri"/>
                <w:sz w:val="28"/>
                <w:szCs w:val="28"/>
              </w:rPr>
              <w:t>Early Modern</w:t>
            </w:r>
            <w:r w:rsidR="004D26FB" w:rsidRPr="0033588D">
              <w:rPr>
                <w:rFonts w:ascii="Calibri" w:hAnsi="Calibri" w:cs="Calibri"/>
                <w:sz w:val="28"/>
                <w:szCs w:val="28"/>
              </w:rPr>
              <w:t xml:space="preserve"> gender</w:t>
            </w:r>
          </w:p>
        </w:tc>
        <w:tc>
          <w:tcPr>
            <w:tcW w:w="6811" w:type="dxa"/>
            <w:vAlign w:val="center"/>
          </w:tcPr>
          <w:p w14:paraId="692E9903" w14:textId="77777777" w:rsidR="004D26FB" w:rsidRDefault="004D26FB" w:rsidP="004D26FB">
            <w:pPr>
              <w:rPr>
                <w:rFonts w:ascii="Calibri" w:hAnsi="Calibri" w:cs="Calibri"/>
                <w:sz w:val="28"/>
                <w:szCs w:val="28"/>
              </w:rPr>
            </w:pPr>
          </w:p>
          <w:p w14:paraId="0E98ECDC" w14:textId="77777777" w:rsidR="00ED1620" w:rsidRPr="0033588D" w:rsidRDefault="00ED1620" w:rsidP="004D26FB">
            <w:pPr>
              <w:rPr>
                <w:rFonts w:ascii="Calibri" w:hAnsi="Calibri" w:cs="Calibri"/>
                <w:sz w:val="28"/>
                <w:szCs w:val="28"/>
              </w:rPr>
            </w:pPr>
          </w:p>
          <w:p w14:paraId="0F700FC0" w14:textId="77777777" w:rsidR="004D26FB" w:rsidRPr="0033588D" w:rsidRDefault="004D26FB" w:rsidP="004D26FB">
            <w:pPr>
              <w:rPr>
                <w:rFonts w:ascii="Calibri" w:hAnsi="Calibri" w:cs="Calibri"/>
                <w:sz w:val="28"/>
                <w:szCs w:val="28"/>
              </w:rPr>
            </w:pPr>
            <w:r w:rsidRPr="0033588D">
              <w:rPr>
                <w:rFonts w:ascii="Calibri" w:hAnsi="Calibri" w:cs="Calibri"/>
                <w:sz w:val="28"/>
                <w:szCs w:val="28"/>
              </w:rPr>
              <w:t xml:space="preserve">Fraser, Antonia, </w:t>
            </w:r>
            <w:r w:rsidRPr="0033588D">
              <w:rPr>
                <w:rFonts w:ascii="Calibri" w:hAnsi="Calibri" w:cs="Calibri"/>
                <w:i/>
                <w:iCs/>
                <w:sz w:val="28"/>
                <w:szCs w:val="28"/>
              </w:rPr>
              <w:t xml:space="preserve">The Weaker Vessel: Woman’s Lot in Seventeenth Century England </w:t>
            </w:r>
            <w:r w:rsidRPr="0033588D">
              <w:rPr>
                <w:rFonts w:ascii="Calibri" w:hAnsi="Calibri" w:cs="Calibri"/>
                <w:sz w:val="28"/>
                <w:szCs w:val="28"/>
              </w:rPr>
              <w:t>(London: Phoenix, 2002)</w:t>
            </w:r>
          </w:p>
          <w:p w14:paraId="31F26AC5" w14:textId="77777777" w:rsidR="004D26FB" w:rsidRDefault="004D26FB" w:rsidP="004D26FB">
            <w:pPr>
              <w:rPr>
                <w:rFonts w:ascii="Calibri" w:hAnsi="Calibri" w:cs="Calibri"/>
                <w:sz w:val="28"/>
                <w:szCs w:val="28"/>
              </w:rPr>
            </w:pPr>
            <w:r w:rsidRPr="0033588D">
              <w:rPr>
                <w:rFonts w:ascii="Calibri" w:hAnsi="Calibri" w:cs="Calibri"/>
                <w:sz w:val="28"/>
                <w:szCs w:val="28"/>
              </w:rPr>
              <w:t xml:space="preserve"> </w:t>
            </w:r>
          </w:p>
          <w:p w14:paraId="6719CEF7" w14:textId="3BB0F9E8" w:rsidR="00ED1620" w:rsidRPr="0033588D" w:rsidRDefault="00ED1620" w:rsidP="004D26FB">
            <w:pPr>
              <w:rPr>
                <w:rFonts w:ascii="Calibri" w:hAnsi="Calibri" w:cs="Calibri"/>
                <w:sz w:val="28"/>
                <w:szCs w:val="28"/>
              </w:rPr>
            </w:pPr>
          </w:p>
        </w:tc>
      </w:tr>
      <w:tr w:rsidR="00DD6DE6" w:rsidRPr="0033588D" w14:paraId="08C6EA6A" w14:textId="77777777" w:rsidTr="00DB5449">
        <w:tc>
          <w:tcPr>
            <w:tcW w:w="710" w:type="dxa"/>
            <w:vAlign w:val="center"/>
          </w:tcPr>
          <w:p w14:paraId="039F8868" w14:textId="6AA3AC2A" w:rsidR="00DD6DE6" w:rsidRPr="0033588D" w:rsidRDefault="00DD6DE6" w:rsidP="00DD6DE6">
            <w:pPr>
              <w:rPr>
                <w:rFonts w:ascii="Calibri" w:hAnsi="Calibri" w:cs="Calibri"/>
                <w:sz w:val="28"/>
                <w:szCs w:val="28"/>
              </w:rPr>
            </w:pPr>
            <w:r w:rsidRPr="0033588D">
              <w:rPr>
                <w:rFonts w:ascii="Calibri" w:hAnsi="Calibri" w:cs="Calibri"/>
                <w:sz w:val="28"/>
                <w:szCs w:val="28"/>
              </w:rPr>
              <w:t>G</w:t>
            </w:r>
          </w:p>
        </w:tc>
        <w:tc>
          <w:tcPr>
            <w:tcW w:w="1495" w:type="dxa"/>
            <w:vAlign w:val="center"/>
          </w:tcPr>
          <w:p w14:paraId="1A40A9EB" w14:textId="04D63405" w:rsidR="00DD6DE6" w:rsidRPr="0033588D" w:rsidRDefault="00515A75" w:rsidP="00DD6DE6">
            <w:pPr>
              <w:rPr>
                <w:rFonts w:ascii="Calibri" w:hAnsi="Calibri" w:cs="Calibri"/>
                <w:sz w:val="28"/>
                <w:szCs w:val="28"/>
              </w:rPr>
            </w:pPr>
            <w:r>
              <w:rPr>
                <w:rFonts w:ascii="Calibri" w:hAnsi="Calibri" w:cs="Calibri"/>
                <w:sz w:val="28"/>
                <w:szCs w:val="28"/>
              </w:rPr>
              <w:t>Early Modern</w:t>
            </w:r>
            <w:r w:rsidR="00DD6DE6" w:rsidRPr="0033588D">
              <w:rPr>
                <w:rFonts w:ascii="Calibri" w:hAnsi="Calibri" w:cs="Calibri"/>
                <w:sz w:val="28"/>
                <w:szCs w:val="28"/>
              </w:rPr>
              <w:t xml:space="preserve"> gender</w:t>
            </w:r>
          </w:p>
        </w:tc>
        <w:tc>
          <w:tcPr>
            <w:tcW w:w="6811" w:type="dxa"/>
            <w:vAlign w:val="center"/>
          </w:tcPr>
          <w:p w14:paraId="7A341C24" w14:textId="77777777" w:rsidR="00DD6DE6" w:rsidRPr="0033588D" w:rsidRDefault="00DD6DE6" w:rsidP="00DD6DE6">
            <w:pPr>
              <w:rPr>
                <w:rFonts w:ascii="Calibri" w:hAnsi="Calibri" w:cs="Calibri"/>
                <w:sz w:val="28"/>
                <w:szCs w:val="28"/>
              </w:rPr>
            </w:pPr>
          </w:p>
          <w:p w14:paraId="7AA2512D" w14:textId="77777777" w:rsidR="00DD6DE6" w:rsidRPr="0033588D" w:rsidRDefault="00DD6DE6" w:rsidP="00DD6DE6">
            <w:pPr>
              <w:rPr>
                <w:rFonts w:ascii="Calibri" w:hAnsi="Calibri" w:cs="Calibri"/>
                <w:sz w:val="28"/>
                <w:szCs w:val="28"/>
              </w:rPr>
            </w:pPr>
            <w:r w:rsidRPr="0033588D">
              <w:rPr>
                <w:rFonts w:ascii="Calibri" w:hAnsi="Calibri" w:cs="Calibri"/>
                <w:sz w:val="28"/>
                <w:szCs w:val="28"/>
              </w:rPr>
              <w:t xml:space="preserve">Howard, Jean, ‘Women as Spectators, Spectacles, and Paying Customers’ in </w:t>
            </w:r>
            <w:r w:rsidRPr="0033588D">
              <w:rPr>
                <w:rFonts w:ascii="Calibri" w:hAnsi="Calibri" w:cs="Calibri"/>
                <w:i/>
                <w:iCs/>
                <w:sz w:val="28"/>
                <w:szCs w:val="28"/>
              </w:rPr>
              <w:t xml:space="preserve">Staging the Renaissance: Reinterpretations of Elizabethan and Jacobean Drama </w:t>
            </w:r>
            <w:r w:rsidRPr="0033588D">
              <w:rPr>
                <w:rFonts w:ascii="Calibri" w:hAnsi="Calibri" w:cs="Calibri"/>
                <w:sz w:val="28"/>
                <w:szCs w:val="28"/>
              </w:rPr>
              <w:t xml:space="preserve">eds. David Scott Kastan &amp; Peter Stallybrass (New York &amp; London: Routledge, 1991), pp. 68 – 74 </w:t>
            </w:r>
          </w:p>
          <w:p w14:paraId="3DC34F53" w14:textId="33BD24A8" w:rsidR="00DD6DE6" w:rsidRPr="0033588D" w:rsidRDefault="00DD6DE6" w:rsidP="00DD6DE6">
            <w:pPr>
              <w:rPr>
                <w:rFonts w:ascii="Calibri" w:hAnsi="Calibri" w:cs="Calibri"/>
                <w:sz w:val="28"/>
                <w:szCs w:val="28"/>
              </w:rPr>
            </w:pPr>
          </w:p>
        </w:tc>
      </w:tr>
      <w:tr w:rsidR="0026220A" w:rsidRPr="0033588D" w14:paraId="7265DEAE" w14:textId="77777777" w:rsidTr="00DB5449">
        <w:tc>
          <w:tcPr>
            <w:tcW w:w="710" w:type="dxa"/>
            <w:vAlign w:val="center"/>
          </w:tcPr>
          <w:p w14:paraId="7C364861" w14:textId="0D27CDE9" w:rsidR="0026220A" w:rsidRPr="0033588D" w:rsidRDefault="0026220A" w:rsidP="0026220A">
            <w:pPr>
              <w:rPr>
                <w:rFonts w:ascii="Calibri" w:hAnsi="Calibri" w:cs="Calibri"/>
                <w:sz w:val="28"/>
                <w:szCs w:val="28"/>
              </w:rPr>
            </w:pPr>
            <w:r w:rsidRPr="0033588D">
              <w:rPr>
                <w:rFonts w:ascii="Calibri" w:hAnsi="Calibri" w:cs="Calibri"/>
                <w:sz w:val="28"/>
                <w:szCs w:val="28"/>
              </w:rPr>
              <w:t>G</w:t>
            </w:r>
          </w:p>
        </w:tc>
        <w:tc>
          <w:tcPr>
            <w:tcW w:w="1495" w:type="dxa"/>
            <w:vAlign w:val="center"/>
          </w:tcPr>
          <w:p w14:paraId="4983AC7F" w14:textId="2A2CAF18" w:rsidR="0026220A" w:rsidRPr="0033588D" w:rsidRDefault="00515A75" w:rsidP="0026220A">
            <w:pPr>
              <w:rPr>
                <w:rFonts w:ascii="Calibri" w:hAnsi="Calibri" w:cs="Calibri"/>
                <w:sz w:val="28"/>
                <w:szCs w:val="28"/>
              </w:rPr>
            </w:pPr>
            <w:r>
              <w:rPr>
                <w:rFonts w:ascii="Calibri" w:hAnsi="Calibri" w:cs="Calibri"/>
                <w:sz w:val="28"/>
                <w:szCs w:val="28"/>
              </w:rPr>
              <w:t>Early Modern</w:t>
            </w:r>
            <w:r w:rsidR="0026220A" w:rsidRPr="0033588D">
              <w:rPr>
                <w:rFonts w:ascii="Calibri" w:hAnsi="Calibri" w:cs="Calibri"/>
                <w:sz w:val="28"/>
                <w:szCs w:val="28"/>
              </w:rPr>
              <w:t xml:space="preserve"> gender</w:t>
            </w:r>
          </w:p>
        </w:tc>
        <w:tc>
          <w:tcPr>
            <w:tcW w:w="6811" w:type="dxa"/>
            <w:vAlign w:val="center"/>
          </w:tcPr>
          <w:p w14:paraId="5D59F2C4" w14:textId="77777777" w:rsidR="0026220A" w:rsidRPr="0033588D" w:rsidRDefault="0026220A" w:rsidP="0026220A">
            <w:pPr>
              <w:rPr>
                <w:rFonts w:ascii="Calibri" w:hAnsi="Calibri" w:cs="Calibri"/>
                <w:sz w:val="28"/>
                <w:szCs w:val="28"/>
              </w:rPr>
            </w:pPr>
          </w:p>
          <w:p w14:paraId="7ED0D26A" w14:textId="77777777" w:rsidR="0026220A" w:rsidRPr="0033588D" w:rsidRDefault="0026220A" w:rsidP="0026220A">
            <w:pPr>
              <w:rPr>
                <w:rFonts w:ascii="Calibri" w:hAnsi="Calibri" w:cs="Calibri"/>
                <w:sz w:val="28"/>
                <w:szCs w:val="28"/>
              </w:rPr>
            </w:pPr>
            <w:r w:rsidRPr="0033588D">
              <w:rPr>
                <w:rFonts w:ascii="Calibri" w:hAnsi="Calibri" w:cs="Calibri"/>
                <w:sz w:val="28"/>
                <w:szCs w:val="28"/>
              </w:rPr>
              <w:t xml:space="preserve">Jardine, Lisa, ‘Boy Actors, Female Roles, and Elizabethan Eroticism’ in </w:t>
            </w:r>
            <w:r w:rsidRPr="0033588D">
              <w:rPr>
                <w:rFonts w:ascii="Calibri" w:hAnsi="Calibri" w:cs="Calibri"/>
                <w:i/>
                <w:iCs/>
                <w:sz w:val="28"/>
                <w:szCs w:val="28"/>
              </w:rPr>
              <w:t xml:space="preserve">Staging the Renaissance: Reinterpretations of Elizabethan and Jacobean Drama </w:t>
            </w:r>
            <w:r w:rsidRPr="0033588D">
              <w:rPr>
                <w:rFonts w:ascii="Calibri" w:hAnsi="Calibri" w:cs="Calibri"/>
                <w:sz w:val="28"/>
                <w:szCs w:val="28"/>
              </w:rPr>
              <w:t xml:space="preserve">eds. David Scott Kastan &amp; Peter Stallybrass (New York &amp; London: Routledge, 1991), pp. 57 – 67 </w:t>
            </w:r>
          </w:p>
          <w:p w14:paraId="5B7D5655" w14:textId="3EB5BE7F" w:rsidR="0026220A" w:rsidRPr="0033588D" w:rsidRDefault="0026220A" w:rsidP="0026220A">
            <w:pPr>
              <w:rPr>
                <w:rFonts w:ascii="Calibri" w:hAnsi="Calibri" w:cs="Calibri"/>
                <w:sz w:val="28"/>
                <w:szCs w:val="28"/>
              </w:rPr>
            </w:pPr>
          </w:p>
        </w:tc>
      </w:tr>
      <w:tr w:rsidR="00AA01D8" w:rsidRPr="0033588D" w14:paraId="6DA20E34" w14:textId="77777777" w:rsidTr="00DB5449">
        <w:tc>
          <w:tcPr>
            <w:tcW w:w="710" w:type="dxa"/>
            <w:vAlign w:val="center"/>
          </w:tcPr>
          <w:p w14:paraId="4EA3E5E7" w14:textId="46BFE594" w:rsidR="00AA01D8" w:rsidRPr="0033588D" w:rsidRDefault="00AA01D8" w:rsidP="00AA01D8">
            <w:pPr>
              <w:rPr>
                <w:rFonts w:ascii="Calibri" w:hAnsi="Calibri" w:cs="Calibri"/>
                <w:sz w:val="28"/>
                <w:szCs w:val="28"/>
              </w:rPr>
            </w:pPr>
            <w:r w:rsidRPr="0033588D">
              <w:rPr>
                <w:rFonts w:ascii="Calibri" w:hAnsi="Calibri" w:cs="Calibri"/>
                <w:sz w:val="28"/>
                <w:szCs w:val="28"/>
              </w:rPr>
              <w:t>G</w:t>
            </w:r>
          </w:p>
        </w:tc>
        <w:tc>
          <w:tcPr>
            <w:tcW w:w="1495" w:type="dxa"/>
            <w:vAlign w:val="center"/>
          </w:tcPr>
          <w:p w14:paraId="00B79FD8" w14:textId="0833FFF5" w:rsidR="00AA01D8" w:rsidRPr="0033588D" w:rsidRDefault="00515A75" w:rsidP="00AA01D8">
            <w:pPr>
              <w:rPr>
                <w:rFonts w:ascii="Calibri" w:hAnsi="Calibri" w:cs="Calibri"/>
                <w:sz w:val="28"/>
                <w:szCs w:val="28"/>
              </w:rPr>
            </w:pPr>
            <w:r>
              <w:rPr>
                <w:rFonts w:ascii="Calibri" w:hAnsi="Calibri" w:cs="Calibri"/>
                <w:sz w:val="28"/>
                <w:szCs w:val="28"/>
              </w:rPr>
              <w:t>Early Modern</w:t>
            </w:r>
            <w:r w:rsidR="00AA01D8" w:rsidRPr="0033588D">
              <w:rPr>
                <w:rFonts w:ascii="Calibri" w:hAnsi="Calibri" w:cs="Calibri"/>
                <w:sz w:val="28"/>
                <w:szCs w:val="28"/>
              </w:rPr>
              <w:t xml:space="preserve"> gender</w:t>
            </w:r>
          </w:p>
        </w:tc>
        <w:tc>
          <w:tcPr>
            <w:tcW w:w="6811" w:type="dxa"/>
            <w:vAlign w:val="center"/>
          </w:tcPr>
          <w:p w14:paraId="22D11966" w14:textId="77777777" w:rsidR="00AA01D8" w:rsidRPr="0033588D" w:rsidRDefault="00AA01D8" w:rsidP="00AA01D8">
            <w:pPr>
              <w:rPr>
                <w:rFonts w:ascii="Calibri" w:hAnsi="Calibri" w:cs="Calibri"/>
                <w:sz w:val="28"/>
                <w:szCs w:val="28"/>
              </w:rPr>
            </w:pPr>
          </w:p>
          <w:p w14:paraId="7D320814" w14:textId="77777777" w:rsidR="00AA01D8" w:rsidRPr="0033588D" w:rsidRDefault="00AA01D8" w:rsidP="00AA01D8">
            <w:pPr>
              <w:rPr>
                <w:rFonts w:ascii="Calibri" w:hAnsi="Calibri" w:cs="Calibri"/>
                <w:sz w:val="28"/>
                <w:szCs w:val="28"/>
              </w:rPr>
            </w:pPr>
            <w:r w:rsidRPr="0033588D">
              <w:rPr>
                <w:rFonts w:ascii="Calibri" w:hAnsi="Calibri" w:cs="Calibri"/>
                <w:sz w:val="28"/>
                <w:szCs w:val="28"/>
              </w:rPr>
              <w:t xml:space="preserve">McManus, Clare, ‘Women and English Renaissance Drama: Making and Unmaking ‘The All-Male Stage”, </w:t>
            </w:r>
            <w:r w:rsidRPr="0033588D">
              <w:rPr>
                <w:rFonts w:ascii="Calibri" w:hAnsi="Calibri" w:cs="Calibri"/>
                <w:i/>
                <w:iCs/>
                <w:sz w:val="28"/>
                <w:szCs w:val="28"/>
              </w:rPr>
              <w:t>Literature Compass</w:t>
            </w:r>
            <w:r w:rsidRPr="0033588D">
              <w:rPr>
                <w:rFonts w:ascii="Calibri" w:hAnsi="Calibri" w:cs="Calibri"/>
                <w:sz w:val="28"/>
                <w:szCs w:val="28"/>
              </w:rPr>
              <w:t>, 4.3 (2007), 784–796</w:t>
            </w:r>
          </w:p>
          <w:p w14:paraId="1F7BDB8A" w14:textId="324882DD" w:rsidR="00AA01D8" w:rsidRPr="0033588D" w:rsidRDefault="00AA01D8" w:rsidP="00AA01D8">
            <w:pPr>
              <w:rPr>
                <w:rFonts w:ascii="Calibri" w:hAnsi="Calibri" w:cs="Calibri"/>
                <w:sz w:val="28"/>
                <w:szCs w:val="28"/>
              </w:rPr>
            </w:pPr>
          </w:p>
        </w:tc>
      </w:tr>
      <w:tr w:rsidR="002678B3" w:rsidRPr="0033588D" w14:paraId="3A14CD83" w14:textId="77777777" w:rsidTr="00DB5449">
        <w:tc>
          <w:tcPr>
            <w:tcW w:w="710" w:type="dxa"/>
            <w:vAlign w:val="center"/>
          </w:tcPr>
          <w:p w14:paraId="49680E2F" w14:textId="43AC758D" w:rsidR="002678B3" w:rsidRPr="0033588D" w:rsidRDefault="002678B3" w:rsidP="002678B3">
            <w:pPr>
              <w:rPr>
                <w:rFonts w:ascii="Calibri" w:hAnsi="Calibri" w:cs="Calibri"/>
                <w:sz w:val="28"/>
                <w:szCs w:val="28"/>
              </w:rPr>
            </w:pPr>
            <w:r w:rsidRPr="0033588D">
              <w:rPr>
                <w:rFonts w:ascii="Calibri" w:hAnsi="Calibri" w:cs="Calibri"/>
                <w:sz w:val="28"/>
                <w:szCs w:val="28"/>
              </w:rPr>
              <w:t>G</w:t>
            </w:r>
          </w:p>
        </w:tc>
        <w:tc>
          <w:tcPr>
            <w:tcW w:w="1495" w:type="dxa"/>
            <w:vAlign w:val="center"/>
          </w:tcPr>
          <w:p w14:paraId="37F4ED51" w14:textId="68A5652E" w:rsidR="002678B3" w:rsidRPr="0033588D" w:rsidRDefault="00515A75" w:rsidP="002678B3">
            <w:pPr>
              <w:rPr>
                <w:rFonts w:ascii="Calibri" w:hAnsi="Calibri" w:cs="Calibri"/>
                <w:sz w:val="28"/>
                <w:szCs w:val="28"/>
              </w:rPr>
            </w:pPr>
            <w:r>
              <w:rPr>
                <w:rFonts w:ascii="Calibri" w:hAnsi="Calibri" w:cs="Calibri"/>
                <w:sz w:val="28"/>
                <w:szCs w:val="28"/>
              </w:rPr>
              <w:t>Early Modern</w:t>
            </w:r>
            <w:r w:rsidR="002678B3" w:rsidRPr="0033588D">
              <w:rPr>
                <w:rFonts w:ascii="Calibri" w:hAnsi="Calibri" w:cs="Calibri"/>
                <w:sz w:val="28"/>
                <w:szCs w:val="28"/>
              </w:rPr>
              <w:t xml:space="preserve"> gender</w:t>
            </w:r>
          </w:p>
        </w:tc>
        <w:tc>
          <w:tcPr>
            <w:tcW w:w="6811" w:type="dxa"/>
            <w:vAlign w:val="center"/>
          </w:tcPr>
          <w:p w14:paraId="7FCF8A2D" w14:textId="77777777" w:rsidR="002678B3" w:rsidRPr="0033588D" w:rsidRDefault="002678B3" w:rsidP="002678B3">
            <w:pPr>
              <w:rPr>
                <w:rFonts w:ascii="Calibri" w:hAnsi="Calibri" w:cs="Calibri"/>
                <w:sz w:val="28"/>
                <w:szCs w:val="28"/>
              </w:rPr>
            </w:pPr>
          </w:p>
          <w:p w14:paraId="671B2131" w14:textId="77777777" w:rsidR="002678B3" w:rsidRPr="0033588D" w:rsidRDefault="002678B3" w:rsidP="002678B3">
            <w:pPr>
              <w:rPr>
                <w:rFonts w:ascii="Calibri" w:hAnsi="Calibri" w:cs="Calibri"/>
                <w:sz w:val="28"/>
                <w:szCs w:val="28"/>
              </w:rPr>
            </w:pPr>
            <w:r w:rsidRPr="0033588D">
              <w:rPr>
                <w:rFonts w:ascii="Calibri" w:hAnsi="Calibri" w:cs="Calibri"/>
                <w:sz w:val="28"/>
                <w:szCs w:val="28"/>
              </w:rPr>
              <w:t xml:space="preserve">Norton, Elizabeth, </w:t>
            </w:r>
            <w:r w:rsidRPr="0033588D">
              <w:rPr>
                <w:rFonts w:ascii="Calibri" w:hAnsi="Calibri" w:cs="Calibri"/>
                <w:i/>
                <w:iCs/>
                <w:sz w:val="28"/>
                <w:szCs w:val="28"/>
              </w:rPr>
              <w:t xml:space="preserve">The Lives of Tudor Women </w:t>
            </w:r>
            <w:r w:rsidRPr="0033588D">
              <w:rPr>
                <w:rFonts w:ascii="Calibri" w:hAnsi="Calibri" w:cs="Calibri"/>
                <w:sz w:val="28"/>
                <w:szCs w:val="28"/>
              </w:rPr>
              <w:t xml:space="preserve">(London: Head of Zeus, 2016) </w:t>
            </w:r>
          </w:p>
          <w:p w14:paraId="4A40FC1D" w14:textId="0EDAED55" w:rsidR="002678B3" w:rsidRPr="0033588D" w:rsidRDefault="002678B3" w:rsidP="002678B3">
            <w:pPr>
              <w:rPr>
                <w:rFonts w:ascii="Calibri" w:hAnsi="Calibri" w:cs="Calibri"/>
                <w:sz w:val="28"/>
                <w:szCs w:val="28"/>
              </w:rPr>
            </w:pPr>
          </w:p>
        </w:tc>
      </w:tr>
      <w:tr w:rsidR="00922F14" w:rsidRPr="0033588D" w14:paraId="53ACE443" w14:textId="77777777" w:rsidTr="00DB5449">
        <w:tc>
          <w:tcPr>
            <w:tcW w:w="710" w:type="dxa"/>
            <w:vAlign w:val="center"/>
          </w:tcPr>
          <w:p w14:paraId="777D7B32" w14:textId="45A5D619" w:rsidR="00922F14" w:rsidRPr="0033588D" w:rsidRDefault="00922F14" w:rsidP="00922F14">
            <w:pPr>
              <w:rPr>
                <w:rFonts w:ascii="Calibri" w:hAnsi="Calibri" w:cs="Calibri"/>
                <w:sz w:val="28"/>
                <w:szCs w:val="28"/>
              </w:rPr>
            </w:pPr>
            <w:r w:rsidRPr="0033588D">
              <w:rPr>
                <w:rFonts w:ascii="Calibri" w:hAnsi="Calibri" w:cs="Calibri"/>
                <w:sz w:val="28"/>
                <w:szCs w:val="28"/>
              </w:rPr>
              <w:t>G</w:t>
            </w:r>
          </w:p>
        </w:tc>
        <w:tc>
          <w:tcPr>
            <w:tcW w:w="1495" w:type="dxa"/>
            <w:vAlign w:val="center"/>
          </w:tcPr>
          <w:p w14:paraId="23EC37EF" w14:textId="014276A3" w:rsidR="00922F14" w:rsidRPr="0033588D" w:rsidRDefault="00515A75" w:rsidP="00922F14">
            <w:pPr>
              <w:rPr>
                <w:rFonts w:ascii="Calibri" w:hAnsi="Calibri" w:cs="Calibri"/>
                <w:sz w:val="28"/>
                <w:szCs w:val="28"/>
              </w:rPr>
            </w:pPr>
            <w:r>
              <w:rPr>
                <w:rFonts w:ascii="Calibri" w:hAnsi="Calibri" w:cs="Calibri"/>
                <w:sz w:val="28"/>
                <w:szCs w:val="28"/>
              </w:rPr>
              <w:t>Early Modern</w:t>
            </w:r>
            <w:r w:rsidR="00922F14" w:rsidRPr="0033588D">
              <w:rPr>
                <w:rFonts w:ascii="Calibri" w:hAnsi="Calibri" w:cs="Calibri"/>
                <w:sz w:val="28"/>
                <w:szCs w:val="28"/>
              </w:rPr>
              <w:t xml:space="preserve"> gender</w:t>
            </w:r>
          </w:p>
        </w:tc>
        <w:tc>
          <w:tcPr>
            <w:tcW w:w="6811" w:type="dxa"/>
            <w:vAlign w:val="center"/>
          </w:tcPr>
          <w:p w14:paraId="282B20B4" w14:textId="77777777" w:rsidR="00922F14" w:rsidRPr="0033588D" w:rsidRDefault="00922F14" w:rsidP="00922F14">
            <w:pPr>
              <w:rPr>
                <w:rFonts w:ascii="Calibri" w:hAnsi="Calibri" w:cs="Calibri"/>
                <w:sz w:val="28"/>
                <w:szCs w:val="28"/>
              </w:rPr>
            </w:pPr>
          </w:p>
          <w:p w14:paraId="20DA4170" w14:textId="147C8949" w:rsidR="00922F14" w:rsidRPr="0033588D" w:rsidRDefault="00922F14" w:rsidP="00922F14">
            <w:pPr>
              <w:rPr>
                <w:rFonts w:ascii="Calibri" w:hAnsi="Calibri" w:cs="Calibri"/>
                <w:sz w:val="28"/>
                <w:szCs w:val="28"/>
              </w:rPr>
            </w:pPr>
            <w:r w:rsidRPr="0033588D">
              <w:rPr>
                <w:rFonts w:ascii="Calibri" w:hAnsi="Calibri" w:cs="Calibri"/>
                <w:sz w:val="28"/>
                <w:szCs w:val="28"/>
              </w:rPr>
              <w:t xml:space="preserve">Wiesner-Hanks, Merry, </w:t>
            </w:r>
            <w:r w:rsidRPr="0033588D">
              <w:rPr>
                <w:rFonts w:ascii="Calibri" w:hAnsi="Calibri" w:cs="Calibri"/>
                <w:i/>
                <w:iCs/>
                <w:sz w:val="28"/>
                <w:szCs w:val="28"/>
              </w:rPr>
              <w:t xml:space="preserve">Women and Gender in </w:t>
            </w:r>
            <w:r w:rsidR="00515A75">
              <w:rPr>
                <w:rFonts w:ascii="Calibri" w:hAnsi="Calibri" w:cs="Calibri"/>
                <w:i/>
                <w:iCs/>
                <w:sz w:val="28"/>
                <w:szCs w:val="28"/>
              </w:rPr>
              <w:t>Early Modern</w:t>
            </w:r>
            <w:r w:rsidRPr="0033588D">
              <w:rPr>
                <w:rFonts w:ascii="Calibri" w:hAnsi="Calibri" w:cs="Calibri"/>
                <w:i/>
                <w:iCs/>
                <w:sz w:val="28"/>
                <w:szCs w:val="28"/>
              </w:rPr>
              <w:t xml:space="preserve"> Europe </w:t>
            </w:r>
            <w:r w:rsidRPr="0033588D">
              <w:rPr>
                <w:rFonts w:ascii="Calibri" w:hAnsi="Calibri" w:cs="Calibri"/>
                <w:sz w:val="28"/>
                <w:szCs w:val="28"/>
              </w:rPr>
              <w:t>3</w:t>
            </w:r>
            <w:r w:rsidRPr="0033588D">
              <w:rPr>
                <w:rFonts w:ascii="Calibri" w:hAnsi="Calibri" w:cs="Calibri"/>
                <w:sz w:val="28"/>
                <w:szCs w:val="28"/>
                <w:vertAlign w:val="superscript"/>
              </w:rPr>
              <w:t>rd</w:t>
            </w:r>
            <w:r w:rsidRPr="0033588D">
              <w:rPr>
                <w:rFonts w:ascii="Calibri" w:hAnsi="Calibri" w:cs="Calibri"/>
                <w:sz w:val="28"/>
                <w:szCs w:val="28"/>
              </w:rPr>
              <w:t xml:space="preserve"> </w:t>
            </w:r>
            <w:proofErr w:type="spellStart"/>
            <w:r w:rsidRPr="0033588D">
              <w:rPr>
                <w:rFonts w:ascii="Calibri" w:hAnsi="Calibri" w:cs="Calibri"/>
                <w:sz w:val="28"/>
                <w:szCs w:val="28"/>
              </w:rPr>
              <w:t>edn</w:t>
            </w:r>
            <w:proofErr w:type="spellEnd"/>
            <w:r w:rsidRPr="0033588D">
              <w:rPr>
                <w:rFonts w:ascii="Calibri" w:hAnsi="Calibri" w:cs="Calibri"/>
                <w:sz w:val="28"/>
                <w:szCs w:val="28"/>
              </w:rPr>
              <w:t>. (Cambridge: Cambridge University Press, 2008)</w:t>
            </w:r>
          </w:p>
          <w:p w14:paraId="382A8E96" w14:textId="314B132B" w:rsidR="00922F14" w:rsidRPr="0033588D" w:rsidRDefault="00922F14" w:rsidP="00922F14">
            <w:pPr>
              <w:rPr>
                <w:rFonts w:ascii="Calibri" w:hAnsi="Calibri" w:cs="Calibri"/>
                <w:sz w:val="28"/>
                <w:szCs w:val="28"/>
              </w:rPr>
            </w:pPr>
          </w:p>
        </w:tc>
      </w:tr>
    </w:tbl>
    <w:p w14:paraId="1732DE10" w14:textId="77777777" w:rsidR="007F6EC2" w:rsidRPr="0033588D" w:rsidRDefault="007F6EC2" w:rsidP="007F6EC2">
      <w:pPr>
        <w:rPr>
          <w:rFonts w:ascii="Calibri" w:hAnsi="Calibri" w:cs="Calibri"/>
        </w:rPr>
      </w:pPr>
    </w:p>
    <w:p w14:paraId="5214540B" w14:textId="337D4996" w:rsidR="000F48C4" w:rsidRPr="0033588D" w:rsidRDefault="00515A75" w:rsidP="000F48C4">
      <w:pPr>
        <w:pStyle w:val="Heading3"/>
        <w:rPr>
          <w:rFonts w:ascii="Calibri" w:hAnsi="Calibri" w:cs="Calibri"/>
          <w:b/>
          <w:bCs/>
          <w:color w:val="auto"/>
        </w:rPr>
      </w:pPr>
      <w:bookmarkStart w:id="89" w:name="_Toc212122775"/>
      <w:r>
        <w:rPr>
          <w:rFonts w:ascii="Calibri" w:hAnsi="Calibri" w:cs="Calibri"/>
          <w:b/>
          <w:bCs/>
          <w:color w:val="auto"/>
        </w:rPr>
        <w:lastRenderedPageBreak/>
        <w:t>Early Modern</w:t>
      </w:r>
      <w:r w:rsidR="000F48C4" w:rsidRPr="0033588D">
        <w:rPr>
          <w:rFonts w:ascii="Calibri" w:hAnsi="Calibri" w:cs="Calibri"/>
          <w:b/>
          <w:bCs/>
          <w:color w:val="auto"/>
        </w:rPr>
        <w:t xml:space="preserve"> manhood</w:t>
      </w:r>
      <w:bookmarkEnd w:id="89"/>
    </w:p>
    <w:tbl>
      <w:tblPr>
        <w:tblStyle w:val="TableGrid"/>
        <w:tblW w:w="0" w:type="auto"/>
        <w:tblLook w:val="04A0" w:firstRow="1" w:lastRow="0" w:firstColumn="1" w:lastColumn="0" w:noHBand="0" w:noVBand="1"/>
      </w:tblPr>
      <w:tblGrid>
        <w:gridCol w:w="950"/>
        <w:gridCol w:w="1378"/>
        <w:gridCol w:w="6688"/>
      </w:tblGrid>
      <w:tr w:rsidR="00421108" w:rsidRPr="0033588D" w14:paraId="3222D381" w14:textId="77777777" w:rsidTr="007F50D7">
        <w:trPr>
          <w:trHeight w:val="89"/>
        </w:trPr>
        <w:tc>
          <w:tcPr>
            <w:tcW w:w="827" w:type="dxa"/>
            <w:vAlign w:val="center"/>
          </w:tcPr>
          <w:p w14:paraId="023BDB31" w14:textId="5959D1F7" w:rsidR="00421108" w:rsidRPr="0033588D" w:rsidRDefault="00421108" w:rsidP="00421108">
            <w:pPr>
              <w:rPr>
                <w:rFonts w:ascii="Calibri" w:hAnsi="Calibri" w:cs="Calibri"/>
              </w:rPr>
            </w:pPr>
            <w:r w:rsidRPr="0033588D">
              <w:rPr>
                <w:rFonts w:ascii="Calibri" w:hAnsi="Calibri" w:cs="Calibri"/>
                <w:sz w:val="28"/>
                <w:szCs w:val="28"/>
              </w:rPr>
              <w:t>G</w:t>
            </w:r>
          </w:p>
        </w:tc>
        <w:tc>
          <w:tcPr>
            <w:tcW w:w="1379" w:type="dxa"/>
            <w:vAlign w:val="center"/>
          </w:tcPr>
          <w:p w14:paraId="4D54A344" w14:textId="13ED5FDD" w:rsidR="00421108" w:rsidRPr="0033588D" w:rsidRDefault="00515A75" w:rsidP="00421108">
            <w:pPr>
              <w:rPr>
                <w:rFonts w:ascii="Calibri" w:hAnsi="Calibri" w:cs="Calibri"/>
              </w:rPr>
            </w:pPr>
            <w:r>
              <w:rPr>
                <w:rFonts w:ascii="Calibri" w:hAnsi="Calibri" w:cs="Calibri"/>
                <w:sz w:val="28"/>
                <w:szCs w:val="28"/>
              </w:rPr>
              <w:t>Early Modern</w:t>
            </w:r>
            <w:r w:rsidR="00421108" w:rsidRPr="0033588D">
              <w:rPr>
                <w:rFonts w:ascii="Calibri" w:hAnsi="Calibri" w:cs="Calibri"/>
                <w:sz w:val="28"/>
                <w:szCs w:val="28"/>
              </w:rPr>
              <w:t xml:space="preserve"> manhood</w:t>
            </w:r>
          </w:p>
        </w:tc>
        <w:tc>
          <w:tcPr>
            <w:tcW w:w="6810" w:type="dxa"/>
            <w:vAlign w:val="center"/>
          </w:tcPr>
          <w:p w14:paraId="3A4510AF" w14:textId="77777777" w:rsidR="00421108" w:rsidRPr="0033588D" w:rsidRDefault="00421108" w:rsidP="00421108">
            <w:pPr>
              <w:rPr>
                <w:rFonts w:ascii="Calibri" w:hAnsi="Calibri" w:cs="Calibri"/>
                <w:sz w:val="28"/>
                <w:szCs w:val="28"/>
              </w:rPr>
            </w:pPr>
          </w:p>
          <w:p w14:paraId="6E925490" w14:textId="10CFC68E" w:rsidR="00421108" w:rsidRPr="0033588D" w:rsidRDefault="00421108" w:rsidP="00421108">
            <w:pPr>
              <w:rPr>
                <w:rFonts w:ascii="Calibri" w:hAnsi="Calibri" w:cs="Calibri"/>
                <w:sz w:val="28"/>
                <w:szCs w:val="28"/>
              </w:rPr>
            </w:pPr>
            <w:r w:rsidRPr="0033588D">
              <w:rPr>
                <w:rFonts w:ascii="Calibri" w:hAnsi="Calibri" w:cs="Calibri"/>
                <w:sz w:val="28"/>
                <w:szCs w:val="28"/>
              </w:rPr>
              <w:t>Ellis, Anthony. </w:t>
            </w:r>
            <w:r w:rsidRPr="0033588D">
              <w:rPr>
                <w:rFonts w:ascii="Calibri" w:hAnsi="Calibri" w:cs="Calibri"/>
                <w:i/>
                <w:iCs/>
                <w:sz w:val="28"/>
                <w:szCs w:val="28"/>
              </w:rPr>
              <w:t xml:space="preserve">Old Age, Masculinity and </w:t>
            </w:r>
            <w:r w:rsidR="00515A75">
              <w:rPr>
                <w:rFonts w:ascii="Calibri" w:hAnsi="Calibri" w:cs="Calibri"/>
                <w:i/>
                <w:iCs/>
                <w:sz w:val="28"/>
                <w:szCs w:val="28"/>
              </w:rPr>
              <w:t>Early Modern</w:t>
            </w:r>
            <w:r w:rsidRPr="0033588D">
              <w:rPr>
                <w:rFonts w:ascii="Calibri" w:hAnsi="Calibri" w:cs="Calibri"/>
                <w:i/>
                <w:iCs/>
                <w:sz w:val="28"/>
                <w:szCs w:val="28"/>
              </w:rPr>
              <w:t xml:space="preserve"> Drama</w:t>
            </w:r>
            <w:r w:rsidRPr="0033588D">
              <w:rPr>
                <w:rFonts w:ascii="Calibri" w:hAnsi="Calibri" w:cs="Calibri"/>
                <w:sz w:val="28"/>
                <w:szCs w:val="28"/>
              </w:rPr>
              <w:t>. Farnham, 2009.</w:t>
            </w:r>
          </w:p>
          <w:p w14:paraId="430857F3" w14:textId="286B5FC0" w:rsidR="00421108" w:rsidRPr="0033588D" w:rsidRDefault="00421108" w:rsidP="00421108">
            <w:pPr>
              <w:rPr>
                <w:rFonts w:ascii="Calibri" w:hAnsi="Calibri" w:cs="Calibri"/>
              </w:rPr>
            </w:pPr>
          </w:p>
        </w:tc>
      </w:tr>
      <w:tr w:rsidR="007F50D7" w:rsidRPr="0033588D" w14:paraId="0FFA1510" w14:textId="77777777" w:rsidTr="007F50D7">
        <w:trPr>
          <w:trHeight w:val="89"/>
        </w:trPr>
        <w:tc>
          <w:tcPr>
            <w:tcW w:w="827" w:type="dxa"/>
            <w:vAlign w:val="center"/>
          </w:tcPr>
          <w:p w14:paraId="5B0AFDD6" w14:textId="3B4B992C" w:rsidR="007F50D7" w:rsidRPr="0033588D" w:rsidRDefault="007F50D7" w:rsidP="007F50D7">
            <w:pPr>
              <w:rPr>
                <w:rFonts w:ascii="Calibri" w:hAnsi="Calibri" w:cs="Calibri"/>
                <w:sz w:val="28"/>
                <w:szCs w:val="28"/>
              </w:rPr>
            </w:pPr>
            <w:r w:rsidRPr="0033588D">
              <w:rPr>
                <w:rFonts w:ascii="Calibri" w:hAnsi="Calibri" w:cs="Calibri"/>
                <w:sz w:val="28"/>
                <w:szCs w:val="28"/>
              </w:rPr>
              <w:t>G</w:t>
            </w:r>
          </w:p>
        </w:tc>
        <w:tc>
          <w:tcPr>
            <w:tcW w:w="1379" w:type="dxa"/>
            <w:vAlign w:val="center"/>
          </w:tcPr>
          <w:p w14:paraId="4FB8E643" w14:textId="52CC0A10" w:rsidR="007F50D7" w:rsidRPr="0033588D" w:rsidRDefault="00515A75" w:rsidP="007F50D7">
            <w:pPr>
              <w:rPr>
                <w:rFonts w:ascii="Calibri" w:hAnsi="Calibri" w:cs="Calibri"/>
                <w:sz w:val="28"/>
                <w:szCs w:val="28"/>
              </w:rPr>
            </w:pPr>
            <w:r>
              <w:rPr>
                <w:rFonts w:ascii="Calibri" w:hAnsi="Calibri" w:cs="Calibri"/>
                <w:sz w:val="28"/>
                <w:szCs w:val="28"/>
              </w:rPr>
              <w:t>Early Modern</w:t>
            </w:r>
            <w:r w:rsidR="007F50D7" w:rsidRPr="0033588D">
              <w:rPr>
                <w:rFonts w:ascii="Calibri" w:hAnsi="Calibri" w:cs="Calibri"/>
                <w:sz w:val="28"/>
                <w:szCs w:val="28"/>
              </w:rPr>
              <w:t xml:space="preserve"> manhood</w:t>
            </w:r>
          </w:p>
        </w:tc>
        <w:tc>
          <w:tcPr>
            <w:tcW w:w="6810" w:type="dxa"/>
            <w:vAlign w:val="center"/>
          </w:tcPr>
          <w:p w14:paraId="0DABDF6B" w14:textId="77777777" w:rsidR="007F50D7" w:rsidRPr="0033588D" w:rsidRDefault="007F50D7" w:rsidP="007F50D7">
            <w:pPr>
              <w:rPr>
                <w:rFonts w:ascii="Calibri" w:hAnsi="Calibri" w:cs="Calibri"/>
                <w:sz w:val="28"/>
                <w:szCs w:val="28"/>
              </w:rPr>
            </w:pPr>
          </w:p>
          <w:p w14:paraId="39F34066" w14:textId="5029639F" w:rsidR="007F50D7" w:rsidRPr="0033588D" w:rsidRDefault="007F50D7" w:rsidP="007F50D7">
            <w:pPr>
              <w:rPr>
                <w:rFonts w:ascii="Calibri" w:hAnsi="Calibri" w:cs="Calibri"/>
                <w:sz w:val="28"/>
                <w:szCs w:val="28"/>
              </w:rPr>
            </w:pPr>
            <w:r w:rsidRPr="0033588D">
              <w:rPr>
                <w:rFonts w:ascii="Calibri" w:hAnsi="Calibri" w:cs="Calibri"/>
                <w:sz w:val="28"/>
                <w:szCs w:val="28"/>
              </w:rPr>
              <w:t xml:space="preserve">Fletcher, Anthony. "Manhood, the Male Body, Courtship and the Household in </w:t>
            </w:r>
            <w:r w:rsidR="00515A75">
              <w:rPr>
                <w:rFonts w:ascii="Calibri" w:hAnsi="Calibri" w:cs="Calibri"/>
                <w:sz w:val="28"/>
                <w:szCs w:val="28"/>
              </w:rPr>
              <w:t>Early Modern</w:t>
            </w:r>
            <w:r w:rsidRPr="0033588D">
              <w:rPr>
                <w:rFonts w:ascii="Calibri" w:hAnsi="Calibri" w:cs="Calibri"/>
                <w:sz w:val="28"/>
                <w:szCs w:val="28"/>
              </w:rPr>
              <w:t xml:space="preserve"> England". </w:t>
            </w:r>
            <w:r w:rsidRPr="0033588D">
              <w:rPr>
                <w:rFonts w:ascii="Calibri" w:hAnsi="Calibri" w:cs="Calibri"/>
                <w:i/>
                <w:iCs/>
                <w:sz w:val="28"/>
                <w:szCs w:val="28"/>
              </w:rPr>
              <w:t>History</w:t>
            </w:r>
            <w:r w:rsidRPr="0033588D">
              <w:rPr>
                <w:rFonts w:ascii="Calibri" w:hAnsi="Calibri" w:cs="Calibri"/>
                <w:sz w:val="28"/>
                <w:szCs w:val="28"/>
              </w:rPr>
              <w:t>, vol 84, no. 275, 1999, pp. 419-436.</w:t>
            </w:r>
          </w:p>
          <w:p w14:paraId="03668B49" w14:textId="457DFEFC" w:rsidR="007F50D7" w:rsidRPr="0033588D" w:rsidRDefault="007F50D7" w:rsidP="007F50D7">
            <w:pPr>
              <w:rPr>
                <w:rFonts w:ascii="Calibri" w:hAnsi="Calibri" w:cs="Calibri"/>
                <w:sz w:val="28"/>
                <w:szCs w:val="28"/>
              </w:rPr>
            </w:pPr>
          </w:p>
        </w:tc>
      </w:tr>
      <w:tr w:rsidR="007C442F" w:rsidRPr="0033588D" w14:paraId="49A188E9" w14:textId="77777777" w:rsidTr="007F50D7">
        <w:trPr>
          <w:trHeight w:val="89"/>
        </w:trPr>
        <w:tc>
          <w:tcPr>
            <w:tcW w:w="827" w:type="dxa"/>
            <w:vAlign w:val="center"/>
          </w:tcPr>
          <w:p w14:paraId="357FE4CE" w14:textId="1C06BA6E" w:rsidR="007C442F" w:rsidRPr="0033588D" w:rsidRDefault="007C442F" w:rsidP="007C442F">
            <w:pPr>
              <w:rPr>
                <w:rFonts w:ascii="Calibri" w:hAnsi="Calibri" w:cs="Calibri"/>
                <w:sz w:val="28"/>
                <w:szCs w:val="28"/>
              </w:rPr>
            </w:pPr>
            <w:r w:rsidRPr="0033588D">
              <w:rPr>
                <w:rFonts w:ascii="Calibri" w:hAnsi="Calibri" w:cs="Calibri"/>
                <w:sz w:val="28"/>
                <w:szCs w:val="28"/>
              </w:rPr>
              <w:t>G</w:t>
            </w:r>
          </w:p>
        </w:tc>
        <w:tc>
          <w:tcPr>
            <w:tcW w:w="1379" w:type="dxa"/>
            <w:vAlign w:val="center"/>
          </w:tcPr>
          <w:p w14:paraId="0679748D" w14:textId="464CE783" w:rsidR="007C442F" w:rsidRPr="0033588D" w:rsidRDefault="00515A75" w:rsidP="007C442F">
            <w:pPr>
              <w:rPr>
                <w:rFonts w:ascii="Calibri" w:hAnsi="Calibri" w:cs="Calibri"/>
                <w:sz w:val="28"/>
                <w:szCs w:val="28"/>
              </w:rPr>
            </w:pPr>
            <w:r>
              <w:rPr>
                <w:rFonts w:ascii="Calibri" w:hAnsi="Calibri" w:cs="Calibri"/>
                <w:sz w:val="28"/>
                <w:szCs w:val="28"/>
              </w:rPr>
              <w:t>Early Modern</w:t>
            </w:r>
            <w:r w:rsidR="007C442F" w:rsidRPr="0033588D">
              <w:rPr>
                <w:rFonts w:ascii="Calibri" w:hAnsi="Calibri" w:cs="Calibri"/>
                <w:sz w:val="28"/>
                <w:szCs w:val="28"/>
              </w:rPr>
              <w:t xml:space="preserve"> manhood</w:t>
            </w:r>
          </w:p>
        </w:tc>
        <w:tc>
          <w:tcPr>
            <w:tcW w:w="6810" w:type="dxa"/>
            <w:vAlign w:val="center"/>
          </w:tcPr>
          <w:p w14:paraId="63ECA905" w14:textId="77777777" w:rsidR="00DC4B63" w:rsidRPr="0033588D" w:rsidRDefault="00DC4B63" w:rsidP="007C442F">
            <w:pPr>
              <w:rPr>
                <w:rFonts w:ascii="Calibri" w:hAnsi="Calibri" w:cs="Calibri"/>
                <w:sz w:val="28"/>
                <w:szCs w:val="28"/>
              </w:rPr>
            </w:pPr>
          </w:p>
          <w:p w14:paraId="111976E8" w14:textId="19CD9EFF" w:rsidR="007C442F" w:rsidRPr="0033588D" w:rsidRDefault="007C442F" w:rsidP="007C442F">
            <w:pPr>
              <w:rPr>
                <w:rFonts w:ascii="Calibri" w:hAnsi="Calibri" w:cs="Calibri"/>
                <w:sz w:val="28"/>
                <w:szCs w:val="28"/>
              </w:rPr>
            </w:pPr>
            <w:r w:rsidRPr="0033588D">
              <w:rPr>
                <w:rFonts w:ascii="Calibri" w:hAnsi="Calibri" w:cs="Calibri"/>
                <w:sz w:val="28"/>
                <w:szCs w:val="28"/>
              </w:rPr>
              <w:t xml:space="preserve">Jordan, Jennifer. “’That eye with Age, his strength Is utterly </w:t>
            </w:r>
            <w:proofErr w:type="spellStart"/>
            <w:r w:rsidRPr="0033588D">
              <w:rPr>
                <w:rFonts w:ascii="Calibri" w:hAnsi="Calibri" w:cs="Calibri"/>
                <w:sz w:val="28"/>
                <w:szCs w:val="28"/>
              </w:rPr>
              <w:t>decay’d</w:t>
            </w:r>
            <w:proofErr w:type="spellEnd"/>
            <w:r w:rsidRPr="0033588D">
              <w:rPr>
                <w:rFonts w:ascii="Calibri" w:hAnsi="Calibri" w:cs="Calibri"/>
                <w:sz w:val="28"/>
                <w:szCs w:val="28"/>
              </w:rPr>
              <w:t xml:space="preserve">’: Understanding the Male Body in </w:t>
            </w:r>
            <w:r w:rsidR="00515A75">
              <w:rPr>
                <w:rFonts w:ascii="Calibri" w:hAnsi="Calibri" w:cs="Calibri"/>
                <w:sz w:val="28"/>
                <w:szCs w:val="28"/>
              </w:rPr>
              <w:t>Early Modern</w:t>
            </w:r>
            <w:r w:rsidRPr="0033588D">
              <w:rPr>
                <w:rFonts w:ascii="Calibri" w:hAnsi="Calibri" w:cs="Calibri"/>
                <w:sz w:val="28"/>
                <w:szCs w:val="28"/>
              </w:rPr>
              <w:t xml:space="preserve"> Manhood.” in </w:t>
            </w:r>
            <w:r w:rsidRPr="0033588D">
              <w:rPr>
                <w:rFonts w:ascii="Calibri" w:hAnsi="Calibri" w:cs="Calibri"/>
                <w:i/>
                <w:iCs/>
                <w:sz w:val="28"/>
                <w:szCs w:val="28"/>
              </w:rPr>
              <w:t>Bodies, Sex and Desire from the Renaissance to the Present</w:t>
            </w:r>
            <w:r w:rsidRPr="0033588D">
              <w:rPr>
                <w:rFonts w:ascii="Calibri" w:hAnsi="Calibri" w:cs="Calibri"/>
                <w:sz w:val="28"/>
                <w:szCs w:val="28"/>
              </w:rPr>
              <w:t xml:space="preserve">, edited by Kate Fisher and Sarah Toulalan, 27-48. Basingstoke: Palgrave Macmillan, 2011. </w:t>
            </w:r>
          </w:p>
          <w:p w14:paraId="7C790429" w14:textId="77282D97" w:rsidR="00DC4B63" w:rsidRPr="0033588D" w:rsidRDefault="00DC4B63" w:rsidP="007C442F">
            <w:pPr>
              <w:rPr>
                <w:rFonts w:ascii="Calibri" w:hAnsi="Calibri" w:cs="Calibri"/>
                <w:sz w:val="28"/>
                <w:szCs w:val="28"/>
              </w:rPr>
            </w:pPr>
          </w:p>
        </w:tc>
      </w:tr>
      <w:tr w:rsidR="00921B65" w:rsidRPr="0033588D" w14:paraId="15027734" w14:textId="77777777" w:rsidTr="007F50D7">
        <w:trPr>
          <w:trHeight w:val="89"/>
        </w:trPr>
        <w:tc>
          <w:tcPr>
            <w:tcW w:w="827" w:type="dxa"/>
            <w:vAlign w:val="center"/>
          </w:tcPr>
          <w:p w14:paraId="780A2C42" w14:textId="716797D8" w:rsidR="00921B65" w:rsidRPr="0033588D" w:rsidRDefault="00921B65" w:rsidP="00921B65">
            <w:pPr>
              <w:rPr>
                <w:rFonts w:ascii="Calibri" w:hAnsi="Calibri" w:cs="Calibri"/>
                <w:sz w:val="28"/>
                <w:szCs w:val="28"/>
              </w:rPr>
            </w:pPr>
            <w:r w:rsidRPr="0033588D">
              <w:rPr>
                <w:rFonts w:ascii="Calibri" w:hAnsi="Calibri" w:cs="Calibri"/>
                <w:sz w:val="28"/>
                <w:szCs w:val="28"/>
              </w:rPr>
              <w:t>G</w:t>
            </w:r>
          </w:p>
        </w:tc>
        <w:tc>
          <w:tcPr>
            <w:tcW w:w="1379" w:type="dxa"/>
            <w:vAlign w:val="center"/>
          </w:tcPr>
          <w:p w14:paraId="3950D23E" w14:textId="01E1067B" w:rsidR="00921B65" w:rsidRPr="0033588D" w:rsidRDefault="00515A75" w:rsidP="00921B65">
            <w:pPr>
              <w:rPr>
                <w:rFonts w:ascii="Calibri" w:hAnsi="Calibri" w:cs="Calibri"/>
                <w:sz w:val="28"/>
                <w:szCs w:val="28"/>
              </w:rPr>
            </w:pPr>
            <w:r>
              <w:rPr>
                <w:rFonts w:ascii="Calibri" w:hAnsi="Calibri" w:cs="Calibri"/>
                <w:sz w:val="28"/>
                <w:szCs w:val="28"/>
              </w:rPr>
              <w:t>Early Modern</w:t>
            </w:r>
            <w:r w:rsidR="00921B65" w:rsidRPr="0033588D">
              <w:rPr>
                <w:rFonts w:ascii="Calibri" w:hAnsi="Calibri" w:cs="Calibri"/>
                <w:sz w:val="28"/>
                <w:szCs w:val="28"/>
              </w:rPr>
              <w:t xml:space="preserve"> manhood</w:t>
            </w:r>
          </w:p>
        </w:tc>
        <w:tc>
          <w:tcPr>
            <w:tcW w:w="6810" w:type="dxa"/>
            <w:vAlign w:val="center"/>
          </w:tcPr>
          <w:p w14:paraId="5E0416F5" w14:textId="77777777" w:rsidR="00921B65" w:rsidRPr="0033588D" w:rsidRDefault="00921B65" w:rsidP="00921B65">
            <w:pPr>
              <w:rPr>
                <w:rFonts w:ascii="Calibri" w:hAnsi="Calibri" w:cs="Calibri"/>
                <w:sz w:val="28"/>
                <w:szCs w:val="28"/>
              </w:rPr>
            </w:pPr>
          </w:p>
          <w:p w14:paraId="1B153733" w14:textId="77777777" w:rsidR="00921B65" w:rsidRPr="0033588D" w:rsidRDefault="00921B65" w:rsidP="00921B65">
            <w:pPr>
              <w:rPr>
                <w:rFonts w:ascii="Calibri" w:hAnsi="Calibri" w:cs="Calibri"/>
                <w:sz w:val="28"/>
                <w:szCs w:val="28"/>
              </w:rPr>
            </w:pPr>
            <w:r w:rsidRPr="0033588D">
              <w:rPr>
                <w:rFonts w:ascii="Calibri" w:hAnsi="Calibri" w:cs="Calibri"/>
                <w:sz w:val="28"/>
                <w:szCs w:val="28"/>
              </w:rPr>
              <w:t xml:space="preserve">Kahn, Coppélia. </w:t>
            </w:r>
            <w:r w:rsidRPr="0033588D">
              <w:rPr>
                <w:rFonts w:ascii="Calibri" w:hAnsi="Calibri" w:cs="Calibri"/>
                <w:i/>
                <w:iCs/>
                <w:sz w:val="28"/>
                <w:szCs w:val="28"/>
              </w:rPr>
              <w:t>Man’s Estate: Masculine Identity in Shakespeare</w:t>
            </w:r>
            <w:r w:rsidRPr="0033588D">
              <w:rPr>
                <w:rFonts w:ascii="Calibri" w:hAnsi="Calibri" w:cs="Calibri"/>
                <w:sz w:val="28"/>
                <w:szCs w:val="28"/>
              </w:rPr>
              <w:t xml:space="preserve">. University of California Press, 1981. </w:t>
            </w:r>
          </w:p>
          <w:p w14:paraId="6C9E6E83" w14:textId="4D129C54" w:rsidR="00921B65" w:rsidRPr="0033588D" w:rsidRDefault="00921B65" w:rsidP="00921B65">
            <w:pPr>
              <w:rPr>
                <w:rFonts w:ascii="Calibri" w:hAnsi="Calibri" w:cs="Calibri"/>
                <w:sz w:val="28"/>
                <w:szCs w:val="28"/>
              </w:rPr>
            </w:pPr>
          </w:p>
        </w:tc>
      </w:tr>
      <w:tr w:rsidR="008A5D20" w:rsidRPr="0033588D" w14:paraId="252CBD54" w14:textId="77777777" w:rsidTr="007F50D7">
        <w:trPr>
          <w:trHeight w:val="89"/>
        </w:trPr>
        <w:tc>
          <w:tcPr>
            <w:tcW w:w="827" w:type="dxa"/>
            <w:vAlign w:val="center"/>
          </w:tcPr>
          <w:p w14:paraId="52B4B229" w14:textId="5C353BF5" w:rsidR="008A5D20" w:rsidRPr="0033588D" w:rsidRDefault="008A5D20" w:rsidP="008A5D20">
            <w:pPr>
              <w:rPr>
                <w:rFonts w:ascii="Calibri" w:hAnsi="Calibri" w:cs="Calibri"/>
                <w:sz w:val="28"/>
                <w:szCs w:val="28"/>
              </w:rPr>
            </w:pPr>
            <w:r w:rsidRPr="0033588D">
              <w:rPr>
                <w:rFonts w:ascii="Calibri" w:hAnsi="Calibri" w:cs="Calibri"/>
                <w:sz w:val="28"/>
                <w:szCs w:val="28"/>
              </w:rPr>
              <w:t>G</w:t>
            </w:r>
          </w:p>
        </w:tc>
        <w:tc>
          <w:tcPr>
            <w:tcW w:w="1379" w:type="dxa"/>
            <w:vAlign w:val="center"/>
          </w:tcPr>
          <w:p w14:paraId="7923B338" w14:textId="29A6D3A6" w:rsidR="008A5D20" w:rsidRPr="0033588D" w:rsidRDefault="00515A75" w:rsidP="008A5D20">
            <w:pPr>
              <w:rPr>
                <w:rFonts w:ascii="Calibri" w:hAnsi="Calibri" w:cs="Calibri"/>
                <w:sz w:val="28"/>
                <w:szCs w:val="28"/>
              </w:rPr>
            </w:pPr>
            <w:r>
              <w:rPr>
                <w:rFonts w:ascii="Calibri" w:hAnsi="Calibri" w:cs="Calibri"/>
                <w:sz w:val="28"/>
                <w:szCs w:val="28"/>
              </w:rPr>
              <w:t>Early Modern</w:t>
            </w:r>
            <w:r w:rsidR="008A5D20" w:rsidRPr="0033588D">
              <w:rPr>
                <w:rFonts w:ascii="Calibri" w:hAnsi="Calibri" w:cs="Calibri"/>
                <w:sz w:val="28"/>
                <w:szCs w:val="28"/>
              </w:rPr>
              <w:t xml:space="preserve"> manhood</w:t>
            </w:r>
          </w:p>
        </w:tc>
        <w:tc>
          <w:tcPr>
            <w:tcW w:w="6810" w:type="dxa"/>
            <w:vAlign w:val="center"/>
          </w:tcPr>
          <w:p w14:paraId="3EEB0D0B" w14:textId="77777777" w:rsidR="008A5D20" w:rsidRPr="0033588D" w:rsidRDefault="008A5D20" w:rsidP="008A5D20">
            <w:pPr>
              <w:rPr>
                <w:rFonts w:ascii="Calibri" w:hAnsi="Calibri" w:cs="Calibri"/>
                <w:sz w:val="28"/>
                <w:szCs w:val="28"/>
              </w:rPr>
            </w:pPr>
          </w:p>
          <w:p w14:paraId="35D099AD" w14:textId="77777777" w:rsidR="008A5D20" w:rsidRPr="0033588D" w:rsidRDefault="008A5D20" w:rsidP="008A5D20">
            <w:pPr>
              <w:rPr>
                <w:rFonts w:ascii="Calibri" w:hAnsi="Calibri" w:cs="Calibri"/>
                <w:sz w:val="28"/>
                <w:szCs w:val="28"/>
              </w:rPr>
            </w:pPr>
            <w:r w:rsidRPr="0033588D">
              <w:rPr>
                <w:rFonts w:ascii="Calibri" w:hAnsi="Calibri" w:cs="Calibri"/>
                <w:sz w:val="28"/>
                <w:szCs w:val="28"/>
              </w:rPr>
              <w:t>———. </w:t>
            </w:r>
            <w:r w:rsidRPr="0033588D">
              <w:rPr>
                <w:rFonts w:ascii="Calibri" w:hAnsi="Calibri" w:cs="Calibri"/>
                <w:i/>
                <w:iCs/>
                <w:sz w:val="28"/>
                <w:szCs w:val="28"/>
              </w:rPr>
              <w:t>Roman Shakespeare: Warriors, Wounds and Women</w:t>
            </w:r>
            <w:r w:rsidRPr="0033588D">
              <w:rPr>
                <w:rFonts w:ascii="Calibri" w:hAnsi="Calibri" w:cs="Calibri"/>
                <w:sz w:val="28"/>
                <w:szCs w:val="28"/>
              </w:rPr>
              <w:t>. Routledge, 1997.</w:t>
            </w:r>
          </w:p>
          <w:p w14:paraId="699F73DC" w14:textId="57144013" w:rsidR="008A5D20" w:rsidRPr="0033588D" w:rsidRDefault="008A5D20" w:rsidP="008A5D20">
            <w:pPr>
              <w:rPr>
                <w:rFonts w:ascii="Calibri" w:hAnsi="Calibri" w:cs="Calibri"/>
                <w:sz w:val="28"/>
                <w:szCs w:val="28"/>
              </w:rPr>
            </w:pPr>
          </w:p>
        </w:tc>
      </w:tr>
      <w:tr w:rsidR="00DC4B63" w:rsidRPr="0033588D" w14:paraId="5C01E630" w14:textId="77777777" w:rsidTr="007F50D7">
        <w:trPr>
          <w:trHeight w:val="89"/>
        </w:trPr>
        <w:tc>
          <w:tcPr>
            <w:tcW w:w="827" w:type="dxa"/>
            <w:vAlign w:val="center"/>
          </w:tcPr>
          <w:p w14:paraId="7C289303" w14:textId="253C56E0" w:rsidR="00DC4B63" w:rsidRPr="0033588D" w:rsidRDefault="00DC4B63" w:rsidP="00DC4B63">
            <w:pPr>
              <w:rPr>
                <w:rFonts w:ascii="Calibri" w:hAnsi="Calibri" w:cs="Calibri"/>
                <w:sz w:val="28"/>
                <w:szCs w:val="28"/>
              </w:rPr>
            </w:pPr>
            <w:r w:rsidRPr="0033588D">
              <w:rPr>
                <w:rFonts w:ascii="Calibri" w:hAnsi="Calibri" w:cs="Calibri"/>
                <w:sz w:val="28"/>
                <w:szCs w:val="28"/>
              </w:rPr>
              <w:t>G</w:t>
            </w:r>
          </w:p>
        </w:tc>
        <w:tc>
          <w:tcPr>
            <w:tcW w:w="1379" w:type="dxa"/>
            <w:vAlign w:val="center"/>
          </w:tcPr>
          <w:p w14:paraId="3B9CD100" w14:textId="5AF377E3" w:rsidR="00DC4B63" w:rsidRPr="0033588D" w:rsidRDefault="00515A75" w:rsidP="00DC4B63">
            <w:pPr>
              <w:rPr>
                <w:rFonts w:ascii="Calibri" w:hAnsi="Calibri" w:cs="Calibri"/>
                <w:sz w:val="28"/>
                <w:szCs w:val="28"/>
              </w:rPr>
            </w:pPr>
            <w:r>
              <w:rPr>
                <w:rFonts w:ascii="Calibri" w:hAnsi="Calibri" w:cs="Calibri"/>
                <w:sz w:val="28"/>
                <w:szCs w:val="28"/>
              </w:rPr>
              <w:t>Early Modern</w:t>
            </w:r>
            <w:r w:rsidR="00DC4B63" w:rsidRPr="0033588D">
              <w:rPr>
                <w:rFonts w:ascii="Calibri" w:hAnsi="Calibri" w:cs="Calibri"/>
                <w:sz w:val="28"/>
                <w:szCs w:val="28"/>
              </w:rPr>
              <w:t xml:space="preserve"> manhood</w:t>
            </w:r>
          </w:p>
        </w:tc>
        <w:tc>
          <w:tcPr>
            <w:tcW w:w="6810" w:type="dxa"/>
            <w:vAlign w:val="center"/>
          </w:tcPr>
          <w:p w14:paraId="2EDEB4FB" w14:textId="77777777" w:rsidR="00DC4B63" w:rsidRPr="0033588D" w:rsidRDefault="00DC4B63" w:rsidP="00DC4B63">
            <w:pPr>
              <w:rPr>
                <w:rFonts w:ascii="Calibri" w:hAnsi="Calibri" w:cs="Calibri"/>
                <w:sz w:val="28"/>
                <w:szCs w:val="28"/>
              </w:rPr>
            </w:pPr>
          </w:p>
          <w:p w14:paraId="7B7C217D" w14:textId="60ADB967" w:rsidR="00DC4B63" w:rsidRPr="0033588D" w:rsidRDefault="00DC4B63" w:rsidP="00DC4B63">
            <w:pPr>
              <w:rPr>
                <w:rFonts w:ascii="Calibri" w:hAnsi="Calibri" w:cs="Calibri"/>
                <w:sz w:val="28"/>
                <w:szCs w:val="28"/>
              </w:rPr>
            </w:pPr>
            <w:r w:rsidRPr="0033588D">
              <w:rPr>
                <w:rFonts w:ascii="Calibri" w:hAnsi="Calibri" w:cs="Calibri"/>
                <w:sz w:val="28"/>
                <w:szCs w:val="28"/>
              </w:rPr>
              <w:t>Reeser, Todd W. </w:t>
            </w:r>
            <w:r w:rsidRPr="0033588D">
              <w:rPr>
                <w:rFonts w:ascii="Calibri" w:hAnsi="Calibri" w:cs="Calibri"/>
                <w:i/>
                <w:iCs/>
                <w:sz w:val="28"/>
                <w:szCs w:val="28"/>
              </w:rPr>
              <w:t xml:space="preserve">Moderating Masculinity in </w:t>
            </w:r>
            <w:r w:rsidR="00515A75">
              <w:rPr>
                <w:rFonts w:ascii="Calibri" w:hAnsi="Calibri" w:cs="Calibri"/>
                <w:i/>
                <w:iCs/>
                <w:sz w:val="28"/>
                <w:szCs w:val="28"/>
              </w:rPr>
              <w:t>Early Modern</w:t>
            </w:r>
            <w:r w:rsidRPr="0033588D">
              <w:rPr>
                <w:rFonts w:ascii="Calibri" w:hAnsi="Calibri" w:cs="Calibri"/>
                <w:i/>
                <w:iCs/>
                <w:sz w:val="28"/>
                <w:szCs w:val="28"/>
              </w:rPr>
              <w:t xml:space="preserve"> Culture</w:t>
            </w:r>
            <w:r w:rsidRPr="0033588D">
              <w:rPr>
                <w:rFonts w:ascii="Calibri" w:hAnsi="Calibri" w:cs="Calibri"/>
                <w:sz w:val="28"/>
                <w:szCs w:val="28"/>
              </w:rPr>
              <w:t>. University of North Carolina Press, 2006.</w:t>
            </w:r>
          </w:p>
          <w:p w14:paraId="0A0AD108" w14:textId="729A91F7" w:rsidR="00DC4B63" w:rsidRPr="0033588D" w:rsidRDefault="00DC4B63" w:rsidP="00DC4B63">
            <w:pPr>
              <w:rPr>
                <w:rFonts w:ascii="Calibri" w:hAnsi="Calibri" w:cs="Calibri"/>
                <w:sz w:val="28"/>
                <w:szCs w:val="28"/>
              </w:rPr>
            </w:pPr>
          </w:p>
        </w:tc>
      </w:tr>
      <w:tr w:rsidR="005414EA" w:rsidRPr="0033588D" w14:paraId="55CE8A71" w14:textId="77777777" w:rsidTr="007F50D7">
        <w:trPr>
          <w:trHeight w:val="89"/>
        </w:trPr>
        <w:tc>
          <w:tcPr>
            <w:tcW w:w="827" w:type="dxa"/>
            <w:vAlign w:val="center"/>
          </w:tcPr>
          <w:p w14:paraId="429CECB2" w14:textId="7EDE7E1D" w:rsidR="005414EA" w:rsidRPr="0033588D" w:rsidRDefault="005414EA" w:rsidP="005414EA">
            <w:pPr>
              <w:rPr>
                <w:rFonts w:ascii="Calibri" w:hAnsi="Calibri" w:cs="Calibri"/>
                <w:sz w:val="28"/>
                <w:szCs w:val="28"/>
              </w:rPr>
            </w:pPr>
            <w:r w:rsidRPr="0033588D">
              <w:rPr>
                <w:rFonts w:ascii="Calibri" w:hAnsi="Calibri" w:cs="Calibri"/>
                <w:sz w:val="28"/>
                <w:szCs w:val="28"/>
              </w:rPr>
              <w:t>G</w:t>
            </w:r>
          </w:p>
        </w:tc>
        <w:tc>
          <w:tcPr>
            <w:tcW w:w="1379" w:type="dxa"/>
            <w:vAlign w:val="center"/>
          </w:tcPr>
          <w:p w14:paraId="193149D9" w14:textId="5884B7C4" w:rsidR="005414EA" w:rsidRPr="0033588D" w:rsidRDefault="00515A75" w:rsidP="005414EA">
            <w:pPr>
              <w:rPr>
                <w:rFonts w:ascii="Calibri" w:hAnsi="Calibri" w:cs="Calibri"/>
                <w:sz w:val="28"/>
                <w:szCs w:val="28"/>
              </w:rPr>
            </w:pPr>
            <w:r>
              <w:rPr>
                <w:rFonts w:ascii="Calibri" w:hAnsi="Calibri" w:cs="Calibri"/>
                <w:sz w:val="28"/>
                <w:szCs w:val="28"/>
              </w:rPr>
              <w:t>Early Modern</w:t>
            </w:r>
            <w:r w:rsidR="005414EA" w:rsidRPr="0033588D">
              <w:rPr>
                <w:rFonts w:ascii="Calibri" w:hAnsi="Calibri" w:cs="Calibri"/>
                <w:sz w:val="28"/>
                <w:szCs w:val="28"/>
              </w:rPr>
              <w:t xml:space="preserve"> manhood</w:t>
            </w:r>
          </w:p>
        </w:tc>
        <w:tc>
          <w:tcPr>
            <w:tcW w:w="6810" w:type="dxa"/>
            <w:vAlign w:val="center"/>
          </w:tcPr>
          <w:p w14:paraId="04B52291" w14:textId="77777777" w:rsidR="005414EA" w:rsidRPr="0033588D" w:rsidRDefault="005414EA" w:rsidP="005414EA">
            <w:pPr>
              <w:rPr>
                <w:rFonts w:ascii="Calibri" w:hAnsi="Calibri" w:cs="Calibri"/>
                <w:sz w:val="28"/>
                <w:szCs w:val="28"/>
              </w:rPr>
            </w:pPr>
          </w:p>
          <w:p w14:paraId="5D6B2FA4" w14:textId="4690A8F9" w:rsidR="005414EA" w:rsidRPr="0033588D" w:rsidRDefault="005414EA" w:rsidP="005414EA">
            <w:pPr>
              <w:rPr>
                <w:rFonts w:ascii="Calibri" w:hAnsi="Calibri" w:cs="Calibri"/>
                <w:sz w:val="28"/>
                <w:szCs w:val="28"/>
              </w:rPr>
            </w:pPr>
            <w:r w:rsidRPr="0033588D">
              <w:rPr>
                <w:rFonts w:ascii="Calibri" w:hAnsi="Calibri" w:cs="Calibri"/>
                <w:sz w:val="28"/>
                <w:szCs w:val="28"/>
              </w:rPr>
              <w:t xml:space="preserve">Reinke‐Williams, Tim. “Manhood and Masculinity in </w:t>
            </w:r>
            <w:r w:rsidR="00515A75">
              <w:rPr>
                <w:rFonts w:ascii="Calibri" w:hAnsi="Calibri" w:cs="Calibri"/>
                <w:sz w:val="28"/>
                <w:szCs w:val="28"/>
              </w:rPr>
              <w:t>Early Modern</w:t>
            </w:r>
            <w:r w:rsidRPr="0033588D">
              <w:rPr>
                <w:rFonts w:ascii="Calibri" w:hAnsi="Calibri" w:cs="Calibri"/>
                <w:sz w:val="28"/>
                <w:szCs w:val="28"/>
              </w:rPr>
              <w:t xml:space="preserve"> England.” </w:t>
            </w:r>
            <w:r w:rsidRPr="0033588D">
              <w:rPr>
                <w:rFonts w:ascii="Calibri" w:hAnsi="Calibri" w:cs="Calibri"/>
                <w:i/>
                <w:iCs/>
                <w:sz w:val="28"/>
                <w:szCs w:val="28"/>
              </w:rPr>
              <w:t>History Compass</w:t>
            </w:r>
            <w:r w:rsidRPr="0033588D">
              <w:rPr>
                <w:rFonts w:ascii="Calibri" w:hAnsi="Calibri" w:cs="Calibri"/>
                <w:sz w:val="28"/>
                <w:szCs w:val="28"/>
              </w:rPr>
              <w:t xml:space="preserve">, vol. 12, no. 9, 2014, pp. 685–693. </w:t>
            </w:r>
          </w:p>
          <w:p w14:paraId="12EAD3DD" w14:textId="1912E3AD" w:rsidR="005414EA" w:rsidRPr="0033588D" w:rsidRDefault="005414EA" w:rsidP="005414EA">
            <w:pPr>
              <w:rPr>
                <w:rFonts w:ascii="Calibri" w:hAnsi="Calibri" w:cs="Calibri"/>
                <w:sz w:val="28"/>
                <w:szCs w:val="28"/>
              </w:rPr>
            </w:pPr>
          </w:p>
        </w:tc>
      </w:tr>
      <w:tr w:rsidR="00426089" w:rsidRPr="0033588D" w14:paraId="039FA70A" w14:textId="77777777" w:rsidTr="007F50D7">
        <w:trPr>
          <w:trHeight w:val="89"/>
        </w:trPr>
        <w:tc>
          <w:tcPr>
            <w:tcW w:w="827" w:type="dxa"/>
            <w:vAlign w:val="center"/>
          </w:tcPr>
          <w:p w14:paraId="24C03664" w14:textId="4890C59E" w:rsidR="00426089" w:rsidRPr="0033588D" w:rsidRDefault="00426089" w:rsidP="00426089">
            <w:pPr>
              <w:rPr>
                <w:rFonts w:ascii="Calibri" w:hAnsi="Calibri" w:cs="Calibri"/>
                <w:sz w:val="28"/>
                <w:szCs w:val="28"/>
              </w:rPr>
            </w:pPr>
            <w:r w:rsidRPr="0033588D">
              <w:rPr>
                <w:rFonts w:ascii="Calibri" w:hAnsi="Calibri" w:cs="Calibri"/>
                <w:sz w:val="28"/>
                <w:szCs w:val="28"/>
              </w:rPr>
              <w:t>G</w:t>
            </w:r>
          </w:p>
        </w:tc>
        <w:tc>
          <w:tcPr>
            <w:tcW w:w="1379" w:type="dxa"/>
            <w:vAlign w:val="center"/>
          </w:tcPr>
          <w:p w14:paraId="7CF37091" w14:textId="797CE70A" w:rsidR="00426089" w:rsidRPr="0033588D" w:rsidRDefault="00515A75" w:rsidP="00426089">
            <w:pPr>
              <w:rPr>
                <w:rFonts w:ascii="Calibri" w:hAnsi="Calibri" w:cs="Calibri"/>
                <w:sz w:val="28"/>
                <w:szCs w:val="28"/>
              </w:rPr>
            </w:pPr>
            <w:r>
              <w:rPr>
                <w:rFonts w:ascii="Calibri" w:hAnsi="Calibri" w:cs="Calibri"/>
                <w:sz w:val="28"/>
                <w:szCs w:val="28"/>
              </w:rPr>
              <w:t>Early Modern</w:t>
            </w:r>
            <w:r w:rsidR="00426089" w:rsidRPr="0033588D">
              <w:rPr>
                <w:rFonts w:ascii="Calibri" w:hAnsi="Calibri" w:cs="Calibri"/>
                <w:sz w:val="28"/>
                <w:szCs w:val="28"/>
              </w:rPr>
              <w:t xml:space="preserve"> manhood</w:t>
            </w:r>
          </w:p>
        </w:tc>
        <w:tc>
          <w:tcPr>
            <w:tcW w:w="6810" w:type="dxa"/>
            <w:vAlign w:val="center"/>
          </w:tcPr>
          <w:p w14:paraId="12140FD9" w14:textId="77777777" w:rsidR="00426089" w:rsidRPr="0033588D" w:rsidRDefault="00426089" w:rsidP="00426089">
            <w:pPr>
              <w:rPr>
                <w:rFonts w:ascii="Calibri" w:hAnsi="Calibri" w:cs="Calibri"/>
                <w:sz w:val="28"/>
                <w:szCs w:val="28"/>
              </w:rPr>
            </w:pPr>
          </w:p>
          <w:p w14:paraId="6374DE30" w14:textId="05A5CAFF" w:rsidR="00426089" w:rsidRPr="0033588D" w:rsidRDefault="00426089" w:rsidP="00426089">
            <w:pPr>
              <w:rPr>
                <w:rFonts w:ascii="Calibri" w:hAnsi="Calibri" w:cs="Calibri"/>
                <w:sz w:val="28"/>
                <w:szCs w:val="28"/>
              </w:rPr>
            </w:pPr>
            <w:r w:rsidRPr="0033588D">
              <w:rPr>
                <w:rFonts w:ascii="Calibri" w:hAnsi="Calibri" w:cs="Calibri"/>
                <w:sz w:val="28"/>
                <w:szCs w:val="28"/>
              </w:rPr>
              <w:t xml:space="preserve">Rowland, Richard. "(Gentle)men Behaving Badly: Aggression, Anxiety and Repertory in the Playhouses of </w:t>
            </w:r>
            <w:r w:rsidR="00515A75">
              <w:rPr>
                <w:rFonts w:ascii="Calibri" w:hAnsi="Calibri" w:cs="Calibri"/>
                <w:sz w:val="28"/>
                <w:szCs w:val="28"/>
              </w:rPr>
              <w:t>Early Modern</w:t>
            </w:r>
            <w:r w:rsidRPr="0033588D">
              <w:rPr>
                <w:rFonts w:ascii="Calibri" w:hAnsi="Calibri" w:cs="Calibri"/>
                <w:sz w:val="28"/>
                <w:szCs w:val="28"/>
              </w:rPr>
              <w:t xml:space="preserve"> London." </w:t>
            </w:r>
            <w:r w:rsidRPr="0033588D">
              <w:rPr>
                <w:rFonts w:ascii="Calibri" w:hAnsi="Calibri" w:cs="Calibri"/>
                <w:i/>
                <w:iCs/>
                <w:sz w:val="28"/>
                <w:szCs w:val="28"/>
              </w:rPr>
              <w:t>Medieval and Renaissance Drama in England</w:t>
            </w:r>
            <w:r w:rsidRPr="0033588D">
              <w:rPr>
                <w:rFonts w:ascii="Calibri" w:hAnsi="Calibri" w:cs="Calibri"/>
                <w:sz w:val="28"/>
                <w:szCs w:val="28"/>
              </w:rPr>
              <w:t xml:space="preserve"> 25 (2012): pp. 17-41.</w:t>
            </w:r>
          </w:p>
          <w:p w14:paraId="22326D81" w14:textId="26E3F3FE" w:rsidR="00426089" w:rsidRPr="0033588D" w:rsidRDefault="00426089" w:rsidP="00426089">
            <w:pPr>
              <w:rPr>
                <w:rFonts w:ascii="Calibri" w:hAnsi="Calibri" w:cs="Calibri"/>
                <w:sz w:val="28"/>
                <w:szCs w:val="28"/>
              </w:rPr>
            </w:pPr>
          </w:p>
        </w:tc>
      </w:tr>
      <w:tr w:rsidR="00AD7F73" w:rsidRPr="0033588D" w14:paraId="3B8A44E7" w14:textId="77777777" w:rsidTr="007F50D7">
        <w:trPr>
          <w:trHeight w:val="89"/>
        </w:trPr>
        <w:tc>
          <w:tcPr>
            <w:tcW w:w="827" w:type="dxa"/>
            <w:vAlign w:val="center"/>
          </w:tcPr>
          <w:p w14:paraId="7FC71FA5" w14:textId="34ED6AF5" w:rsidR="00AD7F73" w:rsidRPr="0033588D" w:rsidRDefault="00AD7F73" w:rsidP="00AD7F73">
            <w:pPr>
              <w:rPr>
                <w:rFonts w:ascii="Calibri" w:hAnsi="Calibri" w:cs="Calibri"/>
                <w:sz w:val="28"/>
                <w:szCs w:val="28"/>
              </w:rPr>
            </w:pPr>
            <w:r w:rsidRPr="0033588D">
              <w:rPr>
                <w:rFonts w:ascii="Calibri" w:hAnsi="Calibri" w:cs="Calibri"/>
                <w:sz w:val="28"/>
                <w:szCs w:val="28"/>
              </w:rPr>
              <w:lastRenderedPageBreak/>
              <w:t>G</w:t>
            </w:r>
          </w:p>
        </w:tc>
        <w:tc>
          <w:tcPr>
            <w:tcW w:w="1379" w:type="dxa"/>
            <w:vAlign w:val="center"/>
          </w:tcPr>
          <w:p w14:paraId="1515FDAC" w14:textId="187410DF" w:rsidR="00AD7F73" w:rsidRPr="0033588D" w:rsidRDefault="00515A75" w:rsidP="00AD7F73">
            <w:pPr>
              <w:rPr>
                <w:rFonts w:ascii="Calibri" w:hAnsi="Calibri" w:cs="Calibri"/>
                <w:sz w:val="28"/>
                <w:szCs w:val="28"/>
              </w:rPr>
            </w:pPr>
            <w:r>
              <w:rPr>
                <w:rFonts w:ascii="Calibri" w:hAnsi="Calibri" w:cs="Calibri"/>
                <w:sz w:val="28"/>
                <w:szCs w:val="28"/>
              </w:rPr>
              <w:t>Early Modern</w:t>
            </w:r>
            <w:r w:rsidR="00AD7F73" w:rsidRPr="0033588D">
              <w:rPr>
                <w:rFonts w:ascii="Calibri" w:hAnsi="Calibri" w:cs="Calibri"/>
                <w:sz w:val="28"/>
                <w:szCs w:val="28"/>
              </w:rPr>
              <w:t xml:space="preserve"> manhood</w:t>
            </w:r>
          </w:p>
        </w:tc>
        <w:tc>
          <w:tcPr>
            <w:tcW w:w="6810" w:type="dxa"/>
            <w:vAlign w:val="center"/>
          </w:tcPr>
          <w:p w14:paraId="70BDD1A5" w14:textId="77777777" w:rsidR="00AD7F73" w:rsidRPr="0033588D" w:rsidRDefault="00AD7F73" w:rsidP="00AD7F73">
            <w:pPr>
              <w:rPr>
                <w:rFonts w:ascii="Calibri" w:hAnsi="Calibri" w:cs="Calibri"/>
                <w:sz w:val="28"/>
                <w:szCs w:val="28"/>
              </w:rPr>
            </w:pPr>
          </w:p>
          <w:p w14:paraId="24FEB320" w14:textId="77777777" w:rsidR="00AD7F73" w:rsidRPr="0033588D" w:rsidRDefault="00AD7F73" w:rsidP="00AD7F73">
            <w:pPr>
              <w:rPr>
                <w:rFonts w:ascii="Calibri" w:hAnsi="Calibri" w:cs="Calibri"/>
                <w:sz w:val="28"/>
                <w:szCs w:val="28"/>
              </w:rPr>
            </w:pPr>
            <w:r w:rsidRPr="0033588D">
              <w:rPr>
                <w:rFonts w:ascii="Calibri" w:hAnsi="Calibri" w:cs="Calibri"/>
                <w:sz w:val="28"/>
                <w:szCs w:val="28"/>
              </w:rPr>
              <w:t xml:space="preserve">———. “From Anxious Patriarchs to Refined Gentlemen? Manhood in Britain, circa 1500–1700.” </w:t>
            </w:r>
            <w:r w:rsidRPr="0033588D">
              <w:rPr>
                <w:rFonts w:ascii="Calibri" w:hAnsi="Calibri" w:cs="Calibri"/>
                <w:i/>
                <w:iCs/>
                <w:sz w:val="28"/>
                <w:szCs w:val="28"/>
              </w:rPr>
              <w:t>Journal of British Studies</w:t>
            </w:r>
            <w:r w:rsidRPr="0033588D">
              <w:rPr>
                <w:rFonts w:ascii="Calibri" w:hAnsi="Calibri" w:cs="Calibri"/>
                <w:sz w:val="28"/>
                <w:szCs w:val="28"/>
              </w:rPr>
              <w:t xml:space="preserve">, vol. 44, no. 2, 2005, pp. 281–295. </w:t>
            </w:r>
          </w:p>
          <w:p w14:paraId="07B1655D" w14:textId="6D870AFF" w:rsidR="00AD7F73" w:rsidRPr="0033588D" w:rsidRDefault="00AD7F73" w:rsidP="00AD7F73">
            <w:pPr>
              <w:rPr>
                <w:rFonts w:ascii="Calibri" w:hAnsi="Calibri" w:cs="Calibri"/>
                <w:sz w:val="28"/>
                <w:szCs w:val="28"/>
              </w:rPr>
            </w:pPr>
          </w:p>
        </w:tc>
      </w:tr>
      <w:tr w:rsidR="00D56F5C" w:rsidRPr="0033588D" w14:paraId="6BEC5672" w14:textId="77777777" w:rsidTr="007F50D7">
        <w:trPr>
          <w:trHeight w:val="89"/>
        </w:trPr>
        <w:tc>
          <w:tcPr>
            <w:tcW w:w="827" w:type="dxa"/>
            <w:vAlign w:val="center"/>
          </w:tcPr>
          <w:p w14:paraId="1372CC21" w14:textId="56864F9E" w:rsidR="00D56F5C" w:rsidRPr="0033588D" w:rsidRDefault="00D56F5C" w:rsidP="00D56F5C">
            <w:pPr>
              <w:rPr>
                <w:rFonts w:ascii="Calibri" w:hAnsi="Calibri" w:cs="Calibri"/>
                <w:sz w:val="28"/>
                <w:szCs w:val="28"/>
              </w:rPr>
            </w:pPr>
            <w:r w:rsidRPr="0033588D">
              <w:rPr>
                <w:rFonts w:ascii="Calibri" w:hAnsi="Calibri" w:cs="Calibri"/>
                <w:sz w:val="28"/>
                <w:szCs w:val="28"/>
              </w:rPr>
              <w:t>G</w:t>
            </w:r>
          </w:p>
        </w:tc>
        <w:tc>
          <w:tcPr>
            <w:tcW w:w="1379" w:type="dxa"/>
            <w:vAlign w:val="center"/>
          </w:tcPr>
          <w:p w14:paraId="360DC2BD" w14:textId="27C911A0" w:rsidR="00D56F5C" w:rsidRPr="0033588D" w:rsidRDefault="00515A75" w:rsidP="00D56F5C">
            <w:pPr>
              <w:rPr>
                <w:rFonts w:ascii="Calibri" w:hAnsi="Calibri" w:cs="Calibri"/>
                <w:sz w:val="28"/>
                <w:szCs w:val="28"/>
              </w:rPr>
            </w:pPr>
            <w:r>
              <w:rPr>
                <w:rFonts w:ascii="Calibri" w:hAnsi="Calibri" w:cs="Calibri"/>
                <w:sz w:val="28"/>
                <w:szCs w:val="28"/>
              </w:rPr>
              <w:t>Early Modern</w:t>
            </w:r>
            <w:r w:rsidR="00D56F5C" w:rsidRPr="0033588D">
              <w:rPr>
                <w:rFonts w:ascii="Calibri" w:hAnsi="Calibri" w:cs="Calibri"/>
                <w:sz w:val="28"/>
                <w:szCs w:val="28"/>
              </w:rPr>
              <w:t xml:space="preserve"> manhood</w:t>
            </w:r>
          </w:p>
        </w:tc>
        <w:tc>
          <w:tcPr>
            <w:tcW w:w="6810" w:type="dxa"/>
            <w:vAlign w:val="center"/>
          </w:tcPr>
          <w:p w14:paraId="2EE3DE39" w14:textId="77777777" w:rsidR="008A1681" w:rsidRPr="0033588D" w:rsidRDefault="008A1681" w:rsidP="00D56F5C">
            <w:pPr>
              <w:rPr>
                <w:rFonts w:ascii="Calibri" w:hAnsi="Calibri" w:cs="Calibri"/>
                <w:sz w:val="28"/>
                <w:szCs w:val="28"/>
              </w:rPr>
            </w:pPr>
          </w:p>
          <w:p w14:paraId="16F02E4C" w14:textId="495BD76A" w:rsidR="00D56F5C" w:rsidRPr="0033588D" w:rsidRDefault="00D56F5C" w:rsidP="00D56F5C">
            <w:pPr>
              <w:rPr>
                <w:rFonts w:ascii="Calibri" w:hAnsi="Calibri" w:cs="Calibri"/>
                <w:sz w:val="28"/>
                <w:szCs w:val="28"/>
              </w:rPr>
            </w:pPr>
            <w:r w:rsidRPr="0033588D">
              <w:rPr>
                <w:rFonts w:ascii="Calibri" w:hAnsi="Calibri" w:cs="Calibri"/>
                <w:sz w:val="28"/>
                <w:szCs w:val="28"/>
              </w:rPr>
              <w:t xml:space="preserve">———. </w:t>
            </w:r>
            <w:r w:rsidRPr="0033588D">
              <w:rPr>
                <w:rFonts w:ascii="Calibri" w:hAnsi="Calibri" w:cs="Calibri"/>
                <w:i/>
                <w:iCs/>
                <w:sz w:val="28"/>
                <w:szCs w:val="28"/>
              </w:rPr>
              <w:t xml:space="preserve">Meanings of Manhood in </w:t>
            </w:r>
            <w:r w:rsidR="00515A75">
              <w:rPr>
                <w:rFonts w:ascii="Calibri" w:hAnsi="Calibri" w:cs="Calibri"/>
                <w:i/>
                <w:iCs/>
                <w:sz w:val="28"/>
                <w:szCs w:val="28"/>
              </w:rPr>
              <w:t>Early Modern</w:t>
            </w:r>
            <w:r w:rsidRPr="0033588D">
              <w:rPr>
                <w:rFonts w:ascii="Calibri" w:hAnsi="Calibri" w:cs="Calibri"/>
                <w:i/>
                <w:iCs/>
                <w:sz w:val="28"/>
                <w:szCs w:val="28"/>
              </w:rPr>
              <w:t xml:space="preserve"> England</w:t>
            </w:r>
            <w:r w:rsidRPr="0033588D">
              <w:rPr>
                <w:rFonts w:ascii="Calibri" w:hAnsi="Calibri" w:cs="Calibri"/>
                <w:sz w:val="28"/>
                <w:szCs w:val="28"/>
              </w:rPr>
              <w:t xml:space="preserve">. Oxford University Press, 2006. </w:t>
            </w:r>
          </w:p>
          <w:p w14:paraId="48F4A1B4" w14:textId="6AE73672" w:rsidR="008A1681" w:rsidRPr="0033588D" w:rsidRDefault="008A1681" w:rsidP="00D56F5C">
            <w:pPr>
              <w:rPr>
                <w:rFonts w:ascii="Calibri" w:hAnsi="Calibri" w:cs="Calibri"/>
                <w:sz w:val="28"/>
                <w:szCs w:val="28"/>
              </w:rPr>
            </w:pPr>
          </w:p>
        </w:tc>
      </w:tr>
      <w:tr w:rsidR="00E3335A" w:rsidRPr="0033588D" w14:paraId="481ECE6B" w14:textId="77777777" w:rsidTr="007F50D7">
        <w:trPr>
          <w:trHeight w:val="89"/>
        </w:trPr>
        <w:tc>
          <w:tcPr>
            <w:tcW w:w="827" w:type="dxa"/>
            <w:vAlign w:val="center"/>
          </w:tcPr>
          <w:p w14:paraId="26E83F90" w14:textId="52AE1392" w:rsidR="00E3335A" w:rsidRPr="0033588D" w:rsidRDefault="00E3335A" w:rsidP="00E3335A">
            <w:pPr>
              <w:rPr>
                <w:rFonts w:ascii="Calibri" w:hAnsi="Calibri" w:cs="Calibri"/>
                <w:sz w:val="28"/>
                <w:szCs w:val="28"/>
              </w:rPr>
            </w:pPr>
            <w:r w:rsidRPr="0033588D">
              <w:rPr>
                <w:rFonts w:ascii="Calibri" w:hAnsi="Calibri" w:cs="Calibri"/>
                <w:sz w:val="28"/>
                <w:szCs w:val="28"/>
              </w:rPr>
              <w:t>G</w:t>
            </w:r>
          </w:p>
        </w:tc>
        <w:tc>
          <w:tcPr>
            <w:tcW w:w="1379" w:type="dxa"/>
            <w:vAlign w:val="center"/>
          </w:tcPr>
          <w:p w14:paraId="36DB367A" w14:textId="09AAD31A" w:rsidR="00E3335A" w:rsidRPr="0033588D" w:rsidRDefault="00515A75" w:rsidP="00E3335A">
            <w:pPr>
              <w:rPr>
                <w:rFonts w:ascii="Calibri" w:hAnsi="Calibri" w:cs="Calibri"/>
                <w:sz w:val="28"/>
                <w:szCs w:val="28"/>
              </w:rPr>
            </w:pPr>
            <w:r>
              <w:rPr>
                <w:rFonts w:ascii="Calibri" w:hAnsi="Calibri" w:cs="Calibri"/>
                <w:sz w:val="28"/>
                <w:szCs w:val="28"/>
              </w:rPr>
              <w:t>Early Modern</w:t>
            </w:r>
            <w:r w:rsidR="00E3335A" w:rsidRPr="0033588D">
              <w:rPr>
                <w:rFonts w:ascii="Calibri" w:hAnsi="Calibri" w:cs="Calibri"/>
                <w:sz w:val="28"/>
                <w:szCs w:val="28"/>
              </w:rPr>
              <w:t xml:space="preserve"> manhood</w:t>
            </w:r>
          </w:p>
        </w:tc>
        <w:tc>
          <w:tcPr>
            <w:tcW w:w="6810" w:type="dxa"/>
            <w:vAlign w:val="center"/>
          </w:tcPr>
          <w:p w14:paraId="42DAB99A" w14:textId="77777777" w:rsidR="00E3335A" w:rsidRPr="0033588D" w:rsidRDefault="00E3335A" w:rsidP="00E3335A">
            <w:pPr>
              <w:rPr>
                <w:rFonts w:ascii="Calibri" w:hAnsi="Calibri" w:cs="Calibri"/>
                <w:sz w:val="28"/>
                <w:szCs w:val="28"/>
              </w:rPr>
            </w:pPr>
          </w:p>
          <w:p w14:paraId="4AAAF6B8" w14:textId="07638148" w:rsidR="00E3335A" w:rsidRPr="0033588D" w:rsidRDefault="00E3335A" w:rsidP="00E3335A">
            <w:pPr>
              <w:rPr>
                <w:rFonts w:ascii="Calibri" w:hAnsi="Calibri" w:cs="Calibri"/>
                <w:sz w:val="28"/>
                <w:szCs w:val="28"/>
              </w:rPr>
            </w:pPr>
            <w:r w:rsidRPr="0033588D">
              <w:rPr>
                <w:rFonts w:ascii="Calibri" w:hAnsi="Calibri" w:cs="Calibri"/>
                <w:sz w:val="28"/>
                <w:szCs w:val="28"/>
              </w:rPr>
              <w:t>———. </w:t>
            </w:r>
            <w:r w:rsidRPr="0033588D">
              <w:rPr>
                <w:rFonts w:ascii="Calibri" w:hAnsi="Calibri" w:cs="Calibri"/>
                <w:i/>
                <w:iCs/>
                <w:sz w:val="28"/>
                <w:szCs w:val="28"/>
              </w:rPr>
              <w:t xml:space="preserve">Accounting for oneself: Worth, Status and the Social Order in </w:t>
            </w:r>
            <w:r w:rsidR="00515A75">
              <w:rPr>
                <w:rFonts w:ascii="Calibri" w:hAnsi="Calibri" w:cs="Calibri"/>
                <w:i/>
                <w:iCs/>
                <w:sz w:val="28"/>
                <w:szCs w:val="28"/>
              </w:rPr>
              <w:t>Early Modern</w:t>
            </w:r>
            <w:r w:rsidRPr="0033588D">
              <w:rPr>
                <w:rFonts w:ascii="Calibri" w:hAnsi="Calibri" w:cs="Calibri"/>
                <w:i/>
                <w:iCs/>
                <w:sz w:val="28"/>
                <w:szCs w:val="28"/>
              </w:rPr>
              <w:t xml:space="preserve"> England</w:t>
            </w:r>
            <w:r w:rsidRPr="0033588D">
              <w:rPr>
                <w:rFonts w:ascii="Calibri" w:hAnsi="Calibri" w:cs="Calibri"/>
                <w:sz w:val="28"/>
                <w:szCs w:val="28"/>
              </w:rPr>
              <w:t>. Oxford University Press, 2015.</w:t>
            </w:r>
          </w:p>
          <w:p w14:paraId="12C5C4E2" w14:textId="3CE89CF8" w:rsidR="00E3335A" w:rsidRPr="0033588D" w:rsidRDefault="00E3335A" w:rsidP="00E3335A">
            <w:pPr>
              <w:rPr>
                <w:rFonts w:ascii="Calibri" w:hAnsi="Calibri" w:cs="Calibri"/>
                <w:sz w:val="28"/>
                <w:szCs w:val="28"/>
              </w:rPr>
            </w:pPr>
          </w:p>
        </w:tc>
      </w:tr>
      <w:tr w:rsidR="0082081D" w:rsidRPr="0033588D" w14:paraId="2E0AC1B6" w14:textId="77777777" w:rsidTr="007F50D7">
        <w:trPr>
          <w:trHeight w:val="89"/>
        </w:trPr>
        <w:tc>
          <w:tcPr>
            <w:tcW w:w="827" w:type="dxa"/>
            <w:vAlign w:val="center"/>
          </w:tcPr>
          <w:p w14:paraId="156276CA" w14:textId="76C9C69D" w:rsidR="0082081D" w:rsidRPr="0033588D" w:rsidRDefault="0082081D" w:rsidP="0082081D">
            <w:pPr>
              <w:rPr>
                <w:rFonts w:ascii="Calibri" w:hAnsi="Calibri" w:cs="Calibri"/>
                <w:sz w:val="28"/>
                <w:szCs w:val="28"/>
              </w:rPr>
            </w:pPr>
            <w:r w:rsidRPr="0033588D">
              <w:rPr>
                <w:rFonts w:ascii="Calibri" w:hAnsi="Calibri" w:cs="Calibri"/>
                <w:sz w:val="28"/>
                <w:szCs w:val="28"/>
              </w:rPr>
              <w:t>G</w:t>
            </w:r>
          </w:p>
        </w:tc>
        <w:tc>
          <w:tcPr>
            <w:tcW w:w="1379" w:type="dxa"/>
            <w:vAlign w:val="center"/>
          </w:tcPr>
          <w:p w14:paraId="7D73EF82" w14:textId="7392B3C2" w:rsidR="0082081D" w:rsidRPr="0033588D" w:rsidRDefault="00515A75" w:rsidP="0082081D">
            <w:pPr>
              <w:rPr>
                <w:rFonts w:ascii="Calibri" w:hAnsi="Calibri" w:cs="Calibri"/>
                <w:sz w:val="28"/>
                <w:szCs w:val="28"/>
              </w:rPr>
            </w:pPr>
            <w:r>
              <w:rPr>
                <w:rFonts w:ascii="Calibri" w:hAnsi="Calibri" w:cs="Calibri"/>
                <w:sz w:val="28"/>
                <w:szCs w:val="28"/>
              </w:rPr>
              <w:t>Early Modern</w:t>
            </w:r>
            <w:r w:rsidR="0082081D" w:rsidRPr="0033588D">
              <w:rPr>
                <w:rFonts w:ascii="Calibri" w:hAnsi="Calibri" w:cs="Calibri"/>
                <w:sz w:val="28"/>
                <w:szCs w:val="28"/>
              </w:rPr>
              <w:t xml:space="preserve"> manhood</w:t>
            </w:r>
          </w:p>
        </w:tc>
        <w:tc>
          <w:tcPr>
            <w:tcW w:w="6810" w:type="dxa"/>
            <w:vAlign w:val="center"/>
          </w:tcPr>
          <w:p w14:paraId="0A325B39" w14:textId="77777777" w:rsidR="0082081D" w:rsidRPr="0033588D" w:rsidRDefault="0082081D" w:rsidP="0082081D">
            <w:pPr>
              <w:rPr>
                <w:rFonts w:ascii="Calibri" w:hAnsi="Calibri" w:cs="Calibri"/>
                <w:sz w:val="28"/>
                <w:szCs w:val="28"/>
              </w:rPr>
            </w:pPr>
          </w:p>
          <w:p w14:paraId="2C281C37" w14:textId="77777777" w:rsidR="0082081D" w:rsidRPr="0033588D" w:rsidRDefault="0082081D" w:rsidP="0082081D">
            <w:pPr>
              <w:rPr>
                <w:rFonts w:ascii="Calibri" w:hAnsi="Calibri" w:cs="Calibri"/>
                <w:sz w:val="28"/>
                <w:szCs w:val="28"/>
              </w:rPr>
            </w:pPr>
            <w:r w:rsidRPr="0033588D">
              <w:rPr>
                <w:rFonts w:ascii="Calibri" w:hAnsi="Calibri" w:cs="Calibri"/>
                <w:sz w:val="28"/>
                <w:szCs w:val="28"/>
              </w:rPr>
              <w:t xml:space="preserve">Simons, Patricia. </w:t>
            </w:r>
            <w:r w:rsidRPr="0033588D">
              <w:rPr>
                <w:rFonts w:ascii="Calibri" w:hAnsi="Calibri" w:cs="Calibri"/>
                <w:i/>
                <w:iCs/>
                <w:sz w:val="28"/>
                <w:szCs w:val="28"/>
              </w:rPr>
              <w:t>The Sex of Men in Premodern Europe: A Cultural History</w:t>
            </w:r>
            <w:r w:rsidRPr="0033588D">
              <w:rPr>
                <w:rFonts w:ascii="Calibri" w:hAnsi="Calibri" w:cs="Calibri"/>
                <w:sz w:val="28"/>
                <w:szCs w:val="28"/>
              </w:rPr>
              <w:t>. Cambridge University Press, 2014.</w:t>
            </w:r>
          </w:p>
          <w:p w14:paraId="63B83D0B" w14:textId="48E24970" w:rsidR="0082081D" w:rsidRPr="0033588D" w:rsidRDefault="0082081D" w:rsidP="0082081D">
            <w:pPr>
              <w:rPr>
                <w:rFonts w:ascii="Calibri" w:hAnsi="Calibri" w:cs="Calibri"/>
                <w:sz w:val="28"/>
                <w:szCs w:val="28"/>
              </w:rPr>
            </w:pPr>
            <w:r w:rsidRPr="0033588D">
              <w:rPr>
                <w:rFonts w:ascii="Calibri" w:hAnsi="Calibri" w:cs="Calibri"/>
                <w:sz w:val="28"/>
                <w:szCs w:val="28"/>
              </w:rPr>
              <w:t xml:space="preserve"> </w:t>
            </w:r>
          </w:p>
        </w:tc>
      </w:tr>
      <w:tr w:rsidR="00C95ECE" w:rsidRPr="0033588D" w14:paraId="79AF1517" w14:textId="77777777" w:rsidTr="007F50D7">
        <w:trPr>
          <w:trHeight w:val="89"/>
        </w:trPr>
        <w:tc>
          <w:tcPr>
            <w:tcW w:w="827" w:type="dxa"/>
            <w:vAlign w:val="center"/>
          </w:tcPr>
          <w:p w14:paraId="4884DC32" w14:textId="46F882B9" w:rsidR="00C95ECE" w:rsidRPr="0033588D" w:rsidRDefault="00C95ECE" w:rsidP="00C95ECE">
            <w:pPr>
              <w:rPr>
                <w:rFonts w:ascii="Calibri" w:hAnsi="Calibri" w:cs="Calibri"/>
                <w:sz w:val="28"/>
                <w:szCs w:val="28"/>
              </w:rPr>
            </w:pPr>
            <w:r w:rsidRPr="0033588D">
              <w:rPr>
                <w:rFonts w:ascii="Calibri" w:hAnsi="Calibri" w:cs="Calibri"/>
                <w:sz w:val="28"/>
                <w:szCs w:val="28"/>
              </w:rPr>
              <w:t>G</w:t>
            </w:r>
          </w:p>
        </w:tc>
        <w:tc>
          <w:tcPr>
            <w:tcW w:w="1379" w:type="dxa"/>
            <w:vAlign w:val="center"/>
          </w:tcPr>
          <w:p w14:paraId="2C003A1D" w14:textId="51E9B486" w:rsidR="00C95ECE" w:rsidRPr="0033588D" w:rsidRDefault="00515A75" w:rsidP="00C95ECE">
            <w:pPr>
              <w:rPr>
                <w:rFonts w:ascii="Calibri" w:hAnsi="Calibri" w:cs="Calibri"/>
                <w:sz w:val="28"/>
                <w:szCs w:val="28"/>
              </w:rPr>
            </w:pPr>
            <w:r>
              <w:rPr>
                <w:rFonts w:ascii="Calibri" w:hAnsi="Calibri" w:cs="Calibri"/>
                <w:sz w:val="28"/>
                <w:szCs w:val="28"/>
              </w:rPr>
              <w:t>Early Modern</w:t>
            </w:r>
            <w:r w:rsidR="00C95ECE" w:rsidRPr="0033588D">
              <w:rPr>
                <w:rFonts w:ascii="Calibri" w:hAnsi="Calibri" w:cs="Calibri"/>
                <w:sz w:val="28"/>
                <w:szCs w:val="28"/>
              </w:rPr>
              <w:t xml:space="preserve"> manhood</w:t>
            </w:r>
          </w:p>
        </w:tc>
        <w:tc>
          <w:tcPr>
            <w:tcW w:w="6810" w:type="dxa"/>
            <w:vAlign w:val="center"/>
          </w:tcPr>
          <w:p w14:paraId="3C2BADAF" w14:textId="77777777" w:rsidR="00C95ECE" w:rsidRPr="0033588D" w:rsidRDefault="00C95ECE" w:rsidP="00C95ECE">
            <w:pPr>
              <w:rPr>
                <w:rFonts w:ascii="Calibri" w:hAnsi="Calibri" w:cs="Calibri"/>
                <w:sz w:val="28"/>
                <w:szCs w:val="28"/>
              </w:rPr>
            </w:pPr>
          </w:p>
          <w:p w14:paraId="54FC31FD" w14:textId="77777777" w:rsidR="00C95ECE" w:rsidRPr="0033588D" w:rsidRDefault="00C95ECE" w:rsidP="00C95ECE">
            <w:pPr>
              <w:rPr>
                <w:rFonts w:ascii="Calibri" w:hAnsi="Calibri" w:cs="Calibri"/>
                <w:sz w:val="28"/>
                <w:szCs w:val="28"/>
              </w:rPr>
            </w:pPr>
            <w:r w:rsidRPr="0033588D">
              <w:rPr>
                <w:rFonts w:ascii="Calibri" w:hAnsi="Calibri" w:cs="Calibri"/>
                <w:sz w:val="28"/>
                <w:szCs w:val="28"/>
              </w:rPr>
              <w:t xml:space="preserve">Smith, Bruce R. </w:t>
            </w:r>
            <w:r w:rsidRPr="0033588D">
              <w:rPr>
                <w:rFonts w:ascii="Calibri" w:hAnsi="Calibri" w:cs="Calibri"/>
                <w:i/>
                <w:iCs/>
                <w:sz w:val="28"/>
                <w:szCs w:val="28"/>
              </w:rPr>
              <w:t>Shakespeare and Masculinity</w:t>
            </w:r>
            <w:r w:rsidRPr="0033588D">
              <w:rPr>
                <w:rFonts w:ascii="Calibri" w:hAnsi="Calibri" w:cs="Calibri"/>
                <w:sz w:val="28"/>
                <w:szCs w:val="28"/>
              </w:rPr>
              <w:t xml:space="preserve">. Oxford University Press, 2000. </w:t>
            </w:r>
          </w:p>
          <w:p w14:paraId="1FC23D1C" w14:textId="14CA9E68" w:rsidR="00C95ECE" w:rsidRPr="0033588D" w:rsidRDefault="00C95ECE" w:rsidP="00C95ECE">
            <w:pPr>
              <w:rPr>
                <w:rFonts w:ascii="Calibri" w:hAnsi="Calibri" w:cs="Calibri"/>
                <w:sz w:val="28"/>
                <w:szCs w:val="28"/>
              </w:rPr>
            </w:pPr>
          </w:p>
        </w:tc>
      </w:tr>
      <w:tr w:rsidR="000E02BA" w:rsidRPr="0033588D" w14:paraId="0A38AB3A" w14:textId="77777777" w:rsidTr="007F50D7">
        <w:trPr>
          <w:trHeight w:val="89"/>
        </w:trPr>
        <w:tc>
          <w:tcPr>
            <w:tcW w:w="827" w:type="dxa"/>
            <w:vAlign w:val="center"/>
          </w:tcPr>
          <w:p w14:paraId="28D6FE3C" w14:textId="0EE54E7F" w:rsidR="000E02BA" w:rsidRPr="0033588D" w:rsidRDefault="000E02BA" w:rsidP="000E02BA">
            <w:pPr>
              <w:rPr>
                <w:rFonts w:ascii="Calibri" w:hAnsi="Calibri" w:cs="Calibri"/>
                <w:sz w:val="28"/>
                <w:szCs w:val="28"/>
              </w:rPr>
            </w:pPr>
            <w:r w:rsidRPr="0033588D">
              <w:rPr>
                <w:rFonts w:ascii="Calibri" w:hAnsi="Calibri" w:cs="Calibri"/>
                <w:sz w:val="28"/>
                <w:szCs w:val="28"/>
              </w:rPr>
              <w:t>G</w:t>
            </w:r>
          </w:p>
        </w:tc>
        <w:tc>
          <w:tcPr>
            <w:tcW w:w="1379" w:type="dxa"/>
            <w:vAlign w:val="center"/>
          </w:tcPr>
          <w:p w14:paraId="5AE4110C" w14:textId="03963E69" w:rsidR="000E02BA" w:rsidRPr="0033588D" w:rsidRDefault="00515A75" w:rsidP="000E02BA">
            <w:pPr>
              <w:rPr>
                <w:rFonts w:ascii="Calibri" w:hAnsi="Calibri" w:cs="Calibri"/>
                <w:sz w:val="28"/>
                <w:szCs w:val="28"/>
              </w:rPr>
            </w:pPr>
            <w:r>
              <w:rPr>
                <w:rFonts w:ascii="Calibri" w:hAnsi="Calibri" w:cs="Calibri"/>
                <w:sz w:val="28"/>
                <w:szCs w:val="28"/>
              </w:rPr>
              <w:t>Early Modern</w:t>
            </w:r>
            <w:r w:rsidR="000E02BA" w:rsidRPr="0033588D">
              <w:rPr>
                <w:rFonts w:ascii="Calibri" w:hAnsi="Calibri" w:cs="Calibri"/>
                <w:sz w:val="28"/>
                <w:szCs w:val="28"/>
              </w:rPr>
              <w:t xml:space="preserve"> manhood</w:t>
            </w:r>
          </w:p>
        </w:tc>
        <w:tc>
          <w:tcPr>
            <w:tcW w:w="6810" w:type="dxa"/>
            <w:vAlign w:val="center"/>
          </w:tcPr>
          <w:p w14:paraId="64D28D8D" w14:textId="77777777" w:rsidR="000E02BA" w:rsidRPr="0033588D" w:rsidRDefault="000E02BA" w:rsidP="000E02BA">
            <w:pPr>
              <w:rPr>
                <w:rFonts w:ascii="Calibri" w:hAnsi="Calibri" w:cs="Calibri"/>
                <w:sz w:val="28"/>
                <w:szCs w:val="28"/>
              </w:rPr>
            </w:pPr>
          </w:p>
          <w:p w14:paraId="547708EB" w14:textId="2A765488" w:rsidR="000E02BA" w:rsidRPr="0033588D" w:rsidRDefault="000E02BA" w:rsidP="000E02BA">
            <w:pPr>
              <w:rPr>
                <w:rFonts w:ascii="Calibri" w:hAnsi="Calibri" w:cs="Calibri"/>
                <w:sz w:val="28"/>
                <w:szCs w:val="28"/>
              </w:rPr>
            </w:pPr>
            <w:r w:rsidRPr="0033588D">
              <w:rPr>
                <w:rFonts w:ascii="Calibri" w:hAnsi="Calibri" w:cs="Calibri"/>
                <w:sz w:val="28"/>
                <w:szCs w:val="28"/>
              </w:rPr>
              <w:t xml:space="preserve">Van Duinen, Jared. “The Obligations of Governing Masculinity in the Early Stuart Gentry Family: The </w:t>
            </w:r>
            <w:proofErr w:type="spellStart"/>
            <w:r w:rsidRPr="0033588D">
              <w:rPr>
                <w:rFonts w:ascii="Calibri" w:hAnsi="Calibri" w:cs="Calibri"/>
                <w:sz w:val="28"/>
                <w:szCs w:val="28"/>
              </w:rPr>
              <w:t>Barringtons</w:t>
            </w:r>
            <w:proofErr w:type="spellEnd"/>
            <w:r w:rsidRPr="0033588D">
              <w:rPr>
                <w:rFonts w:ascii="Calibri" w:hAnsi="Calibri" w:cs="Calibri"/>
                <w:sz w:val="28"/>
                <w:szCs w:val="28"/>
              </w:rPr>
              <w:t xml:space="preserve"> of Hatfield Broad Oak.” </w:t>
            </w:r>
            <w:r w:rsidRPr="0033588D">
              <w:rPr>
                <w:rFonts w:ascii="Calibri" w:hAnsi="Calibri" w:cs="Calibri"/>
                <w:i/>
                <w:iCs/>
                <w:sz w:val="28"/>
                <w:szCs w:val="28"/>
              </w:rPr>
              <w:t xml:space="preserve">Governing Masculinities in the </w:t>
            </w:r>
            <w:r w:rsidR="00515A75">
              <w:rPr>
                <w:rFonts w:ascii="Calibri" w:hAnsi="Calibri" w:cs="Calibri"/>
                <w:i/>
                <w:iCs/>
                <w:sz w:val="28"/>
                <w:szCs w:val="28"/>
              </w:rPr>
              <w:t>Early Modern</w:t>
            </w:r>
            <w:r w:rsidRPr="0033588D">
              <w:rPr>
                <w:rFonts w:ascii="Calibri" w:hAnsi="Calibri" w:cs="Calibri"/>
                <w:i/>
                <w:iCs/>
                <w:sz w:val="28"/>
                <w:szCs w:val="28"/>
              </w:rPr>
              <w:t xml:space="preserve"> Period: Regulating Selves and Others</w:t>
            </w:r>
            <w:r w:rsidRPr="0033588D">
              <w:rPr>
                <w:rFonts w:ascii="Calibri" w:hAnsi="Calibri" w:cs="Calibri"/>
                <w:sz w:val="28"/>
                <w:szCs w:val="28"/>
              </w:rPr>
              <w:t xml:space="preserve">, edited by Susan Broomhall and Jacqueline Van Gent, Routledge, London, 2016, pp. 113–130. </w:t>
            </w:r>
          </w:p>
          <w:p w14:paraId="7A6EDD9C" w14:textId="6939ADEF" w:rsidR="000E02BA" w:rsidRPr="0033588D" w:rsidRDefault="000E02BA" w:rsidP="000E02BA">
            <w:pPr>
              <w:rPr>
                <w:rFonts w:ascii="Calibri" w:hAnsi="Calibri" w:cs="Calibri"/>
                <w:sz w:val="28"/>
                <w:szCs w:val="28"/>
              </w:rPr>
            </w:pPr>
          </w:p>
        </w:tc>
      </w:tr>
      <w:tr w:rsidR="00BD66B4" w:rsidRPr="0033588D" w14:paraId="214DBD98" w14:textId="77777777" w:rsidTr="007F50D7">
        <w:trPr>
          <w:trHeight w:val="89"/>
        </w:trPr>
        <w:tc>
          <w:tcPr>
            <w:tcW w:w="827" w:type="dxa"/>
            <w:vAlign w:val="center"/>
          </w:tcPr>
          <w:p w14:paraId="68AD6870" w14:textId="498E57AB" w:rsidR="00BD66B4" w:rsidRPr="0033588D" w:rsidRDefault="00BD66B4" w:rsidP="00BD66B4">
            <w:pPr>
              <w:rPr>
                <w:rFonts w:ascii="Calibri" w:hAnsi="Calibri" w:cs="Calibri"/>
                <w:sz w:val="28"/>
                <w:szCs w:val="28"/>
              </w:rPr>
            </w:pPr>
            <w:r w:rsidRPr="0033588D">
              <w:rPr>
                <w:rFonts w:ascii="Calibri" w:hAnsi="Calibri" w:cs="Calibri"/>
                <w:sz w:val="28"/>
                <w:szCs w:val="28"/>
              </w:rPr>
              <w:t>G</w:t>
            </w:r>
          </w:p>
        </w:tc>
        <w:tc>
          <w:tcPr>
            <w:tcW w:w="1379" w:type="dxa"/>
            <w:vAlign w:val="center"/>
          </w:tcPr>
          <w:p w14:paraId="5F8C7191" w14:textId="4219199B" w:rsidR="00BD66B4" w:rsidRPr="0033588D" w:rsidRDefault="00515A75" w:rsidP="00BD66B4">
            <w:pPr>
              <w:rPr>
                <w:rFonts w:ascii="Calibri" w:hAnsi="Calibri" w:cs="Calibri"/>
                <w:sz w:val="28"/>
                <w:szCs w:val="28"/>
              </w:rPr>
            </w:pPr>
            <w:r>
              <w:rPr>
                <w:rFonts w:ascii="Calibri" w:hAnsi="Calibri" w:cs="Calibri"/>
                <w:sz w:val="28"/>
                <w:szCs w:val="28"/>
              </w:rPr>
              <w:t>Early Modern</w:t>
            </w:r>
            <w:r w:rsidR="00BD66B4" w:rsidRPr="0033588D">
              <w:rPr>
                <w:rFonts w:ascii="Calibri" w:hAnsi="Calibri" w:cs="Calibri"/>
                <w:sz w:val="28"/>
                <w:szCs w:val="28"/>
              </w:rPr>
              <w:t xml:space="preserve"> manhood</w:t>
            </w:r>
          </w:p>
        </w:tc>
        <w:tc>
          <w:tcPr>
            <w:tcW w:w="6810" w:type="dxa"/>
            <w:vAlign w:val="center"/>
          </w:tcPr>
          <w:p w14:paraId="0E653DE3" w14:textId="77777777" w:rsidR="00BD66B4" w:rsidRPr="0033588D" w:rsidRDefault="00BD66B4" w:rsidP="00BD66B4">
            <w:pPr>
              <w:rPr>
                <w:rFonts w:ascii="Calibri" w:hAnsi="Calibri" w:cs="Calibri"/>
                <w:sz w:val="28"/>
                <w:szCs w:val="28"/>
              </w:rPr>
            </w:pPr>
          </w:p>
          <w:p w14:paraId="7AADDA24" w14:textId="77777777" w:rsidR="00BD66B4" w:rsidRPr="0033588D" w:rsidRDefault="00BD66B4" w:rsidP="00BD66B4">
            <w:pPr>
              <w:rPr>
                <w:rFonts w:ascii="Calibri" w:hAnsi="Calibri" w:cs="Calibri"/>
                <w:sz w:val="28"/>
                <w:szCs w:val="28"/>
              </w:rPr>
            </w:pPr>
            <w:r w:rsidRPr="0033588D">
              <w:rPr>
                <w:rFonts w:ascii="Calibri" w:hAnsi="Calibri" w:cs="Calibri"/>
                <w:sz w:val="28"/>
                <w:szCs w:val="28"/>
              </w:rPr>
              <w:t xml:space="preserve">Wells, Robin Headlam. </w:t>
            </w:r>
            <w:r w:rsidRPr="0033588D">
              <w:rPr>
                <w:rFonts w:ascii="Calibri" w:hAnsi="Calibri" w:cs="Calibri"/>
                <w:i/>
                <w:iCs/>
                <w:sz w:val="28"/>
                <w:szCs w:val="28"/>
              </w:rPr>
              <w:t>Shakespeare on Masculinity</w:t>
            </w:r>
            <w:r w:rsidRPr="0033588D">
              <w:rPr>
                <w:rFonts w:ascii="Calibri" w:hAnsi="Calibri" w:cs="Calibri"/>
                <w:sz w:val="28"/>
                <w:szCs w:val="28"/>
              </w:rPr>
              <w:t xml:space="preserve">. Cambridge University Press, 2006. </w:t>
            </w:r>
          </w:p>
          <w:p w14:paraId="29EDC28F" w14:textId="0D303B72" w:rsidR="00BD66B4" w:rsidRPr="0033588D" w:rsidRDefault="00BD66B4" w:rsidP="00BD66B4">
            <w:pPr>
              <w:rPr>
                <w:rFonts w:ascii="Calibri" w:hAnsi="Calibri" w:cs="Calibri"/>
                <w:sz w:val="28"/>
                <w:szCs w:val="28"/>
              </w:rPr>
            </w:pPr>
          </w:p>
        </w:tc>
      </w:tr>
      <w:tr w:rsidR="006355BE" w:rsidRPr="0033588D" w14:paraId="2323181D" w14:textId="77777777" w:rsidTr="007F50D7">
        <w:trPr>
          <w:trHeight w:val="89"/>
        </w:trPr>
        <w:tc>
          <w:tcPr>
            <w:tcW w:w="827" w:type="dxa"/>
            <w:vAlign w:val="center"/>
          </w:tcPr>
          <w:p w14:paraId="0111A9D1" w14:textId="107155EB" w:rsidR="006355BE" w:rsidRPr="0033588D" w:rsidRDefault="006355BE" w:rsidP="006355BE">
            <w:pPr>
              <w:rPr>
                <w:rFonts w:ascii="Calibri" w:hAnsi="Calibri" w:cs="Calibri"/>
                <w:sz w:val="28"/>
                <w:szCs w:val="28"/>
              </w:rPr>
            </w:pPr>
            <w:r w:rsidRPr="0033588D">
              <w:rPr>
                <w:rFonts w:ascii="Calibri" w:hAnsi="Calibri" w:cs="Calibri"/>
                <w:sz w:val="28"/>
                <w:szCs w:val="28"/>
              </w:rPr>
              <w:t>G</w:t>
            </w:r>
          </w:p>
        </w:tc>
        <w:tc>
          <w:tcPr>
            <w:tcW w:w="1379" w:type="dxa"/>
            <w:vAlign w:val="center"/>
          </w:tcPr>
          <w:p w14:paraId="1DAC72B9" w14:textId="643BA066" w:rsidR="006355BE" w:rsidRPr="0033588D" w:rsidRDefault="00515A75" w:rsidP="006355BE">
            <w:pPr>
              <w:rPr>
                <w:rFonts w:ascii="Calibri" w:hAnsi="Calibri" w:cs="Calibri"/>
                <w:sz w:val="28"/>
                <w:szCs w:val="28"/>
              </w:rPr>
            </w:pPr>
            <w:r>
              <w:rPr>
                <w:rFonts w:ascii="Calibri" w:hAnsi="Calibri" w:cs="Calibri"/>
                <w:sz w:val="28"/>
                <w:szCs w:val="28"/>
              </w:rPr>
              <w:t>Early Modern</w:t>
            </w:r>
            <w:r w:rsidR="006355BE" w:rsidRPr="0033588D">
              <w:rPr>
                <w:rFonts w:ascii="Calibri" w:hAnsi="Calibri" w:cs="Calibri"/>
                <w:sz w:val="28"/>
                <w:szCs w:val="28"/>
              </w:rPr>
              <w:t xml:space="preserve"> manhood</w:t>
            </w:r>
          </w:p>
        </w:tc>
        <w:tc>
          <w:tcPr>
            <w:tcW w:w="6810" w:type="dxa"/>
            <w:vAlign w:val="center"/>
          </w:tcPr>
          <w:p w14:paraId="25D4F6A2" w14:textId="77777777" w:rsidR="006355BE" w:rsidRPr="0033588D" w:rsidRDefault="006355BE" w:rsidP="006355BE">
            <w:pPr>
              <w:rPr>
                <w:rFonts w:ascii="Calibri" w:hAnsi="Calibri" w:cs="Calibri"/>
                <w:sz w:val="28"/>
                <w:szCs w:val="28"/>
              </w:rPr>
            </w:pPr>
          </w:p>
          <w:p w14:paraId="6F0F6250" w14:textId="3E57C3D5" w:rsidR="006355BE" w:rsidRPr="0033588D" w:rsidRDefault="006355BE" w:rsidP="006355BE">
            <w:pPr>
              <w:rPr>
                <w:rFonts w:ascii="Calibri" w:hAnsi="Calibri" w:cs="Calibri"/>
                <w:sz w:val="28"/>
                <w:szCs w:val="28"/>
              </w:rPr>
            </w:pPr>
            <w:r w:rsidRPr="0033588D">
              <w:rPr>
                <w:rFonts w:ascii="Calibri" w:hAnsi="Calibri" w:cs="Calibri"/>
                <w:sz w:val="28"/>
                <w:szCs w:val="28"/>
              </w:rPr>
              <w:t xml:space="preserve">Williams, Andrew P., editor. </w:t>
            </w:r>
            <w:r w:rsidRPr="0033588D">
              <w:rPr>
                <w:rFonts w:ascii="Calibri" w:hAnsi="Calibri" w:cs="Calibri"/>
                <w:i/>
                <w:iCs/>
                <w:sz w:val="28"/>
                <w:szCs w:val="28"/>
              </w:rPr>
              <w:t xml:space="preserve">The Image of Manhood in </w:t>
            </w:r>
            <w:r w:rsidR="00515A75">
              <w:rPr>
                <w:rFonts w:ascii="Calibri" w:hAnsi="Calibri" w:cs="Calibri"/>
                <w:i/>
                <w:iCs/>
                <w:sz w:val="28"/>
                <w:szCs w:val="28"/>
              </w:rPr>
              <w:t>Early Modern</w:t>
            </w:r>
            <w:r w:rsidRPr="0033588D">
              <w:rPr>
                <w:rFonts w:ascii="Calibri" w:hAnsi="Calibri" w:cs="Calibri"/>
                <w:i/>
                <w:iCs/>
                <w:sz w:val="28"/>
                <w:szCs w:val="28"/>
              </w:rPr>
              <w:t xml:space="preserve"> Literature Viewing the Male</w:t>
            </w:r>
            <w:r w:rsidRPr="0033588D">
              <w:rPr>
                <w:rFonts w:ascii="Calibri" w:hAnsi="Calibri" w:cs="Calibri"/>
                <w:sz w:val="28"/>
                <w:szCs w:val="28"/>
              </w:rPr>
              <w:t xml:space="preserve">. Greenwood Press, 1999. </w:t>
            </w:r>
          </w:p>
          <w:p w14:paraId="1FA54675" w14:textId="77777777" w:rsidR="006355BE" w:rsidRDefault="006355BE" w:rsidP="006355BE">
            <w:pPr>
              <w:rPr>
                <w:rFonts w:ascii="Calibri" w:hAnsi="Calibri" w:cs="Calibri"/>
                <w:sz w:val="28"/>
                <w:szCs w:val="28"/>
              </w:rPr>
            </w:pPr>
          </w:p>
          <w:p w14:paraId="7BB9D4BC" w14:textId="119BECB8" w:rsidR="001C0A8D" w:rsidRPr="0033588D" w:rsidRDefault="001C0A8D" w:rsidP="006355BE">
            <w:pPr>
              <w:rPr>
                <w:rFonts w:ascii="Calibri" w:hAnsi="Calibri" w:cs="Calibri"/>
                <w:sz w:val="28"/>
                <w:szCs w:val="28"/>
              </w:rPr>
            </w:pPr>
          </w:p>
        </w:tc>
      </w:tr>
      <w:tr w:rsidR="00606C7E" w:rsidRPr="0033588D" w14:paraId="23174F5B" w14:textId="77777777" w:rsidTr="007F50D7">
        <w:trPr>
          <w:trHeight w:val="89"/>
        </w:trPr>
        <w:tc>
          <w:tcPr>
            <w:tcW w:w="827" w:type="dxa"/>
            <w:vAlign w:val="center"/>
          </w:tcPr>
          <w:p w14:paraId="6D0A8440" w14:textId="40768877" w:rsidR="00606C7E" w:rsidRPr="0033588D" w:rsidRDefault="00606C7E" w:rsidP="00606C7E">
            <w:pPr>
              <w:rPr>
                <w:rFonts w:ascii="Calibri" w:hAnsi="Calibri" w:cs="Calibri"/>
                <w:sz w:val="28"/>
                <w:szCs w:val="28"/>
              </w:rPr>
            </w:pPr>
            <w:r w:rsidRPr="0033588D">
              <w:rPr>
                <w:rFonts w:ascii="Calibri" w:hAnsi="Calibri" w:cs="Calibri"/>
                <w:sz w:val="28"/>
                <w:szCs w:val="28"/>
              </w:rPr>
              <w:lastRenderedPageBreak/>
              <w:t>G</w:t>
            </w:r>
          </w:p>
        </w:tc>
        <w:tc>
          <w:tcPr>
            <w:tcW w:w="1379" w:type="dxa"/>
            <w:vAlign w:val="center"/>
          </w:tcPr>
          <w:p w14:paraId="478073B3" w14:textId="583F9B7E" w:rsidR="00606C7E" w:rsidRPr="0033588D" w:rsidRDefault="00515A75" w:rsidP="00606C7E">
            <w:pPr>
              <w:rPr>
                <w:rFonts w:ascii="Calibri" w:hAnsi="Calibri" w:cs="Calibri"/>
                <w:sz w:val="28"/>
                <w:szCs w:val="28"/>
              </w:rPr>
            </w:pPr>
            <w:r>
              <w:rPr>
                <w:rFonts w:ascii="Calibri" w:hAnsi="Calibri" w:cs="Calibri"/>
                <w:sz w:val="28"/>
                <w:szCs w:val="28"/>
              </w:rPr>
              <w:t>Early Modern</w:t>
            </w:r>
            <w:r w:rsidR="00606C7E" w:rsidRPr="0033588D">
              <w:rPr>
                <w:rFonts w:ascii="Calibri" w:hAnsi="Calibri" w:cs="Calibri"/>
                <w:sz w:val="28"/>
                <w:szCs w:val="28"/>
              </w:rPr>
              <w:t xml:space="preserve"> manhood</w:t>
            </w:r>
          </w:p>
        </w:tc>
        <w:tc>
          <w:tcPr>
            <w:tcW w:w="6810" w:type="dxa"/>
            <w:vAlign w:val="center"/>
          </w:tcPr>
          <w:p w14:paraId="79213D54" w14:textId="77777777" w:rsidR="00606C7E" w:rsidRPr="0033588D" w:rsidRDefault="00606C7E" w:rsidP="00606C7E">
            <w:pPr>
              <w:rPr>
                <w:rFonts w:ascii="Calibri" w:hAnsi="Calibri" w:cs="Calibri"/>
                <w:sz w:val="28"/>
                <w:szCs w:val="28"/>
              </w:rPr>
            </w:pPr>
          </w:p>
          <w:p w14:paraId="64C34B14" w14:textId="77777777" w:rsidR="00606C7E" w:rsidRPr="0033588D" w:rsidRDefault="00606C7E" w:rsidP="00606C7E">
            <w:pPr>
              <w:rPr>
                <w:rFonts w:ascii="Calibri" w:hAnsi="Calibri" w:cs="Calibri"/>
                <w:sz w:val="28"/>
                <w:szCs w:val="28"/>
              </w:rPr>
            </w:pPr>
            <w:r w:rsidRPr="0033588D">
              <w:rPr>
                <w:rFonts w:ascii="Calibri" w:hAnsi="Calibri" w:cs="Calibri"/>
                <w:sz w:val="28"/>
                <w:szCs w:val="28"/>
              </w:rPr>
              <w:t>Bamber, Linda, Comic Women, Tragic Men: Study of Gender and Genre in Shakespeare (Los Angeles: Stanford University Press, 1982)</w:t>
            </w:r>
          </w:p>
          <w:p w14:paraId="6E6FE547" w14:textId="77777777" w:rsidR="00606C7E" w:rsidRDefault="00606C7E" w:rsidP="00606C7E">
            <w:pPr>
              <w:rPr>
                <w:rFonts w:ascii="Calibri" w:hAnsi="Calibri" w:cs="Calibri"/>
                <w:sz w:val="28"/>
                <w:szCs w:val="28"/>
              </w:rPr>
            </w:pPr>
          </w:p>
          <w:p w14:paraId="25E37BF6" w14:textId="21F2C2A0" w:rsidR="001C0A8D" w:rsidRPr="0033588D" w:rsidRDefault="001C0A8D" w:rsidP="00606C7E">
            <w:pPr>
              <w:rPr>
                <w:rFonts w:ascii="Calibri" w:hAnsi="Calibri" w:cs="Calibri"/>
                <w:sz w:val="28"/>
                <w:szCs w:val="28"/>
              </w:rPr>
            </w:pPr>
          </w:p>
        </w:tc>
      </w:tr>
      <w:tr w:rsidR="00AD6FE8" w:rsidRPr="0033588D" w14:paraId="52EDBCBD" w14:textId="77777777" w:rsidTr="007F50D7">
        <w:trPr>
          <w:trHeight w:val="89"/>
        </w:trPr>
        <w:tc>
          <w:tcPr>
            <w:tcW w:w="827" w:type="dxa"/>
            <w:vAlign w:val="center"/>
          </w:tcPr>
          <w:p w14:paraId="28C0B314" w14:textId="12054742" w:rsidR="00AD6FE8" w:rsidRPr="0033588D" w:rsidRDefault="00AD6FE8" w:rsidP="00AD6FE8">
            <w:pPr>
              <w:rPr>
                <w:rFonts w:ascii="Calibri" w:hAnsi="Calibri" w:cs="Calibri"/>
                <w:sz w:val="28"/>
                <w:szCs w:val="28"/>
              </w:rPr>
            </w:pPr>
            <w:r w:rsidRPr="0033588D">
              <w:rPr>
                <w:rFonts w:ascii="Calibri" w:hAnsi="Calibri" w:cs="Calibri"/>
                <w:sz w:val="28"/>
                <w:szCs w:val="28"/>
              </w:rPr>
              <w:t>G/R</w:t>
            </w:r>
          </w:p>
        </w:tc>
        <w:tc>
          <w:tcPr>
            <w:tcW w:w="1379" w:type="dxa"/>
            <w:vAlign w:val="center"/>
          </w:tcPr>
          <w:p w14:paraId="03A2D6BE" w14:textId="10AA50C1" w:rsidR="00AD6FE8" w:rsidRPr="0033588D" w:rsidRDefault="00515A75" w:rsidP="00AD6FE8">
            <w:pPr>
              <w:rPr>
                <w:rFonts w:ascii="Calibri" w:hAnsi="Calibri" w:cs="Calibri"/>
                <w:sz w:val="28"/>
                <w:szCs w:val="28"/>
              </w:rPr>
            </w:pPr>
            <w:r>
              <w:rPr>
                <w:rFonts w:ascii="Calibri" w:hAnsi="Calibri" w:cs="Calibri"/>
                <w:sz w:val="28"/>
                <w:szCs w:val="28"/>
              </w:rPr>
              <w:t>Early Modern</w:t>
            </w:r>
            <w:r w:rsidR="00AD6FE8" w:rsidRPr="0033588D">
              <w:rPr>
                <w:rFonts w:ascii="Calibri" w:hAnsi="Calibri" w:cs="Calibri"/>
                <w:sz w:val="28"/>
                <w:szCs w:val="28"/>
              </w:rPr>
              <w:t xml:space="preserve"> Manhood </w:t>
            </w:r>
          </w:p>
        </w:tc>
        <w:tc>
          <w:tcPr>
            <w:tcW w:w="6810" w:type="dxa"/>
            <w:vAlign w:val="center"/>
          </w:tcPr>
          <w:p w14:paraId="301A6388" w14:textId="77777777" w:rsidR="00AD6FE8" w:rsidRPr="0033588D" w:rsidRDefault="00AD6FE8" w:rsidP="00AD6FE8">
            <w:pPr>
              <w:rPr>
                <w:rFonts w:ascii="Calibri" w:hAnsi="Calibri" w:cs="Calibri"/>
                <w:sz w:val="28"/>
                <w:szCs w:val="28"/>
              </w:rPr>
            </w:pPr>
          </w:p>
          <w:p w14:paraId="7433500C" w14:textId="77777777" w:rsidR="00AD6FE8" w:rsidRPr="0033588D" w:rsidRDefault="00AD6FE8" w:rsidP="00AD6FE8">
            <w:pPr>
              <w:rPr>
                <w:rFonts w:ascii="Calibri" w:hAnsi="Calibri" w:cs="Calibri"/>
                <w:sz w:val="28"/>
                <w:szCs w:val="28"/>
              </w:rPr>
            </w:pPr>
            <w:r w:rsidRPr="0033588D">
              <w:rPr>
                <w:rFonts w:ascii="Calibri" w:hAnsi="Calibri" w:cs="Calibri"/>
                <w:sz w:val="28"/>
                <w:szCs w:val="28"/>
              </w:rPr>
              <w:t>Brown, David Sterling. “Code Black: Whiteness and Unmanliness in Hamlet,” Hamlet: The State of Play, ed. Sonia Massai and Lucy Munro (London: The Arden Shakespeare, 2021)</w:t>
            </w:r>
          </w:p>
          <w:p w14:paraId="1914EDA6" w14:textId="093ACEC0" w:rsidR="00AD6FE8" w:rsidRPr="0033588D" w:rsidRDefault="00AD6FE8" w:rsidP="00AD6FE8">
            <w:pPr>
              <w:rPr>
                <w:rFonts w:ascii="Calibri" w:hAnsi="Calibri" w:cs="Calibri"/>
                <w:sz w:val="28"/>
                <w:szCs w:val="28"/>
              </w:rPr>
            </w:pPr>
          </w:p>
        </w:tc>
      </w:tr>
      <w:tr w:rsidR="00722831" w:rsidRPr="0033588D" w14:paraId="66E660B4" w14:textId="77777777" w:rsidTr="007F50D7">
        <w:trPr>
          <w:trHeight w:val="89"/>
        </w:trPr>
        <w:tc>
          <w:tcPr>
            <w:tcW w:w="827" w:type="dxa"/>
            <w:vAlign w:val="center"/>
          </w:tcPr>
          <w:p w14:paraId="3177D94F" w14:textId="272ADEA4" w:rsidR="00722831" w:rsidRPr="0033588D" w:rsidRDefault="00722831" w:rsidP="00722831">
            <w:pPr>
              <w:rPr>
                <w:rFonts w:ascii="Calibri" w:hAnsi="Calibri" w:cs="Calibri"/>
                <w:sz w:val="28"/>
                <w:szCs w:val="28"/>
              </w:rPr>
            </w:pPr>
            <w:r w:rsidRPr="0033588D">
              <w:rPr>
                <w:rFonts w:ascii="Calibri" w:hAnsi="Calibri" w:cs="Calibri"/>
                <w:sz w:val="28"/>
                <w:szCs w:val="28"/>
              </w:rPr>
              <w:t>R/G/Q</w:t>
            </w:r>
          </w:p>
        </w:tc>
        <w:tc>
          <w:tcPr>
            <w:tcW w:w="1379" w:type="dxa"/>
            <w:vAlign w:val="center"/>
          </w:tcPr>
          <w:p w14:paraId="5DD878E0" w14:textId="32AC12F8" w:rsidR="00722831" w:rsidRPr="0033588D" w:rsidRDefault="00722831" w:rsidP="00722831">
            <w:pPr>
              <w:rPr>
                <w:rFonts w:ascii="Calibri" w:hAnsi="Calibri" w:cs="Calibri"/>
                <w:sz w:val="28"/>
                <w:szCs w:val="28"/>
              </w:rPr>
            </w:pPr>
            <w:r w:rsidRPr="0033588D">
              <w:rPr>
                <w:rFonts w:ascii="Calibri" w:hAnsi="Calibri" w:cs="Calibri"/>
                <w:sz w:val="28"/>
                <w:szCs w:val="28"/>
              </w:rPr>
              <w:t>CRT</w:t>
            </w:r>
          </w:p>
        </w:tc>
        <w:tc>
          <w:tcPr>
            <w:tcW w:w="6810" w:type="dxa"/>
            <w:vAlign w:val="center"/>
          </w:tcPr>
          <w:p w14:paraId="4BC87AFD" w14:textId="77777777" w:rsidR="00722831" w:rsidRPr="0033588D" w:rsidRDefault="00722831" w:rsidP="00722831">
            <w:pPr>
              <w:rPr>
                <w:rFonts w:ascii="Calibri" w:hAnsi="Calibri" w:cs="Calibri"/>
                <w:sz w:val="28"/>
                <w:szCs w:val="28"/>
              </w:rPr>
            </w:pPr>
          </w:p>
          <w:p w14:paraId="0BE6F0DE" w14:textId="28043848" w:rsidR="00722831" w:rsidRPr="0033588D" w:rsidRDefault="00722831" w:rsidP="00722831">
            <w:pPr>
              <w:rPr>
                <w:rFonts w:ascii="Calibri" w:hAnsi="Calibri" w:cs="Calibri"/>
                <w:sz w:val="28"/>
                <w:szCs w:val="28"/>
              </w:rPr>
            </w:pPr>
            <w:r w:rsidRPr="0033588D">
              <w:rPr>
                <w:rFonts w:ascii="Calibri" w:hAnsi="Calibri" w:cs="Calibri"/>
                <w:sz w:val="28"/>
                <w:szCs w:val="28"/>
              </w:rPr>
              <w:t xml:space="preserve">Wagner, Sydnee. “Racing Gender to the Edge of the World: Decoding the Transmasculine Amazon Cannibal in </w:t>
            </w:r>
            <w:r w:rsidR="00515A75">
              <w:rPr>
                <w:rFonts w:ascii="Calibri" w:hAnsi="Calibri" w:cs="Calibri"/>
                <w:sz w:val="28"/>
                <w:szCs w:val="28"/>
              </w:rPr>
              <w:t>Early Modern</w:t>
            </w:r>
            <w:r w:rsidRPr="0033588D">
              <w:rPr>
                <w:rFonts w:ascii="Calibri" w:hAnsi="Calibri" w:cs="Calibri"/>
                <w:sz w:val="28"/>
                <w:szCs w:val="28"/>
              </w:rPr>
              <w:t xml:space="preserve"> Travel Writing</w:t>
            </w:r>
          </w:p>
          <w:p w14:paraId="54A206A9" w14:textId="14F9BCB0" w:rsidR="00722831" w:rsidRPr="0033588D" w:rsidRDefault="00722831" w:rsidP="00722831">
            <w:pPr>
              <w:rPr>
                <w:rFonts w:ascii="Calibri" w:hAnsi="Calibri" w:cs="Calibri"/>
                <w:sz w:val="28"/>
                <w:szCs w:val="28"/>
              </w:rPr>
            </w:pPr>
          </w:p>
        </w:tc>
      </w:tr>
    </w:tbl>
    <w:p w14:paraId="6D6C27CB" w14:textId="77777777" w:rsidR="00AA7BF0" w:rsidRPr="0033588D" w:rsidRDefault="00AA7BF0" w:rsidP="000F48C4">
      <w:pPr>
        <w:rPr>
          <w:rFonts w:ascii="Calibri" w:hAnsi="Calibri" w:cs="Calibri"/>
        </w:rPr>
      </w:pPr>
    </w:p>
    <w:p w14:paraId="6B3E6072" w14:textId="77777777" w:rsidR="00AA7BF0" w:rsidRPr="0033588D" w:rsidRDefault="00AA7BF0" w:rsidP="00AA7BF0">
      <w:pPr>
        <w:pStyle w:val="Heading3"/>
        <w:rPr>
          <w:rFonts w:ascii="Calibri" w:hAnsi="Calibri" w:cs="Calibri"/>
          <w:b/>
          <w:bCs/>
          <w:color w:val="auto"/>
        </w:rPr>
      </w:pPr>
      <w:bookmarkStart w:id="90" w:name="_Toc212122776"/>
      <w:r w:rsidRPr="0033588D">
        <w:rPr>
          <w:rFonts w:ascii="Calibri" w:hAnsi="Calibri" w:cs="Calibri"/>
          <w:b/>
          <w:bCs/>
          <w:color w:val="auto"/>
        </w:rPr>
        <w:t>Female performance</w:t>
      </w:r>
      <w:bookmarkEnd w:id="90"/>
    </w:p>
    <w:tbl>
      <w:tblPr>
        <w:tblStyle w:val="TableGrid"/>
        <w:tblW w:w="0" w:type="auto"/>
        <w:tblLook w:val="04A0" w:firstRow="1" w:lastRow="0" w:firstColumn="1" w:lastColumn="0" w:noHBand="0" w:noVBand="1"/>
      </w:tblPr>
      <w:tblGrid>
        <w:gridCol w:w="808"/>
        <w:gridCol w:w="1780"/>
        <w:gridCol w:w="6428"/>
      </w:tblGrid>
      <w:tr w:rsidR="00CB3024" w:rsidRPr="0033588D" w14:paraId="32DC2780" w14:textId="77777777" w:rsidTr="00A4412E">
        <w:tc>
          <w:tcPr>
            <w:tcW w:w="808" w:type="dxa"/>
            <w:vAlign w:val="center"/>
          </w:tcPr>
          <w:p w14:paraId="6FE4DB8A" w14:textId="687A4C0E" w:rsidR="00CB3024" w:rsidRPr="0033588D" w:rsidRDefault="00CB3024" w:rsidP="00CB3024">
            <w:pPr>
              <w:rPr>
                <w:rFonts w:ascii="Calibri" w:hAnsi="Calibri" w:cs="Calibri"/>
                <w:sz w:val="28"/>
                <w:szCs w:val="28"/>
              </w:rPr>
            </w:pPr>
            <w:r w:rsidRPr="0033588D">
              <w:rPr>
                <w:rFonts w:ascii="Calibri" w:hAnsi="Calibri" w:cs="Calibri"/>
                <w:sz w:val="28"/>
                <w:szCs w:val="28"/>
              </w:rPr>
              <w:t>G</w:t>
            </w:r>
          </w:p>
        </w:tc>
        <w:tc>
          <w:tcPr>
            <w:tcW w:w="1780" w:type="dxa"/>
            <w:vAlign w:val="center"/>
          </w:tcPr>
          <w:p w14:paraId="39C73E76" w14:textId="36C49AEA" w:rsidR="00CB3024" w:rsidRPr="0033588D" w:rsidRDefault="00CB3024" w:rsidP="00CB3024">
            <w:pPr>
              <w:rPr>
                <w:rFonts w:ascii="Calibri" w:hAnsi="Calibri" w:cs="Calibri"/>
                <w:sz w:val="28"/>
                <w:szCs w:val="28"/>
              </w:rPr>
            </w:pPr>
            <w:r w:rsidRPr="0033588D">
              <w:rPr>
                <w:rFonts w:ascii="Calibri" w:hAnsi="Calibri" w:cs="Calibri"/>
                <w:sz w:val="28"/>
                <w:szCs w:val="28"/>
              </w:rPr>
              <w:t>Female performance</w:t>
            </w:r>
          </w:p>
        </w:tc>
        <w:tc>
          <w:tcPr>
            <w:tcW w:w="6428" w:type="dxa"/>
            <w:vAlign w:val="center"/>
          </w:tcPr>
          <w:p w14:paraId="192B8443" w14:textId="77777777" w:rsidR="00CB3024" w:rsidRPr="0033588D" w:rsidRDefault="00CB3024" w:rsidP="00CB3024">
            <w:pPr>
              <w:rPr>
                <w:rFonts w:ascii="Calibri" w:hAnsi="Calibri" w:cs="Calibri"/>
                <w:sz w:val="28"/>
                <w:szCs w:val="28"/>
              </w:rPr>
            </w:pPr>
          </w:p>
          <w:p w14:paraId="354BCBDF" w14:textId="77777777" w:rsidR="00CB3024" w:rsidRPr="0033588D" w:rsidRDefault="00CB3024" w:rsidP="00CB3024">
            <w:pPr>
              <w:rPr>
                <w:rFonts w:ascii="Calibri" w:hAnsi="Calibri" w:cs="Calibri"/>
                <w:sz w:val="28"/>
                <w:szCs w:val="28"/>
              </w:rPr>
            </w:pPr>
            <w:r w:rsidRPr="0033588D">
              <w:rPr>
                <w:rFonts w:ascii="Calibri" w:hAnsi="Calibri" w:cs="Calibri"/>
                <w:sz w:val="28"/>
                <w:szCs w:val="28"/>
              </w:rPr>
              <w:t xml:space="preserve">McManus, Clare. Ed. </w:t>
            </w:r>
            <w:r w:rsidRPr="0033588D">
              <w:rPr>
                <w:rFonts w:ascii="Calibri" w:hAnsi="Calibri" w:cs="Calibri"/>
                <w:i/>
                <w:iCs/>
                <w:sz w:val="28"/>
                <w:szCs w:val="28"/>
              </w:rPr>
              <w:t>Women and Culture at the Courts of the Stuart Queens</w:t>
            </w:r>
            <w:r w:rsidRPr="0033588D">
              <w:rPr>
                <w:rFonts w:ascii="Calibri" w:hAnsi="Calibri" w:cs="Calibri"/>
                <w:sz w:val="28"/>
                <w:szCs w:val="28"/>
              </w:rPr>
              <w:t xml:space="preserve">. Palgrave Macmillan, 2003. </w:t>
            </w:r>
          </w:p>
          <w:p w14:paraId="2BB3FC20" w14:textId="7DBB6556" w:rsidR="00CB3024" w:rsidRPr="0033588D" w:rsidRDefault="00CB3024" w:rsidP="00CB3024">
            <w:pPr>
              <w:rPr>
                <w:rFonts w:ascii="Calibri" w:hAnsi="Calibri" w:cs="Calibri"/>
                <w:sz w:val="28"/>
                <w:szCs w:val="28"/>
              </w:rPr>
            </w:pPr>
          </w:p>
        </w:tc>
      </w:tr>
      <w:tr w:rsidR="00A4412E" w:rsidRPr="0033588D" w14:paraId="4C3A0FF8" w14:textId="77777777" w:rsidTr="00A4412E">
        <w:tc>
          <w:tcPr>
            <w:tcW w:w="808" w:type="dxa"/>
            <w:vAlign w:val="center"/>
          </w:tcPr>
          <w:p w14:paraId="4D95E72F" w14:textId="4CE66667" w:rsidR="00A4412E" w:rsidRPr="0033588D" w:rsidRDefault="00A4412E" w:rsidP="00A4412E">
            <w:pPr>
              <w:rPr>
                <w:rFonts w:ascii="Calibri" w:hAnsi="Calibri" w:cs="Calibri"/>
                <w:sz w:val="28"/>
                <w:szCs w:val="28"/>
              </w:rPr>
            </w:pPr>
            <w:r w:rsidRPr="0033588D">
              <w:rPr>
                <w:rFonts w:ascii="Calibri" w:hAnsi="Calibri" w:cs="Calibri"/>
                <w:sz w:val="28"/>
                <w:szCs w:val="28"/>
              </w:rPr>
              <w:t>G</w:t>
            </w:r>
          </w:p>
        </w:tc>
        <w:tc>
          <w:tcPr>
            <w:tcW w:w="1780" w:type="dxa"/>
            <w:vAlign w:val="center"/>
          </w:tcPr>
          <w:p w14:paraId="0AD2C354" w14:textId="3DF36BF0" w:rsidR="00A4412E" w:rsidRPr="0033588D" w:rsidRDefault="00A4412E" w:rsidP="00A4412E">
            <w:pPr>
              <w:rPr>
                <w:rFonts w:ascii="Calibri" w:hAnsi="Calibri" w:cs="Calibri"/>
                <w:sz w:val="28"/>
                <w:szCs w:val="28"/>
              </w:rPr>
            </w:pPr>
            <w:r w:rsidRPr="0033588D">
              <w:rPr>
                <w:rFonts w:ascii="Calibri" w:hAnsi="Calibri" w:cs="Calibri"/>
                <w:sz w:val="28"/>
                <w:szCs w:val="28"/>
              </w:rPr>
              <w:t>Female performance</w:t>
            </w:r>
          </w:p>
        </w:tc>
        <w:tc>
          <w:tcPr>
            <w:tcW w:w="6428" w:type="dxa"/>
            <w:vAlign w:val="center"/>
          </w:tcPr>
          <w:p w14:paraId="753D6757" w14:textId="77777777" w:rsidR="00A4412E" w:rsidRPr="0033588D" w:rsidRDefault="00A4412E" w:rsidP="00A4412E">
            <w:pPr>
              <w:rPr>
                <w:rFonts w:ascii="Calibri" w:hAnsi="Calibri" w:cs="Calibri"/>
                <w:sz w:val="28"/>
                <w:szCs w:val="28"/>
              </w:rPr>
            </w:pPr>
          </w:p>
          <w:p w14:paraId="0C071D39" w14:textId="43251405" w:rsidR="00A4412E" w:rsidRPr="0033588D" w:rsidRDefault="00A4412E" w:rsidP="00A4412E">
            <w:pPr>
              <w:rPr>
                <w:rFonts w:ascii="Calibri" w:hAnsi="Calibri" w:cs="Calibri"/>
                <w:sz w:val="28"/>
                <w:szCs w:val="28"/>
              </w:rPr>
            </w:pPr>
            <w:r w:rsidRPr="0033588D">
              <w:rPr>
                <w:rFonts w:ascii="Calibri" w:hAnsi="Calibri" w:cs="Calibri"/>
                <w:sz w:val="28"/>
                <w:szCs w:val="28"/>
              </w:rPr>
              <w:t xml:space="preserve">———. “‘Sing It like Poor Barbary’: </w:t>
            </w:r>
            <w:r w:rsidRPr="0033588D">
              <w:rPr>
                <w:rFonts w:ascii="Calibri" w:hAnsi="Calibri" w:cs="Calibri"/>
                <w:i/>
                <w:iCs/>
                <w:sz w:val="28"/>
                <w:szCs w:val="28"/>
              </w:rPr>
              <w:t>Othello</w:t>
            </w:r>
            <w:r w:rsidRPr="0033588D">
              <w:rPr>
                <w:rFonts w:ascii="Calibri" w:hAnsi="Calibri" w:cs="Calibri"/>
                <w:sz w:val="28"/>
                <w:szCs w:val="28"/>
              </w:rPr>
              <w:t xml:space="preserve"> and </w:t>
            </w:r>
            <w:r w:rsidR="00515A75">
              <w:rPr>
                <w:rFonts w:ascii="Calibri" w:hAnsi="Calibri" w:cs="Calibri"/>
                <w:sz w:val="28"/>
                <w:szCs w:val="28"/>
              </w:rPr>
              <w:t>Early Modern</w:t>
            </w:r>
            <w:r w:rsidRPr="0033588D">
              <w:rPr>
                <w:rFonts w:ascii="Calibri" w:hAnsi="Calibri" w:cs="Calibri"/>
                <w:sz w:val="28"/>
                <w:szCs w:val="28"/>
              </w:rPr>
              <w:t xml:space="preserve"> Women’s Performance.” </w:t>
            </w:r>
            <w:r w:rsidRPr="0033588D">
              <w:rPr>
                <w:rFonts w:ascii="Calibri" w:hAnsi="Calibri" w:cs="Calibri"/>
                <w:i/>
                <w:iCs/>
                <w:sz w:val="28"/>
                <w:szCs w:val="28"/>
              </w:rPr>
              <w:t>Shakespeare Bulletin</w:t>
            </w:r>
            <w:r w:rsidRPr="0033588D">
              <w:rPr>
                <w:rFonts w:ascii="Calibri" w:hAnsi="Calibri" w:cs="Calibri"/>
                <w:sz w:val="28"/>
                <w:szCs w:val="28"/>
              </w:rPr>
              <w:t xml:space="preserve">, vol. 33, no. 1, 2015, pp. 99–120. </w:t>
            </w:r>
          </w:p>
          <w:p w14:paraId="529C2B68" w14:textId="0F135F58" w:rsidR="00A4412E" w:rsidRPr="0033588D" w:rsidRDefault="00A4412E" w:rsidP="00A4412E">
            <w:pPr>
              <w:rPr>
                <w:rFonts w:ascii="Calibri" w:hAnsi="Calibri" w:cs="Calibri"/>
                <w:sz w:val="28"/>
                <w:szCs w:val="28"/>
              </w:rPr>
            </w:pPr>
          </w:p>
        </w:tc>
      </w:tr>
      <w:tr w:rsidR="00B53C90" w:rsidRPr="0033588D" w14:paraId="330663EF" w14:textId="77777777" w:rsidTr="00A4412E">
        <w:tc>
          <w:tcPr>
            <w:tcW w:w="808" w:type="dxa"/>
            <w:vAlign w:val="center"/>
          </w:tcPr>
          <w:p w14:paraId="658359F8" w14:textId="74E4A738" w:rsidR="00B53C90" w:rsidRPr="0033588D" w:rsidRDefault="00B53C90" w:rsidP="00B53C90">
            <w:pPr>
              <w:rPr>
                <w:rFonts w:ascii="Calibri" w:hAnsi="Calibri" w:cs="Calibri"/>
                <w:sz w:val="28"/>
                <w:szCs w:val="28"/>
              </w:rPr>
            </w:pPr>
            <w:r w:rsidRPr="0033588D">
              <w:rPr>
                <w:rFonts w:ascii="Calibri" w:hAnsi="Calibri" w:cs="Calibri"/>
                <w:sz w:val="28"/>
                <w:szCs w:val="28"/>
              </w:rPr>
              <w:t>G</w:t>
            </w:r>
          </w:p>
        </w:tc>
        <w:tc>
          <w:tcPr>
            <w:tcW w:w="1780" w:type="dxa"/>
            <w:vAlign w:val="center"/>
          </w:tcPr>
          <w:p w14:paraId="7B1F63B8" w14:textId="02F00582" w:rsidR="00B53C90" w:rsidRPr="0033588D" w:rsidRDefault="00B53C90" w:rsidP="00B53C90">
            <w:pPr>
              <w:rPr>
                <w:rFonts w:ascii="Calibri" w:hAnsi="Calibri" w:cs="Calibri"/>
                <w:sz w:val="28"/>
                <w:szCs w:val="28"/>
              </w:rPr>
            </w:pPr>
            <w:r w:rsidRPr="0033588D">
              <w:rPr>
                <w:rFonts w:ascii="Calibri" w:hAnsi="Calibri" w:cs="Calibri"/>
                <w:sz w:val="28"/>
                <w:szCs w:val="28"/>
              </w:rPr>
              <w:t>Female performance</w:t>
            </w:r>
          </w:p>
        </w:tc>
        <w:tc>
          <w:tcPr>
            <w:tcW w:w="6428" w:type="dxa"/>
            <w:vAlign w:val="center"/>
          </w:tcPr>
          <w:p w14:paraId="1F563324" w14:textId="77777777" w:rsidR="00B53C90" w:rsidRPr="0033588D" w:rsidRDefault="00B53C90" w:rsidP="00B53C90">
            <w:pPr>
              <w:rPr>
                <w:rFonts w:ascii="Calibri" w:hAnsi="Calibri" w:cs="Calibri"/>
                <w:sz w:val="28"/>
                <w:szCs w:val="28"/>
              </w:rPr>
            </w:pPr>
          </w:p>
          <w:p w14:paraId="6E3D5DDD" w14:textId="77777777" w:rsidR="00B53C90" w:rsidRPr="0033588D" w:rsidRDefault="00B53C90" w:rsidP="00B53C90">
            <w:pPr>
              <w:rPr>
                <w:rFonts w:ascii="Calibri" w:hAnsi="Calibri" w:cs="Calibri"/>
                <w:sz w:val="28"/>
                <w:szCs w:val="28"/>
              </w:rPr>
            </w:pPr>
            <w:r w:rsidRPr="0033588D">
              <w:rPr>
                <w:rFonts w:ascii="Calibri" w:hAnsi="Calibri" w:cs="Calibri"/>
                <w:sz w:val="28"/>
                <w:szCs w:val="28"/>
              </w:rPr>
              <w:t xml:space="preserve">Mueller, Sara. "Touring, Women, and the Professional Stage." </w:t>
            </w:r>
            <w:r w:rsidRPr="0033588D">
              <w:rPr>
                <w:rFonts w:ascii="Calibri" w:hAnsi="Calibri" w:cs="Calibri"/>
                <w:i/>
                <w:iCs/>
                <w:sz w:val="28"/>
                <w:szCs w:val="28"/>
              </w:rPr>
              <w:t>Early Theatre</w:t>
            </w:r>
            <w:r w:rsidRPr="0033588D">
              <w:rPr>
                <w:rFonts w:ascii="Calibri" w:hAnsi="Calibri" w:cs="Calibri"/>
                <w:sz w:val="28"/>
                <w:szCs w:val="28"/>
              </w:rPr>
              <w:t xml:space="preserve"> 11.1 (2008): pp. 53-76.</w:t>
            </w:r>
          </w:p>
          <w:p w14:paraId="7E4187DF" w14:textId="4C70D2DD" w:rsidR="00B53C90" w:rsidRPr="0033588D" w:rsidRDefault="00B53C90" w:rsidP="00B53C90">
            <w:pPr>
              <w:rPr>
                <w:rFonts w:ascii="Calibri" w:hAnsi="Calibri" w:cs="Calibri"/>
                <w:sz w:val="28"/>
                <w:szCs w:val="28"/>
              </w:rPr>
            </w:pPr>
          </w:p>
        </w:tc>
      </w:tr>
      <w:tr w:rsidR="006945FB" w:rsidRPr="0033588D" w14:paraId="3E27DF38" w14:textId="77777777" w:rsidTr="00A4412E">
        <w:tc>
          <w:tcPr>
            <w:tcW w:w="808" w:type="dxa"/>
            <w:vAlign w:val="center"/>
          </w:tcPr>
          <w:p w14:paraId="03635E7C" w14:textId="4F5A99AA" w:rsidR="006945FB" w:rsidRPr="0033588D" w:rsidRDefault="006945FB" w:rsidP="006945FB">
            <w:pPr>
              <w:rPr>
                <w:rFonts w:ascii="Calibri" w:hAnsi="Calibri" w:cs="Calibri"/>
                <w:sz w:val="28"/>
                <w:szCs w:val="28"/>
              </w:rPr>
            </w:pPr>
            <w:r w:rsidRPr="0033588D">
              <w:rPr>
                <w:rFonts w:ascii="Calibri" w:hAnsi="Calibri" w:cs="Calibri"/>
                <w:sz w:val="28"/>
                <w:szCs w:val="28"/>
              </w:rPr>
              <w:t>G</w:t>
            </w:r>
          </w:p>
        </w:tc>
        <w:tc>
          <w:tcPr>
            <w:tcW w:w="1780" w:type="dxa"/>
            <w:vAlign w:val="center"/>
          </w:tcPr>
          <w:p w14:paraId="162C616A" w14:textId="61C5F93B" w:rsidR="006945FB" w:rsidRPr="0033588D" w:rsidRDefault="006945FB" w:rsidP="006945FB">
            <w:pPr>
              <w:rPr>
                <w:rFonts w:ascii="Calibri" w:hAnsi="Calibri" w:cs="Calibri"/>
                <w:sz w:val="28"/>
                <w:szCs w:val="28"/>
              </w:rPr>
            </w:pPr>
            <w:r w:rsidRPr="0033588D">
              <w:rPr>
                <w:rFonts w:ascii="Calibri" w:hAnsi="Calibri" w:cs="Calibri"/>
                <w:sz w:val="28"/>
                <w:szCs w:val="28"/>
              </w:rPr>
              <w:t>Female performance</w:t>
            </w:r>
          </w:p>
        </w:tc>
        <w:tc>
          <w:tcPr>
            <w:tcW w:w="6428" w:type="dxa"/>
            <w:vAlign w:val="center"/>
          </w:tcPr>
          <w:p w14:paraId="3C634F07" w14:textId="77777777" w:rsidR="006945FB" w:rsidRPr="0033588D" w:rsidRDefault="006945FB" w:rsidP="006945FB">
            <w:pPr>
              <w:rPr>
                <w:rFonts w:ascii="Calibri" w:hAnsi="Calibri" w:cs="Calibri"/>
                <w:sz w:val="28"/>
                <w:szCs w:val="28"/>
              </w:rPr>
            </w:pPr>
          </w:p>
          <w:p w14:paraId="2CF106C1" w14:textId="76BBD290" w:rsidR="006945FB" w:rsidRPr="0033588D" w:rsidRDefault="006945FB" w:rsidP="006945FB">
            <w:pPr>
              <w:rPr>
                <w:rFonts w:ascii="Calibri" w:hAnsi="Calibri" w:cs="Calibri"/>
                <w:sz w:val="28"/>
                <w:szCs w:val="28"/>
              </w:rPr>
            </w:pPr>
            <w:r w:rsidRPr="0033588D">
              <w:rPr>
                <w:rFonts w:ascii="Calibri" w:hAnsi="Calibri" w:cs="Calibri"/>
                <w:sz w:val="28"/>
                <w:szCs w:val="28"/>
              </w:rPr>
              <w:t xml:space="preserve">Stokes, </w:t>
            </w:r>
            <w:proofErr w:type="spellStart"/>
            <w:proofErr w:type="gramStart"/>
            <w:r w:rsidRPr="0033588D">
              <w:rPr>
                <w:rFonts w:ascii="Calibri" w:hAnsi="Calibri" w:cs="Calibri"/>
                <w:sz w:val="28"/>
                <w:szCs w:val="28"/>
              </w:rPr>
              <w:t>James.“</w:t>
            </w:r>
            <w:proofErr w:type="gramEnd"/>
            <w:r w:rsidRPr="0033588D">
              <w:rPr>
                <w:rFonts w:ascii="Calibri" w:hAnsi="Calibri" w:cs="Calibri"/>
                <w:sz w:val="28"/>
                <w:szCs w:val="28"/>
              </w:rPr>
              <w:t>The</w:t>
            </w:r>
            <w:proofErr w:type="spellEnd"/>
            <w:r w:rsidRPr="0033588D">
              <w:rPr>
                <w:rFonts w:ascii="Calibri" w:hAnsi="Calibri" w:cs="Calibri"/>
                <w:sz w:val="28"/>
                <w:szCs w:val="28"/>
              </w:rPr>
              <w:t xml:space="preserve"> Ongoing Exploration of Women and Performance in </w:t>
            </w:r>
            <w:r w:rsidR="00515A75">
              <w:rPr>
                <w:rFonts w:ascii="Calibri" w:hAnsi="Calibri" w:cs="Calibri"/>
                <w:sz w:val="28"/>
                <w:szCs w:val="28"/>
              </w:rPr>
              <w:t>Early Modern</w:t>
            </w:r>
            <w:r w:rsidRPr="0033588D">
              <w:rPr>
                <w:rFonts w:ascii="Calibri" w:hAnsi="Calibri" w:cs="Calibri"/>
                <w:sz w:val="28"/>
                <w:szCs w:val="28"/>
              </w:rPr>
              <w:t xml:space="preserve"> England: </w:t>
            </w:r>
            <w:proofErr w:type="gramStart"/>
            <w:r w:rsidRPr="0033588D">
              <w:rPr>
                <w:rFonts w:ascii="Calibri" w:hAnsi="Calibri" w:cs="Calibri"/>
                <w:sz w:val="28"/>
                <w:szCs w:val="28"/>
              </w:rPr>
              <w:t>Evidences</w:t>
            </w:r>
            <w:proofErr w:type="gramEnd"/>
            <w:r w:rsidRPr="0033588D">
              <w:rPr>
                <w:rFonts w:ascii="Calibri" w:hAnsi="Calibri" w:cs="Calibri"/>
                <w:sz w:val="28"/>
                <w:szCs w:val="28"/>
              </w:rPr>
              <w:t xml:space="preserve">, Issues, and Questions.” </w:t>
            </w:r>
            <w:r w:rsidRPr="0033588D">
              <w:rPr>
                <w:rFonts w:ascii="Calibri" w:hAnsi="Calibri" w:cs="Calibri"/>
                <w:i/>
                <w:iCs/>
                <w:sz w:val="28"/>
                <w:szCs w:val="28"/>
              </w:rPr>
              <w:t>Shakespeare Bulletin</w:t>
            </w:r>
            <w:r w:rsidRPr="0033588D">
              <w:rPr>
                <w:rFonts w:ascii="Calibri" w:hAnsi="Calibri" w:cs="Calibri"/>
                <w:sz w:val="28"/>
                <w:szCs w:val="28"/>
              </w:rPr>
              <w:t xml:space="preserve">, vol. 33, no. 1, 2015, pp. 9–31. </w:t>
            </w:r>
          </w:p>
          <w:p w14:paraId="3FA1D2FC" w14:textId="6B732BC7" w:rsidR="006945FB" w:rsidRPr="0033588D" w:rsidRDefault="006945FB" w:rsidP="006945FB">
            <w:pPr>
              <w:rPr>
                <w:rFonts w:ascii="Calibri" w:hAnsi="Calibri" w:cs="Calibri"/>
                <w:sz w:val="28"/>
                <w:szCs w:val="28"/>
              </w:rPr>
            </w:pPr>
          </w:p>
        </w:tc>
      </w:tr>
      <w:tr w:rsidR="00FA787E" w:rsidRPr="0033588D" w14:paraId="262EA2CC" w14:textId="77777777" w:rsidTr="00A4412E">
        <w:tc>
          <w:tcPr>
            <w:tcW w:w="808" w:type="dxa"/>
            <w:vAlign w:val="center"/>
          </w:tcPr>
          <w:p w14:paraId="27D84982" w14:textId="5D521499" w:rsidR="00FA787E" w:rsidRPr="0033588D" w:rsidRDefault="00FA787E" w:rsidP="00FA787E">
            <w:pPr>
              <w:rPr>
                <w:rFonts w:ascii="Calibri" w:hAnsi="Calibri" w:cs="Calibri"/>
                <w:sz w:val="28"/>
                <w:szCs w:val="28"/>
              </w:rPr>
            </w:pPr>
            <w:r w:rsidRPr="0033588D">
              <w:rPr>
                <w:rFonts w:ascii="Calibri" w:hAnsi="Calibri" w:cs="Calibri"/>
                <w:sz w:val="28"/>
                <w:szCs w:val="28"/>
              </w:rPr>
              <w:lastRenderedPageBreak/>
              <w:t>G</w:t>
            </w:r>
          </w:p>
        </w:tc>
        <w:tc>
          <w:tcPr>
            <w:tcW w:w="1780" w:type="dxa"/>
            <w:vAlign w:val="center"/>
          </w:tcPr>
          <w:p w14:paraId="2F88B55A" w14:textId="30ED1E87" w:rsidR="00FA787E" w:rsidRPr="0033588D" w:rsidRDefault="00FA787E" w:rsidP="00FA787E">
            <w:pPr>
              <w:rPr>
                <w:rFonts w:ascii="Calibri" w:hAnsi="Calibri" w:cs="Calibri"/>
                <w:sz w:val="28"/>
                <w:szCs w:val="28"/>
              </w:rPr>
            </w:pPr>
            <w:r w:rsidRPr="0033588D">
              <w:rPr>
                <w:rFonts w:ascii="Calibri" w:hAnsi="Calibri" w:cs="Calibri"/>
                <w:sz w:val="28"/>
                <w:szCs w:val="28"/>
              </w:rPr>
              <w:t>Female performance</w:t>
            </w:r>
          </w:p>
        </w:tc>
        <w:tc>
          <w:tcPr>
            <w:tcW w:w="6428" w:type="dxa"/>
            <w:vAlign w:val="center"/>
          </w:tcPr>
          <w:p w14:paraId="52AB7DDD" w14:textId="77777777" w:rsidR="00FA787E" w:rsidRPr="0033588D" w:rsidRDefault="00FA787E" w:rsidP="00FA787E">
            <w:pPr>
              <w:rPr>
                <w:rFonts w:ascii="Calibri" w:hAnsi="Calibri" w:cs="Calibri"/>
                <w:sz w:val="28"/>
                <w:szCs w:val="28"/>
              </w:rPr>
            </w:pPr>
          </w:p>
          <w:p w14:paraId="48330998" w14:textId="77777777" w:rsidR="002F4C48" w:rsidRPr="0033588D" w:rsidRDefault="002F4C48" w:rsidP="00FA787E">
            <w:pPr>
              <w:rPr>
                <w:rFonts w:ascii="Calibri" w:hAnsi="Calibri" w:cs="Calibri"/>
                <w:sz w:val="28"/>
                <w:szCs w:val="28"/>
              </w:rPr>
            </w:pPr>
          </w:p>
          <w:p w14:paraId="14D356AE" w14:textId="77777777" w:rsidR="00FA787E" w:rsidRPr="0033588D" w:rsidRDefault="00FA787E" w:rsidP="00FA787E">
            <w:pPr>
              <w:rPr>
                <w:rFonts w:ascii="Calibri" w:hAnsi="Calibri" w:cs="Calibri"/>
                <w:sz w:val="28"/>
                <w:szCs w:val="28"/>
              </w:rPr>
            </w:pPr>
            <w:proofErr w:type="spellStart"/>
            <w:r w:rsidRPr="0033588D">
              <w:rPr>
                <w:rFonts w:ascii="Calibri" w:hAnsi="Calibri" w:cs="Calibri"/>
                <w:sz w:val="28"/>
                <w:szCs w:val="28"/>
              </w:rPr>
              <w:t>Austern</w:t>
            </w:r>
            <w:proofErr w:type="spellEnd"/>
            <w:r w:rsidRPr="0033588D">
              <w:rPr>
                <w:rFonts w:ascii="Calibri" w:hAnsi="Calibri" w:cs="Calibri"/>
                <w:sz w:val="28"/>
                <w:szCs w:val="28"/>
              </w:rPr>
              <w:t>, Linda P., '“Sing Againe Syren”: The Female Musician and Sexual Enchantment in Elizabethan Life and Literature', Renaissance Quarterly, 42.3 (1989), 420-448</w:t>
            </w:r>
          </w:p>
          <w:p w14:paraId="2AA20F38" w14:textId="77FA26B2" w:rsidR="002F4C48" w:rsidRPr="0033588D" w:rsidRDefault="002F4C48" w:rsidP="00FA787E">
            <w:pPr>
              <w:rPr>
                <w:rFonts w:ascii="Calibri" w:hAnsi="Calibri" w:cs="Calibri"/>
                <w:sz w:val="28"/>
                <w:szCs w:val="28"/>
              </w:rPr>
            </w:pPr>
          </w:p>
        </w:tc>
      </w:tr>
    </w:tbl>
    <w:p w14:paraId="64BD2BF4" w14:textId="77777777" w:rsidR="00270DF7" w:rsidRPr="0033588D" w:rsidRDefault="00270DF7" w:rsidP="008D6A7A">
      <w:pPr>
        <w:rPr>
          <w:rFonts w:ascii="Calibri" w:hAnsi="Calibri" w:cs="Calibri"/>
          <w:sz w:val="28"/>
          <w:szCs w:val="28"/>
        </w:rPr>
      </w:pPr>
    </w:p>
    <w:p w14:paraId="099BB66E" w14:textId="77777777" w:rsidR="001F5C9F" w:rsidRPr="0033588D" w:rsidRDefault="001F5C9F" w:rsidP="001F5C9F">
      <w:pPr>
        <w:pStyle w:val="Heading3"/>
        <w:rPr>
          <w:rFonts w:ascii="Calibri" w:hAnsi="Calibri" w:cs="Calibri"/>
          <w:b/>
          <w:bCs/>
          <w:color w:val="auto"/>
        </w:rPr>
      </w:pPr>
      <w:bookmarkStart w:id="91" w:name="_Toc212122777"/>
      <w:r w:rsidRPr="0033588D">
        <w:rPr>
          <w:rFonts w:ascii="Calibri" w:hAnsi="Calibri" w:cs="Calibri"/>
          <w:b/>
          <w:bCs/>
          <w:color w:val="auto"/>
        </w:rPr>
        <w:t>Gender studies and theory</w:t>
      </w:r>
      <w:bookmarkEnd w:id="91"/>
    </w:p>
    <w:tbl>
      <w:tblPr>
        <w:tblStyle w:val="TableGrid"/>
        <w:tblW w:w="0" w:type="auto"/>
        <w:tblLook w:val="04A0" w:firstRow="1" w:lastRow="0" w:firstColumn="1" w:lastColumn="0" w:noHBand="0" w:noVBand="1"/>
      </w:tblPr>
      <w:tblGrid>
        <w:gridCol w:w="836"/>
        <w:gridCol w:w="1792"/>
        <w:gridCol w:w="6388"/>
      </w:tblGrid>
      <w:tr w:rsidR="00791A4C" w:rsidRPr="0033588D" w14:paraId="48B6432E" w14:textId="77777777" w:rsidTr="00CF5B78">
        <w:tc>
          <w:tcPr>
            <w:tcW w:w="836" w:type="dxa"/>
            <w:vAlign w:val="center"/>
          </w:tcPr>
          <w:p w14:paraId="548CEE9E" w14:textId="5FB3A9CD" w:rsidR="00791A4C" w:rsidRPr="0033588D" w:rsidRDefault="00791A4C" w:rsidP="00791A4C">
            <w:pPr>
              <w:rPr>
                <w:rFonts w:ascii="Calibri" w:hAnsi="Calibri" w:cs="Calibri"/>
                <w:sz w:val="28"/>
                <w:szCs w:val="28"/>
              </w:rPr>
            </w:pPr>
            <w:r w:rsidRPr="0033588D">
              <w:rPr>
                <w:rFonts w:ascii="Calibri" w:hAnsi="Calibri" w:cs="Calibri"/>
                <w:sz w:val="28"/>
                <w:szCs w:val="28"/>
              </w:rPr>
              <w:t>G/Q</w:t>
            </w:r>
          </w:p>
        </w:tc>
        <w:tc>
          <w:tcPr>
            <w:tcW w:w="1792" w:type="dxa"/>
            <w:vAlign w:val="center"/>
          </w:tcPr>
          <w:p w14:paraId="3DAB052E" w14:textId="0A85F9B7" w:rsidR="00791A4C" w:rsidRPr="0033588D" w:rsidRDefault="00791A4C" w:rsidP="00791A4C">
            <w:pPr>
              <w:rPr>
                <w:rFonts w:ascii="Calibri" w:hAnsi="Calibri" w:cs="Calibri"/>
                <w:sz w:val="28"/>
                <w:szCs w:val="28"/>
              </w:rPr>
            </w:pPr>
            <w:r w:rsidRPr="0033588D">
              <w:rPr>
                <w:rFonts w:ascii="Calibri" w:hAnsi="Calibri" w:cs="Calibri"/>
                <w:sz w:val="28"/>
                <w:szCs w:val="28"/>
              </w:rPr>
              <w:t>Gender theory</w:t>
            </w:r>
          </w:p>
        </w:tc>
        <w:tc>
          <w:tcPr>
            <w:tcW w:w="6388" w:type="dxa"/>
            <w:vAlign w:val="center"/>
          </w:tcPr>
          <w:p w14:paraId="6D36D024" w14:textId="77777777" w:rsidR="00791A4C" w:rsidRPr="0033588D" w:rsidRDefault="00791A4C" w:rsidP="00791A4C">
            <w:pPr>
              <w:rPr>
                <w:rFonts w:ascii="Calibri" w:hAnsi="Calibri" w:cs="Calibri"/>
                <w:sz w:val="28"/>
                <w:szCs w:val="28"/>
              </w:rPr>
            </w:pPr>
          </w:p>
          <w:p w14:paraId="10CB5A99" w14:textId="6E383698" w:rsidR="00791A4C" w:rsidRPr="0033588D" w:rsidRDefault="004B7A30" w:rsidP="00791A4C">
            <w:pPr>
              <w:rPr>
                <w:rFonts w:ascii="Calibri" w:hAnsi="Calibri" w:cs="Calibri"/>
                <w:sz w:val="28"/>
                <w:szCs w:val="28"/>
              </w:rPr>
            </w:pPr>
            <w:r w:rsidRPr="0033588D">
              <w:rPr>
                <w:rFonts w:ascii="Calibri" w:hAnsi="Calibri" w:cs="Calibri"/>
                <w:sz w:val="28"/>
                <w:szCs w:val="28"/>
              </w:rPr>
              <w:t>Butler</w:t>
            </w:r>
            <w:r>
              <w:rPr>
                <w:rFonts w:ascii="Calibri" w:hAnsi="Calibri" w:cs="Calibri"/>
                <w:sz w:val="28"/>
                <w:szCs w:val="28"/>
              </w:rPr>
              <w:t>,</w:t>
            </w:r>
            <w:r w:rsidRPr="0033588D">
              <w:rPr>
                <w:rFonts w:ascii="Calibri" w:hAnsi="Calibri" w:cs="Calibri"/>
                <w:sz w:val="28"/>
                <w:szCs w:val="28"/>
              </w:rPr>
              <w:t xml:space="preserve"> </w:t>
            </w:r>
            <w:r w:rsidR="00791A4C" w:rsidRPr="0033588D">
              <w:rPr>
                <w:rFonts w:ascii="Calibri" w:hAnsi="Calibri" w:cs="Calibri"/>
                <w:sz w:val="28"/>
                <w:szCs w:val="28"/>
              </w:rPr>
              <w:t>Judith. Gender Trouble. Routledge, 2010</w:t>
            </w:r>
          </w:p>
          <w:p w14:paraId="64F2911F" w14:textId="24AF1EA1" w:rsidR="00791A4C" w:rsidRPr="0033588D" w:rsidRDefault="00791A4C" w:rsidP="00791A4C">
            <w:pPr>
              <w:rPr>
                <w:rFonts w:ascii="Calibri" w:hAnsi="Calibri" w:cs="Calibri"/>
                <w:sz w:val="28"/>
                <w:szCs w:val="28"/>
              </w:rPr>
            </w:pPr>
          </w:p>
        </w:tc>
      </w:tr>
      <w:tr w:rsidR="00BB7075" w:rsidRPr="0033588D" w14:paraId="7D775100" w14:textId="77777777" w:rsidTr="00CF5B78">
        <w:tc>
          <w:tcPr>
            <w:tcW w:w="836" w:type="dxa"/>
            <w:vAlign w:val="center"/>
          </w:tcPr>
          <w:p w14:paraId="1F230E07" w14:textId="430D403F" w:rsidR="00BB7075" w:rsidRPr="0033588D" w:rsidRDefault="00BB7075" w:rsidP="00BB7075">
            <w:pPr>
              <w:rPr>
                <w:rFonts w:ascii="Calibri" w:hAnsi="Calibri" w:cs="Calibri"/>
                <w:sz w:val="28"/>
                <w:szCs w:val="28"/>
              </w:rPr>
            </w:pPr>
            <w:r w:rsidRPr="0033588D">
              <w:rPr>
                <w:rFonts w:ascii="Calibri" w:hAnsi="Calibri" w:cs="Calibri"/>
                <w:sz w:val="28"/>
                <w:szCs w:val="28"/>
              </w:rPr>
              <w:t>G/Q</w:t>
            </w:r>
          </w:p>
        </w:tc>
        <w:tc>
          <w:tcPr>
            <w:tcW w:w="1792" w:type="dxa"/>
            <w:vAlign w:val="center"/>
          </w:tcPr>
          <w:p w14:paraId="1EDDF617" w14:textId="6E667EE2" w:rsidR="00BB7075" w:rsidRPr="0033588D" w:rsidRDefault="00BB7075" w:rsidP="00BB7075">
            <w:pPr>
              <w:rPr>
                <w:rFonts w:ascii="Calibri" w:hAnsi="Calibri" w:cs="Calibri"/>
                <w:sz w:val="28"/>
                <w:szCs w:val="28"/>
              </w:rPr>
            </w:pPr>
            <w:r w:rsidRPr="0033588D">
              <w:rPr>
                <w:rFonts w:ascii="Calibri" w:hAnsi="Calibri" w:cs="Calibri"/>
                <w:sz w:val="28"/>
                <w:szCs w:val="28"/>
              </w:rPr>
              <w:t>Gender theory</w:t>
            </w:r>
          </w:p>
        </w:tc>
        <w:tc>
          <w:tcPr>
            <w:tcW w:w="6388" w:type="dxa"/>
            <w:vAlign w:val="center"/>
          </w:tcPr>
          <w:p w14:paraId="00DE43E8" w14:textId="77777777" w:rsidR="00BB7075" w:rsidRPr="0033588D" w:rsidRDefault="00BB7075" w:rsidP="00BB7075">
            <w:pPr>
              <w:rPr>
                <w:rFonts w:ascii="Calibri" w:hAnsi="Calibri" w:cs="Calibri"/>
                <w:sz w:val="28"/>
                <w:szCs w:val="28"/>
              </w:rPr>
            </w:pPr>
          </w:p>
          <w:p w14:paraId="4AE35073" w14:textId="77777777" w:rsidR="00BB7075" w:rsidRPr="0033588D" w:rsidRDefault="00BB7075" w:rsidP="00BB7075">
            <w:pPr>
              <w:rPr>
                <w:rFonts w:ascii="Calibri" w:hAnsi="Calibri" w:cs="Calibri"/>
                <w:sz w:val="28"/>
                <w:szCs w:val="28"/>
              </w:rPr>
            </w:pPr>
            <w:r w:rsidRPr="0033588D">
              <w:rPr>
                <w:rFonts w:ascii="Calibri" w:hAnsi="Calibri" w:cs="Calibri"/>
                <w:sz w:val="28"/>
                <w:szCs w:val="28"/>
              </w:rPr>
              <w:t xml:space="preserve">———. </w:t>
            </w:r>
            <w:r w:rsidRPr="0033588D">
              <w:rPr>
                <w:rFonts w:ascii="Calibri" w:hAnsi="Calibri" w:cs="Calibri"/>
                <w:i/>
                <w:iCs/>
                <w:sz w:val="28"/>
                <w:szCs w:val="28"/>
              </w:rPr>
              <w:t xml:space="preserve">Bodies That Matter. </w:t>
            </w:r>
            <w:r w:rsidRPr="0033588D">
              <w:rPr>
                <w:rFonts w:ascii="Calibri" w:hAnsi="Calibri" w:cs="Calibri"/>
                <w:sz w:val="28"/>
                <w:szCs w:val="28"/>
              </w:rPr>
              <w:t xml:space="preserve">Routledge, 2011. </w:t>
            </w:r>
          </w:p>
          <w:p w14:paraId="44369823" w14:textId="682F7D14" w:rsidR="00BB7075" w:rsidRPr="0033588D" w:rsidRDefault="00BB7075" w:rsidP="00BB7075">
            <w:pPr>
              <w:rPr>
                <w:rFonts w:ascii="Calibri" w:hAnsi="Calibri" w:cs="Calibri"/>
                <w:sz w:val="28"/>
                <w:szCs w:val="28"/>
              </w:rPr>
            </w:pPr>
          </w:p>
        </w:tc>
      </w:tr>
      <w:tr w:rsidR="002F4C48" w:rsidRPr="0033588D" w14:paraId="40C3D94F" w14:textId="77777777" w:rsidTr="00CF5B78">
        <w:tc>
          <w:tcPr>
            <w:tcW w:w="836" w:type="dxa"/>
            <w:vAlign w:val="center"/>
          </w:tcPr>
          <w:p w14:paraId="1322838F" w14:textId="3CD9AEF0" w:rsidR="002F4C48" w:rsidRPr="0033588D" w:rsidRDefault="002F4C48" w:rsidP="002F4C48">
            <w:pPr>
              <w:rPr>
                <w:rFonts w:ascii="Calibri" w:hAnsi="Calibri" w:cs="Calibri"/>
                <w:sz w:val="28"/>
                <w:szCs w:val="28"/>
              </w:rPr>
            </w:pPr>
            <w:r w:rsidRPr="0033588D">
              <w:rPr>
                <w:rFonts w:ascii="Calibri" w:hAnsi="Calibri" w:cs="Calibri"/>
                <w:sz w:val="28"/>
                <w:szCs w:val="28"/>
              </w:rPr>
              <w:t>G/Q</w:t>
            </w:r>
          </w:p>
        </w:tc>
        <w:tc>
          <w:tcPr>
            <w:tcW w:w="1792" w:type="dxa"/>
            <w:vAlign w:val="center"/>
          </w:tcPr>
          <w:p w14:paraId="2E1DAD90" w14:textId="06191245" w:rsidR="002F4C48" w:rsidRPr="0033588D" w:rsidRDefault="002F4C48" w:rsidP="002F4C48">
            <w:pPr>
              <w:rPr>
                <w:rFonts w:ascii="Calibri" w:hAnsi="Calibri" w:cs="Calibri"/>
                <w:sz w:val="28"/>
                <w:szCs w:val="28"/>
              </w:rPr>
            </w:pPr>
            <w:r w:rsidRPr="0033588D">
              <w:rPr>
                <w:rFonts w:ascii="Calibri" w:hAnsi="Calibri" w:cs="Calibri"/>
                <w:sz w:val="28"/>
                <w:szCs w:val="28"/>
              </w:rPr>
              <w:t>Gender theory</w:t>
            </w:r>
          </w:p>
        </w:tc>
        <w:tc>
          <w:tcPr>
            <w:tcW w:w="6388" w:type="dxa"/>
            <w:vAlign w:val="center"/>
          </w:tcPr>
          <w:p w14:paraId="497D7219" w14:textId="77777777" w:rsidR="002F4C48" w:rsidRPr="0033588D" w:rsidRDefault="002F4C48" w:rsidP="002F4C48">
            <w:pPr>
              <w:rPr>
                <w:rFonts w:ascii="Calibri" w:hAnsi="Calibri" w:cs="Calibri"/>
                <w:sz w:val="28"/>
                <w:szCs w:val="28"/>
              </w:rPr>
            </w:pPr>
          </w:p>
          <w:p w14:paraId="5E934479" w14:textId="64F40231" w:rsidR="002F4C48" w:rsidRPr="0033588D" w:rsidRDefault="002F4C48" w:rsidP="002F4C48">
            <w:pPr>
              <w:rPr>
                <w:rFonts w:ascii="Calibri" w:hAnsi="Calibri" w:cs="Calibri"/>
                <w:sz w:val="28"/>
                <w:szCs w:val="28"/>
              </w:rPr>
            </w:pPr>
            <w:r w:rsidRPr="0033588D">
              <w:rPr>
                <w:rFonts w:ascii="Calibri" w:hAnsi="Calibri" w:cs="Calibri"/>
                <w:sz w:val="28"/>
                <w:szCs w:val="28"/>
              </w:rPr>
              <w:t xml:space="preserve">Who's Afraid of Gender? | Judith Butler's public lecture at University of Cambridge 2023 </w:t>
            </w:r>
            <w:hyperlink r:id="rId395" w:history="1">
              <w:r w:rsidRPr="0033588D">
                <w:rPr>
                  <w:rStyle w:val="Hyperlink"/>
                  <w:rFonts w:ascii="Calibri" w:hAnsi="Calibri" w:cs="Calibri"/>
                  <w:sz w:val="28"/>
                  <w:szCs w:val="28"/>
                </w:rPr>
                <w:t>https://www.youtube.com/watch?v=yD6UukSbAMs</w:t>
              </w:r>
            </w:hyperlink>
          </w:p>
          <w:p w14:paraId="43983206" w14:textId="205DCC90" w:rsidR="002F4C48" w:rsidRPr="0033588D" w:rsidRDefault="002F4C48" w:rsidP="002F4C48">
            <w:pPr>
              <w:rPr>
                <w:rFonts w:ascii="Calibri" w:hAnsi="Calibri" w:cs="Calibri"/>
                <w:sz w:val="28"/>
                <w:szCs w:val="28"/>
              </w:rPr>
            </w:pPr>
          </w:p>
        </w:tc>
      </w:tr>
      <w:tr w:rsidR="00CF5B78" w:rsidRPr="0033588D" w14:paraId="7E526AF2" w14:textId="77777777" w:rsidTr="00CF5B78">
        <w:tc>
          <w:tcPr>
            <w:tcW w:w="836" w:type="dxa"/>
            <w:vAlign w:val="center"/>
          </w:tcPr>
          <w:p w14:paraId="59E87EAC" w14:textId="79B37E2F" w:rsidR="00CF5B78" w:rsidRPr="0033588D" w:rsidRDefault="00CF5B78" w:rsidP="00CF5B78">
            <w:pPr>
              <w:rPr>
                <w:rFonts w:ascii="Calibri" w:hAnsi="Calibri" w:cs="Calibri"/>
                <w:sz w:val="28"/>
                <w:szCs w:val="28"/>
              </w:rPr>
            </w:pPr>
            <w:r w:rsidRPr="0033588D">
              <w:rPr>
                <w:rFonts w:ascii="Calibri" w:hAnsi="Calibri" w:cs="Calibri"/>
                <w:sz w:val="28"/>
                <w:szCs w:val="28"/>
              </w:rPr>
              <w:t>G</w:t>
            </w:r>
          </w:p>
        </w:tc>
        <w:tc>
          <w:tcPr>
            <w:tcW w:w="1792" w:type="dxa"/>
            <w:vAlign w:val="center"/>
          </w:tcPr>
          <w:p w14:paraId="4750832C" w14:textId="75FCD745" w:rsidR="00CF5B78" w:rsidRPr="0033588D" w:rsidRDefault="00CF5B78" w:rsidP="00CF5B78">
            <w:pPr>
              <w:rPr>
                <w:rFonts w:ascii="Calibri" w:hAnsi="Calibri" w:cs="Calibri"/>
                <w:sz w:val="28"/>
                <w:szCs w:val="28"/>
              </w:rPr>
            </w:pPr>
            <w:r w:rsidRPr="0033588D">
              <w:rPr>
                <w:rFonts w:ascii="Calibri" w:hAnsi="Calibri" w:cs="Calibri"/>
                <w:sz w:val="28"/>
                <w:szCs w:val="28"/>
              </w:rPr>
              <w:t>Gender theory</w:t>
            </w:r>
          </w:p>
        </w:tc>
        <w:tc>
          <w:tcPr>
            <w:tcW w:w="6388" w:type="dxa"/>
            <w:vAlign w:val="center"/>
          </w:tcPr>
          <w:p w14:paraId="2FACBC74" w14:textId="77777777" w:rsidR="00CF5B78" w:rsidRPr="0033588D" w:rsidRDefault="00CF5B78" w:rsidP="00CF5B78">
            <w:pPr>
              <w:rPr>
                <w:rFonts w:ascii="Calibri" w:hAnsi="Calibri" w:cs="Calibri"/>
                <w:sz w:val="28"/>
                <w:szCs w:val="28"/>
              </w:rPr>
            </w:pPr>
          </w:p>
          <w:p w14:paraId="2AEE3EC5" w14:textId="77777777" w:rsidR="00CF5B78" w:rsidRPr="0033588D" w:rsidRDefault="00CF5B78" w:rsidP="00CF5B78">
            <w:pPr>
              <w:rPr>
                <w:rFonts w:ascii="Calibri" w:hAnsi="Calibri" w:cs="Calibri"/>
                <w:sz w:val="28"/>
                <w:szCs w:val="28"/>
              </w:rPr>
            </w:pPr>
            <w:r w:rsidRPr="0033588D">
              <w:rPr>
                <w:rFonts w:ascii="Calibri" w:hAnsi="Calibri" w:cs="Calibri"/>
                <w:sz w:val="28"/>
                <w:szCs w:val="28"/>
              </w:rPr>
              <w:t xml:space="preserve">Connell, R. W. </w:t>
            </w:r>
            <w:r w:rsidRPr="0033588D">
              <w:rPr>
                <w:rFonts w:ascii="Calibri" w:hAnsi="Calibri" w:cs="Calibri"/>
                <w:i/>
                <w:iCs/>
                <w:sz w:val="28"/>
                <w:szCs w:val="28"/>
              </w:rPr>
              <w:t>Gender and Power</w:t>
            </w:r>
            <w:r w:rsidRPr="0033588D">
              <w:rPr>
                <w:rFonts w:ascii="Calibri" w:hAnsi="Calibri" w:cs="Calibri"/>
                <w:sz w:val="28"/>
                <w:szCs w:val="28"/>
              </w:rPr>
              <w:t xml:space="preserve">. Stanford University Press, 1987. </w:t>
            </w:r>
          </w:p>
          <w:p w14:paraId="76C4FE08" w14:textId="17443B89" w:rsidR="00CF5B78" w:rsidRPr="0033588D" w:rsidRDefault="00CF5B78" w:rsidP="00CF5B78">
            <w:pPr>
              <w:rPr>
                <w:rFonts w:ascii="Calibri" w:hAnsi="Calibri" w:cs="Calibri"/>
                <w:sz w:val="28"/>
                <w:szCs w:val="28"/>
              </w:rPr>
            </w:pPr>
          </w:p>
        </w:tc>
      </w:tr>
      <w:tr w:rsidR="003A4CCD" w:rsidRPr="0033588D" w14:paraId="0B1AF4F8" w14:textId="77777777" w:rsidTr="00CF5B78">
        <w:tc>
          <w:tcPr>
            <w:tcW w:w="836" w:type="dxa"/>
            <w:vAlign w:val="center"/>
          </w:tcPr>
          <w:p w14:paraId="19703DEF" w14:textId="2EC4551E" w:rsidR="003A4CCD" w:rsidRPr="0033588D" w:rsidRDefault="003A4CCD" w:rsidP="003A4CCD">
            <w:pPr>
              <w:rPr>
                <w:rFonts w:ascii="Calibri" w:hAnsi="Calibri" w:cs="Calibri"/>
                <w:sz w:val="28"/>
                <w:szCs w:val="28"/>
              </w:rPr>
            </w:pPr>
            <w:r w:rsidRPr="0033588D">
              <w:rPr>
                <w:rFonts w:ascii="Calibri" w:hAnsi="Calibri" w:cs="Calibri"/>
                <w:sz w:val="28"/>
                <w:szCs w:val="28"/>
              </w:rPr>
              <w:t>G</w:t>
            </w:r>
          </w:p>
        </w:tc>
        <w:tc>
          <w:tcPr>
            <w:tcW w:w="1792" w:type="dxa"/>
            <w:vAlign w:val="center"/>
          </w:tcPr>
          <w:p w14:paraId="0204B9E4" w14:textId="3D0223EF" w:rsidR="003A4CCD" w:rsidRPr="0033588D" w:rsidRDefault="003A4CCD" w:rsidP="003A4CCD">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3B0B1337" w14:textId="77777777" w:rsidR="003A4CCD" w:rsidRPr="0033588D" w:rsidRDefault="003A4CCD" w:rsidP="003A4CCD">
            <w:pPr>
              <w:rPr>
                <w:rFonts w:ascii="Calibri" w:hAnsi="Calibri" w:cs="Calibri"/>
                <w:sz w:val="28"/>
                <w:szCs w:val="28"/>
              </w:rPr>
            </w:pPr>
          </w:p>
          <w:p w14:paraId="45C274F3" w14:textId="77777777" w:rsidR="003A4CCD" w:rsidRPr="0033588D" w:rsidRDefault="003A4CCD" w:rsidP="003A4CCD">
            <w:pPr>
              <w:rPr>
                <w:rFonts w:ascii="Calibri" w:hAnsi="Calibri" w:cs="Calibri"/>
                <w:sz w:val="28"/>
                <w:szCs w:val="28"/>
              </w:rPr>
            </w:pPr>
            <w:r w:rsidRPr="0033588D">
              <w:rPr>
                <w:rFonts w:ascii="Calibri" w:hAnsi="Calibri" w:cs="Calibri"/>
                <w:sz w:val="28"/>
                <w:szCs w:val="28"/>
              </w:rPr>
              <w:t xml:space="preserve">Gilbert, Joanne R. </w:t>
            </w:r>
            <w:r w:rsidRPr="0033588D">
              <w:rPr>
                <w:rFonts w:ascii="Calibri" w:hAnsi="Calibri" w:cs="Calibri"/>
                <w:i/>
                <w:iCs/>
                <w:sz w:val="28"/>
                <w:szCs w:val="28"/>
              </w:rPr>
              <w:t xml:space="preserve">Performing Marginality: </w:t>
            </w:r>
            <w:proofErr w:type="spellStart"/>
            <w:r w:rsidRPr="0033588D">
              <w:rPr>
                <w:rFonts w:ascii="Calibri" w:hAnsi="Calibri" w:cs="Calibri"/>
                <w:i/>
                <w:iCs/>
                <w:sz w:val="28"/>
                <w:szCs w:val="28"/>
              </w:rPr>
              <w:t>Humor</w:t>
            </w:r>
            <w:proofErr w:type="spellEnd"/>
            <w:r w:rsidRPr="0033588D">
              <w:rPr>
                <w:rFonts w:ascii="Calibri" w:hAnsi="Calibri" w:cs="Calibri"/>
                <w:i/>
                <w:iCs/>
                <w:sz w:val="28"/>
                <w:szCs w:val="28"/>
              </w:rPr>
              <w:t>, Gender, and Cultural Critique</w:t>
            </w:r>
            <w:r w:rsidRPr="0033588D">
              <w:rPr>
                <w:rFonts w:ascii="Calibri" w:hAnsi="Calibri" w:cs="Calibri"/>
                <w:sz w:val="28"/>
                <w:szCs w:val="28"/>
              </w:rPr>
              <w:t xml:space="preserve">. Wayne State University Press, 2004. </w:t>
            </w:r>
          </w:p>
          <w:p w14:paraId="0A5C1EEC" w14:textId="533533A5" w:rsidR="003A4CCD" w:rsidRPr="0033588D" w:rsidRDefault="003A4CCD" w:rsidP="003A4CCD">
            <w:pPr>
              <w:rPr>
                <w:rFonts w:ascii="Calibri" w:hAnsi="Calibri" w:cs="Calibri"/>
                <w:sz w:val="28"/>
                <w:szCs w:val="28"/>
              </w:rPr>
            </w:pPr>
          </w:p>
        </w:tc>
      </w:tr>
      <w:tr w:rsidR="006129B1" w:rsidRPr="0033588D" w14:paraId="39517C77" w14:textId="77777777" w:rsidTr="00CF5B78">
        <w:tc>
          <w:tcPr>
            <w:tcW w:w="836" w:type="dxa"/>
            <w:vAlign w:val="center"/>
          </w:tcPr>
          <w:p w14:paraId="3063562E" w14:textId="496D40F1" w:rsidR="006129B1" w:rsidRPr="0033588D" w:rsidRDefault="006129B1" w:rsidP="006129B1">
            <w:pPr>
              <w:rPr>
                <w:rFonts w:ascii="Calibri" w:hAnsi="Calibri" w:cs="Calibri"/>
                <w:sz w:val="28"/>
                <w:szCs w:val="28"/>
              </w:rPr>
            </w:pPr>
            <w:r w:rsidRPr="0033588D">
              <w:rPr>
                <w:rFonts w:ascii="Calibri" w:hAnsi="Calibri" w:cs="Calibri"/>
                <w:sz w:val="28"/>
                <w:szCs w:val="28"/>
              </w:rPr>
              <w:t>G</w:t>
            </w:r>
          </w:p>
        </w:tc>
        <w:tc>
          <w:tcPr>
            <w:tcW w:w="1792" w:type="dxa"/>
            <w:vAlign w:val="center"/>
          </w:tcPr>
          <w:p w14:paraId="6DEDDE93" w14:textId="7F6140E7" w:rsidR="006129B1" w:rsidRPr="0033588D" w:rsidRDefault="006129B1" w:rsidP="006129B1">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2E496A63" w14:textId="77777777" w:rsidR="006129B1" w:rsidRPr="0033588D" w:rsidRDefault="006129B1" w:rsidP="006129B1">
            <w:pPr>
              <w:rPr>
                <w:rFonts w:ascii="Calibri" w:hAnsi="Calibri" w:cs="Calibri"/>
                <w:sz w:val="28"/>
                <w:szCs w:val="28"/>
              </w:rPr>
            </w:pPr>
          </w:p>
          <w:p w14:paraId="2ED5D7A2" w14:textId="2A3B8A77" w:rsidR="006129B1" w:rsidRPr="0033588D" w:rsidRDefault="006129B1" w:rsidP="006129B1">
            <w:pPr>
              <w:rPr>
                <w:rFonts w:ascii="Calibri" w:hAnsi="Calibri" w:cs="Calibri"/>
                <w:sz w:val="28"/>
                <w:szCs w:val="28"/>
              </w:rPr>
            </w:pPr>
            <w:r w:rsidRPr="0033588D">
              <w:rPr>
                <w:rFonts w:ascii="Calibri" w:hAnsi="Calibri" w:cs="Calibri"/>
                <w:sz w:val="28"/>
                <w:szCs w:val="28"/>
              </w:rPr>
              <w:t xml:space="preserve">Gowing, Laura. "Gender and the Language of Insult in </w:t>
            </w:r>
            <w:r w:rsidR="00515A75">
              <w:rPr>
                <w:rFonts w:ascii="Calibri" w:hAnsi="Calibri" w:cs="Calibri"/>
                <w:sz w:val="28"/>
                <w:szCs w:val="28"/>
              </w:rPr>
              <w:t>Early Modern</w:t>
            </w:r>
            <w:r w:rsidRPr="0033588D">
              <w:rPr>
                <w:rFonts w:ascii="Calibri" w:hAnsi="Calibri" w:cs="Calibri"/>
                <w:sz w:val="28"/>
                <w:szCs w:val="28"/>
              </w:rPr>
              <w:t xml:space="preserve"> London". </w:t>
            </w:r>
            <w:r w:rsidRPr="0033588D">
              <w:rPr>
                <w:rFonts w:ascii="Calibri" w:hAnsi="Calibri" w:cs="Calibri"/>
                <w:i/>
                <w:iCs/>
                <w:sz w:val="28"/>
                <w:szCs w:val="28"/>
              </w:rPr>
              <w:t>History Workshop Journal</w:t>
            </w:r>
            <w:r w:rsidRPr="0033588D">
              <w:rPr>
                <w:rFonts w:ascii="Calibri" w:hAnsi="Calibri" w:cs="Calibri"/>
                <w:sz w:val="28"/>
                <w:szCs w:val="28"/>
              </w:rPr>
              <w:t>, vol 35, no. 1, 1993, pp. 1-21.</w:t>
            </w:r>
          </w:p>
          <w:p w14:paraId="5980B2A0" w14:textId="5A8EAB2B" w:rsidR="006129B1" w:rsidRPr="0033588D" w:rsidRDefault="006129B1" w:rsidP="006129B1">
            <w:pPr>
              <w:rPr>
                <w:rFonts w:ascii="Calibri" w:hAnsi="Calibri" w:cs="Calibri"/>
                <w:sz w:val="28"/>
                <w:szCs w:val="28"/>
              </w:rPr>
            </w:pPr>
          </w:p>
        </w:tc>
      </w:tr>
      <w:tr w:rsidR="00C67E7F" w:rsidRPr="0033588D" w14:paraId="6CE393D1" w14:textId="77777777" w:rsidTr="00CF5B78">
        <w:tc>
          <w:tcPr>
            <w:tcW w:w="836" w:type="dxa"/>
            <w:vAlign w:val="center"/>
          </w:tcPr>
          <w:p w14:paraId="33B78D9E" w14:textId="69219DAB" w:rsidR="00C67E7F" w:rsidRPr="0033588D" w:rsidRDefault="00C67E7F" w:rsidP="00C67E7F">
            <w:pPr>
              <w:rPr>
                <w:rFonts w:ascii="Calibri" w:hAnsi="Calibri" w:cs="Calibri"/>
                <w:sz w:val="28"/>
                <w:szCs w:val="28"/>
              </w:rPr>
            </w:pPr>
            <w:r w:rsidRPr="0033588D">
              <w:rPr>
                <w:rFonts w:ascii="Calibri" w:hAnsi="Calibri" w:cs="Calibri"/>
                <w:sz w:val="28"/>
                <w:szCs w:val="28"/>
              </w:rPr>
              <w:t>G/Q</w:t>
            </w:r>
          </w:p>
        </w:tc>
        <w:tc>
          <w:tcPr>
            <w:tcW w:w="1792" w:type="dxa"/>
            <w:vAlign w:val="center"/>
          </w:tcPr>
          <w:p w14:paraId="23C0A62A" w14:textId="49AA9F5C" w:rsidR="00C67E7F" w:rsidRPr="0033588D" w:rsidRDefault="00C67E7F" w:rsidP="00C67E7F">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33BAC627" w14:textId="77777777" w:rsidR="00C67E7F" w:rsidRPr="0033588D" w:rsidRDefault="00C67E7F" w:rsidP="00C67E7F">
            <w:pPr>
              <w:rPr>
                <w:rFonts w:ascii="Calibri" w:hAnsi="Calibri" w:cs="Calibri"/>
                <w:sz w:val="28"/>
                <w:szCs w:val="28"/>
              </w:rPr>
            </w:pPr>
          </w:p>
          <w:p w14:paraId="6FC184CE" w14:textId="77777777" w:rsidR="00C67E7F" w:rsidRPr="0033588D" w:rsidRDefault="00C67E7F" w:rsidP="00C67E7F">
            <w:pPr>
              <w:rPr>
                <w:rFonts w:ascii="Calibri" w:hAnsi="Calibri" w:cs="Calibri"/>
                <w:sz w:val="28"/>
                <w:szCs w:val="28"/>
              </w:rPr>
            </w:pPr>
            <w:r w:rsidRPr="0033588D">
              <w:rPr>
                <w:rFonts w:ascii="Calibri" w:hAnsi="Calibri" w:cs="Calibri"/>
                <w:sz w:val="28"/>
                <w:szCs w:val="28"/>
              </w:rPr>
              <w:t xml:space="preserve">———. “Masculinity as Homophobia: Fear, Shame, and Silence in the Construction of Gender Identity.” </w:t>
            </w:r>
            <w:r w:rsidRPr="0033588D">
              <w:rPr>
                <w:rFonts w:ascii="Calibri" w:hAnsi="Calibri" w:cs="Calibri"/>
                <w:i/>
                <w:iCs/>
                <w:sz w:val="28"/>
                <w:szCs w:val="28"/>
              </w:rPr>
              <w:t>Theorizing Masculinities</w:t>
            </w:r>
            <w:r w:rsidRPr="0033588D">
              <w:rPr>
                <w:rFonts w:ascii="Calibri" w:hAnsi="Calibri" w:cs="Calibri"/>
                <w:sz w:val="28"/>
                <w:szCs w:val="28"/>
              </w:rPr>
              <w:t xml:space="preserve">, 1994, pp. 119–141. </w:t>
            </w:r>
          </w:p>
          <w:p w14:paraId="30B362D7" w14:textId="12F74911" w:rsidR="00C67E7F" w:rsidRPr="0033588D" w:rsidRDefault="00C67E7F" w:rsidP="00C67E7F">
            <w:pPr>
              <w:rPr>
                <w:rFonts w:ascii="Calibri" w:hAnsi="Calibri" w:cs="Calibri"/>
                <w:sz w:val="28"/>
                <w:szCs w:val="28"/>
              </w:rPr>
            </w:pPr>
          </w:p>
        </w:tc>
      </w:tr>
      <w:tr w:rsidR="0062659D" w:rsidRPr="0033588D" w14:paraId="484D5319" w14:textId="77777777" w:rsidTr="00CF5B78">
        <w:tc>
          <w:tcPr>
            <w:tcW w:w="836" w:type="dxa"/>
            <w:vAlign w:val="center"/>
          </w:tcPr>
          <w:p w14:paraId="553CCF83" w14:textId="6CA9AE4D" w:rsidR="0062659D" w:rsidRPr="0033588D" w:rsidRDefault="0062659D" w:rsidP="0062659D">
            <w:pPr>
              <w:rPr>
                <w:rFonts w:ascii="Calibri" w:hAnsi="Calibri" w:cs="Calibri"/>
                <w:sz w:val="28"/>
                <w:szCs w:val="28"/>
              </w:rPr>
            </w:pPr>
            <w:r w:rsidRPr="0033588D">
              <w:rPr>
                <w:rFonts w:ascii="Calibri" w:hAnsi="Calibri" w:cs="Calibri"/>
                <w:sz w:val="28"/>
                <w:szCs w:val="28"/>
              </w:rPr>
              <w:lastRenderedPageBreak/>
              <w:t>G</w:t>
            </w:r>
          </w:p>
        </w:tc>
        <w:tc>
          <w:tcPr>
            <w:tcW w:w="1792" w:type="dxa"/>
            <w:vAlign w:val="center"/>
          </w:tcPr>
          <w:p w14:paraId="18F1C476" w14:textId="4490A9B2" w:rsidR="0062659D" w:rsidRPr="0033588D" w:rsidRDefault="0062659D" w:rsidP="0062659D">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421D6577" w14:textId="77777777" w:rsidR="00270DF7" w:rsidRPr="0033588D" w:rsidRDefault="00270DF7" w:rsidP="0062659D">
            <w:pPr>
              <w:rPr>
                <w:rFonts w:ascii="Calibri" w:hAnsi="Calibri" w:cs="Calibri"/>
                <w:sz w:val="28"/>
                <w:szCs w:val="28"/>
              </w:rPr>
            </w:pPr>
          </w:p>
          <w:p w14:paraId="3E2CBF9A" w14:textId="29C4C125" w:rsidR="0062659D" w:rsidRPr="0033588D" w:rsidRDefault="0062659D" w:rsidP="0062659D">
            <w:pPr>
              <w:rPr>
                <w:rFonts w:ascii="Calibri" w:hAnsi="Calibri" w:cs="Calibri"/>
                <w:sz w:val="28"/>
                <w:szCs w:val="28"/>
              </w:rPr>
            </w:pPr>
            <w:r w:rsidRPr="0033588D">
              <w:rPr>
                <w:rFonts w:ascii="Calibri" w:hAnsi="Calibri" w:cs="Calibri"/>
                <w:sz w:val="28"/>
                <w:szCs w:val="28"/>
              </w:rPr>
              <w:t>McGlashan, Mark, and Mercer</w:t>
            </w:r>
            <w:r w:rsidR="00FF28CA">
              <w:rPr>
                <w:rFonts w:ascii="Calibri" w:hAnsi="Calibri" w:cs="Calibri"/>
                <w:sz w:val="28"/>
                <w:szCs w:val="28"/>
              </w:rPr>
              <w:t>,</w:t>
            </w:r>
            <w:r w:rsidR="00FF28CA" w:rsidRPr="0033588D">
              <w:rPr>
                <w:rFonts w:ascii="Calibri" w:hAnsi="Calibri" w:cs="Calibri"/>
                <w:sz w:val="28"/>
                <w:szCs w:val="28"/>
              </w:rPr>
              <w:t xml:space="preserve"> John</w:t>
            </w:r>
            <w:r w:rsidRPr="0033588D">
              <w:rPr>
                <w:rFonts w:ascii="Calibri" w:hAnsi="Calibri" w:cs="Calibri"/>
                <w:sz w:val="28"/>
                <w:szCs w:val="28"/>
              </w:rPr>
              <w:t xml:space="preserve">. “Toxic Masculinity.” </w:t>
            </w:r>
            <w:r w:rsidRPr="0033588D">
              <w:rPr>
                <w:rFonts w:ascii="Calibri" w:hAnsi="Calibri" w:cs="Calibri"/>
                <w:i/>
                <w:iCs/>
                <w:sz w:val="28"/>
                <w:szCs w:val="28"/>
              </w:rPr>
              <w:t>Toxic Masculinity: Men, Meaning, and Digital Media</w:t>
            </w:r>
            <w:r w:rsidRPr="0033588D">
              <w:rPr>
                <w:rFonts w:ascii="Calibri" w:hAnsi="Calibri" w:cs="Calibri"/>
                <w:sz w:val="28"/>
                <w:szCs w:val="28"/>
              </w:rPr>
              <w:t xml:space="preserve">, edited by Mark McGlashan and John Mercer, Routledge, 2022, pp. 1–7. </w:t>
            </w:r>
          </w:p>
          <w:p w14:paraId="0E0A9D9D" w14:textId="78949B24" w:rsidR="00270DF7" w:rsidRPr="0033588D" w:rsidRDefault="00270DF7" w:rsidP="0062659D">
            <w:pPr>
              <w:rPr>
                <w:rFonts w:ascii="Calibri" w:hAnsi="Calibri" w:cs="Calibri"/>
                <w:sz w:val="28"/>
                <w:szCs w:val="28"/>
              </w:rPr>
            </w:pPr>
          </w:p>
        </w:tc>
      </w:tr>
      <w:tr w:rsidR="0061372D" w:rsidRPr="0033588D" w14:paraId="579281C6" w14:textId="77777777" w:rsidTr="0061372D">
        <w:trPr>
          <w:trHeight w:val="307"/>
        </w:trPr>
        <w:tc>
          <w:tcPr>
            <w:tcW w:w="836" w:type="dxa"/>
            <w:vAlign w:val="center"/>
          </w:tcPr>
          <w:p w14:paraId="01AA4007" w14:textId="1064B197" w:rsidR="0061372D" w:rsidRPr="0033588D" w:rsidRDefault="0061372D" w:rsidP="0061372D">
            <w:pPr>
              <w:rPr>
                <w:rFonts w:ascii="Calibri" w:hAnsi="Calibri" w:cs="Calibri"/>
                <w:sz w:val="28"/>
                <w:szCs w:val="28"/>
              </w:rPr>
            </w:pPr>
            <w:r w:rsidRPr="0033588D">
              <w:rPr>
                <w:rFonts w:ascii="Calibri" w:hAnsi="Calibri" w:cs="Calibri"/>
                <w:sz w:val="28"/>
                <w:szCs w:val="28"/>
              </w:rPr>
              <w:t>G</w:t>
            </w:r>
          </w:p>
        </w:tc>
        <w:tc>
          <w:tcPr>
            <w:tcW w:w="1792" w:type="dxa"/>
            <w:vAlign w:val="center"/>
          </w:tcPr>
          <w:p w14:paraId="7B670124" w14:textId="01FDA382" w:rsidR="0061372D" w:rsidRPr="0033588D" w:rsidRDefault="0061372D" w:rsidP="0061372D">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2201F371" w14:textId="77777777" w:rsidR="0061372D" w:rsidRPr="0033588D" w:rsidRDefault="0061372D" w:rsidP="0061372D">
            <w:pPr>
              <w:rPr>
                <w:rFonts w:ascii="Calibri" w:hAnsi="Calibri" w:cs="Calibri"/>
                <w:sz w:val="28"/>
                <w:szCs w:val="28"/>
              </w:rPr>
            </w:pPr>
          </w:p>
          <w:p w14:paraId="4D60E062" w14:textId="77777777" w:rsidR="0061372D" w:rsidRPr="0033588D" w:rsidRDefault="0061372D" w:rsidP="0061372D">
            <w:pPr>
              <w:rPr>
                <w:rFonts w:ascii="Calibri" w:hAnsi="Calibri" w:cs="Calibri"/>
                <w:sz w:val="28"/>
                <w:szCs w:val="28"/>
              </w:rPr>
            </w:pPr>
            <w:r w:rsidRPr="0033588D">
              <w:rPr>
                <w:rFonts w:ascii="Calibri" w:hAnsi="Calibri" w:cs="Calibri"/>
                <w:sz w:val="28"/>
                <w:szCs w:val="28"/>
              </w:rPr>
              <w:t xml:space="preserve">Messerschmidt, James W. </w:t>
            </w:r>
            <w:r w:rsidRPr="0033588D">
              <w:rPr>
                <w:rFonts w:ascii="Calibri" w:hAnsi="Calibri" w:cs="Calibri"/>
                <w:i/>
                <w:iCs/>
                <w:sz w:val="28"/>
                <w:szCs w:val="28"/>
              </w:rPr>
              <w:t>Masculinities in the Making: From the Local to the Global</w:t>
            </w:r>
            <w:r w:rsidRPr="0033588D">
              <w:rPr>
                <w:rFonts w:ascii="Calibri" w:hAnsi="Calibri" w:cs="Calibri"/>
                <w:sz w:val="28"/>
                <w:szCs w:val="28"/>
              </w:rPr>
              <w:t xml:space="preserve">. Rowman &amp; Littlefield, 2016. </w:t>
            </w:r>
          </w:p>
          <w:p w14:paraId="39A3AF8D" w14:textId="3AF34745" w:rsidR="0061372D" w:rsidRPr="0033588D" w:rsidRDefault="0061372D" w:rsidP="0061372D">
            <w:pPr>
              <w:rPr>
                <w:rFonts w:ascii="Calibri" w:hAnsi="Calibri" w:cs="Calibri"/>
                <w:sz w:val="28"/>
                <w:szCs w:val="28"/>
              </w:rPr>
            </w:pPr>
          </w:p>
        </w:tc>
      </w:tr>
      <w:tr w:rsidR="0011231E" w:rsidRPr="0033588D" w14:paraId="7D2D8D53" w14:textId="77777777" w:rsidTr="0061372D">
        <w:trPr>
          <w:trHeight w:val="307"/>
        </w:trPr>
        <w:tc>
          <w:tcPr>
            <w:tcW w:w="836" w:type="dxa"/>
            <w:vAlign w:val="center"/>
          </w:tcPr>
          <w:p w14:paraId="06105087" w14:textId="5BA42FFC" w:rsidR="0011231E" w:rsidRPr="0033588D" w:rsidRDefault="0011231E" w:rsidP="0011231E">
            <w:pPr>
              <w:rPr>
                <w:rFonts w:ascii="Calibri" w:hAnsi="Calibri" w:cs="Calibri"/>
                <w:sz w:val="28"/>
                <w:szCs w:val="28"/>
              </w:rPr>
            </w:pPr>
            <w:r w:rsidRPr="0033588D">
              <w:rPr>
                <w:rFonts w:ascii="Calibri" w:hAnsi="Calibri" w:cs="Calibri"/>
                <w:sz w:val="28"/>
                <w:szCs w:val="28"/>
              </w:rPr>
              <w:t>G</w:t>
            </w:r>
          </w:p>
        </w:tc>
        <w:tc>
          <w:tcPr>
            <w:tcW w:w="1792" w:type="dxa"/>
            <w:vAlign w:val="center"/>
          </w:tcPr>
          <w:p w14:paraId="3AEDFB13" w14:textId="44D1B1BC" w:rsidR="0011231E" w:rsidRPr="0033588D" w:rsidRDefault="0011231E" w:rsidP="0011231E">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1B640C38" w14:textId="77777777" w:rsidR="0011231E" w:rsidRPr="0033588D" w:rsidRDefault="0011231E" w:rsidP="0011231E">
            <w:pPr>
              <w:rPr>
                <w:rFonts w:ascii="Calibri" w:hAnsi="Calibri" w:cs="Calibri"/>
                <w:sz w:val="28"/>
                <w:szCs w:val="28"/>
              </w:rPr>
            </w:pPr>
          </w:p>
          <w:p w14:paraId="67D0F821" w14:textId="77777777" w:rsidR="0011231E" w:rsidRPr="0033588D" w:rsidRDefault="0011231E" w:rsidP="0011231E">
            <w:pPr>
              <w:rPr>
                <w:rFonts w:ascii="Calibri" w:hAnsi="Calibri" w:cs="Calibri"/>
                <w:sz w:val="28"/>
                <w:szCs w:val="28"/>
              </w:rPr>
            </w:pPr>
            <w:r w:rsidRPr="0033588D">
              <w:rPr>
                <w:rFonts w:ascii="Calibri" w:hAnsi="Calibri" w:cs="Calibri"/>
                <w:sz w:val="28"/>
                <w:szCs w:val="28"/>
              </w:rPr>
              <w:t xml:space="preserve">———. </w:t>
            </w:r>
            <w:r w:rsidRPr="0033588D">
              <w:rPr>
                <w:rFonts w:ascii="Calibri" w:hAnsi="Calibri" w:cs="Calibri"/>
                <w:i/>
                <w:iCs/>
                <w:sz w:val="28"/>
                <w:szCs w:val="28"/>
              </w:rPr>
              <w:t>Hegemonic Masculinity</w:t>
            </w:r>
            <w:r w:rsidRPr="0033588D">
              <w:rPr>
                <w:rFonts w:ascii="Calibri" w:hAnsi="Calibri" w:cs="Calibri"/>
                <w:sz w:val="28"/>
                <w:szCs w:val="28"/>
              </w:rPr>
              <w:t>. Lanham, Maryland: Rowman &amp; Littlefield, 2018.</w:t>
            </w:r>
          </w:p>
          <w:p w14:paraId="56C5CBF0" w14:textId="58A05EDC" w:rsidR="0011231E" w:rsidRPr="0033588D" w:rsidRDefault="0011231E" w:rsidP="0011231E">
            <w:pPr>
              <w:rPr>
                <w:rFonts w:ascii="Calibri" w:hAnsi="Calibri" w:cs="Calibri"/>
                <w:sz w:val="28"/>
                <w:szCs w:val="28"/>
              </w:rPr>
            </w:pPr>
          </w:p>
        </w:tc>
      </w:tr>
      <w:tr w:rsidR="00F30B16" w:rsidRPr="0033588D" w14:paraId="0913048D" w14:textId="77777777" w:rsidTr="0061372D">
        <w:trPr>
          <w:trHeight w:val="307"/>
        </w:trPr>
        <w:tc>
          <w:tcPr>
            <w:tcW w:w="836" w:type="dxa"/>
            <w:vAlign w:val="center"/>
          </w:tcPr>
          <w:p w14:paraId="6F549474" w14:textId="5C2F42B4" w:rsidR="00F30B16" w:rsidRPr="0033588D" w:rsidRDefault="00F30B16" w:rsidP="00F30B16">
            <w:pPr>
              <w:rPr>
                <w:rFonts w:ascii="Calibri" w:hAnsi="Calibri" w:cs="Calibri"/>
                <w:sz w:val="28"/>
                <w:szCs w:val="28"/>
              </w:rPr>
            </w:pPr>
            <w:r w:rsidRPr="0033588D">
              <w:rPr>
                <w:rFonts w:ascii="Calibri" w:hAnsi="Calibri" w:cs="Calibri"/>
                <w:sz w:val="28"/>
                <w:szCs w:val="28"/>
              </w:rPr>
              <w:t>G</w:t>
            </w:r>
          </w:p>
        </w:tc>
        <w:tc>
          <w:tcPr>
            <w:tcW w:w="1792" w:type="dxa"/>
            <w:vAlign w:val="center"/>
          </w:tcPr>
          <w:p w14:paraId="1AD01569" w14:textId="1C1ED972" w:rsidR="00F30B16" w:rsidRPr="0033588D" w:rsidRDefault="00F30B16" w:rsidP="00F30B16">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0798184B" w14:textId="77777777" w:rsidR="00F30B16" w:rsidRPr="0033588D" w:rsidRDefault="00F30B16" w:rsidP="00F30B16">
            <w:pPr>
              <w:rPr>
                <w:rFonts w:ascii="Calibri" w:hAnsi="Calibri" w:cs="Calibri"/>
                <w:sz w:val="28"/>
                <w:szCs w:val="28"/>
              </w:rPr>
            </w:pPr>
          </w:p>
          <w:p w14:paraId="27E87B07" w14:textId="77777777" w:rsidR="00F30B16" w:rsidRPr="0033588D" w:rsidRDefault="00F30B16" w:rsidP="00F30B16">
            <w:pPr>
              <w:rPr>
                <w:rFonts w:ascii="Calibri" w:hAnsi="Calibri" w:cs="Calibri"/>
                <w:sz w:val="28"/>
                <w:szCs w:val="28"/>
              </w:rPr>
            </w:pPr>
            <w:r w:rsidRPr="0033588D">
              <w:rPr>
                <w:rFonts w:ascii="Calibri" w:hAnsi="Calibri" w:cs="Calibri"/>
                <w:sz w:val="28"/>
                <w:szCs w:val="28"/>
              </w:rPr>
              <w:t xml:space="preserve">———. “Hidden in Plain Sight: On the Omnipresence of Hegemonic Masculinities.” </w:t>
            </w:r>
            <w:r w:rsidRPr="0033588D">
              <w:rPr>
                <w:rFonts w:ascii="Calibri" w:hAnsi="Calibri" w:cs="Calibri"/>
                <w:i/>
                <w:iCs/>
                <w:sz w:val="28"/>
                <w:szCs w:val="28"/>
              </w:rPr>
              <w:t xml:space="preserve">Masculinities </w:t>
            </w:r>
            <w:proofErr w:type="gramStart"/>
            <w:r w:rsidRPr="0033588D">
              <w:rPr>
                <w:rFonts w:ascii="Calibri" w:hAnsi="Calibri" w:cs="Calibri"/>
                <w:i/>
                <w:iCs/>
                <w:sz w:val="28"/>
                <w:szCs w:val="28"/>
              </w:rPr>
              <w:t xml:space="preserve">Journal </w:t>
            </w:r>
            <w:r w:rsidRPr="0033588D">
              <w:rPr>
                <w:rFonts w:ascii="Calibri" w:hAnsi="Calibri" w:cs="Calibri"/>
                <w:sz w:val="28"/>
                <w:szCs w:val="28"/>
              </w:rPr>
              <w:t>,</w:t>
            </w:r>
            <w:proofErr w:type="gramEnd"/>
            <w:r w:rsidRPr="0033588D">
              <w:rPr>
                <w:rFonts w:ascii="Calibri" w:hAnsi="Calibri" w:cs="Calibri"/>
                <w:sz w:val="28"/>
                <w:szCs w:val="28"/>
              </w:rPr>
              <w:t xml:space="preserve"> no. 12, 2019, pp. 14–29. </w:t>
            </w:r>
          </w:p>
          <w:p w14:paraId="3BD22CF2" w14:textId="13C85601" w:rsidR="00F30B16" w:rsidRPr="0033588D" w:rsidRDefault="00F30B16" w:rsidP="00F30B16">
            <w:pPr>
              <w:rPr>
                <w:rFonts w:ascii="Calibri" w:hAnsi="Calibri" w:cs="Calibri"/>
                <w:sz w:val="28"/>
                <w:szCs w:val="28"/>
              </w:rPr>
            </w:pPr>
          </w:p>
        </w:tc>
      </w:tr>
      <w:tr w:rsidR="00CF54B6" w:rsidRPr="0033588D" w14:paraId="4DB4A3F6" w14:textId="77777777" w:rsidTr="0061372D">
        <w:trPr>
          <w:trHeight w:val="307"/>
        </w:trPr>
        <w:tc>
          <w:tcPr>
            <w:tcW w:w="836" w:type="dxa"/>
            <w:vAlign w:val="center"/>
          </w:tcPr>
          <w:p w14:paraId="1987DD60" w14:textId="7B13AF01" w:rsidR="00CF54B6" w:rsidRPr="0033588D" w:rsidRDefault="00CF54B6" w:rsidP="00CF54B6">
            <w:pPr>
              <w:rPr>
                <w:rFonts w:ascii="Calibri" w:hAnsi="Calibri" w:cs="Calibri"/>
                <w:sz w:val="28"/>
                <w:szCs w:val="28"/>
              </w:rPr>
            </w:pPr>
            <w:r w:rsidRPr="0033588D">
              <w:rPr>
                <w:rFonts w:ascii="Calibri" w:hAnsi="Calibri" w:cs="Calibri"/>
                <w:sz w:val="28"/>
                <w:szCs w:val="28"/>
              </w:rPr>
              <w:t>G</w:t>
            </w:r>
          </w:p>
        </w:tc>
        <w:tc>
          <w:tcPr>
            <w:tcW w:w="1792" w:type="dxa"/>
            <w:vAlign w:val="center"/>
          </w:tcPr>
          <w:p w14:paraId="0C445FF5" w14:textId="3D2DA992" w:rsidR="00CF54B6" w:rsidRPr="0033588D" w:rsidRDefault="00CF54B6" w:rsidP="00CF54B6">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58F6007F" w14:textId="77777777" w:rsidR="00CF54B6" w:rsidRPr="0033588D" w:rsidRDefault="00CF54B6" w:rsidP="00CF54B6">
            <w:pPr>
              <w:rPr>
                <w:rFonts w:ascii="Calibri" w:hAnsi="Calibri" w:cs="Calibri"/>
                <w:sz w:val="28"/>
                <w:szCs w:val="28"/>
              </w:rPr>
            </w:pPr>
          </w:p>
          <w:p w14:paraId="29C8B4AE" w14:textId="77777777" w:rsidR="00CF54B6" w:rsidRPr="0033588D" w:rsidRDefault="00CF54B6" w:rsidP="00CF54B6">
            <w:pPr>
              <w:rPr>
                <w:rFonts w:ascii="Calibri" w:hAnsi="Calibri" w:cs="Calibri"/>
                <w:sz w:val="28"/>
                <w:szCs w:val="28"/>
              </w:rPr>
            </w:pPr>
            <w:r w:rsidRPr="0033588D">
              <w:rPr>
                <w:rFonts w:ascii="Calibri" w:hAnsi="Calibri" w:cs="Calibri"/>
                <w:sz w:val="28"/>
                <w:szCs w:val="28"/>
              </w:rPr>
              <w:t xml:space="preserve">———. “Hidden in Plain Sight: On the Omnipresence of Hegemonic Masculinities.” </w:t>
            </w:r>
            <w:r w:rsidRPr="0033588D">
              <w:rPr>
                <w:rFonts w:ascii="Calibri" w:hAnsi="Calibri" w:cs="Calibri"/>
                <w:i/>
                <w:iCs/>
                <w:sz w:val="28"/>
                <w:szCs w:val="28"/>
              </w:rPr>
              <w:t xml:space="preserve">Masculinities </w:t>
            </w:r>
            <w:proofErr w:type="gramStart"/>
            <w:r w:rsidRPr="0033588D">
              <w:rPr>
                <w:rFonts w:ascii="Calibri" w:hAnsi="Calibri" w:cs="Calibri"/>
                <w:i/>
                <w:iCs/>
                <w:sz w:val="28"/>
                <w:szCs w:val="28"/>
              </w:rPr>
              <w:t xml:space="preserve">Journal </w:t>
            </w:r>
            <w:r w:rsidRPr="0033588D">
              <w:rPr>
                <w:rFonts w:ascii="Calibri" w:hAnsi="Calibri" w:cs="Calibri"/>
                <w:sz w:val="28"/>
                <w:szCs w:val="28"/>
              </w:rPr>
              <w:t>,</w:t>
            </w:r>
            <w:proofErr w:type="gramEnd"/>
            <w:r w:rsidRPr="0033588D">
              <w:rPr>
                <w:rFonts w:ascii="Calibri" w:hAnsi="Calibri" w:cs="Calibri"/>
                <w:sz w:val="28"/>
                <w:szCs w:val="28"/>
              </w:rPr>
              <w:t xml:space="preserve"> no. 12, 2019, pp. 14–29. </w:t>
            </w:r>
          </w:p>
          <w:p w14:paraId="3621E756" w14:textId="4C50F5E4" w:rsidR="00CF54B6" w:rsidRPr="0033588D" w:rsidRDefault="00CF54B6" w:rsidP="00CF54B6">
            <w:pPr>
              <w:rPr>
                <w:rFonts w:ascii="Calibri" w:hAnsi="Calibri" w:cs="Calibri"/>
                <w:sz w:val="28"/>
                <w:szCs w:val="28"/>
              </w:rPr>
            </w:pPr>
          </w:p>
        </w:tc>
      </w:tr>
      <w:tr w:rsidR="00EE17AD" w:rsidRPr="0033588D" w14:paraId="18F7845F" w14:textId="77777777" w:rsidTr="0061372D">
        <w:trPr>
          <w:trHeight w:val="307"/>
        </w:trPr>
        <w:tc>
          <w:tcPr>
            <w:tcW w:w="836" w:type="dxa"/>
            <w:vAlign w:val="center"/>
          </w:tcPr>
          <w:p w14:paraId="49B3BB49" w14:textId="47D4301F" w:rsidR="00EE17AD" w:rsidRPr="0033588D" w:rsidRDefault="00EE17AD" w:rsidP="00EE17AD">
            <w:pPr>
              <w:rPr>
                <w:rFonts w:ascii="Calibri" w:hAnsi="Calibri" w:cs="Calibri"/>
                <w:sz w:val="28"/>
                <w:szCs w:val="28"/>
              </w:rPr>
            </w:pPr>
            <w:r w:rsidRPr="0033588D">
              <w:rPr>
                <w:rFonts w:ascii="Calibri" w:hAnsi="Calibri" w:cs="Calibri"/>
                <w:sz w:val="28"/>
                <w:szCs w:val="28"/>
              </w:rPr>
              <w:t>G</w:t>
            </w:r>
          </w:p>
        </w:tc>
        <w:tc>
          <w:tcPr>
            <w:tcW w:w="1792" w:type="dxa"/>
            <w:vAlign w:val="center"/>
          </w:tcPr>
          <w:p w14:paraId="0F24CDBE" w14:textId="324700A3" w:rsidR="00EE17AD" w:rsidRPr="0033588D" w:rsidRDefault="00EE17AD" w:rsidP="00EE17AD">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1723845B" w14:textId="77777777" w:rsidR="00EE17AD" w:rsidRPr="0033588D" w:rsidRDefault="00EE17AD" w:rsidP="00EE17AD">
            <w:pPr>
              <w:rPr>
                <w:rFonts w:ascii="Calibri" w:hAnsi="Calibri" w:cs="Calibri"/>
                <w:sz w:val="28"/>
                <w:szCs w:val="28"/>
              </w:rPr>
            </w:pPr>
          </w:p>
          <w:p w14:paraId="3BE71A47" w14:textId="77777777" w:rsidR="00EE17AD" w:rsidRPr="0033588D" w:rsidRDefault="00EE17AD" w:rsidP="00EE17AD">
            <w:pPr>
              <w:rPr>
                <w:rFonts w:ascii="Calibri" w:hAnsi="Calibri" w:cs="Calibri"/>
                <w:sz w:val="28"/>
                <w:szCs w:val="28"/>
              </w:rPr>
            </w:pPr>
            <w:r w:rsidRPr="0033588D">
              <w:rPr>
                <w:rFonts w:ascii="Calibri" w:hAnsi="Calibri" w:cs="Calibri"/>
                <w:sz w:val="28"/>
                <w:szCs w:val="28"/>
              </w:rPr>
              <w:t xml:space="preserve">———. “The Salience of ‘Hegemonic Masculinity.’” </w:t>
            </w:r>
            <w:r w:rsidRPr="0033588D">
              <w:rPr>
                <w:rFonts w:ascii="Calibri" w:hAnsi="Calibri" w:cs="Calibri"/>
                <w:i/>
                <w:iCs/>
                <w:sz w:val="28"/>
                <w:szCs w:val="28"/>
              </w:rPr>
              <w:t>Men and Masculinities</w:t>
            </w:r>
            <w:r w:rsidRPr="0033588D">
              <w:rPr>
                <w:rFonts w:ascii="Calibri" w:hAnsi="Calibri" w:cs="Calibri"/>
                <w:sz w:val="28"/>
                <w:szCs w:val="28"/>
              </w:rPr>
              <w:t xml:space="preserve">, vol. 22, no. 1, 12 Mar. 2019, pp. 85–91. </w:t>
            </w:r>
          </w:p>
          <w:p w14:paraId="11F5ACEC" w14:textId="331065F0" w:rsidR="00EE17AD" w:rsidRPr="0033588D" w:rsidRDefault="00EE17AD" w:rsidP="00EE17AD">
            <w:pPr>
              <w:rPr>
                <w:rFonts w:ascii="Calibri" w:hAnsi="Calibri" w:cs="Calibri"/>
                <w:sz w:val="28"/>
                <w:szCs w:val="28"/>
              </w:rPr>
            </w:pPr>
          </w:p>
        </w:tc>
      </w:tr>
      <w:tr w:rsidR="00E332E5" w:rsidRPr="0033588D" w14:paraId="493B50C4" w14:textId="77777777" w:rsidTr="0061372D">
        <w:trPr>
          <w:trHeight w:val="307"/>
        </w:trPr>
        <w:tc>
          <w:tcPr>
            <w:tcW w:w="836" w:type="dxa"/>
            <w:vAlign w:val="center"/>
          </w:tcPr>
          <w:p w14:paraId="23B8EBFF" w14:textId="41E217B1" w:rsidR="00E332E5" w:rsidRPr="0033588D" w:rsidRDefault="00E332E5" w:rsidP="00E332E5">
            <w:pPr>
              <w:rPr>
                <w:rFonts w:ascii="Calibri" w:hAnsi="Calibri" w:cs="Calibri"/>
                <w:sz w:val="28"/>
                <w:szCs w:val="28"/>
              </w:rPr>
            </w:pPr>
            <w:r w:rsidRPr="0033588D">
              <w:rPr>
                <w:rFonts w:ascii="Calibri" w:hAnsi="Calibri" w:cs="Calibri"/>
                <w:sz w:val="28"/>
                <w:szCs w:val="28"/>
              </w:rPr>
              <w:t>G</w:t>
            </w:r>
          </w:p>
        </w:tc>
        <w:tc>
          <w:tcPr>
            <w:tcW w:w="1792" w:type="dxa"/>
            <w:vAlign w:val="center"/>
          </w:tcPr>
          <w:p w14:paraId="08426105" w14:textId="19B3C123" w:rsidR="00E332E5" w:rsidRPr="0033588D" w:rsidRDefault="00E332E5" w:rsidP="00E332E5">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4DEBB4EF" w14:textId="77777777" w:rsidR="00E332E5" w:rsidRPr="0033588D" w:rsidRDefault="00E332E5" w:rsidP="00E332E5">
            <w:pPr>
              <w:rPr>
                <w:rFonts w:ascii="Calibri" w:hAnsi="Calibri" w:cs="Calibri"/>
                <w:sz w:val="28"/>
                <w:szCs w:val="28"/>
              </w:rPr>
            </w:pPr>
          </w:p>
          <w:p w14:paraId="357CC4FB" w14:textId="77777777" w:rsidR="00E332E5" w:rsidRPr="0033588D" w:rsidRDefault="00E332E5" w:rsidP="00E332E5">
            <w:pPr>
              <w:rPr>
                <w:rFonts w:ascii="Calibri" w:hAnsi="Calibri" w:cs="Calibri"/>
                <w:sz w:val="28"/>
                <w:szCs w:val="28"/>
              </w:rPr>
            </w:pPr>
            <w:r w:rsidRPr="0033588D">
              <w:rPr>
                <w:rFonts w:ascii="Calibri" w:hAnsi="Calibri" w:cs="Calibri"/>
                <w:sz w:val="28"/>
                <w:szCs w:val="28"/>
              </w:rPr>
              <w:t xml:space="preserve">Morgan, Ashley. “The Real Problem with Toxic Masculinity Is That It Assumes There Is Only One Way of Being a Man.” </w:t>
            </w:r>
            <w:r w:rsidRPr="0033588D">
              <w:rPr>
                <w:rFonts w:ascii="Calibri" w:hAnsi="Calibri" w:cs="Calibri"/>
                <w:i/>
                <w:iCs/>
                <w:sz w:val="28"/>
                <w:szCs w:val="28"/>
              </w:rPr>
              <w:t>The Conversation</w:t>
            </w:r>
            <w:r w:rsidRPr="0033588D">
              <w:rPr>
                <w:rFonts w:ascii="Calibri" w:hAnsi="Calibri" w:cs="Calibri"/>
                <w:sz w:val="28"/>
                <w:szCs w:val="28"/>
              </w:rPr>
              <w:t xml:space="preserve">, 7 Feb. 2019, theconversation.com/the-real-problem-with-toxic-masculinity-is-that-it-assumes-there-is-only-one-way-of-being-a-man-110305. Accessed 27 Mar. 2021.  </w:t>
            </w:r>
          </w:p>
          <w:p w14:paraId="7590A5F3" w14:textId="1B6A0919" w:rsidR="00E332E5" w:rsidRPr="0033588D" w:rsidRDefault="00E332E5" w:rsidP="00E332E5">
            <w:pPr>
              <w:rPr>
                <w:rFonts w:ascii="Calibri" w:hAnsi="Calibri" w:cs="Calibri"/>
                <w:sz w:val="28"/>
                <w:szCs w:val="28"/>
              </w:rPr>
            </w:pPr>
          </w:p>
        </w:tc>
      </w:tr>
      <w:tr w:rsidR="00E128B4" w:rsidRPr="0033588D" w14:paraId="2D8BE8DD" w14:textId="77777777" w:rsidTr="0061372D">
        <w:trPr>
          <w:trHeight w:val="307"/>
        </w:trPr>
        <w:tc>
          <w:tcPr>
            <w:tcW w:w="836" w:type="dxa"/>
            <w:vAlign w:val="center"/>
          </w:tcPr>
          <w:p w14:paraId="4A70DFCE" w14:textId="4A3FD7AC" w:rsidR="00E128B4" w:rsidRPr="0033588D" w:rsidRDefault="00E128B4" w:rsidP="00E128B4">
            <w:pPr>
              <w:rPr>
                <w:rFonts w:ascii="Calibri" w:hAnsi="Calibri" w:cs="Calibri"/>
                <w:sz w:val="28"/>
                <w:szCs w:val="28"/>
              </w:rPr>
            </w:pPr>
            <w:r w:rsidRPr="0033588D">
              <w:rPr>
                <w:rFonts w:ascii="Calibri" w:hAnsi="Calibri" w:cs="Calibri"/>
                <w:sz w:val="28"/>
                <w:szCs w:val="28"/>
              </w:rPr>
              <w:lastRenderedPageBreak/>
              <w:t>G</w:t>
            </w:r>
          </w:p>
        </w:tc>
        <w:tc>
          <w:tcPr>
            <w:tcW w:w="1792" w:type="dxa"/>
            <w:vAlign w:val="center"/>
          </w:tcPr>
          <w:p w14:paraId="6746B8D3" w14:textId="0E41B0FD" w:rsidR="00E128B4" w:rsidRPr="0033588D" w:rsidRDefault="00E128B4" w:rsidP="00E128B4">
            <w:pPr>
              <w:rPr>
                <w:rFonts w:ascii="Calibri" w:hAnsi="Calibri" w:cs="Calibri"/>
                <w:sz w:val="28"/>
                <w:szCs w:val="28"/>
              </w:rPr>
            </w:pPr>
            <w:r w:rsidRPr="0033588D">
              <w:rPr>
                <w:rFonts w:ascii="Calibri" w:hAnsi="Calibri" w:cs="Calibri"/>
                <w:sz w:val="28"/>
                <w:szCs w:val="28"/>
              </w:rPr>
              <w:t>Gender theory</w:t>
            </w:r>
          </w:p>
        </w:tc>
        <w:tc>
          <w:tcPr>
            <w:tcW w:w="6388" w:type="dxa"/>
            <w:vAlign w:val="center"/>
          </w:tcPr>
          <w:p w14:paraId="76A586F3" w14:textId="77777777" w:rsidR="00E128B4" w:rsidRDefault="00E128B4" w:rsidP="00E128B4">
            <w:pPr>
              <w:rPr>
                <w:rFonts w:ascii="Calibri" w:hAnsi="Calibri" w:cs="Calibri"/>
                <w:sz w:val="28"/>
                <w:szCs w:val="28"/>
              </w:rPr>
            </w:pPr>
          </w:p>
          <w:p w14:paraId="4CDB015C" w14:textId="77777777" w:rsidR="006C238F" w:rsidRPr="0033588D" w:rsidRDefault="006C238F" w:rsidP="00E128B4">
            <w:pPr>
              <w:rPr>
                <w:rFonts w:ascii="Calibri" w:hAnsi="Calibri" w:cs="Calibri"/>
                <w:sz w:val="28"/>
                <w:szCs w:val="28"/>
              </w:rPr>
            </w:pPr>
          </w:p>
          <w:p w14:paraId="2503F744" w14:textId="44662373" w:rsidR="00E128B4" w:rsidRPr="0033588D" w:rsidRDefault="00E128B4" w:rsidP="00E128B4">
            <w:pPr>
              <w:rPr>
                <w:rFonts w:ascii="Calibri" w:hAnsi="Calibri" w:cs="Calibri"/>
                <w:sz w:val="28"/>
                <w:szCs w:val="28"/>
              </w:rPr>
            </w:pPr>
            <w:r w:rsidRPr="0033588D">
              <w:rPr>
                <w:rFonts w:ascii="Calibri" w:hAnsi="Calibri" w:cs="Calibri"/>
                <w:sz w:val="28"/>
                <w:szCs w:val="28"/>
              </w:rPr>
              <w:t xml:space="preserve">Schippers, Mimi. “Recovering the feminine other: Masculinity, femininity, and Gender Hegemony.” </w:t>
            </w:r>
            <w:r w:rsidRPr="0033588D">
              <w:rPr>
                <w:rFonts w:ascii="Calibri" w:hAnsi="Calibri" w:cs="Calibri"/>
                <w:i/>
                <w:iCs/>
                <w:sz w:val="28"/>
                <w:szCs w:val="28"/>
              </w:rPr>
              <w:t>Theory and Society</w:t>
            </w:r>
            <w:r w:rsidRPr="0033588D">
              <w:rPr>
                <w:rFonts w:ascii="Calibri" w:hAnsi="Calibri" w:cs="Calibri"/>
                <w:sz w:val="28"/>
                <w:szCs w:val="28"/>
              </w:rPr>
              <w:t xml:space="preserve">, vol. 36, no. 1, 2007, pp. 85–102, </w:t>
            </w:r>
            <w:hyperlink r:id="rId396" w:history="1">
              <w:r w:rsidRPr="0033588D">
                <w:rPr>
                  <w:rStyle w:val="Hyperlink"/>
                  <w:rFonts w:ascii="Calibri" w:hAnsi="Calibri" w:cs="Calibri"/>
                  <w:sz w:val="28"/>
                  <w:szCs w:val="28"/>
                </w:rPr>
                <w:t>https://doi.org/10.1007/s11186-007-9022-4</w:t>
              </w:r>
            </w:hyperlink>
            <w:r w:rsidRPr="0033588D">
              <w:rPr>
                <w:rFonts w:ascii="Calibri" w:hAnsi="Calibri" w:cs="Calibri"/>
                <w:sz w:val="28"/>
                <w:szCs w:val="28"/>
              </w:rPr>
              <w:t xml:space="preserve">. </w:t>
            </w:r>
          </w:p>
          <w:p w14:paraId="307B66EF" w14:textId="77777777" w:rsidR="00E128B4" w:rsidRDefault="00E128B4" w:rsidP="00E128B4">
            <w:pPr>
              <w:rPr>
                <w:rFonts w:ascii="Calibri" w:hAnsi="Calibri" w:cs="Calibri"/>
                <w:sz w:val="28"/>
                <w:szCs w:val="28"/>
              </w:rPr>
            </w:pPr>
          </w:p>
          <w:p w14:paraId="1F2D7270" w14:textId="28C05C66" w:rsidR="006C238F" w:rsidRPr="0033588D" w:rsidRDefault="006C238F" w:rsidP="00E128B4">
            <w:pPr>
              <w:rPr>
                <w:rFonts w:ascii="Calibri" w:hAnsi="Calibri" w:cs="Calibri"/>
                <w:sz w:val="28"/>
                <w:szCs w:val="28"/>
              </w:rPr>
            </w:pPr>
          </w:p>
        </w:tc>
      </w:tr>
      <w:tr w:rsidR="003C403D" w:rsidRPr="0033588D" w14:paraId="02A22A0F" w14:textId="77777777" w:rsidTr="0061372D">
        <w:trPr>
          <w:trHeight w:val="307"/>
        </w:trPr>
        <w:tc>
          <w:tcPr>
            <w:tcW w:w="836" w:type="dxa"/>
            <w:vAlign w:val="center"/>
          </w:tcPr>
          <w:p w14:paraId="0B96D7B9" w14:textId="7F5FAE84" w:rsidR="003C403D" w:rsidRPr="0033588D" w:rsidRDefault="003C403D" w:rsidP="003C403D">
            <w:pPr>
              <w:rPr>
                <w:rFonts w:ascii="Calibri" w:hAnsi="Calibri" w:cs="Calibri"/>
                <w:sz w:val="28"/>
                <w:szCs w:val="28"/>
              </w:rPr>
            </w:pPr>
            <w:r w:rsidRPr="0033588D">
              <w:rPr>
                <w:rFonts w:ascii="Calibri" w:hAnsi="Calibri" w:cs="Calibri"/>
                <w:sz w:val="28"/>
                <w:szCs w:val="28"/>
              </w:rPr>
              <w:t>G</w:t>
            </w:r>
          </w:p>
        </w:tc>
        <w:tc>
          <w:tcPr>
            <w:tcW w:w="1792" w:type="dxa"/>
            <w:vAlign w:val="center"/>
          </w:tcPr>
          <w:p w14:paraId="34DE7E3E" w14:textId="14B6FA0A" w:rsidR="003C403D" w:rsidRPr="0033588D" w:rsidRDefault="003C403D" w:rsidP="003C403D">
            <w:pPr>
              <w:rPr>
                <w:rFonts w:ascii="Calibri" w:hAnsi="Calibri" w:cs="Calibri"/>
                <w:sz w:val="28"/>
                <w:szCs w:val="28"/>
              </w:rPr>
            </w:pPr>
            <w:r w:rsidRPr="0033588D">
              <w:rPr>
                <w:rFonts w:ascii="Calibri" w:hAnsi="Calibri" w:cs="Calibri"/>
                <w:sz w:val="28"/>
                <w:szCs w:val="28"/>
              </w:rPr>
              <w:t>Gender theory</w:t>
            </w:r>
          </w:p>
        </w:tc>
        <w:tc>
          <w:tcPr>
            <w:tcW w:w="6388" w:type="dxa"/>
            <w:vAlign w:val="center"/>
          </w:tcPr>
          <w:p w14:paraId="571DCEAE" w14:textId="77777777" w:rsidR="003C403D" w:rsidRPr="0033588D" w:rsidRDefault="003C403D" w:rsidP="003C403D">
            <w:pPr>
              <w:rPr>
                <w:rFonts w:ascii="Calibri" w:hAnsi="Calibri" w:cs="Calibri"/>
                <w:sz w:val="28"/>
                <w:szCs w:val="28"/>
              </w:rPr>
            </w:pPr>
          </w:p>
          <w:p w14:paraId="64BCC3B0" w14:textId="77777777" w:rsidR="00AD762B" w:rsidRPr="0033588D" w:rsidRDefault="00AD762B" w:rsidP="003C403D">
            <w:pPr>
              <w:rPr>
                <w:rFonts w:ascii="Calibri" w:hAnsi="Calibri" w:cs="Calibri"/>
                <w:sz w:val="28"/>
                <w:szCs w:val="28"/>
              </w:rPr>
            </w:pPr>
          </w:p>
          <w:p w14:paraId="5C83D15D" w14:textId="13EDB273" w:rsidR="003C403D" w:rsidRPr="0033588D" w:rsidRDefault="003C403D" w:rsidP="003C403D">
            <w:pPr>
              <w:rPr>
                <w:rFonts w:ascii="Calibri" w:hAnsi="Calibri" w:cs="Calibri"/>
                <w:sz w:val="28"/>
                <w:szCs w:val="28"/>
              </w:rPr>
            </w:pPr>
            <w:r w:rsidRPr="0033588D">
              <w:rPr>
                <w:rFonts w:ascii="Calibri" w:hAnsi="Calibri" w:cs="Calibri"/>
                <w:sz w:val="28"/>
                <w:szCs w:val="28"/>
              </w:rPr>
              <w:t xml:space="preserve">Wiesner-Hanks, Merry. “Gender Theory and the Study of Early-Modern Europe.” </w:t>
            </w:r>
            <w:r w:rsidRPr="0033588D">
              <w:rPr>
                <w:rFonts w:ascii="Calibri" w:hAnsi="Calibri" w:cs="Calibri"/>
                <w:i/>
                <w:iCs/>
                <w:sz w:val="28"/>
                <w:szCs w:val="28"/>
              </w:rPr>
              <w:t xml:space="preserve">Practices of Gender in Late Medieval and </w:t>
            </w:r>
            <w:r w:rsidR="00515A75">
              <w:rPr>
                <w:rFonts w:ascii="Calibri" w:hAnsi="Calibri" w:cs="Calibri"/>
                <w:i/>
                <w:iCs/>
                <w:sz w:val="28"/>
                <w:szCs w:val="28"/>
              </w:rPr>
              <w:t>Early Modern</w:t>
            </w:r>
            <w:r w:rsidRPr="0033588D">
              <w:rPr>
                <w:rFonts w:ascii="Calibri" w:hAnsi="Calibri" w:cs="Calibri"/>
                <w:i/>
                <w:iCs/>
                <w:sz w:val="28"/>
                <w:szCs w:val="28"/>
              </w:rPr>
              <w:t xml:space="preserve"> Europe</w:t>
            </w:r>
            <w:r w:rsidRPr="0033588D">
              <w:rPr>
                <w:rFonts w:ascii="Calibri" w:hAnsi="Calibri" w:cs="Calibri"/>
                <w:sz w:val="28"/>
                <w:szCs w:val="28"/>
              </w:rPr>
              <w:t xml:space="preserve">, edited by Megan Cassidy-Welch and Peter Sherlock, </w:t>
            </w:r>
            <w:proofErr w:type="spellStart"/>
            <w:r w:rsidRPr="0033588D">
              <w:rPr>
                <w:rFonts w:ascii="Calibri" w:hAnsi="Calibri" w:cs="Calibri"/>
                <w:sz w:val="28"/>
                <w:szCs w:val="28"/>
              </w:rPr>
              <w:t>Brepols</w:t>
            </w:r>
            <w:proofErr w:type="spellEnd"/>
            <w:r w:rsidRPr="0033588D">
              <w:rPr>
                <w:rFonts w:ascii="Calibri" w:hAnsi="Calibri" w:cs="Calibri"/>
                <w:sz w:val="28"/>
                <w:szCs w:val="28"/>
              </w:rPr>
              <w:t xml:space="preserve">, 2008, pp. 7–24. </w:t>
            </w:r>
          </w:p>
          <w:p w14:paraId="411CD9A4" w14:textId="77777777" w:rsidR="003C403D" w:rsidRPr="0033588D" w:rsidRDefault="003C403D" w:rsidP="003C403D">
            <w:pPr>
              <w:rPr>
                <w:rFonts w:ascii="Calibri" w:hAnsi="Calibri" w:cs="Calibri"/>
                <w:sz w:val="28"/>
                <w:szCs w:val="28"/>
              </w:rPr>
            </w:pPr>
          </w:p>
          <w:p w14:paraId="569DE68A" w14:textId="22A961E8" w:rsidR="00AD762B" w:rsidRPr="0033588D" w:rsidRDefault="00AD762B" w:rsidP="003C403D">
            <w:pPr>
              <w:rPr>
                <w:rFonts w:ascii="Calibri" w:hAnsi="Calibri" w:cs="Calibri"/>
                <w:sz w:val="28"/>
                <w:szCs w:val="28"/>
              </w:rPr>
            </w:pPr>
          </w:p>
        </w:tc>
      </w:tr>
      <w:tr w:rsidR="00AD762B" w:rsidRPr="0033588D" w14:paraId="59DB23E5" w14:textId="77777777" w:rsidTr="0061372D">
        <w:trPr>
          <w:trHeight w:val="307"/>
        </w:trPr>
        <w:tc>
          <w:tcPr>
            <w:tcW w:w="836" w:type="dxa"/>
            <w:vAlign w:val="center"/>
          </w:tcPr>
          <w:p w14:paraId="2B6D04A2" w14:textId="72A1F9FA" w:rsidR="00AD762B" w:rsidRPr="0033588D" w:rsidRDefault="00AD762B" w:rsidP="00AD762B">
            <w:pPr>
              <w:rPr>
                <w:rFonts w:ascii="Calibri" w:hAnsi="Calibri" w:cs="Calibri"/>
                <w:sz w:val="28"/>
                <w:szCs w:val="28"/>
              </w:rPr>
            </w:pPr>
            <w:r w:rsidRPr="0033588D">
              <w:rPr>
                <w:rFonts w:ascii="Calibri" w:hAnsi="Calibri" w:cs="Calibri"/>
                <w:sz w:val="28"/>
                <w:szCs w:val="28"/>
              </w:rPr>
              <w:t>G</w:t>
            </w:r>
          </w:p>
        </w:tc>
        <w:tc>
          <w:tcPr>
            <w:tcW w:w="1792" w:type="dxa"/>
            <w:vAlign w:val="center"/>
          </w:tcPr>
          <w:p w14:paraId="105796B8" w14:textId="4AFFF29E" w:rsidR="00AD762B" w:rsidRPr="0033588D" w:rsidRDefault="00AD762B" w:rsidP="00AD762B">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6D119F58" w14:textId="77777777" w:rsidR="00AD762B" w:rsidRPr="0033588D" w:rsidRDefault="00AD762B" w:rsidP="00AD762B">
            <w:pPr>
              <w:rPr>
                <w:rFonts w:ascii="Calibri" w:hAnsi="Calibri" w:cs="Calibri"/>
                <w:sz w:val="28"/>
                <w:szCs w:val="28"/>
              </w:rPr>
            </w:pPr>
          </w:p>
          <w:p w14:paraId="1B128634" w14:textId="77777777" w:rsidR="00AD762B" w:rsidRPr="0033588D" w:rsidRDefault="00AD762B" w:rsidP="00AD762B">
            <w:pPr>
              <w:rPr>
                <w:rFonts w:ascii="Calibri" w:hAnsi="Calibri" w:cs="Calibri"/>
                <w:sz w:val="28"/>
                <w:szCs w:val="28"/>
              </w:rPr>
            </w:pPr>
            <w:r w:rsidRPr="0033588D">
              <w:rPr>
                <w:rFonts w:ascii="Calibri" w:hAnsi="Calibri" w:cs="Calibri"/>
                <w:sz w:val="28"/>
                <w:szCs w:val="28"/>
              </w:rPr>
              <w:t xml:space="preserve">Wojnicka, Katarzyna. “Invisible yet Significant: The Case of Complicit Masculinities’ Transparency in </w:t>
            </w:r>
          </w:p>
          <w:p w14:paraId="561B52EF" w14:textId="77777777" w:rsidR="00AD762B" w:rsidRPr="0033588D" w:rsidRDefault="00AD762B" w:rsidP="00AD762B">
            <w:pPr>
              <w:rPr>
                <w:rFonts w:ascii="Calibri" w:hAnsi="Calibri" w:cs="Calibri"/>
                <w:sz w:val="28"/>
                <w:szCs w:val="28"/>
              </w:rPr>
            </w:pPr>
            <w:r w:rsidRPr="0033588D">
              <w:rPr>
                <w:rFonts w:ascii="Calibri" w:hAnsi="Calibri" w:cs="Calibri"/>
                <w:sz w:val="28"/>
                <w:szCs w:val="28"/>
              </w:rPr>
              <w:t xml:space="preserve">Power.” </w:t>
            </w:r>
            <w:r w:rsidRPr="0033588D">
              <w:rPr>
                <w:rFonts w:ascii="Calibri" w:hAnsi="Calibri" w:cs="Calibri"/>
                <w:i/>
                <w:iCs/>
                <w:sz w:val="28"/>
                <w:szCs w:val="28"/>
              </w:rPr>
              <w:t>NORMA</w:t>
            </w:r>
            <w:r w:rsidRPr="0033588D">
              <w:rPr>
                <w:rFonts w:ascii="Calibri" w:hAnsi="Calibri" w:cs="Calibri"/>
                <w:sz w:val="28"/>
                <w:szCs w:val="28"/>
              </w:rPr>
              <w:t xml:space="preserve">, vol. 16, no. 4, 2021, pp. 200–204, doi:10.1080/18902138.2021.2001994. </w:t>
            </w:r>
          </w:p>
          <w:p w14:paraId="0B3DB87C" w14:textId="581AE6BB" w:rsidR="00AD762B" w:rsidRPr="0033588D" w:rsidRDefault="00AD762B" w:rsidP="00AD762B">
            <w:pPr>
              <w:rPr>
                <w:rFonts w:ascii="Calibri" w:hAnsi="Calibri" w:cs="Calibri"/>
                <w:sz w:val="28"/>
                <w:szCs w:val="28"/>
              </w:rPr>
            </w:pPr>
          </w:p>
        </w:tc>
      </w:tr>
      <w:tr w:rsidR="00287F09" w:rsidRPr="0033588D" w14:paraId="3C61B699" w14:textId="77777777" w:rsidTr="0061372D">
        <w:trPr>
          <w:trHeight w:val="307"/>
        </w:trPr>
        <w:tc>
          <w:tcPr>
            <w:tcW w:w="836" w:type="dxa"/>
            <w:vAlign w:val="center"/>
          </w:tcPr>
          <w:p w14:paraId="185B7AEC" w14:textId="247AA16C" w:rsidR="00287F09" w:rsidRPr="0033588D" w:rsidRDefault="00287F09" w:rsidP="00287F09">
            <w:pPr>
              <w:rPr>
                <w:rFonts w:ascii="Calibri" w:hAnsi="Calibri" w:cs="Calibri"/>
                <w:sz w:val="28"/>
                <w:szCs w:val="28"/>
              </w:rPr>
            </w:pPr>
            <w:r w:rsidRPr="0033588D">
              <w:rPr>
                <w:rFonts w:ascii="Calibri" w:hAnsi="Calibri" w:cs="Calibri"/>
                <w:sz w:val="28"/>
                <w:szCs w:val="28"/>
              </w:rPr>
              <w:t>G</w:t>
            </w:r>
          </w:p>
        </w:tc>
        <w:tc>
          <w:tcPr>
            <w:tcW w:w="1792" w:type="dxa"/>
            <w:vAlign w:val="center"/>
          </w:tcPr>
          <w:p w14:paraId="08877A4B" w14:textId="0F8F7DFC" w:rsidR="00287F09" w:rsidRPr="0033588D" w:rsidRDefault="00287F09" w:rsidP="00287F09">
            <w:pPr>
              <w:rPr>
                <w:rFonts w:ascii="Calibri" w:hAnsi="Calibri" w:cs="Calibri"/>
                <w:sz w:val="28"/>
                <w:szCs w:val="28"/>
              </w:rPr>
            </w:pPr>
            <w:r w:rsidRPr="0033588D">
              <w:rPr>
                <w:rFonts w:ascii="Calibri" w:hAnsi="Calibri" w:cs="Calibri"/>
                <w:sz w:val="28"/>
                <w:szCs w:val="28"/>
              </w:rPr>
              <w:t>Gender theory</w:t>
            </w:r>
          </w:p>
        </w:tc>
        <w:tc>
          <w:tcPr>
            <w:tcW w:w="6388" w:type="dxa"/>
            <w:vAlign w:val="center"/>
          </w:tcPr>
          <w:p w14:paraId="0B8DDE94" w14:textId="77777777" w:rsidR="00287F09" w:rsidRPr="0033588D" w:rsidRDefault="00287F09" w:rsidP="00287F09">
            <w:pPr>
              <w:rPr>
                <w:rFonts w:ascii="Calibri" w:hAnsi="Calibri" w:cs="Calibri"/>
                <w:sz w:val="28"/>
                <w:szCs w:val="28"/>
              </w:rPr>
            </w:pPr>
          </w:p>
          <w:p w14:paraId="13D8F990" w14:textId="77777777" w:rsidR="00287F09" w:rsidRPr="0033588D" w:rsidRDefault="00287F09" w:rsidP="00287F09">
            <w:pPr>
              <w:rPr>
                <w:rFonts w:ascii="Calibri" w:hAnsi="Calibri" w:cs="Calibri"/>
                <w:sz w:val="28"/>
                <w:szCs w:val="28"/>
              </w:rPr>
            </w:pPr>
            <w:r w:rsidRPr="0033588D">
              <w:rPr>
                <w:rFonts w:ascii="Calibri" w:hAnsi="Calibri" w:cs="Calibri"/>
                <w:sz w:val="28"/>
                <w:szCs w:val="28"/>
              </w:rPr>
              <w:t>Axton, Marie, The Queen's Two Bodies: Drama and the Elizabethan Succession (London: Royal Historical Society, 1977)307</w:t>
            </w:r>
          </w:p>
          <w:p w14:paraId="506B3875" w14:textId="2163C51E" w:rsidR="00287F09" w:rsidRPr="0033588D" w:rsidRDefault="00287F09" w:rsidP="00287F09">
            <w:pPr>
              <w:rPr>
                <w:rFonts w:ascii="Calibri" w:hAnsi="Calibri" w:cs="Calibri"/>
                <w:sz w:val="28"/>
                <w:szCs w:val="28"/>
              </w:rPr>
            </w:pPr>
          </w:p>
        </w:tc>
      </w:tr>
      <w:tr w:rsidR="00856EF0" w:rsidRPr="0033588D" w14:paraId="2422C21F" w14:textId="77777777" w:rsidTr="0061372D">
        <w:trPr>
          <w:trHeight w:val="307"/>
        </w:trPr>
        <w:tc>
          <w:tcPr>
            <w:tcW w:w="836" w:type="dxa"/>
            <w:vAlign w:val="center"/>
          </w:tcPr>
          <w:p w14:paraId="02B594B1" w14:textId="504FA0C2" w:rsidR="00856EF0" w:rsidRPr="0033588D" w:rsidRDefault="00856EF0" w:rsidP="00856EF0">
            <w:pPr>
              <w:rPr>
                <w:rFonts w:ascii="Calibri" w:hAnsi="Calibri" w:cs="Calibri"/>
                <w:sz w:val="28"/>
                <w:szCs w:val="28"/>
              </w:rPr>
            </w:pPr>
            <w:r w:rsidRPr="0033588D">
              <w:rPr>
                <w:rFonts w:ascii="Calibri" w:hAnsi="Calibri" w:cs="Calibri"/>
                <w:sz w:val="28"/>
                <w:szCs w:val="28"/>
              </w:rPr>
              <w:t>G</w:t>
            </w:r>
          </w:p>
        </w:tc>
        <w:tc>
          <w:tcPr>
            <w:tcW w:w="1792" w:type="dxa"/>
            <w:vAlign w:val="center"/>
          </w:tcPr>
          <w:p w14:paraId="0B16075F" w14:textId="19D70773" w:rsidR="00856EF0" w:rsidRPr="0033588D" w:rsidRDefault="00856EF0" w:rsidP="00856EF0">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66A7192B" w14:textId="77777777" w:rsidR="00856EF0" w:rsidRPr="0033588D" w:rsidRDefault="00856EF0" w:rsidP="00856EF0">
            <w:pPr>
              <w:rPr>
                <w:rFonts w:ascii="Calibri" w:hAnsi="Calibri" w:cs="Calibri"/>
                <w:sz w:val="28"/>
                <w:szCs w:val="28"/>
              </w:rPr>
            </w:pPr>
          </w:p>
          <w:p w14:paraId="6EAD80B9" w14:textId="77777777" w:rsidR="00856EF0" w:rsidRPr="0033588D" w:rsidRDefault="00856EF0" w:rsidP="00856EF0">
            <w:pPr>
              <w:rPr>
                <w:rFonts w:ascii="Calibri" w:hAnsi="Calibri" w:cs="Calibri"/>
                <w:sz w:val="28"/>
                <w:szCs w:val="28"/>
              </w:rPr>
            </w:pPr>
            <w:r w:rsidRPr="0033588D">
              <w:rPr>
                <w:rFonts w:ascii="Calibri" w:hAnsi="Calibri" w:cs="Calibri"/>
                <w:sz w:val="28"/>
                <w:szCs w:val="28"/>
              </w:rPr>
              <w:t>Fazlalizadeh, Tatyana, Stop Telling Women to Smile (New York: Basic Books, 2020)</w:t>
            </w:r>
          </w:p>
          <w:p w14:paraId="67257C69" w14:textId="2B473ACA" w:rsidR="00856EF0" w:rsidRPr="0033588D" w:rsidRDefault="00856EF0" w:rsidP="00856EF0">
            <w:pPr>
              <w:rPr>
                <w:rFonts w:ascii="Calibri" w:hAnsi="Calibri" w:cs="Calibri"/>
                <w:sz w:val="28"/>
                <w:szCs w:val="28"/>
              </w:rPr>
            </w:pPr>
          </w:p>
        </w:tc>
      </w:tr>
      <w:tr w:rsidR="00823B68" w:rsidRPr="0033588D" w14:paraId="2491B437" w14:textId="77777777" w:rsidTr="0061372D">
        <w:trPr>
          <w:trHeight w:val="307"/>
        </w:trPr>
        <w:tc>
          <w:tcPr>
            <w:tcW w:w="836" w:type="dxa"/>
            <w:vAlign w:val="center"/>
          </w:tcPr>
          <w:p w14:paraId="22039F46" w14:textId="160921B6" w:rsidR="00823B68" w:rsidRPr="0033588D" w:rsidRDefault="00823B68" w:rsidP="00823B68">
            <w:pPr>
              <w:rPr>
                <w:rFonts w:ascii="Calibri" w:hAnsi="Calibri" w:cs="Calibri"/>
                <w:sz w:val="28"/>
                <w:szCs w:val="28"/>
              </w:rPr>
            </w:pPr>
            <w:r w:rsidRPr="0033588D">
              <w:rPr>
                <w:rFonts w:ascii="Calibri" w:hAnsi="Calibri" w:cs="Calibri"/>
                <w:sz w:val="28"/>
                <w:szCs w:val="28"/>
              </w:rPr>
              <w:t>G</w:t>
            </w:r>
          </w:p>
        </w:tc>
        <w:tc>
          <w:tcPr>
            <w:tcW w:w="1792" w:type="dxa"/>
            <w:vAlign w:val="center"/>
          </w:tcPr>
          <w:p w14:paraId="000209B7" w14:textId="775EFE88" w:rsidR="00823B68" w:rsidRPr="0033588D" w:rsidRDefault="00823B68" w:rsidP="00823B68">
            <w:pPr>
              <w:rPr>
                <w:rFonts w:ascii="Calibri" w:hAnsi="Calibri" w:cs="Calibri"/>
                <w:sz w:val="28"/>
                <w:szCs w:val="28"/>
              </w:rPr>
            </w:pPr>
            <w:r w:rsidRPr="0033588D">
              <w:rPr>
                <w:rFonts w:ascii="Calibri" w:hAnsi="Calibri" w:cs="Calibri"/>
                <w:sz w:val="28"/>
                <w:szCs w:val="28"/>
              </w:rPr>
              <w:t>Gender theory</w:t>
            </w:r>
          </w:p>
        </w:tc>
        <w:tc>
          <w:tcPr>
            <w:tcW w:w="6388" w:type="dxa"/>
            <w:vAlign w:val="center"/>
          </w:tcPr>
          <w:p w14:paraId="56866AF3" w14:textId="77777777" w:rsidR="00823B68" w:rsidRPr="0033588D" w:rsidRDefault="00823B68" w:rsidP="00823B68">
            <w:pPr>
              <w:rPr>
                <w:rFonts w:ascii="Calibri" w:hAnsi="Calibri" w:cs="Calibri"/>
                <w:sz w:val="28"/>
                <w:szCs w:val="28"/>
              </w:rPr>
            </w:pPr>
          </w:p>
          <w:p w14:paraId="0ED17374" w14:textId="77777777" w:rsidR="00823B68" w:rsidRPr="0033588D" w:rsidRDefault="00823B68" w:rsidP="00823B68">
            <w:pPr>
              <w:rPr>
                <w:rFonts w:ascii="Calibri" w:hAnsi="Calibri" w:cs="Calibri"/>
                <w:sz w:val="28"/>
                <w:szCs w:val="28"/>
              </w:rPr>
            </w:pPr>
            <w:r w:rsidRPr="0033588D">
              <w:rPr>
                <w:rFonts w:ascii="Calibri" w:hAnsi="Calibri" w:cs="Calibri"/>
                <w:sz w:val="28"/>
                <w:szCs w:val="28"/>
              </w:rPr>
              <w:t xml:space="preserve">Helen King, </w:t>
            </w:r>
            <w:r w:rsidRPr="0033588D">
              <w:rPr>
                <w:rFonts w:ascii="Calibri" w:hAnsi="Calibri" w:cs="Calibri"/>
                <w:i/>
                <w:iCs/>
                <w:sz w:val="28"/>
                <w:szCs w:val="28"/>
              </w:rPr>
              <w:t>The One Sex Body on Trial: Medieval and Classical Evidence</w:t>
            </w:r>
            <w:r w:rsidRPr="0033588D">
              <w:rPr>
                <w:rFonts w:ascii="Calibri" w:hAnsi="Calibri" w:cs="Calibri"/>
                <w:sz w:val="28"/>
                <w:szCs w:val="28"/>
              </w:rPr>
              <w:t xml:space="preserve"> (2014) or Helen King “‘The Mathematics of Sex: One to Two, or Two to One?’” In </w:t>
            </w:r>
            <w:r w:rsidRPr="0033588D">
              <w:rPr>
                <w:rFonts w:ascii="Calibri" w:hAnsi="Calibri" w:cs="Calibri"/>
                <w:i/>
                <w:iCs/>
                <w:sz w:val="28"/>
                <w:szCs w:val="28"/>
              </w:rPr>
              <w:t xml:space="preserve">Studies in Medieval and Renaissance History, </w:t>
            </w:r>
            <w:r w:rsidRPr="0033588D">
              <w:rPr>
                <w:rFonts w:ascii="Calibri" w:hAnsi="Calibri" w:cs="Calibri"/>
                <w:sz w:val="28"/>
                <w:szCs w:val="28"/>
              </w:rPr>
              <w:t>3rd Series Vol 2 2005</w:t>
            </w:r>
          </w:p>
          <w:p w14:paraId="693B5751" w14:textId="442B91D5" w:rsidR="00823B68" w:rsidRPr="0033588D" w:rsidRDefault="00823B68" w:rsidP="00823B68">
            <w:pPr>
              <w:rPr>
                <w:rFonts w:ascii="Calibri" w:hAnsi="Calibri" w:cs="Calibri"/>
                <w:sz w:val="28"/>
                <w:szCs w:val="28"/>
              </w:rPr>
            </w:pPr>
          </w:p>
        </w:tc>
      </w:tr>
      <w:tr w:rsidR="006B6294" w:rsidRPr="0033588D" w14:paraId="3901301C" w14:textId="77777777" w:rsidTr="0061372D">
        <w:trPr>
          <w:trHeight w:val="307"/>
        </w:trPr>
        <w:tc>
          <w:tcPr>
            <w:tcW w:w="836" w:type="dxa"/>
            <w:vAlign w:val="center"/>
          </w:tcPr>
          <w:p w14:paraId="2FFCE0CF" w14:textId="297C8BCF" w:rsidR="006B6294" w:rsidRPr="0033588D" w:rsidRDefault="006B6294" w:rsidP="006B6294">
            <w:pPr>
              <w:rPr>
                <w:rFonts w:ascii="Calibri" w:hAnsi="Calibri" w:cs="Calibri"/>
                <w:sz w:val="28"/>
                <w:szCs w:val="28"/>
              </w:rPr>
            </w:pPr>
            <w:r w:rsidRPr="0033588D">
              <w:rPr>
                <w:rFonts w:ascii="Calibri" w:hAnsi="Calibri" w:cs="Calibri"/>
                <w:sz w:val="28"/>
                <w:szCs w:val="28"/>
              </w:rPr>
              <w:lastRenderedPageBreak/>
              <w:t>G</w:t>
            </w:r>
          </w:p>
        </w:tc>
        <w:tc>
          <w:tcPr>
            <w:tcW w:w="1792" w:type="dxa"/>
            <w:vAlign w:val="center"/>
          </w:tcPr>
          <w:p w14:paraId="13492E55" w14:textId="2A0C3C66" w:rsidR="006B6294" w:rsidRPr="0033588D" w:rsidRDefault="006B6294" w:rsidP="006B6294">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08DF796C" w14:textId="77777777" w:rsidR="006B6294" w:rsidRPr="0033588D" w:rsidRDefault="006B6294" w:rsidP="006B6294">
            <w:pPr>
              <w:rPr>
                <w:rFonts w:ascii="Calibri" w:hAnsi="Calibri" w:cs="Calibri"/>
                <w:sz w:val="28"/>
                <w:szCs w:val="28"/>
              </w:rPr>
            </w:pPr>
          </w:p>
          <w:p w14:paraId="766AF067" w14:textId="77777777" w:rsidR="006B6294" w:rsidRPr="0033588D" w:rsidRDefault="006B6294" w:rsidP="006B6294">
            <w:pPr>
              <w:rPr>
                <w:rFonts w:ascii="Calibri" w:hAnsi="Calibri" w:cs="Calibri"/>
                <w:sz w:val="28"/>
                <w:szCs w:val="28"/>
              </w:rPr>
            </w:pPr>
            <w:r w:rsidRPr="0033588D">
              <w:rPr>
                <w:rFonts w:ascii="Calibri" w:hAnsi="Calibri" w:cs="Calibri"/>
                <w:sz w:val="28"/>
                <w:szCs w:val="28"/>
              </w:rPr>
              <w:t>‘</w:t>
            </w:r>
            <w:proofErr w:type="gramStart"/>
            <w:r w:rsidRPr="0033588D">
              <w:rPr>
                <w:rFonts w:ascii="Calibri" w:hAnsi="Calibri" w:cs="Calibri"/>
                <w:sz w:val="28"/>
                <w:szCs w:val="28"/>
              </w:rPr>
              <w:t>the</w:t>
            </w:r>
            <w:proofErr w:type="gramEnd"/>
            <w:r w:rsidRPr="0033588D">
              <w:rPr>
                <w:rFonts w:ascii="Calibri" w:hAnsi="Calibri" w:cs="Calibri"/>
                <w:sz w:val="28"/>
                <w:szCs w:val="28"/>
              </w:rPr>
              <w:t xml:space="preserve"> invention of sex’ </w:t>
            </w:r>
            <w:proofErr w:type="gramStart"/>
            <w:r w:rsidRPr="0033588D">
              <w:rPr>
                <w:rFonts w:ascii="Calibri" w:hAnsi="Calibri" w:cs="Calibri"/>
                <w:sz w:val="28"/>
                <w:szCs w:val="28"/>
              </w:rPr>
              <w:t xml:space="preserve">in  </w:t>
            </w:r>
            <w:r w:rsidRPr="0033588D">
              <w:rPr>
                <w:rFonts w:ascii="Calibri" w:hAnsi="Calibri" w:cs="Calibri"/>
                <w:i/>
                <w:iCs/>
                <w:sz w:val="28"/>
                <w:szCs w:val="28"/>
              </w:rPr>
              <w:t>Signs</w:t>
            </w:r>
            <w:proofErr w:type="gramEnd"/>
            <w:r w:rsidRPr="0033588D">
              <w:rPr>
                <w:rFonts w:ascii="Calibri" w:hAnsi="Calibri" w:cs="Calibri"/>
                <w:sz w:val="28"/>
                <w:szCs w:val="28"/>
              </w:rPr>
              <w:t xml:space="preserve"> Vol. 37, No. 4, Summer </w:t>
            </w:r>
            <w:proofErr w:type="gramStart"/>
            <w:r w:rsidRPr="0033588D">
              <w:rPr>
                <w:rFonts w:ascii="Calibri" w:hAnsi="Calibri" w:cs="Calibri"/>
                <w:sz w:val="28"/>
                <w:szCs w:val="28"/>
              </w:rPr>
              <w:t>2012 ,</w:t>
            </w:r>
            <w:proofErr w:type="gramEnd"/>
            <w:r w:rsidRPr="0033588D">
              <w:rPr>
                <w:rFonts w:ascii="Calibri" w:hAnsi="Calibri" w:cs="Calibri"/>
                <w:sz w:val="28"/>
                <w:szCs w:val="28"/>
              </w:rPr>
              <w:t xml:space="preserve"> by </w:t>
            </w:r>
            <w:proofErr w:type="spellStart"/>
            <w:r w:rsidRPr="0033588D">
              <w:rPr>
                <w:rFonts w:ascii="Calibri" w:hAnsi="Calibri" w:cs="Calibri"/>
                <w:sz w:val="28"/>
                <w:szCs w:val="28"/>
              </w:rPr>
              <w:t>Laqueur</w:t>
            </w:r>
            <w:proofErr w:type="spellEnd"/>
            <w:r w:rsidRPr="0033588D">
              <w:rPr>
                <w:rFonts w:ascii="Calibri" w:hAnsi="Calibri" w:cs="Calibri"/>
                <w:sz w:val="28"/>
                <w:szCs w:val="28"/>
              </w:rPr>
              <w:t>, Gowing, Hitchcock</w:t>
            </w:r>
          </w:p>
          <w:p w14:paraId="79833124" w14:textId="2FC08C9F" w:rsidR="006B6294" w:rsidRPr="0033588D" w:rsidRDefault="006B6294" w:rsidP="006B6294">
            <w:pPr>
              <w:rPr>
                <w:rFonts w:ascii="Calibri" w:hAnsi="Calibri" w:cs="Calibri"/>
                <w:sz w:val="28"/>
                <w:szCs w:val="28"/>
              </w:rPr>
            </w:pPr>
          </w:p>
        </w:tc>
      </w:tr>
      <w:tr w:rsidR="002F6861" w:rsidRPr="0033588D" w14:paraId="35F47397" w14:textId="77777777" w:rsidTr="0061372D">
        <w:trPr>
          <w:trHeight w:val="307"/>
        </w:trPr>
        <w:tc>
          <w:tcPr>
            <w:tcW w:w="836" w:type="dxa"/>
            <w:vAlign w:val="center"/>
          </w:tcPr>
          <w:p w14:paraId="39C6C1CD" w14:textId="1A099A8C" w:rsidR="002F6861" w:rsidRPr="0033588D" w:rsidRDefault="002F6861" w:rsidP="002F6861">
            <w:pPr>
              <w:rPr>
                <w:rFonts w:ascii="Calibri" w:hAnsi="Calibri" w:cs="Calibri"/>
                <w:sz w:val="28"/>
                <w:szCs w:val="28"/>
              </w:rPr>
            </w:pPr>
            <w:r w:rsidRPr="0033588D">
              <w:rPr>
                <w:rFonts w:ascii="Calibri" w:hAnsi="Calibri" w:cs="Calibri"/>
                <w:sz w:val="28"/>
                <w:szCs w:val="28"/>
              </w:rPr>
              <w:t>G</w:t>
            </w:r>
          </w:p>
        </w:tc>
        <w:tc>
          <w:tcPr>
            <w:tcW w:w="1792" w:type="dxa"/>
            <w:vAlign w:val="center"/>
          </w:tcPr>
          <w:p w14:paraId="1905A679" w14:textId="7D7A9F49" w:rsidR="002F6861" w:rsidRPr="0033588D" w:rsidRDefault="002F6861" w:rsidP="002F6861">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10FAD406" w14:textId="77777777" w:rsidR="002F6861" w:rsidRPr="0033588D" w:rsidRDefault="002F6861" w:rsidP="002F6861">
            <w:pPr>
              <w:rPr>
                <w:rFonts w:ascii="Calibri" w:hAnsi="Calibri" w:cs="Calibri"/>
                <w:sz w:val="28"/>
                <w:szCs w:val="28"/>
              </w:rPr>
            </w:pPr>
          </w:p>
          <w:p w14:paraId="228ECFB9" w14:textId="55492391" w:rsidR="002F6861" w:rsidRPr="0033588D" w:rsidRDefault="004B7A30" w:rsidP="002F6861">
            <w:pPr>
              <w:rPr>
                <w:rFonts w:ascii="Calibri" w:hAnsi="Calibri" w:cs="Calibri"/>
                <w:sz w:val="28"/>
                <w:szCs w:val="28"/>
              </w:rPr>
            </w:pPr>
            <w:r w:rsidRPr="0033588D">
              <w:rPr>
                <w:rFonts w:ascii="Calibri" w:hAnsi="Calibri" w:cs="Calibri"/>
                <w:sz w:val="28"/>
                <w:szCs w:val="28"/>
              </w:rPr>
              <w:t xml:space="preserve">Simons, </w:t>
            </w:r>
            <w:r w:rsidR="002F6861" w:rsidRPr="0033588D">
              <w:rPr>
                <w:rFonts w:ascii="Calibri" w:hAnsi="Calibri" w:cs="Calibri"/>
                <w:sz w:val="28"/>
                <w:szCs w:val="28"/>
              </w:rPr>
              <w:t>Patricia</w:t>
            </w:r>
            <w:r>
              <w:rPr>
                <w:rFonts w:ascii="Calibri" w:hAnsi="Calibri" w:cs="Calibri"/>
                <w:sz w:val="28"/>
                <w:szCs w:val="28"/>
              </w:rPr>
              <w:t>.</w:t>
            </w:r>
            <w:r w:rsidR="002F6861" w:rsidRPr="0033588D">
              <w:rPr>
                <w:rFonts w:ascii="Calibri" w:hAnsi="Calibri" w:cs="Calibri"/>
                <w:sz w:val="28"/>
                <w:szCs w:val="28"/>
              </w:rPr>
              <w:t xml:space="preserve"> </w:t>
            </w:r>
            <w:r w:rsidR="002F6861" w:rsidRPr="0033588D">
              <w:rPr>
                <w:rFonts w:ascii="Calibri" w:hAnsi="Calibri" w:cs="Calibri"/>
                <w:i/>
                <w:iCs/>
                <w:sz w:val="28"/>
                <w:szCs w:val="28"/>
              </w:rPr>
              <w:t xml:space="preserve">The Sex of Men in Pre-Modern Europe </w:t>
            </w:r>
            <w:r w:rsidR="002F6861" w:rsidRPr="0033588D">
              <w:rPr>
                <w:rFonts w:ascii="Calibri" w:hAnsi="Calibri" w:cs="Calibri"/>
                <w:sz w:val="28"/>
                <w:szCs w:val="28"/>
              </w:rPr>
              <w:t>(2011)</w:t>
            </w:r>
          </w:p>
          <w:p w14:paraId="08D03100" w14:textId="0EDB5FE7" w:rsidR="002F6861" w:rsidRPr="0033588D" w:rsidRDefault="002F6861" w:rsidP="002F6861">
            <w:pPr>
              <w:rPr>
                <w:rFonts w:ascii="Calibri" w:hAnsi="Calibri" w:cs="Calibri"/>
                <w:sz w:val="28"/>
                <w:szCs w:val="28"/>
              </w:rPr>
            </w:pPr>
          </w:p>
        </w:tc>
      </w:tr>
      <w:tr w:rsidR="009C6DD5" w:rsidRPr="0033588D" w14:paraId="0280B613" w14:textId="77777777" w:rsidTr="0061372D">
        <w:trPr>
          <w:trHeight w:val="307"/>
        </w:trPr>
        <w:tc>
          <w:tcPr>
            <w:tcW w:w="836" w:type="dxa"/>
            <w:vAlign w:val="center"/>
          </w:tcPr>
          <w:p w14:paraId="2D2C239F" w14:textId="3544D823" w:rsidR="009C6DD5" w:rsidRPr="0033588D" w:rsidRDefault="009C6DD5" w:rsidP="009C6DD5">
            <w:pPr>
              <w:rPr>
                <w:rFonts w:ascii="Calibri" w:hAnsi="Calibri" w:cs="Calibri"/>
                <w:sz w:val="28"/>
                <w:szCs w:val="28"/>
              </w:rPr>
            </w:pPr>
            <w:r w:rsidRPr="0033588D">
              <w:rPr>
                <w:rFonts w:ascii="Calibri" w:hAnsi="Calibri" w:cs="Calibri"/>
                <w:sz w:val="28"/>
                <w:szCs w:val="28"/>
              </w:rPr>
              <w:t>G</w:t>
            </w:r>
          </w:p>
        </w:tc>
        <w:tc>
          <w:tcPr>
            <w:tcW w:w="1792" w:type="dxa"/>
            <w:vAlign w:val="center"/>
          </w:tcPr>
          <w:p w14:paraId="115F4642" w14:textId="2D247D00" w:rsidR="009C6DD5" w:rsidRPr="0033588D" w:rsidRDefault="009C6DD5" w:rsidP="009C6DD5">
            <w:pPr>
              <w:rPr>
                <w:rFonts w:ascii="Calibri" w:hAnsi="Calibri" w:cs="Calibri"/>
                <w:sz w:val="28"/>
                <w:szCs w:val="28"/>
              </w:rPr>
            </w:pPr>
            <w:r w:rsidRPr="0033588D">
              <w:rPr>
                <w:rFonts w:ascii="Calibri" w:hAnsi="Calibri" w:cs="Calibri"/>
                <w:sz w:val="28"/>
                <w:szCs w:val="28"/>
              </w:rPr>
              <w:t>Gender theory</w:t>
            </w:r>
          </w:p>
        </w:tc>
        <w:tc>
          <w:tcPr>
            <w:tcW w:w="6388" w:type="dxa"/>
            <w:vAlign w:val="center"/>
          </w:tcPr>
          <w:p w14:paraId="23442638" w14:textId="77777777" w:rsidR="009C6DD5" w:rsidRPr="0033588D" w:rsidRDefault="009C6DD5" w:rsidP="009C6DD5">
            <w:pPr>
              <w:rPr>
                <w:rFonts w:ascii="Calibri" w:hAnsi="Calibri" w:cs="Calibri"/>
                <w:sz w:val="28"/>
                <w:szCs w:val="28"/>
              </w:rPr>
            </w:pPr>
          </w:p>
          <w:p w14:paraId="6FCF23F0" w14:textId="59E7DCD7" w:rsidR="009C6DD5" w:rsidRPr="0033588D" w:rsidRDefault="009C6DD5" w:rsidP="009C6DD5">
            <w:pPr>
              <w:rPr>
                <w:rFonts w:ascii="Calibri" w:hAnsi="Calibri" w:cs="Calibri"/>
                <w:sz w:val="28"/>
                <w:szCs w:val="28"/>
              </w:rPr>
            </w:pPr>
            <w:r w:rsidRPr="0033588D">
              <w:rPr>
                <w:rFonts w:ascii="Calibri" w:hAnsi="Calibri" w:cs="Calibri"/>
                <w:sz w:val="28"/>
                <w:szCs w:val="28"/>
              </w:rPr>
              <w:t>Winfried Schleiner, ‘</w:t>
            </w:r>
            <w:r w:rsidR="00515A75">
              <w:rPr>
                <w:rFonts w:ascii="Calibri" w:hAnsi="Calibri" w:cs="Calibri"/>
                <w:sz w:val="28"/>
                <w:szCs w:val="28"/>
              </w:rPr>
              <w:t>Early Modern</w:t>
            </w:r>
            <w:r w:rsidRPr="0033588D">
              <w:rPr>
                <w:rFonts w:ascii="Calibri" w:hAnsi="Calibri" w:cs="Calibri"/>
                <w:sz w:val="28"/>
                <w:szCs w:val="28"/>
              </w:rPr>
              <w:t xml:space="preserve"> Controversies about the One-Sex Model’, </w:t>
            </w:r>
            <w:r w:rsidRPr="0033588D">
              <w:rPr>
                <w:rFonts w:ascii="Calibri" w:hAnsi="Calibri" w:cs="Calibri"/>
                <w:i/>
                <w:iCs/>
                <w:sz w:val="28"/>
                <w:szCs w:val="28"/>
              </w:rPr>
              <w:t>Renaissance Quarterly</w:t>
            </w:r>
            <w:r w:rsidRPr="0033588D">
              <w:rPr>
                <w:rFonts w:ascii="Calibri" w:hAnsi="Calibri" w:cs="Calibri"/>
                <w:sz w:val="28"/>
                <w:szCs w:val="28"/>
              </w:rPr>
              <w:t>, Vol. 53, No. 1 (Spring, 2000), pp. 180-191</w:t>
            </w:r>
          </w:p>
          <w:p w14:paraId="0F170DFF" w14:textId="464013CB" w:rsidR="009C6DD5" w:rsidRPr="0033588D" w:rsidRDefault="009C6DD5" w:rsidP="009C6DD5">
            <w:pPr>
              <w:rPr>
                <w:rFonts w:ascii="Calibri" w:hAnsi="Calibri" w:cs="Calibri"/>
                <w:sz w:val="28"/>
                <w:szCs w:val="28"/>
              </w:rPr>
            </w:pPr>
          </w:p>
        </w:tc>
      </w:tr>
      <w:tr w:rsidR="00DC6B22" w:rsidRPr="0033588D" w14:paraId="3BF3C445" w14:textId="77777777" w:rsidTr="0061372D">
        <w:trPr>
          <w:trHeight w:val="307"/>
        </w:trPr>
        <w:tc>
          <w:tcPr>
            <w:tcW w:w="836" w:type="dxa"/>
            <w:vAlign w:val="center"/>
          </w:tcPr>
          <w:p w14:paraId="28CB1760" w14:textId="0D0E2B6B" w:rsidR="00DC6B22" w:rsidRPr="0033588D" w:rsidRDefault="00DC6B22" w:rsidP="00DC6B22">
            <w:pPr>
              <w:rPr>
                <w:rFonts w:ascii="Calibri" w:hAnsi="Calibri" w:cs="Calibri"/>
                <w:sz w:val="28"/>
                <w:szCs w:val="28"/>
              </w:rPr>
            </w:pPr>
            <w:r w:rsidRPr="0033588D">
              <w:rPr>
                <w:rFonts w:ascii="Calibri" w:hAnsi="Calibri" w:cs="Calibri"/>
                <w:sz w:val="28"/>
                <w:szCs w:val="28"/>
              </w:rPr>
              <w:t>G</w:t>
            </w:r>
          </w:p>
        </w:tc>
        <w:tc>
          <w:tcPr>
            <w:tcW w:w="1792" w:type="dxa"/>
            <w:vAlign w:val="center"/>
          </w:tcPr>
          <w:p w14:paraId="124C8B94" w14:textId="73A46BC1" w:rsidR="00DC6B22" w:rsidRPr="0033588D" w:rsidRDefault="00DC6B22" w:rsidP="00DC6B22">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20DD9937" w14:textId="77777777" w:rsidR="00DC6B22" w:rsidRPr="0033588D" w:rsidRDefault="00DC6B22" w:rsidP="00DC6B22">
            <w:pPr>
              <w:rPr>
                <w:rFonts w:ascii="Calibri" w:hAnsi="Calibri" w:cs="Calibri"/>
                <w:sz w:val="28"/>
                <w:szCs w:val="28"/>
              </w:rPr>
            </w:pPr>
          </w:p>
          <w:p w14:paraId="1D831BE4" w14:textId="033392C9" w:rsidR="00DC6B22" w:rsidRPr="0033588D" w:rsidRDefault="00DC6B22" w:rsidP="00DC6B22">
            <w:pPr>
              <w:rPr>
                <w:rFonts w:ascii="Calibri" w:hAnsi="Calibri" w:cs="Calibri"/>
                <w:sz w:val="28"/>
                <w:szCs w:val="28"/>
              </w:rPr>
            </w:pPr>
            <w:r w:rsidRPr="0033588D">
              <w:rPr>
                <w:rFonts w:ascii="Calibri" w:hAnsi="Calibri" w:cs="Calibri"/>
                <w:sz w:val="28"/>
                <w:szCs w:val="28"/>
              </w:rPr>
              <w:t xml:space="preserve">Surtees, Allison and Dyer, </w:t>
            </w:r>
            <w:r w:rsidR="004B7A30" w:rsidRPr="0033588D">
              <w:rPr>
                <w:rFonts w:ascii="Calibri" w:hAnsi="Calibri" w:cs="Calibri"/>
                <w:sz w:val="28"/>
                <w:szCs w:val="28"/>
              </w:rPr>
              <w:t>Jennifer</w:t>
            </w:r>
            <w:r w:rsidR="004B7A30">
              <w:rPr>
                <w:rFonts w:ascii="Calibri" w:hAnsi="Calibri" w:cs="Calibri"/>
                <w:sz w:val="28"/>
                <w:szCs w:val="28"/>
              </w:rPr>
              <w:t>,</w:t>
            </w:r>
            <w:r w:rsidR="004B7A30" w:rsidRPr="0033588D">
              <w:rPr>
                <w:rFonts w:ascii="Calibri" w:hAnsi="Calibri" w:cs="Calibri"/>
                <w:sz w:val="28"/>
                <w:szCs w:val="28"/>
              </w:rPr>
              <w:t xml:space="preserve"> </w:t>
            </w:r>
            <w:r w:rsidRPr="0033588D">
              <w:rPr>
                <w:rFonts w:ascii="Calibri" w:hAnsi="Calibri" w:cs="Calibri"/>
                <w:sz w:val="28"/>
                <w:szCs w:val="28"/>
              </w:rPr>
              <w:t>eds. Exploring Gender Diversity in the Ancient World, (Edinburgh: Edinburgh University Press, 2020)</w:t>
            </w:r>
          </w:p>
          <w:p w14:paraId="1D936E1B" w14:textId="4AE7275B" w:rsidR="00DC6B22" w:rsidRPr="0033588D" w:rsidRDefault="00DC6B22" w:rsidP="00DC6B22">
            <w:pPr>
              <w:rPr>
                <w:rFonts w:ascii="Calibri" w:hAnsi="Calibri" w:cs="Calibri"/>
                <w:sz w:val="28"/>
                <w:szCs w:val="28"/>
              </w:rPr>
            </w:pPr>
          </w:p>
        </w:tc>
      </w:tr>
      <w:tr w:rsidR="00FE0B37" w:rsidRPr="0033588D" w14:paraId="363812F5" w14:textId="77777777" w:rsidTr="0061372D">
        <w:trPr>
          <w:trHeight w:val="307"/>
        </w:trPr>
        <w:tc>
          <w:tcPr>
            <w:tcW w:w="836" w:type="dxa"/>
            <w:vAlign w:val="center"/>
          </w:tcPr>
          <w:p w14:paraId="43CA7FA3" w14:textId="21303D2E" w:rsidR="00FE0B37" w:rsidRPr="0033588D" w:rsidRDefault="00FE0B37" w:rsidP="00FE0B37">
            <w:pPr>
              <w:rPr>
                <w:rFonts w:ascii="Calibri" w:hAnsi="Calibri" w:cs="Calibri"/>
                <w:sz w:val="28"/>
                <w:szCs w:val="28"/>
              </w:rPr>
            </w:pPr>
            <w:r w:rsidRPr="0033588D">
              <w:rPr>
                <w:rFonts w:ascii="Calibri" w:hAnsi="Calibri" w:cs="Calibri"/>
                <w:sz w:val="28"/>
                <w:szCs w:val="28"/>
              </w:rPr>
              <w:t>G</w:t>
            </w:r>
          </w:p>
        </w:tc>
        <w:tc>
          <w:tcPr>
            <w:tcW w:w="1792" w:type="dxa"/>
            <w:vAlign w:val="center"/>
          </w:tcPr>
          <w:p w14:paraId="4A8F5FB7" w14:textId="52A7DFFB" w:rsidR="00FE0B37" w:rsidRPr="0033588D" w:rsidRDefault="00FE0B37" w:rsidP="00FE0B37">
            <w:pPr>
              <w:rPr>
                <w:rFonts w:ascii="Calibri" w:hAnsi="Calibri" w:cs="Calibri"/>
                <w:sz w:val="28"/>
                <w:szCs w:val="28"/>
              </w:rPr>
            </w:pPr>
            <w:r w:rsidRPr="0033588D">
              <w:rPr>
                <w:rFonts w:ascii="Calibri" w:hAnsi="Calibri" w:cs="Calibri"/>
                <w:sz w:val="28"/>
                <w:szCs w:val="28"/>
              </w:rPr>
              <w:t>Gender studies</w:t>
            </w:r>
          </w:p>
        </w:tc>
        <w:tc>
          <w:tcPr>
            <w:tcW w:w="6388" w:type="dxa"/>
            <w:vAlign w:val="center"/>
          </w:tcPr>
          <w:p w14:paraId="3C819F55" w14:textId="77777777" w:rsidR="00FE0B37" w:rsidRPr="0033588D" w:rsidRDefault="00FE0B37" w:rsidP="00FE0B37">
            <w:pPr>
              <w:rPr>
                <w:rFonts w:ascii="Calibri" w:hAnsi="Calibri" w:cs="Calibri"/>
                <w:sz w:val="28"/>
                <w:szCs w:val="28"/>
              </w:rPr>
            </w:pPr>
          </w:p>
          <w:p w14:paraId="16B8244F" w14:textId="77777777" w:rsidR="00FE0B37" w:rsidRPr="0033588D" w:rsidRDefault="00FE0B37" w:rsidP="00FE0B37">
            <w:pPr>
              <w:rPr>
                <w:rFonts w:ascii="Calibri" w:hAnsi="Calibri" w:cs="Calibri"/>
                <w:sz w:val="28"/>
                <w:szCs w:val="28"/>
              </w:rPr>
            </w:pPr>
            <w:r w:rsidRPr="0033588D">
              <w:rPr>
                <w:rFonts w:ascii="Calibri" w:hAnsi="Calibri" w:cs="Calibri"/>
                <w:sz w:val="28"/>
                <w:szCs w:val="28"/>
              </w:rPr>
              <w:t>Vogel, Lise, Woman Questions: Essays for a Materialist Feminism (London &amp; New York: Routledge, 1995)</w:t>
            </w:r>
          </w:p>
          <w:p w14:paraId="29F909CC" w14:textId="77777777" w:rsidR="00FE0B37" w:rsidRDefault="00FE0B37" w:rsidP="00FE0B37">
            <w:pPr>
              <w:rPr>
                <w:rFonts w:ascii="Calibri" w:hAnsi="Calibri" w:cs="Calibri"/>
                <w:sz w:val="28"/>
                <w:szCs w:val="28"/>
              </w:rPr>
            </w:pPr>
          </w:p>
          <w:p w14:paraId="7957BE9A" w14:textId="7A62D490" w:rsidR="006D37B8" w:rsidRPr="0033588D" w:rsidRDefault="006D37B8" w:rsidP="00FE0B37">
            <w:pPr>
              <w:rPr>
                <w:rFonts w:ascii="Calibri" w:hAnsi="Calibri" w:cs="Calibri"/>
                <w:sz w:val="28"/>
                <w:szCs w:val="28"/>
              </w:rPr>
            </w:pPr>
          </w:p>
        </w:tc>
      </w:tr>
      <w:tr w:rsidR="00A2174A" w:rsidRPr="0033588D" w14:paraId="707BA7FC" w14:textId="77777777" w:rsidTr="0061372D">
        <w:trPr>
          <w:trHeight w:val="307"/>
        </w:trPr>
        <w:tc>
          <w:tcPr>
            <w:tcW w:w="836" w:type="dxa"/>
            <w:vAlign w:val="center"/>
          </w:tcPr>
          <w:p w14:paraId="1E270102" w14:textId="645BDA61" w:rsidR="00A2174A" w:rsidRPr="0033588D" w:rsidRDefault="00A2174A" w:rsidP="00A2174A">
            <w:pPr>
              <w:rPr>
                <w:rFonts w:ascii="Calibri" w:hAnsi="Calibri" w:cs="Calibri"/>
                <w:sz w:val="28"/>
                <w:szCs w:val="28"/>
              </w:rPr>
            </w:pPr>
            <w:r w:rsidRPr="0033588D">
              <w:rPr>
                <w:rFonts w:ascii="Calibri" w:hAnsi="Calibri" w:cs="Calibri"/>
                <w:sz w:val="28"/>
                <w:szCs w:val="28"/>
              </w:rPr>
              <w:t>G</w:t>
            </w:r>
          </w:p>
        </w:tc>
        <w:tc>
          <w:tcPr>
            <w:tcW w:w="1792" w:type="dxa"/>
            <w:vAlign w:val="center"/>
          </w:tcPr>
          <w:p w14:paraId="595E648B" w14:textId="32D59980" w:rsidR="00A2174A" w:rsidRPr="0033588D" w:rsidRDefault="00A2174A" w:rsidP="00A2174A">
            <w:pPr>
              <w:rPr>
                <w:rFonts w:ascii="Calibri" w:hAnsi="Calibri" w:cs="Calibri"/>
                <w:sz w:val="28"/>
                <w:szCs w:val="28"/>
              </w:rPr>
            </w:pPr>
            <w:r w:rsidRPr="0033588D">
              <w:rPr>
                <w:rFonts w:ascii="Calibri" w:hAnsi="Calibri" w:cs="Calibri"/>
                <w:sz w:val="28"/>
                <w:szCs w:val="28"/>
              </w:rPr>
              <w:t>Gender theory</w:t>
            </w:r>
          </w:p>
        </w:tc>
        <w:tc>
          <w:tcPr>
            <w:tcW w:w="6388" w:type="dxa"/>
            <w:vAlign w:val="center"/>
          </w:tcPr>
          <w:p w14:paraId="19673E27" w14:textId="77777777" w:rsidR="00A2174A" w:rsidRPr="0033588D" w:rsidRDefault="00A2174A" w:rsidP="00A2174A">
            <w:pPr>
              <w:rPr>
                <w:rFonts w:ascii="Calibri" w:hAnsi="Calibri" w:cs="Calibri"/>
                <w:sz w:val="28"/>
                <w:szCs w:val="28"/>
              </w:rPr>
            </w:pPr>
          </w:p>
          <w:p w14:paraId="21C6712C" w14:textId="14D88FB7" w:rsidR="00A2174A" w:rsidRPr="0033588D" w:rsidRDefault="00A2174A" w:rsidP="00A2174A">
            <w:pPr>
              <w:rPr>
                <w:rFonts w:ascii="Calibri" w:hAnsi="Calibri" w:cs="Calibri"/>
                <w:sz w:val="28"/>
                <w:szCs w:val="28"/>
              </w:rPr>
            </w:pPr>
            <w:r w:rsidRPr="0033588D">
              <w:rPr>
                <w:rFonts w:ascii="Calibri" w:hAnsi="Calibri" w:cs="Calibri"/>
                <w:sz w:val="28"/>
                <w:szCs w:val="28"/>
              </w:rPr>
              <w:t>Schleiner, Winfried, '</w:t>
            </w:r>
            <w:r w:rsidR="00515A75">
              <w:rPr>
                <w:rFonts w:ascii="Calibri" w:hAnsi="Calibri" w:cs="Calibri"/>
                <w:sz w:val="28"/>
                <w:szCs w:val="28"/>
              </w:rPr>
              <w:t>Early Modern</w:t>
            </w:r>
            <w:r w:rsidRPr="0033588D">
              <w:rPr>
                <w:rFonts w:ascii="Calibri" w:hAnsi="Calibri" w:cs="Calibri"/>
                <w:sz w:val="28"/>
                <w:szCs w:val="28"/>
              </w:rPr>
              <w:t xml:space="preserve"> Controversies about the One-Sex Model', Renaissance Quarterly, 53.1 (2000), 180-191</w:t>
            </w:r>
          </w:p>
          <w:p w14:paraId="154418E4" w14:textId="468C8F6E" w:rsidR="00A2174A" w:rsidRPr="0033588D" w:rsidRDefault="00A2174A" w:rsidP="00A2174A">
            <w:pPr>
              <w:rPr>
                <w:rFonts w:ascii="Calibri" w:hAnsi="Calibri" w:cs="Calibri"/>
                <w:sz w:val="28"/>
                <w:szCs w:val="28"/>
              </w:rPr>
            </w:pPr>
          </w:p>
        </w:tc>
      </w:tr>
    </w:tbl>
    <w:p w14:paraId="43F0E6E7" w14:textId="77777777" w:rsidR="00FA787E" w:rsidRDefault="00FA787E" w:rsidP="008D6A7A">
      <w:pPr>
        <w:rPr>
          <w:rFonts w:ascii="Calibri" w:hAnsi="Calibri" w:cs="Calibri"/>
          <w:sz w:val="28"/>
          <w:szCs w:val="28"/>
        </w:rPr>
      </w:pPr>
    </w:p>
    <w:p w14:paraId="310B3D17" w14:textId="77777777" w:rsidR="006D37B8" w:rsidRPr="0033588D" w:rsidRDefault="006D37B8" w:rsidP="008D6A7A">
      <w:pPr>
        <w:rPr>
          <w:rFonts w:ascii="Calibri" w:hAnsi="Calibri" w:cs="Calibri"/>
          <w:sz w:val="28"/>
          <w:szCs w:val="28"/>
        </w:rPr>
      </w:pPr>
    </w:p>
    <w:p w14:paraId="6A41E291" w14:textId="61A048A5" w:rsidR="00CF52D5" w:rsidRPr="0033588D" w:rsidRDefault="00515A75" w:rsidP="00CF52D5">
      <w:pPr>
        <w:pStyle w:val="Heading3"/>
        <w:rPr>
          <w:rFonts w:ascii="Calibri" w:hAnsi="Calibri" w:cs="Calibri"/>
          <w:b/>
          <w:bCs/>
          <w:color w:val="auto"/>
        </w:rPr>
      </w:pPr>
      <w:bookmarkStart w:id="92" w:name="_Toc212122778"/>
      <w:r>
        <w:rPr>
          <w:rFonts w:ascii="Calibri" w:hAnsi="Calibri" w:cs="Calibri"/>
          <w:b/>
          <w:bCs/>
          <w:color w:val="auto"/>
        </w:rPr>
        <w:t>Early Modern</w:t>
      </w:r>
      <w:r w:rsidR="00CF52D5" w:rsidRPr="0033588D">
        <w:rPr>
          <w:rFonts w:ascii="Calibri" w:hAnsi="Calibri" w:cs="Calibri"/>
          <w:b/>
          <w:bCs/>
          <w:color w:val="auto"/>
        </w:rPr>
        <w:t xml:space="preserve"> fertility</w:t>
      </w:r>
      <w:bookmarkEnd w:id="92"/>
    </w:p>
    <w:tbl>
      <w:tblPr>
        <w:tblStyle w:val="TableGrid"/>
        <w:tblW w:w="0" w:type="auto"/>
        <w:tblLook w:val="04A0" w:firstRow="1" w:lastRow="0" w:firstColumn="1" w:lastColumn="0" w:noHBand="0" w:noVBand="1"/>
      </w:tblPr>
      <w:tblGrid>
        <w:gridCol w:w="846"/>
        <w:gridCol w:w="1843"/>
        <w:gridCol w:w="6327"/>
      </w:tblGrid>
      <w:tr w:rsidR="00D81C24" w:rsidRPr="0033588D" w14:paraId="0D84E524" w14:textId="77777777" w:rsidTr="00903FD8">
        <w:tc>
          <w:tcPr>
            <w:tcW w:w="846" w:type="dxa"/>
            <w:vAlign w:val="center"/>
          </w:tcPr>
          <w:p w14:paraId="552CA71A" w14:textId="05AA9A60" w:rsidR="00D81C24" w:rsidRPr="0033588D" w:rsidRDefault="00D81C24" w:rsidP="00D81C24">
            <w:pPr>
              <w:rPr>
                <w:rFonts w:ascii="Calibri" w:hAnsi="Calibri" w:cs="Calibri"/>
              </w:rPr>
            </w:pPr>
            <w:r w:rsidRPr="0033588D">
              <w:rPr>
                <w:rFonts w:ascii="Calibri" w:hAnsi="Calibri" w:cs="Calibri"/>
                <w:sz w:val="28"/>
                <w:szCs w:val="28"/>
              </w:rPr>
              <w:t>G</w:t>
            </w:r>
          </w:p>
        </w:tc>
        <w:tc>
          <w:tcPr>
            <w:tcW w:w="1843" w:type="dxa"/>
            <w:vAlign w:val="center"/>
          </w:tcPr>
          <w:p w14:paraId="2D137AC5" w14:textId="7CF109D9" w:rsidR="00D81C24" w:rsidRPr="0033588D" w:rsidRDefault="00D81C24" w:rsidP="00D81C24">
            <w:pPr>
              <w:rPr>
                <w:rFonts w:ascii="Calibri" w:hAnsi="Calibri" w:cs="Calibri"/>
              </w:rPr>
            </w:pPr>
            <w:r w:rsidRPr="0033588D">
              <w:rPr>
                <w:rFonts w:ascii="Calibri" w:hAnsi="Calibri" w:cs="Calibri"/>
                <w:sz w:val="28"/>
                <w:szCs w:val="28"/>
              </w:rPr>
              <w:t>Fertility</w:t>
            </w:r>
          </w:p>
        </w:tc>
        <w:tc>
          <w:tcPr>
            <w:tcW w:w="6327" w:type="dxa"/>
            <w:vAlign w:val="center"/>
          </w:tcPr>
          <w:p w14:paraId="3A7211E8" w14:textId="77777777" w:rsidR="00270DF7" w:rsidRPr="0033588D" w:rsidRDefault="00270DF7" w:rsidP="00D81C24">
            <w:pPr>
              <w:rPr>
                <w:rFonts w:ascii="Calibri" w:hAnsi="Calibri" w:cs="Calibri"/>
                <w:sz w:val="28"/>
                <w:szCs w:val="28"/>
              </w:rPr>
            </w:pPr>
          </w:p>
          <w:p w14:paraId="46CCA8DB" w14:textId="023F5818" w:rsidR="00D81C24" w:rsidRPr="0033588D" w:rsidRDefault="00D81C24" w:rsidP="00D81C24">
            <w:pPr>
              <w:rPr>
                <w:rFonts w:ascii="Calibri" w:hAnsi="Calibri" w:cs="Calibri"/>
                <w:sz w:val="28"/>
                <w:szCs w:val="28"/>
              </w:rPr>
            </w:pPr>
            <w:proofErr w:type="spellStart"/>
            <w:r w:rsidRPr="0033588D">
              <w:rPr>
                <w:rFonts w:ascii="Calibri" w:hAnsi="Calibri" w:cs="Calibri"/>
                <w:sz w:val="28"/>
                <w:szCs w:val="28"/>
              </w:rPr>
              <w:t>Baernstein</w:t>
            </w:r>
            <w:proofErr w:type="spellEnd"/>
            <w:r w:rsidRPr="0033588D">
              <w:rPr>
                <w:rFonts w:ascii="Calibri" w:hAnsi="Calibri" w:cs="Calibri"/>
                <w:sz w:val="28"/>
                <w:szCs w:val="28"/>
              </w:rPr>
              <w:t xml:space="preserve">, P. Renée and Christopoulos, </w:t>
            </w:r>
            <w:r w:rsidR="004B7A30" w:rsidRPr="0033588D">
              <w:rPr>
                <w:rFonts w:ascii="Calibri" w:hAnsi="Calibri" w:cs="Calibri"/>
                <w:sz w:val="28"/>
                <w:szCs w:val="28"/>
              </w:rPr>
              <w:t>John</w:t>
            </w:r>
            <w:r w:rsidR="004B7A30">
              <w:rPr>
                <w:rFonts w:ascii="Calibri" w:hAnsi="Calibri" w:cs="Calibri"/>
                <w:sz w:val="28"/>
                <w:szCs w:val="28"/>
              </w:rPr>
              <w:t xml:space="preserve">. </w:t>
            </w:r>
            <w:r w:rsidRPr="0033588D">
              <w:rPr>
                <w:rFonts w:ascii="Calibri" w:hAnsi="Calibri" w:cs="Calibri"/>
                <w:sz w:val="28"/>
                <w:szCs w:val="28"/>
              </w:rPr>
              <w:t xml:space="preserve">'Interpreting the Body in </w:t>
            </w:r>
            <w:r w:rsidR="00515A75">
              <w:rPr>
                <w:rFonts w:ascii="Calibri" w:hAnsi="Calibri" w:cs="Calibri"/>
                <w:sz w:val="28"/>
                <w:szCs w:val="28"/>
              </w:rPr>
              <w:t>Early Modern</w:t>
            </w:r>
            <w:r w:rsidRPr="0033588D">
              <w:rPr>
                <w:rFonts w:ascii="Calibri" w:hAnsi="Calibri" w:cs="Calibri"/>
                <w:sz w:val="28"/>
                <w:szCs w:val="28"/>
              </w:rPr>
              <w:t xml:space="preserve"> Italy: Pregnancy, Abortion, and Adulthood', Past &amp; Present, 223 (2014), 41-75</w:t>
            </w:r>
          </w:p>
          <w:p w14:paraId="00F0D50A" w14:textId="77777777" w:rsidR="00270DF7" w:rsidRDefault="00270DF7" w:rsidP="00D81C24">
            <w:pPr>
              <w:rPr>
                <w:rFonts w:ascii="Calibri" w:hAnsi="Calibri" w:cs="Calibri"/>
              </w:rPr>
            </w:pPr>
          </w:p>
          <w:p w14:paraId="5F59A7BD" w14:textId="3129A8B0" w:rsidR="006D37B8" w:rsidRPr="0033588D" w:rsidRDefault="006D37B8" w:rsidP="00D81C24">
            <w:pPr>
              <w:rPr>
                <w:rFonts w:ascii="Calibri" w:hAnsi="Calibri" w:cs="Calibri"/>
              </w:rPr>
            </w:pPr>
          </w:p>
        </w:tc>
      </w:tr>
      <w:tr w:rsidR="00BB23C3" w:rsidRPr="0033588D" w14:paraId="4293DCD6" w14:textId="77777777" w:rsidTr="00903FD8">
        <w:tc>
          <w:tcPr>
            <w:tcW w:w="846" w:type="dxa"/>
            <w:vAlign w:val="center"/>
          </w:tcPr>
          <w:p w14:paraId="601F3719" w14:textId="3C171A54" w:rsidR="00BB23C3" w:rsidRPr="0033588D" w:rsidRDefault="00BB23C3" w:rsidP="00BB23C3">
            <w:pPr>
              <w:rPr>
                <w:rFonts w:ascii="Calibri" w:hAnsi="Calibri" w:cs="Calibri"/>
                <w:sz w:val="28"/>
                <w:szCs w:val="28"/>
              </w:rPr>
            </w:pPr>
            <w:r w:rsidRPr="0033588D">
              <w:rPr>
                <w:rFonts w:ascii="Calibri" w:hAnsi="Calibri" w:cs="Calibri"/>
                <w:sz w:val="28"/>
                <w:szCs w:val="28"/>
              </w:rPr>
              <w:t>G</w:t>
            </w:r>
          </w:p>
        </w:tc>
        <w:tc>
          <w:tcPr>
            <w:tcW w:w="1843" w:type="dxa"/>
            <w:vAlign w:val="center"/>
          </w:tcPr>
          <w:p w14:paraId="2891A1DC" w14:textId="5D59DFA8" w:rsidR="00BB23C3" w:rsidRPr="0033588D" w:rsidRDefault="00BB23C3" w:rsidP="00BB23C3">
            <w:pPr>
              <w:rPr>
                <w:rFonts w:ascii="Calibri" w:hAnsi="Calibri" w:cs="Calibri"/>
                <w:sz w:val="28"/>
                <w:szCs w:val="28"/>
              </w:rPr>
            </w:pPr>
            <w:r w:rsidRPr="0033588D">
              <w:rPr>
                <w:rFonts w:ascii="Calibri" w:hAnsi="Calibri" w:cs="Calibri"/>
                <w:sz w:val="28"/>
                <w:szCs w:val="28"/>
              </w:rPr>
              <w:t>Fertility</w:t>
            </w:r>
          </w:p>
        </w:tc>
        <w:tc>
          <w:tcPr>
            <w:tcW w:w="6327" w:type="dxa"/>
            <w:vAlign w:val="center"/>
          </w:tcPr>
          <w:p w14:paraId="7452CBCF" w14:textId="77777777" w:rsidR="002801C7" w:rsidRPr="0033588D" w:rsidRDefault="002801C7" w:rsidP="00BB23C3">
            <w:pPr>
              <w:rPr>
                <w:rFonts w:ascii="Calibri" w:hAnsi="Calibri" w:cs="Calibri"/>
                <w:sz w:val="28"/>
                <w:szCs w:val="28"/>
              </w:rPr>
            </w:pPr>
          </w:p>
          <w:p w14:paraId="6BEFDF03" w14:textId="0BED78FA" w:rsidR="00BB23C3" w:rsidRPr="0033588D" w:rsidRDefault="00BB23C3" w:rsidP="00BB23C3">
            <w:pPr>
              <w:rPr>
                <w:rFonts w:ascii="Calibri" w:hAnsi="Calibri" w:cs="Calibri"/>
                <w:sz w:val="28"/>
                <w:szCs w:val="28"/>
              </w:rPr>
            </w:pPr>
            <w:r w:rsidRPr="0033588D">
              <w:rPr>
                <w:rFonts w:ascii="Calibri" w:hAnsi="Calibri" w:cs="Calibri"/>
                <w:sz w:val="28"/>
                <w:szCs w:val="28"/>
              </w:rPr>
              <w:lastRenderedPageBreak/>
              <w:t xml:space="preserve">Butler, Sara M., 'Pleading the Belly: A Sparing Plea? Pregnant Convicts and the Courts in Medieval England', in Crossing Borders: Boundaries and Margins in Medieval and </w:t>
            </w:r>
            <w:r w:rsidR="00515A75">
              <w:rPr>
                <w:rFonts w:ascii="Calibri" w:hAnsi="Calibri" w:cs="Calibri"/>
                <w:sz w:val="28"/>
                <w:szCs w:val="28"/>
              </w:rPr>
              <w:t>Early Modern</w:t>
            </w:r>
            <w:r w:rsidRPr="0033588D">
              <w:rPr>
                <w:rFonts w:ascii="Calibri" w:hAnsi="Calibri" w:cs="Calibri"/>
                <w:sz w:val="28"/>
                <w:szCs w:val="28"/>
              </w:rPr>
              <w:t xml:space="preserve"> Britain, ed. by Sara M. Butler and K. J. Kesselring (Leiden: Brill, 2018), pp. 131-152</w:t>
            </w:r>
          </w:p>
          <w:p w14:paraId="7D8605F9" w14:textId="77777777" w:rsidR="006C238F" w:rsidRDefault="006C238F" w:rsidP="00BB23C3">
            <w:pPr>
              <w:rPr>
                <w:rFonts w:ascii="Calibri" w:hAnsi="Calibri" w:cs="Calibri"/>
                <w:sz w:val="28"/>
                <w:szCs w:val="28"/>
              </w:rPr>
            </w:pPr>
          </w:p>
          <w:p w14:paraId="75FB3E59" w14:textId="682FDECF" w:rsidR="006D37B8" w:rsidRPr="0033588D" w:rsidRDefault="006D37B8" w:rsidP="00BB23C3">
            <w:pPr>
              <w:rPr>
                <w:rFonts w:ascii="Calibri" w:hAnsi="Calibri" w:cs="Calibri"/>
                <w:sz w:val="28"/>
                <w:szCs w:val="28"/>
              </w:rPr>
            </w:pPr>
          </w:p>
        </w:tc>
      </w:tr>
      <w:tr w:rsidR="003B28B2" w:rsidRPr="0033588D" w14:paraId="50BA1B2F" w14:textId="77777777" w:rsidTr="00903FD8">
        <w:tc>
          <w:tcPr>
            <w:tcW w:w="846" w:type="dxa"/>
            <w:vAlign w:val="center"/>
          </w:tcPr>
          <w:p w14:paraId="26D67CC9" w14:textId="7A6D51A2" w:rsidR="003B28B2" w:rsidRPr="0033588D" w:rsidRDefault="003B28B2" w:rsidP="003B28B2">
            <w:pPr>
              <w:rPr>
                <w:rFonts w:ascii="Calibri" w:hAnsi="Calibri" w:cs="Calibri"/>
                <w:sz w:val="28"/>
                <w:szCs w:val="28"/>
              </w:rPr>
            </w:pPr>
            <w:r w:rsidRPr="0033588D">
              <w:rPr>
                <w:rFonts w:ascii="Calibri" w:hAnsi="Calibri" w:cs="Calibri"/>
                <w:sz w:val="28"/>
                <w:szCs w:val="28"/>
              </w:rPr>
              <w:lastRenderedPageBreak/>
              <w:t>G</w:t>
            </w:r>
          </w:p>
        </w:tc>
        <w:tc>
          <w:tcPr>
            <w:tcW w:w="1843" w:type="dxa"/>
            <w:vAlign w:val="center"/>
          </w:tcPr>
          <w:p w14:paraId="0D7DE026" w14:textId="4EE1B879" w:rsidR="003B28B2" w:rsidRPr="0033588D" w:rsidRDefault="003B28B2" w:rsidP="003B28B2">
            <w:pPr>
              <w:rPr>
                <w:rFonts w:ascii="Calibri" w:hAnsi="Calibri" w:cs="Calibri"/>
                <w:sz w:val="28"/>
                <w:szCs w:val="28"/>
              </w:rPr>
            </w:pPr>
            <w:r w:rsidRPr="0033588D">
              <w:rPr>
                <w:rFonts w:ascii="Calibri" w:hAnsi="Calibri" w:cs="Calibri"/>
                <w:sz w:val="28"/>
                <w:szCs w:val="28"/>
              </w:rPr>
              <w:t>Fertility</w:t>
            </w:r>
          </w:p>
        </w:tc>
        <w:tc>
          <w:tcPr>
            <w:tcW w:w="6327" w:type="dxa"/>
            <w:vAlign w:val="center"/>
          </w:tcPr>
          <w:p w14:paraId="724926B5" w14:textId="77777777" w:rsidR="002801C7" w:rsidRPr="0033588D" w:rsidRDefault="002801C7" w:rsidP="003B28B2">
            <w:pPr>
              <w:rPr>
                <w:rFonts w:ascii="Calibri" w:hAnsi="Calibri" w:cs="Calibri"/>
                <w:sz w:val="28"/>
                <w:szCs w:val="28"/>
              </w:rPr>
            </w:pPr>
          </w:p>
          <w:p w14:paraId="56099E76" w14:textId="77777777" w:rsidR="003B28B2" w:rsidRPr="0033588D" w:rsidRDefault="003B28B2" w:rsidP="003B28B2">
            <w:pPr>
              <w:rPr>
                <w:rFonts w:ascii="Calibri" w:hAnsi="Calibri" w:cs="Calibri"/>
                <w:sz w:val="28"/>
                <w:szCs w:val="28"/>
              </w:rPr>
            </w:pPr>
            <w:r w:rsidRPr="0033588D">
              <w:rPr>
                <w:rFonts w:ascii="Calibri" w:hAnsi="Calibri" w:cs="Calibri"/>
                <w:sz w:val="28"/>
                <w:szCs w:val="28"/>
              </w:rPr>
              <w:t>Coles, Kimberley A., 'Reproductive Rites: Anne Askew and the Female Body as Witness in the Acts and Monuments', in Consuming Narratives Gender and Monstrous Appetites in the Middle Ages and the Renaissance, ed. by Liz McAvoy and Teresa Walters (Cardiff: University of Wales Press, 2002), pp. 54-66</w:t>
            </w:r>
          </w:p>
          <w:p w14:paraId="310CBCF7" w14:textId="2B114B0C" w:rsidR="002801C7" w:rsidRPr="0033588D" w:rsidRDefault="002801C7" w:rsidP="003B28B2">
            <w:pPr>
              <w:rPr>
                <w:rFonts w:ascii="Calibri" w:hAnsi="Calibri" w:cs="Calibri"/>
                <w:sz w:val="28"/>
                <w:szCs w:val="28"/>
              </w:rPr>
            </w:pPr>
          </w:p>
        </w:tc>
      </w:tr>
      <w:tr w:rsidR="002801C7" w:rsidRPr="0033588D" w14:paraId="2E6F69C7" w14:textId="77777777" w:rsidTr="00903FD8">
        <w:tc>
          <w:tcPr>
            <w:tcW w:w="846" w:type="dxa"/>
            <w:vAlign w:val="center"/>
          </w:tcPr>
          <w:p w14:paraId="65C20F91" w14:textId="693554DF" w:rsidR="002801C7" w:rsidRPr="0033588D" w:rsidRDefault="002801C7" w:rsidP="002801C7">
            <w:pPr>
              <w:rPr>
                <w:rFonts w:ascii="Calibri" w:hAnsi="Calibri" w:cs="Calibri"/>
                <w:sz w:val="28"/>
                <w:szCs w:val="28"/>
              </w:rPr>
            </w:pPr>
            <w:r w:rsidRPr="0033588D">
              <w:rPr>
                <w:rFonts w:ascii="Calibri" w:hAnsi="Calibri" w:cs="Calibri"/>
                <w:sz w:val="28"/>
                <w:szCs w:val="28"/>
              </w:rPr>
              <w:t>G</w:t>
            </w:r>
          </w:p>
        </w:tc>
        <w:tc>
          <w:tcPr>
            <w:tcW w:w="1843" w:type="dxa"/>
            <w:vAlign w:val="center"/>
          </w:tcPr>
          <w:p w14:paraId="60DC1BE5" w14:textId="3E05D6F0" w:rsidR="002801C7" w:rsidRPr="0033588D" w:rsidRDefault="002801C7" w:rsidP="002801C7">
            <w:pPr>
              <w:rPr>
                <w:rFonts w:ascii="Calibri" w:hAnsi="Calibri" w:cs="Calibri"/>
                <w:sz w:val="28"/>
                <w:szCs w:val="28"/>
              </w:rPr>
            </w:pPr>
            <w:r w:rsidRPr="0033588D">
              <w:rPr>
                <w:rFonts w:ascii="Calibri" w:hAnsi="Calibri" w:cs="Calibri"/>
                <w:sz w:val="28"/>
                <w:szCs w:val="28"/>
              </w:rPr>
              <w:t>Fertility</w:t>
            </w:r>
          </w:p>
        </w:tc>
        <w:tc>
          <w:tcPr>
            <w:tcW w:w="6327" w:type="dxa"/>
            <w:vAlign w:val="center"/>
          </w:tcPr>
          <w:p w14:paraId="62BABCA5" w14:textId="77777777" w:rsidR="002801C7" w:rsidRPr="0033588D" w:rsidRDefault="002801C7" w:rsidP="002801C7">
            <w:pPr>
              <w:rPr>
                <w:rFonts w:ascii="Calibri" w:hAnsi="Calibri" w:cs="Calibri"/>
                <w:sz w:val="28"/>
                <w:szCs w:val="28"/>
              </w:rPr>
            </w:pPr>
          </w:p>
          <w:p w14:paraId="337F7123" w14:textId="28D769E8" w:rsidR="002801C7" w:rsidRPr="0033588D" w:rsidRDefault="002801C7" w:rsidP="002801C7">
            <w:pPr>
              <w:rPr>
                <w:rFonts w:ascii="Calibri" w:hAnsi="Calibri" w:cs="Calibri"/>
                <w:sz w:val="28"/>
                <w:szCs w:val="28"/>
              </w:rPr>
            </w:pPr>
            <w:r w:rsidRPr="0033588D">
              <w:rPr>
                <w:rFonts w:ascii="Calibri" w:hAnsi="Calibri" w:cs="Calibri"/>
                <w:sz w:val="28"/>
                <w:szCs w:val="28"/>
              </w:rPr>
              <w:t xml:space="preserve">Gelis, Jacques, History of Childbirth: Fertility, Pregnancy, and Birth in </w:t>
            </w:r>
            <w:r w:rsidR="00515A75">
              <w:rPr>
                <w:rFonts w:ascii="Calibri" w:hAnsi="Calibri" w:cs="Calibri"/>
                <w:sz w:val="28"/>
                <w:szCs w:val="28"/>
              </w:rPr>
              <w:t>Early Modern</w:t>
            </w:r>
            <w:r w:rsidRPr="0033588D">
              <w:rPr>
                <w:rFonts w:ascii="Calibri" w:hAnsi="Calibri" w:cs="Calibri"/>
                <w:sz w:val="28"/>
                <w:szCs w:val="28"/>
              </w:rPr>
              <w:t xml:space="preserve"> Europe (Cambridge: Polity Press, 1993)</w:t>
            </w:r>
          </w:p>
          <w:p w14:paraId="77270172" w14:textId="41D6A668" w:rsidR="002801C7" w:rsidRPr="0033588D" w:rsidRDefault="002801C7" w:rsidP="002801C7">
            <w:pPr>
              <w:rPr>
                <w:rFonts w:ascii="Calibri" w:hAnsi="Calibri" w:cs="Calibri"/>
                <w:sz w:val="28"/>
                <w:szCs w:val="28"/>
              </w:rPr>
            </w:pPr>
          </w:p>
        </w:tc>
      </w:tr>
      <w:tr w:rsidR="000772B8" w:rsidRPr="0033588D" w14:paraId="296F364E" w14:textId="77777777" w:rsidTr="00903FD8">
        <w:tc>
          <w:tcPr>
            <w:tcW w:w="846" w:type="dxa"/>
            <w:vAlign w:val="center"/>
          </w:tcPr>
          <w:p w14:paraId="2ECF2157" w14:textId="39269E9A" w:rsidR="000772B8" w:rsidRPr="0033588D" w:rsidRDefault="000772B8" w:rsidP="000772B8">
            <w:pPr>
              <w:rPr>
                <w:rFonts w:ascii="Calibri" w:hAnsi="Calibri" w:cs="Calibri"/>
                <w:sz w:val="28"/>
                <w:szCs w:val="28"/>
              </w:rPr>
            </w:pPr>
            <w:r w:rsidRPr="0033588D">
              <w:rPr>
                <w:rFonts w:ascii="Calibri" w:hAnsi="Calibri" w:cs="Calibri"/>
                <w:sz w:val="28"/>
                <w:szCs w:val="28"/>
              </w:rPr>
              <w:t>G</w:t>
            </w:r>
          </w:p>
        </w:tc>
        <w:tc>
          <w:tcPr>
            <w:tcW w:w="1843" w:type="dxa"/>
            <w:vAlign w:val="center"/>
          </w:tcPr>
          <w:p w14:paraId="5B3EC0F9" w14:textId="199F537D" w:rsidR="000772B8" w:rsidRPr="0033588D" w:rsidRDefault="000772B8" w:rsidP="000772B8">
            <w:pPr>
              <w:rPr>
                <w:rFonts w:ascii="Calibri" w:hAnsi="Calibri" w:cs="Calibri"/>
                <w:sz w:val="28"/>
                <w:szCs w:val="28"/>
              </w:rPr>
            </w:pPr>
            <w:r w:rsidRPr="0033588D">
              <w:rPr>
                <w:rFonts w:ascii="Calibri" w:hAnsi="Calibri" w:cs="Calibri"/>
                <w:sz w:val="28"/>
                <w:szCs w:val="28"/>
              </w:rPr>
              <w:t>Fertility</w:t>
            </w:r>
          </w:p>
        </w:tc>
        <w:tc>
          <w:tcPr>
            <w:tcW w:w="6327" w:type="dxa"/>
            <w:vAlign w:val="center"/>
          </w:tcPr>
          <w:p w14:paraId="7C69DC7F" w14:textId="77777777" w:rsidR="000772B8" w:rsidRPr="0033588D" w:rsidRDefault="000772B8" w:rsidP="000772B8">
            <w:pPr>
              <w:rPr>
                <w:rFonts w:ascii="Calibri" w:hAnsi="Calibri" w:cs="Calibri"/>
                <w:sz w:val="28"/>
                <w:szCs w:val="28"/>
              </w:rPr>
            </w:pPr>
          </w:p>
          <w:p w14:paraId="3381A7D1" w14:textId="7D24F1AE" w:rsidR="000772B8" w:rsidRPr="0033588D" w:rsidRDefault="000772B8" w:rsidP="000772B8">
            <w:pPr>
              <w:rPr>
                <w:rFonts w:ascii="Calibri" w:hAnsi="Calibri" w:cs="Calibri"/>
                <w:sz w:val="28"/>
                <w:szCs w:val="28"/>
              </w:rPr>
            </w:pPr>
            <w:r w:rsidRPr="0033588D">
              <w:rPr>
                <w:rFonts w:ascii="Calibri" w:hAnsi="Calibri" w:cs="Calibri"/>
                <w:sz w:val="28"/>
                <w:szCs w:val="28"/>
              </w:rPr>
              <w:t xml:space="preserve">Moncrief, Kathryn M. and </w:t>
            </w:r>
            <w:r w:rsidR="004B7A30" w:rsidRPr="0033588D">
              <w:rPr>
                <w:rFonts w:ascii="Calibri" w:hAnsi="Calibri" w:cs="Calibri"/>
                <w:sz w:val="28"/>
                <w:szCs w:val="28"/>
              </w:rPr>
              <w:t xml:space="preserve">McPherson, </w:t>
            </w:r>
            <w:r w:rsidRPr="0033588D">
              <w:rPr>
                <w:rFonts w:ascii="Calibri" w:hAnsi="Calibri" w:cs="Calibri"/>
                <w:sz w:val="28"/>
                <w:szCs w:val="28"/>
              </w:rPr>
              <w:t>Kathryn R</w:t>
            </w:r>
            <w:r w:rsidR="004B7A30">
              <w:rPr>
                <w:rFonts w:ascii="Calibri" w:hAnsi="Calibri" w:cs="Calibri"/>
                <w:sz w:val="28"/>
                <w:szCs w:val="28"/>
              </w:rPr>
              <w:t>,</w:t>
            </w:r>
            <w:r w:rsidRPr="0033588D">
              <w:rPr>
                <w:rFonts w:ascii="Calibri" w:hAnsi="Calibri" w:cs="Calibri"/>
                <w:sz w:val="28"/>
                <w:szCs w:val="28"/>
              </w:rPr>
              <w:t xml:space="preserve"> eds. Performing Maternity in </w:t>
            </w:r>
            <w:r w:rsidR="00515A75">
              <w:rPr>
                <w:rFonts w:ascii="Calibri" w:hAnsi="Calibri" w:cs="Calibri"/>
                <w:sz w:val="28"/>
                <w:szCs w:val="28"/>
              </w:rPr>
              <w:t>Early Modern</w:t>
            </w:r>
            <w:r w:rsidRPr="0033588D">
              <w:rPr>
                <w:rFonts w:ascii="Calibri" w:hAnsi="Calibri" w:cs="Calibri"/>
                <w:sz w:val="28"/>
                <w:szCs w:val="28"/>
              </w:rPr>
              <w:t xml:space="preserve"> England (Aldershot: Ashgate, 2007)</w:t>
            </w:r>
          </w:p>
          <w:p w14:paraId="117DFD68" w14:textId="705B5F74" w:rsidR="000772B8" w:rsidRPr="0033588D" w:rsidRDefault="000772B8" w:rsidP="000772B8">
            <w:pPr>
              <w:rPr>
                <w:rFonts w:ascii="Calibri" w:hAnsi="Calibri" w:cs="Calibri"/>
                <w:sz w:val="28"/>
                <w:szCs w:val="28"/>
              </w:rPr>
            </w:pPr>
          </w:p>
        </w:tc>
      </w:tr>
      <w:tr w:rsidR="008E41CD" w:rsidRPr="0033588D" w14:paraId="1EE3E345" w14:textId="77777777" w:rsidTr="00903FD8">
        <w:tc>
          <w:tcPr>
            <w:tcW w:w="846" w:type="dxa"/>
            <w:vAlign w:val="center"/>
          </w:tcPr>
          <w:p w14:paraId="36B075E4" w14:textId="4573AC76" w:rsidR="008E41CD" w:rsidRPr="0033588D" w:rsidRDefault="008E41CD" w:rsidP="008E41CD">
            <w:pPr>
              <w:rPr>
                <w:rFonts w:ascii="Calibri" w:hAnsi="Calibri" w:cs="Calibri"/>
                <w:sz w:val="28"/>
                <w:szCs w:val="28"/>
              </w:rPr>
            </w:pPr>
            <w:r w:rsidRPr="0033588D">
              <w:rPr>
                <w:rFonts w:ascii="Calibri" w:hAnsi="Calibri" w:cs="Calibri"/>
                <w:sz w:val="28"/>
                <w:szCs w:val="28"/>
              </w:rPr>
              <w:t>G</w:t>
            </w:r>
          </w:p>
        </w:tc>
        <w:tc>
          <w:tcPr>
            <w:tcW w:w="1843" w:type="dxa"/>
            <w:vAlign w:val="center"/>
          </w:tcPr>
          <w:p w14:paraId="2AA773C3" w14:textId="01AC00BD" w:rsidR="008E41CD" w:rsidRPr="0033588D" w:rsidRDefault="008E41CD" w:rsidP="008E41CD">
            <w:pPr>
              <w:rPr>
                <w:rFonts w:ascii="Calibri" w:hAnsi="Calibri" w:cs="Calibri"/>
                <w:sz w:val="28"/>
                <w:szCs w:val="28"/>
              </w:rPr>
            </w:pPr>
            <w:r w:rsidRPr="0033588D">
              <w:rPr>
                <w:rFonts w:ascii="Calibri" w:hAnsi="Calibri" w:cs="Calibri"/>
                <w:sz w:val="28"/>
                <w:szCs w:val="28"/>
              </w:rPr>
              <w:t>Fertility</w:t>
            </w:r>
          </w:p>
        </w:tc>
        <w:tc>
          <w:tcPr>
            <w:tcW w:w="6327" w:type="dxa"/>
            <w:vAlign w:val="center"/>
          </w:tcPr>
          <w:p w14:paraId="1DDFBEA8" w14:textId="77777777" w:rsidR="008E41CD" w:rsidRPr="0033588D" w:rsidRDefault="008E41CD" w:rsidP="008E41CD">
            <w:pPr>
              <w:rPr>
                <w:rFonts w:ascii="Calibri" w:hAnsi="Calibri" w:cs="Calibri"/>
                <w:sz w:val="28"/>
                <w:szCs w:val="28"/>
              </w:rPr>
            </w:pPr>
          </w:p>
          <w:p w14:paraId="7FBB3C60" w14:textId="1CAA0D46" w:rsidR="008E41CD" w:rsidRPr="0033588D" w:rsidRDefault="008E41CD" w:rsidP="008E41CD">
            <w:pPr>
              <w:rPr>
                <w:rFonts w:ascii="Calibri" w:hAnsi="Calibri" w:cs="Calibri"/>
                <w:sz w:val="28"/>
                <w:szCs w:val="28"/>
              </w:rPr>
            </w:pPr>
            <w:r w:rsidRPr="0033588D">
              <w:rPr>
                <w:rFonts w:ascii="Calibri" w:hAnsi="Calibri" w:cs="Calibri"/>
                <w:sz w:val="28"/>
                <w:szCs w:val="28"/>
              </w:rPr>
              <w:t xml:space="preserve">Whiteley, Rebecca, Birth Figures: </w:t>
            </w:r>
            <w:r w:rsidR="00515A75">
              <w:rPr>
                <w:rFonts w:ascii="Calibri" w:hAnsi="Calibri" w:cs="Calibri"/>
                <w:sz w:val="28"/>
                <w:szCs w:val="28"/>
              </w:rPr>
              <w:t>Early Modern</w:t>
            </w:r>
            <w:r w:rsidRPr="0033588D">
              <w:rPr>
                <w:rFonts w:ascii="Calibri" w:hAnsi="Calibri" w:cs="Calibri"/>
                <w:sz w:val="28"/>
                <w:szCs w:val="28"/>
              </w:rPr>
              <w:t xml:space="preserve"> Prints and the Pregnant Body (Chicago: University of Chicago Press, 2023)</w:t>
            </w:r>
          </w:p>
          <w:p w14:paraId="7510C1B3" w14:textId="31B23D20" w:rsidR="008E41CD" w:rsidRPr="0033588D" w:rsidRDefault="008E41CD" w:rsidP="008E41CD">
            <w:pPr>
              <w:rPr>
                <w:rFonts w:ascii="Calibri" w:hAnsi="Calibri" w:cs="Calibri"/>
                <w:sz w:val="28"/>
                <w:szCs w:val="28"/>
              </w:rPr>
            </w:pPr>
          </w:p>
        </w:tc>
      </w:tr>
      <w:tr w:rsidR="000B6261" w:rsidRPr="0033588D" w14:paraId="18969E62" w14:textId="77777777" w:rsidTr="00903FD8">
        <w:tc>
          <w:tcPr>
            <w:tcW w:w="846" w:type="dxa"/>
            <w:vAlign w:val="center"/>
          </w:tcPr>
          <w:p w14:paraId="026DEB2C" w14:textId="69A0CA3F" w:rsidR="000B6261" w:rsidRPr="0033588D" w:rsidRDefault="000B6261" w:rsidP="000B6261">
            <w:pPr>
              <w:rPr>
                <w:rFonts w:ascii="Calibri" w:hAnsi="Calibri" w:cs="Calibri"/>
                <w:sz w:val="28"/>
                <w:szCs w:val="28"/>
              </w:rPr>
            </w:pPr>
            <w:r w:rsidRPr="0033588D">
              <w:rPr>
                <w:rFonts w:ascii="Calibri" w:hAnsi="Calibri" w:cs="Calibri"/>
                <w:sz w:val="28"/>
                <w:szCs w:val="28"/>
              </w:rPr>
              <w:t>G</w:t>
            </w:r>
          </w:p>
        </w:tc>
        <w:tc>
          <w:tcPr>
            <w:tcW w:w="1843" w:type="dxa"/>
            <w:vAlign w:val="center"/>
          </w:tcPr>
          <w:p w14:paraId="4DE39F98" w14:textId="587BBD5C" w:rsidR="000B6261" w:rsidRPr="0033588D" w:rsidRDefault="000B6261" w:rsidP="000B6261">
            <w:pPr>
              <w:rPr>
                <w:rFonts w:ascii="Calibri" w:hAnsi="Calibri" w:cs="Calibri"/>
                <w:sz w:val="28"/>
                <w:szCs w:val="28"/>
              </w:rPr>
            </w:pPr>
            <w:r w:rsidRPr="0033588D">
              <w:rPr>
                <w:rFonts w:ascii="Calibri" w:hAnsi="Calibri" w:cs="Calibri"/>
                <w:sz w:val="28"/>
                <w:szCs w:val="28"/>
              </w:rPr>
              <w:t>Fertility</w:t>
            </w:r>
          </w:p>
        </w:tc>
        <w:tc>
          <w:tcPr>
            <w:tcW w:w="6327" w:type="dxa"/>
            <w:vAlign w:val="center"/>
          </w:tcPr>
          <w:p w14:paraId="4D2D90E2" w14:textId="77777777" w:rsidR="00270DF7" w:rsidRPr="0033588D" w:rsidRDefault="00270DF7" w:rsidP="000B6261">
            <w:pPr>
              <w:rPr>
                <w:rFonts w:ascii="Calibri" w:hAnsi="Calibri" w:cs="Calibri"/>
                <w:sz w:val="28"/>
                <w:szCs w:val="28"/>
              </w:rPr>
            </w:pPr>
          </w:p>
          <w:p w14:paraId="1F04D51E" w14:textId="25F88283" w:rsidR="000B6261" w:rsidRPr="0033588D" w:rsidRDefault="000B6261" w:rsidP="000B6261">
            <w:pPr>
              <w:rPr>
                <w:rFonts w:ascii="Calibri" w:hAnsi="Calibri" w:cs="Calibri"/>
                <w:sz w:val="28"/>
                <w:szCs w:val="28"/>
              </w:rPr>
            </w:pPr>
            <w:r w:rsidRPr="0033588D">
              <w:rPr>
                <w:rFonts w:ascii="Calibri" w:hAnsi="Calibri" w:cs="Calibri"/>
                <w:sz w:val="28"/>
                <w:szCs w:val="28"/>
              </w:rPr>
              <w:t>Oren-</w:t>
            </w:r>
            <w:proofErr w:type="spellStart"/>
            <w:r w:rsidRPr="0033588D">
              <w:rPr>
                <w:rFonts w:ascii="Calibri" w:hAnsi="Calibri" w:cs="Calibri"/>
                <w:sz w:val="28"/>
                <w:szCs w:val="28"/>
              </w:rPr>
              <w:t>Magidor</w:t>
            </w:r>
            <w:proofErr w:type="spellEnd"/>
            <w:r w:rsidRPr="0033588D">
              <w:rPr>
                <w:rFonts w:ascii="Calibri" w:hAnsi="Calibri" w:cs="Calibri"/>
                <w:sz w:val="28"/>
                <w:szCs w:val="28"/>
              </w:rPr>
              <w:t xml:space="preserve">, Daphna, 'Conception, Pregnancy and Childbirth ', in </w:t>
            </w:r>
            <w:r w:rsidR="00515A75">
              <w:rPr>
                <w:rFonts w:ascii="Calibri" w:hAnsi="Calibri" w:cs="Calibri"/>
                <w:sz w:val="28"/>
                <w:szCs w:val="28"/>
              </w:rPr>
              <w:t>Early Modern</w:t>
            </w:r>
            <w:r w:rsidRPr="0033588D">
              <w:rPr>
                <w:rFonts w:ascii="Calibri" w:hAnsi="Calibri" w:cs="Calibri"/>
                <w:sz w:val="28"/>
                <w:szCs w:val="28"/>
              </w:rPr>
              <w:t xml:space="preserve"> Childhood, ed. by Anna French (London: Routledge, 2019)</w:t>
            </w:r>
          </w:p>
          <w:p w14:paraId="306E754B" w14:textId="6BD5B445" w:rsidR="00270DF7" w:rsidRPr="0033588D" w:rsidRDefault="00270DF7" w:rsidP="000B6261">
            <w:pPr>
              <w:rPr>
                <w:rFonts w:ascii="Calibri" w:hAnsi="Calibri" w:cs="Calibri"/>
                <w:sz w:val="28"/>
                <w:szCs w:val="28"/>
              </w:rPr>
            </w:pPr>
          </w:p>
        </w:tc>
      </w:tr>
      <w:tr w:rsidR="00191E49" w:rsidRPr="0033588D" w14:paraId="65233996" w14:textId="77777777" w:rsidTr="00903FD8">
        <w:tc>
          <w:tcPr>
            <w:tcW w:w="846" w:type="dxa"/>
            <w:vAlign w:val="center"/>
          </w:tcPr>
          <w:p w14:paraId="5E86FAE6" w14:textId="6960E605" w:rsidR="00191E49" w:rsidRPr="0033588D" w:rsidRDefault="00191E49" w:rsidP="00191E49">
            <w:pPr>
              <w:rPr>
                <w:rFonts w:ascii="Calibri" w:hAnsi="Calibri" w:cs="Calibri"/>
                <w:sz w:val="28"/>
                <w:szCs w:val="28"/>
              </w:rPr>
            </w:pPr>
            <w:r w:rsidRPr="0033588D">
              <w:rPr>
                <w:rFonts w:ascii="Calibri" w:hAnsi="Calibri" w:cs="Calibri"/>
                <w:sz w:val="28"/>
                <w:szCs w:val="28"/>
              </w:rPr>
              <w:t>G</w:t>
            </w:r>
          </w:p>
        </w:tc>
        <w:tc>
          <w:tcPr>
            <w:tcW w:w="1843" w:type="dxa"/>
            <w:vAlign w:val="center"/>
          </w:tcPr>
          <w:p w14:paraId="7B543021" w14:textId="456545B4" w:rsidR="00191E49" w:rsidRPr="0033588D" w:rsidRDefault="00191E49" w:rsidP="00191E49">
            <w:pPr>
              <w:rPr>
                <w:rFonts w:ascii="Calibri" w:hAnsi="Calibri" w:cs="Calibri"/>
                <w:sz w:val="28"/>
                <w:szCs w:val="28"/>
              </w:rPr>
            </w:pPr>
            <w:r w:rsidRPr="0033588D">
              <w:rPr>
                <w:rFonts w:ascii="Calibri" w:hAnsi="Calibri" w:cs="Calibri"/>
                <w:sz w:val="28"/>
                <w:szCs w:val="28"/>
              </w:rPr>
              <w:t>Fertility</w:t>
            </w:r>
          </w:p>
        </w:tc>
        <w:tc>
          <w:tcPr>
            <w:tcW w:w="6327" w:type="dxa"/>
            <w:vAlign w:val="center"/>
          </w:tcPr>
          <w:p w14:paraId="0FC400EF" w14:textId="77777777" w:rsidR="006C238F" w:rsidRPr="0033588D" w:rsidRDefault="006C238F" w:rsidP="00191E49">
            <w:pPr>
              <w:rPr>
                <w:rFonts w:ascii="Calibri" w:hAnsi="Calibri" w:cs="Calibri"/>
                <w:sz w:val="28"/>
                <w:szCs w:val="28"/>
              </w:rPr>
            </w:pPr>
          </w:p>
          <w:p w14:paraId="2F8F5D7E" w14:textId="0C754375" w:rsidR="00191E49" w:rsidRPr="0033588D" w:rsidRDefault="00191E49" w:rsidP="00191E49">
            <w:pPr>
              <w:rPr>
                <w:rFonts w:ascii="Calibri" w:hAnsi="Calibri" w:cs="Calibri"/>
                <w:sz w:val="28"/>
                <w:szCs w:val="28"/>
              </w:rPr>
            </w:pPr>
            <w:r w:rsidRPr="0033588D">
              <w:rPr>
                <w:rFonts w:ascii="Calibri" w:hAnsi="Calibri" w:cs="Calibri"/>
                <w:sz w:val="28"/>
                <w:szCs w:val="28"/>
              </w:rPr>
              <w:t xml:space="preserve">Pollock, Linda, 'Embarking on a Rough Passage - the Experience of Pregnancy in </w:t>
            </w:r>
            <w:r w:rsidR="00515A75">
              <w:rPr>
                <w:rFonts w:ascii="Calibri" w:hAnsi="Calibri" w:cs="Calibri"/>
                <w:sz w:val="28"/>
                <w:szCs w:val="28"/>
              </w:rPr>
              <w:t>Early Modern</w:t>
            </w:r>
            <w:r w:rsidRPr="0033588D">
              <w:rPr>
                <w:rFonts w:ascii="Calibri" w:hAnsi="Calibri" w:cs="Calibri"/>
                <w:sz w:val="28"/>
                <w:szCs w:val="28"/>
              </w:rPr>
              <w:t xml:space="preserve"> Society', in Women as Mothers in Pre-Industrial England: Essays </w:t>
            </w:r>
            <w:r w:rsidRPr="0033588D">
              <w:rPr>
                <w:rFonts w:ascii="Calibri" w:hAnsi="Calibri" w:cs="Calibri"/>
                <w:sz w:val="28"/>
                <w:szCs w:val="28"/>
              </w:rPr>
              <w:lastRenderedPageBreak/>
              <w:t>in Memory of Dorothy McLaren, ed. by Valerie Fildes (London: Routledge, 1990), pp. 39-67</w:t>
            </w:r>
          </w:p>
          <w:p w14:paraId="67C75560" w14:textId="62F37234" w:rsidR="006C238F" w:rsidRPr="0033588D" w:rsidRDefault="006C238F" w:rsidP="00191E49">
            <w:pPr>
              <w:rPr>
                <w:rFonts w:ascii="Calibri" w:hAnsi="Calibri" w:cs="Calibri"/>
                <w:sz w:val="28"/>
                <w:szCs w:val="28"/>
              </w:rPr>
            </w:pPr>
          </w:p>
        </w:tc>
      </w:tr>
      <w:tr w:rsidR="004556ED" w:rsidRPr="0033588D" w14:paraId="5CE67F5F" w14:textId="77777777" w:rsidTr="00903FD8">
        <w:tc>
          <w:tcPr>
            <w:tcW w:w="846" w:type="dxa"/>
            <w:vAlign w:val="center"/>
          </w:tcPr>
          <w:p w14:paraId="41626A72" w14:textId="37C17C67" w:rsidR="004556ED" w:rsidRPr="0033588D" w:rsidRDefault="004556ED" w:rsidP="004556ED">
            <w:pPr>
              <w:rPr>
                <w:rFonts w:ascii="Calibri" w:hAnsi="Calibri" w:cs="Calibri"/>
                <w:sz w:val="28"/>
                <w:szCs w:val="28"/>
              </w:rPr>
            </w:pPr>
            <w:r w:rsidRPr="0033588D">
              <w:rPr>
                <w:rFonts w:ascii="Calibri" w:hAnsi="Calibri" w:cs="Calibri"/>
                <w:sz w:val="28"/>
                <w:szCs w:val="28"/>
              </w:rPr>
              <w:lastRenderedPageBreak/>
              <w:t>G</w:t>
            </w:r>
          </w:p>
        </w:tc>
        <w:tc>
          <w:tcPr>
            <w:tcW w:w="1843" w:type="dxa"/>
            <w:vAlign w:val="center"/>
          </w:tcPr>
          <w:p w14:paraId="779A705A" w14:textId="14CE55A2" w:rsidR="004556ED" w:rsidRPr="0033588D" w:rsidRDefault="004556ED" w:rsidP="004556ED">
            <w:pPr>
              <w:rPr>
                <w:rFonts w:ascii="Calibri" w:hAnsi="Calibri" w:cs="Calibri"/>
                <w:sz w:val="28"/>
                <w:szCs w:val="28"/>
              </w:rPr>
            </w:pPr>
            <w:r w:rsidRPr="0033588D">
              <w:rPr>
                <w:rFonts w:ascii="Calibri" w:hAnsi="Calibri" w:cs="Calibri"/>
                <w:sz w:val="28"/>
                <w:szCs w:val="28"/>
              </w:rPr>
              <w:t>Fertility</w:t>
            </w:r>
          </w:p>
        </w:tc>
        <w:tc>
          <w:tcPr>
            <w:tcW w:w="6327" w:type="dxa"/>
            <w:vAlign w:val="center"/>
          </w:tcPr>
          <w:p w14:paraId="5084C27A" w14:textId="77777777" w:rsidR="004556ED" w:rsidRPr="0033588D" w:rsidRDefault="004556ED" w:rsidP="004556ED">
            <w:pPr>
              <w:rPr>
                <w:rFonts w:ascii="Calibri" w:hAnsi="Calibri" w:cs="Calibri"/>
                <w:sz w:val="28"/>
                <w:szCs w:val="28"/>
              </w:rPr>
            </w:pPr>
          </w:p>
          <w:p w14:paraId="0D2F8AB8" w14:textId="4B19461A" w:rsidR="004556ED" w:rsidRPr="0033588D" w:rsidRDefault="004556ED" w:rsidP="004556ED">
            <w:pPr>
              <w:rPr>
                <w:rFonts w:ascii="Calibri" w:hAnsi="Calibri" w:cs="Calibri"/>
                <w:sz w:val="28"/>
                <w:szCs w:val="28"/>
              </w:rPr>
            </w:pPr>
            <w:r w:rsidRPr="0033588D">
              <w:rPr>
                <w:rFonts w:ascii="Calibri" w:hAnsi="Calibri" w:cs="Calibri"/>
                <w:sz w:val="28"/>
                <w:szCs w:val="28"/>
              </w:rPr>
              <w:t xml:space="preserve">Steinway, Elizabeth, 'Configuring the Pregnant Body in </w:t>
            </w:r>
            <w:r w:rsidR="00515A75">
              <w:rPr>
                <w:rFonts w:ascii="Calibri" w:hAnsi="Calibri" w:cs="Calibri"/>
                <w:sz w:val="28"/>
                <w:szCs w:val="28"/>
              </w:rPr>
              <w:t>Early Modern</w:t>
            </w:r>
            <w:r w:rsidRPr="0033588D">
              <w:rPr>
                <w:rFonts w:ascii="Calibri" w:hAnsi="Calibri" w:cs="Calibri"/>
                <w:sz w:val="28"/>
                <w:szCs w:val="28"/>
              </w:rPr>
              <w:t xml:space="preserve"> Drama' (unpublished PhD thesis, Ohio State University, 2018)</w:t>
            </w:r>
          </w:p>
          <w:p w14:paraId="7AD51DD5" w14:textId="5162A5F0" w:rsidR="004556ED" w:rsidRPr="0033588D" w:rsidRDefault="004556ED" w:rsidP="004556ED">
            <w:pPr>
              <w:rPr>
                <w:rFonts w:ascii="Calibri" w:hAnsi="Calibri" w:cs="Calibri"/>
                <w:sz w:val="28"/>
                <w:szCs w:val="28"/>
              </w:rPr>
            </w:pPr>
          </w:p>
        </w:tc>
      </w:tr>
    </w:tbl>
    <w:p w14:paraId="09278B59" w14:textId="77777777" w:rsidR="00D41B5E" w:rsidRPr="0033588D" w:rsidRDefault="00D41B5E" w:rsidP="00D41B5E">
      <w:pPr>
        <w:pStyle w:val="Heading3"/>
        <w:rPr>
          <w:rFonts w:ascii="Calibri" w:hAnsi="Calibri" w:cs="Calibri"/>
          <w:b/>
          <w:bCs/>
          <w:color w:val="auto"/>
        </w:rPr>
      </w:pPr>
      <w:bookmarkStart w:id="93" w:name="_Toc212122779"/>
      <w:r w:rsidRPr="0033588D">
        <w:rPr>
          <w:rFonts w:ascii="Calibri" w:hAnsi="Calibri" w:cs="Calibri"/>
          <w:b/>
          <w:bCs/>
          <w:color w:val="auto"/>
        </w:rPr>
        <w:t>Martial manhood</w:t>
      </w:r>
      <w:bookmarkEnd w:id="93"/>
    </w:p>
    <w:tbl>
      <w:tblPr>
        <w:tblStyle w:val="TableGrid"/>
        <w:tblW w:w="0" w:type="auto"/>
        <w:tblLook w:val="04A0" w:firstRow="1" w:lastRow="0" w:firstColumn="1" w:lastColumn="0" w:noHBand="0" w:noVBand="1"/>
      </w:tblPr>
      <w:tblGrid>
        <w:gridCol w:w="846"/>
        <w:gridCol w:w="1984"/>
        <w:gridCol w:w="6186"/>
      </w:tblGrid>
      <w:tr w:rsidR="00812937" w:rsidRPr="0033588D" w14:paraId="6A080736" w14:textId="77777777" w:rsidTr="00F8292E">
        <w:tc>
          <w:tcPr>
            <w:tcW w:w="846" w:type="dxa"/>
            <w:vAlign w:val="center"/>
          </w:tcPr>
          <w:p w14:paraId="60E0F715" w14:textId="0ABFF6E3" w:rsidR="00812937" w:rsidRPr="0033588D" w:rsidRDefault="00812937" w:rsidP="00812937">
            <w:pPr>
              <w:rPr>
                <w:rFonts w:ascii="Calibri" w:hAnsi="Calibri" w:cs="Calibri"/>
                <w:sz w:val="28"/>
                <w:szCs w:val="28"/>
              </w:rPr>
            </w:pPr>
            <w:r w:rsidRPr="0033588D">
              <w:rPr>
                <w:rFonts w:ascii="Calibri" w:hAnsi="Calibri" w:cs="Calibri"/>
                <w:sz w:val="28"/>
                <w:szCs w:val="28"/>
              </w:rPr>
              <w:t>G</w:t>
            </w:r>
          </w:p>
        </w:tc>
        <w:tc>
          <w:tcPr>
            <w:tcW w:w="1984" w:type="dxa"/>
            <w:vAlign w:val="center"/>
          </w:tcPr>
          <w:p w14:paraId="3173CD93" w14:textId="016F1EB6" w:rsidR="00812937" w:rsidRPr="0033588D" w:rsidRDefault="00812937" w:rsidP="00812937">
            <w:pPr>
              <w:rPr>
                <w:rFonts w:ascii="Calibri" w:hAnsi="Calibri" w:cs="Calibri"/>
                <w:sz w:val="28"/>
                <w:szCs w:val="28"/>
              </w:rPr>
            </w:pPr>
            <w:r w:rsidRPr="0033588D">
              <w:rPr>
                <w:rFonts w:ascii="Calibri" w:hAnsi="Calibri" w:cs="Calibri"/>
                <w:sz w:val="28"/>
                <w:szCs w:val="28"/>
              </w:rPr>
              <w:t>Martial manhood</w:t>
            </w:r>
          </w:p>
        </w:tc>
        <w:tc>
          <w:tcPr>
            <w:tcW w:w="6186" w:type="dxa"/>
            <w:vAlign w:val="center"/>
          </w:tcPr>
          <w:p w14:paraId="06EB89A9" w14:textId="77777777" w:rsidR="00812937" w:rsidRPr="0033588D" w:rsidRDefault="00812937" w:rsidP="00812937">
            <w:pPr>
              <w:rPr>
                <w:rFonts w:ascii="Calibri" w:hAnsi="Calibri" w:cs="Calibri"/>
                <w:sz w:val="28"/>
                <w:szCs w:val="28"/>
              </w:rPr>
            </w:pPr>
          </w:p>
          <w:p w14:paraId="14DF0717" w14:textId="486B9FE7" w:rsidR="00812937" w:rsidRPr="0033588D" w:rsidRDefault="00812937" w:rsidP="00812937">
            <w:pPr>
              <w:rPr>
                <w:rFonts w:ascii="Calibri" w:hAnsi="Calibri" w:cs="Calibri"/>
                <w:sz w:val="28"/>
                <w:szCs w:val="28"/>
              </w:rPr>
            </w:pPr>
            <w:r w:rsidRPr="0033588D">
              <w:rPr>
                <w:rFonts w:ascii="Calibri" w:hAnsi="Calibri" w:cs="Calibri"/>
                <w:sz w:val="28"/>
                <w:szCs w:val="28"/>
              </w:rPr>
              <w:t xml:space="preserve">Hiscock, Andrew. “‘Lay by Thine Arms and Take the </w:t>
            </w:r>
            <w:proofErr w:type="spellStart"/>
            <w:r w:rsidRPr="0033588D">
              <w:rPr>
                <w:rFonts w:ascii="Calibri" w:hAnsi="Calibri" w:cs="Calibri"/>
                <w:sz w:val="28"/>
                <w:szCs w:val="28"/>
              </w:rPr>
              <w:t>Citie</w:t>
            </w:r>
            <w:proofErr w:type="spellEnd"/>
            <w:r w:rsidRPr="0033588D">
              <w:rPr>
                <w:rFonts w:ascii="Calibri" w:hAnsi="Calibri" w:cs="Calibri"/>
                <w:sz w:val="28"/>
                <w:szCs w:val="28"/>
              </w:rPr>
              <w:t xml:space="preserve"> Then’: Soldiery and City in the Drama of Thomas Middleton.” </w:t>
            </w:r>
            <w:r w:rsidR="00515A75">
              <w:rPr>
                <w:rFonts w:ascii="Calibri" w:hAnsi="Calibri" w:cs="Calibri"/>
                <w:i/>
                <w:iCs/>
                <w:sz w:val="28"/>
                <w:szCs w:val="28"/>
              </w:rPr>
              <w:t>Early Modern</w:t>
            </w:r>
            <w:r w:rsidRPr="0033588D">
              <w:rPr>
                <w:rFonts w:ascii="Calibri" w:hAnsi="Calibri" w:cs="Calibri"/>
                <w:i/>
                <w:iCs/>
                <w:sz w:val="28"/>
                <w:szCs w:val="28"/>
              </w:rPr>
              <w:t xml:space="preserve"> Military Identities, 1560-1639: Reality and Representation, </w:t>
            </w:r>
            <w:r w:rsidRPr="0033588D">
              <w:rPr>
                <w:rFonts w:ascii="Calibri" w:hAnsi="Calibri" w:cs="Calibri"/>
                <w:sz w:val="28"/>
                <w:szCs w:val="28"/>
              </w:rPr>
              <w:t>edited by Matthew Woodcock and Cian O’Mahony, D.S. Brewer, 2019, pp. 235–255.</w:t>
            </w:r>
          </w:p>
          <w:p w14:paraId="42A25E4A" w14:textId="181C0B55" w:rsidR="00812937" w:rsidRPr="0033588D" w:rsidRDefault="00812937" w:rsidP="00812937">
            <w:pPr>
              <w:rPr>
                <w:rFonts w:ascii="Calibri" w:hAnsi="Calibri" w:cs="Calibri"/>
                <w:sz w:val="28"/>
                <w:szCs w:val="28"/>
              </w:rPr>
            </w:pPr>
          </w:p>
        </w:tc>
      </w:tr>
      <w:tr w:rsidR="00ED695E" w:rsidRPr="0033588D" w14:paraId="60DA10D8" w14:textId="77777777" w:rsidTr="00F8292E">
        <w:tc>
          <w:tcPr>
            <w:tcW w:w="846" w:type="dxa"/>
            <w:vAlign w:val="center"/>
          </w:tcPr>
          <w:p w14:paraId="46F457BE" w14:textId="2FB82045" w:rsidR="00ED695E" w:rsidRPr="0033588D" w:rsidRDefault="00ED695E" w:rsidP="00ED695E">
            <w:pPr>
              <w:rPr>
                <w:rFonts w:ascii="Calibri" w:hAnsi="Calibri" w:cs="Calibri"/>
                <w:sz w:val="28"/>
                <w:szCs w:val="28"/>
              </w:rPr>
            </w:pPr>
            <w:r w:rsidRPr="0033588D">
              <w:rPr>
                <w:rFonts w:ascii="Calibri" w:hAnsi="Calibri" w:cs="Calibri"/>
                <w:sz w:val="28"/>
                <w:szCs w:val="28"/>
              </w:rPr>
              <w:t>G</w:t>
            </w:r>
          </w:p>
        </w:tc>
        <w:tc>
          <w:tcPr>
            <w:tcW w:w="1984" w:type="dxa"/>
            <w:vAlign w:val="center"/>
          </w:tcPr>
          <w:p w14:paraId="26D6E972" w14:textId="45BAD421" w:rsidR="00ED695E" w:rsidRPr="0033588D" w:rsidRDefault="00ED695E" w:rsidP="00ED695E">
            <w:pPr>
              <w:rPr>
                <w:rFonts w:ascii="Calibri" w:hAnsi="Calibri" w:cs="Calibri"/>
                <w:sz w:val="28"/>
                <w:szCs w:val="28"/>
              </w:rPr>
            </w:pPr>
            <w:r w:rsidRPr="0033588D">
              <w:rPr>
                <w:rFonts w:ascii="Calibri" w:hAnsi="Calibri" w:cs="Calibri"/>
                <w:sz w:val="28"/>
                <w:szCs w:val="28"/>
              </w:rPr>
              <w:t>Martial manhood</w:t>
            </w:r>
          </w:p>
        </w:tc>
        <w:tc>
          <w:tcPr>
            <w:tcW w:w="6186" w:type="dxa"/>
            <w:vAlign w:val="center"/>
          </w:tcPr>
          <w:p w14:paraId="47CB3C57" w14:textId="77777777" w:rsidR="00ED695E" w:rsidRPr="0033588D" w:rsidRDefault="00ED695E" w:rsidP="00ED695E">
            <w:pPr>
              <w:rPr>
                <w:rFonts w:ascii="Calibri" w:hAnsi="Calibri" w:cs="Calibri"/>
                <w:sz w:val="28"/>
                <w:szCs w:val="28"/>
              </w:rPr>
            </w:pPr>
          </w:p>
          <w:p w14:paraId="76B6F55F" w14:textId="77777777" w:rsidR="00ED695E" w:rsidRPr="0033588D" w:rsidRDefault="00ED695E" w:rsidP="00ED695E">
            <w:pPr>
              <w:rPr>
                <w:rFonts w:ascii="Calibri" w:hAnsi="Calibri" w:cs="Calibri"/>
                <w:sz w:val="28"/>
                <w:szCs w:val="28"/>
              </w:rPr>
            </w:pPr>
            <w:r w:rsidRPr="0033588D">
              <w:rPr>
                <w:rFonts w:ascii="Calibri" w:hAnsi="Calibri" w:cs="Calibri"/>
                <w:sz w:val="28"/>
                <w:szCs w:val="28"/>
              </w:rPr>
              <w:t xml:space="preserve">Holland, Barbara. </w:t>
            </w:r>
            <w:r w:rsidRPr="0033588D">
              <w:rPr>
                <w:rFonts w:ascii="Calibri" w:hAnsi="Calibri" w:cs="Calibri"/>
                <w:i/>
                <w:iCs/>
                <w:sz w:val="28"/>
                <w:szCs w:val="28"/>
              </w:rPr>
              <w:t>Gentlemen’s Blood: A History of Dueling from Swords at Dawn to Pistols at Dusk</w:t>
            </w:r>
            <w:r w:rsidRPr="0033588D">
              <w:rPr>
                <w:rFonts w:ascii="Calibri" w:hAnsi="Calibri" w:cs="Calibri"/>
                <w:sz w:val="28"/>
                <w:szCs w:val="28"/>
              </w:rPr>
              <w:t xml:space="preserve">. Bloomsbury, 2004. </w:t>
            </w:r>
          </w:p>
          <w:p w14:paraId="1DC67097" w14:textId="3D06C548" w:rsidR="00ED695E" w:rsidRPr="0033588D" w:rsidRDefault="00ED695E" w:rsidP="00ED695E">
            <w:pPr>
              <w:rPr>
                <w:rFonts w:ascii="Calibri" w:hAnsi="Calibri" w:cs="Calibri"/>
                <w:sz w:val="28"/>
                <w:szCs w:val="28"/>
              </w:rPr>
            </w:pPr>
          </w:p>
        </w:tc>
      </w:tr>
      <w:tr w:rsidR="00581725" w:rsidRPr="0033588D" w14:paraId="7BF47517" w14:textId="77777777" w:rsidTr="00F8292E">
        <w:tc>
          <w:tcPr>
            <w:tcW w:w="846" w:type="dxa"/>
            <w:vAlign w:val="center"/>
          </w:tcPr>
          <w:p w14:paraId="00B3C812" w14:textId="5177D048" w:rsidR="00581725" w:rsidRPr="0033588D" w:rsidRDefault="00581725" w:rsidP="00581725">
            <w:pPr>
              <w:rPr>
                <w:rFonts w:ascii="Calibri" w:hAnsi="Calibri" w:cs="Calibri"/>
                <w:sz w:val="28"/>
                <w:szCs w:val="28"/>
              </w:rPr>
            </w:pPr>
            <w:r w:rsidRPr="0033588D">
              <w:rPr>
                <w:rFonts w:ascii="Calibri" w:hAnsi="Calibri" w:cs="Calibri"/>
                <w:sz w:val="28"/>
                <w:szCs w:val="28"/>
              </w:rPr>
              <w:t>G</w:t>
            </w:r>
          </w:p>
        </w:tc>
        <w:tc>
          <w:tcPr>
            <w:tcW w:w="1984" w:type="dxa"/>
            <w:vAlign w:val="center"/>
          </w:tcPr>
          <w:p w14:paraId="0C0F0A32" w14:textId="7C7E3856" w:rsidR="00581725" w:rsidRPr="0033588D" w:rsidRDefault="00581725" w:rsidP="00581725">
            <w:pPr>
              <w:rPr>
                <w:rFonts w:ascii="Calibri" w:hAnsi="Calibri" w:cs="Calibri"/>
                <w:sz w:val="28"/>
                <w:szCs w:val="28"/>
              </w:rPr>
            </w:pPr>
            <w:r w:rsidRPr="0033588D">
              <w:rPr>
                <w:rFonts w:ascii="Calibri" w:hAnsi="Calibri" w:cs="Calibri"/>
                <w:sz w:val="28"/>
                <w:szCs w:val="28"/>
              </w:rPr>
              <w:t>Martial manhood</w:t>
            </w:r>
          </w:p>
        </w:tc>
        <w:tc>
          <w:tcPr>
            <w:tcW w:w="6186" w:type="dxa"/>
            <w:vAlign w:val="center"/>
          </w:tcPr>
          <w:p w14:paraId="075043AC" w14:textId="77777777" w:rsidR="00581725" w:rsidRPr="0033588D" w:rsidRDefault="00581725" w:rsidP="00581725">
            <w:pPr>
              <w:rPr>
                <w:rFonts w:ascii="Calibri" w:hAnsi="Calibri" w:cs="Calibri"/>
                <w:sz w:val="28"/>
                <w:szCs w:val="28"/>
              </w:rPr>
            </w:pPr>
          </w:p>
          <w:p w14:paraId="2B8EB42D" w14:textId="77777777" w:rsidR="00581725" w:rsidRPr="0033588D" w:rsidRDefault="00581725" w:rsidP="00581725">
            <w:pPr>
              <w:rPr>
                <w:rFonts w:ascii="Calibri" w:hAnsi="Calibri" w:cs="Calibri"/>
                <w:sz w:val="28"/>
                <w:szCs w:val="28"/>
              </w:rPr>
            </w:pPr>
            <w:r w:rsidRPr="0033588D">
              <w:rPr>
                <w:rFonts w:ascii="Calibri" w:hAnsi="Calibri" w:cs="Calibri"/>
                <w:sz w:val="28"/>
                <w:szCs w:val="28"/>
              </w:rPr>
              <w:t xml:space="preserve">Lawrence, David R. </w:t>
            </w:r>
            <w:r w:rsidRPr="0033588D">
              <w:rPr>
                <w:rFonts w:ascii="Calibri" w:hAnsi="Calibri" w:cs="Calibri"/>
                <w:i/>
                <w:iCs/>
                <w:sz w:val="28"/>
                <w:szCs w:val="28"/>
              </w:rPr>
              <w:t>The Complete Soldier: Military Books and Military Culture in Early Stuart England, 1603-1645</w:t>
            </w:r>
            <w:r w:rsidRPr="0033588D">
              <w:rPr>
                <w:rFonts w:ascii="Calibri" w:hAnsi="Calibri" w:cs="Calibri"/>
                <w:sz w:val="28"/>
                <w:szCs w:val="28"/>
              </w:rPr>
              <w:t>. Brill, 2009.</w:t>
            </w:r>
          </w:p>
          <w:p w14:paraId="3806E7B9" w14:textId="10D2F010" w:rsidR="00581725" w:rsidRPr="0033588D" w:rsidRDefault="00581725" w:rsidP="00581725">
            <w:pPr>
              <w:rPr>
                <w:rFonts w:ascii="Calibri" w:hAnsi="Calibri" w:cs="Calibri"/>
                <w:sz w:val="28"/>
                <w:szCs w:val="28"/>
              </w:rPr>
            </w:pPr>
          </w:p>
        </w:tc>
      </w:tr>
      <w:tr w:rsidR="003D4D3B" w:rsidRPr="0033588D" w14:paraId="5EABF9EF" w14:textId="77777777" w:rsidTr="00F8292E">
        <w:tc>
          <w:tcPr>
            <w:tcW w:w="846" w:type="dxa"/>
            <w:vAlign w:val="center"/>
          </w:tcPr>
          <w:p w14:paraId="1A9404E4" w14:textId="2D65816F" w:rsidR="003D4D3B" w:rsidRPr="0033588D" w:rsidRDefault="003D4D3B" w:rsidP="003D4D3B">
            <w:pPr>
              <w:rPr>
                <w:rFonts w:ascii="Calibri" w:hAnsi="Calibri" w:cs="Calibri"/>
                <w:sz w:val="28"/>
                <w:szCs w:val="28"/>
              </w:rPr>
            </w:pPr>
            <w:r w:rsidRPr="0033588D">
              <w:rPr>
                <w:rFonts w:ascii="Calibri" w:hAnsi="Calibri" w:cs="Calibri"/>
                <w:sz w:val="28"/>
                <w:szCs w:val="28"/>
              </w:rPr>
              <w:t>G</w:t>
            </w:r>
          </w:p>
        </w:tc>
        <w:tc>
          <w:tcPr>
            <w:tcW w:w="1984" w:type="dxa"/>
            <w:vAlign w:val="center"/>
          </w:tcPr>
          <w:p w14:paraId="3B8C5D65" w14:textId="2A2347C8" w:rsidR="003D4D3B" w:rsidRPr="0033588D" w:rsidRDefault="003D4D3B" w:rsidP="003D4D3B">
            <w:pPr>
              <w:rPr>
                <w:rFonts w:ascii="Calibri" w:hAnsi="Calibri" w:cs="Calibri"/>
                <w:sz w:val="28"/>
                <w:szCs w:val="28"/>
              </w:rPr>
            </w:pPr>
            <w:r w:rsidRPr="0033588D">
              <w:rPr>
                <w:rFonts w:ascii="Calibri" w:hAnsi="Calibri" w:cs="Calibri"/>
                <w:sz w:val="28"/>
                <w:szCs w:val="28"/>
              </w:rPr>
              <w:t>Martial manhood</w:t>
            </w:r>
          </w:p>
        </w:tc>
        <w:tc>
          <w:tcPr>
            <w:tcW w:w="6186" w:type="dxa"/>
            <w:vAlign w:val="center"/>
          </w:tcPr>
          <w:p w14:paraId="1BD3415B" w14:textId="77777777" w:rsidR="003D4D3B" w:rsidRPr="0033588D" w:rsidRDefault="003D4D3B" w:rsidP="003D4D3B">
            <w:pPr>
              <w:rPr>
                <w:rFonts w:ascii="Calibri" w:hAnsi="Calibri" w:cs="Calibri"/>
                <w:sz w:val="28"/>
                <w:szCs w:val="28"/>
              </w:rPr>
            </w:pPr>
          </w:p>
          <w:p w14:paraId="2DAA656A" w14:textId="77777777" w:rsidR="003D4D3B" w:rsidRPr="0033588D" w:rsidRDefault="003D4D3B" w:rsidP="003D4D3B">
            <w:pPr>
              <w:rPr>
                <w:rFonts w:ascii="Calibri" w:hAnsi="Calibri" w:cs="Calibri"/>
                <w:sz w:val="28"/>
                <w:szCs w:val="28"/>
              </w:rPr>
            </w:pPr>
            <w:r w:rsidRPr="0033588D">
              <w:rPr>
                <w:rFonts w:ascii="Calibri" w:hAnsi="Calibri" w:cs="Calibri"/>
                <w:sz w:val="28"/>
                <w:szCs w:val="28"/>
              </w:rPr>
              <w:t xml:space="preserve">Low, Jennifer. </w:t>
            </w:r>
            <w:r w:rsidRPr="0033588D">
              <w:rPr>
                <w:rFonts w:ascii="Calibri" w:hAnsi="Calibri" w:cs="Calibri"/>
                <w:i/>
                <w:iCs/>
                <w:sz w:val="28"/>
                <w:szCs w:val="28"/>
              </w:rPr>
              <w:t>Manhood and the Duel</w:t>
            </w:r>
            <w:r w:rsidRPr="0033588D">
              <w:rPr>
                <w:rFonts w:ascii="Calibri" w:hAnsi="Calibri" w:cs="Calibri"/>
                <w:sz w:val="28"/>
                <w:szCs w:val="28"/>
              </w:rPr>
              <w:t xml:space="preserve">. Palgrave, 2003. </w:t>
            </w:r>
          </w:p>
          <w:p w14:paraId="12E7B8DF" w14:textId="2679703B" w:rsidR="003D4D3B" w:rsidRPr="0033588D" w:rsidRDefault="003D4D3B" w:rsidP="003D4D3B">
            <w:pPr>
              <w:rPr>
                <w:rFonts w:ascii="Calibri" w:hAnsi="Calibri" w:cs="Calibri"/>
                <w:sz w:val="28"/>
                <w:szCs w:val="28"/>
              </w:rPr>
            </w:pPr>
          </w:p>
        </w:tc>
      </w:tr>
      <w:tr w:rsidR="00BA46F8" w:rsidRPr="0033588D" w14:paraId="79D64726" w14:textId="77777777" w:rsidTr="00F8292E">
        <w:tc>
          <w:tcPr>
            <w:tcW w:w="846" w:type="dxa"/>
            <w:vAlign w:val="center"/>
          </w:tcPr>
          <w:p w14:paraId="7860EDF3" w14:textId="6D0504E7" w:rsidR="00BA46F8" w:rsidRPr="0033588D" w:rsidRDefault="00BA46F8" w:rsidP="00BA46F8">
            <w:pPr>
              <w:rPr>
                <w:rFonts w:ascii="Calibri" w:hAnsi="Calibri" w:cs="Calibri"/>
                <w:sz w:val="28"/>
                <w:szCs w:val="28"/>
              </w:rPr>
            </w:pPr>
            <w:r w:rsidRPr="0033588D">
              <w:rPr>
                <w:rFonts w:ascii="Calibri" w:hAnsi="Calibri" w:cs="Calibri"/>
                <w:sz w:val="28"/>
                <w:szCs w:val="28"/>
              </w:rPr>
              <w:t>G</w:t>
            </w:r>
          </w:p>
        </w:tc>
        <w:tc>
          <w:tcPr>
            <w:tcW w:w="1984" w:type="dxa"/>
            <w:vAlign w:val="center"/>
          </w:tcPr>
          <w:p w14:paraId="3995850E" w14:textId="749A10EB" w:rsidR="00BA46F8" w:rsidRPr="0033588D" w:rsidRDefault="00BA46F8" w:rsidP="00BA46F8">
            <w:pPr>
              <w:rPr>
                <w:rFonts w:ascii="Calibri" w:hAnsi="Calibri" w:cs="Calibri"/>
                <w:sz w:val="28"/>
                <w:szCs w:val="28"/>
              </w:rPr>
            </w:pPr>
            <w:r w:rsidRPr="0033588D">
              <w:rPr>
                <w:rFonts w:ascii="Calibri" w:hAnsi="Calibri" w:cs="Calibri"/>
                <w:sz w:val="28"/>
                <w:szCs w:val="28"/>
              </w:rPr>
              <w:t>Martial manhood</w:t>
            </w:r>
          </w:p>
        </w:tc>
        <w:tc>
          <w:tcPr>
            <w:tcW w:w="6186" w:type="dxa"/>
            <w:vAlign w:val="center"/>
          </w:tcPr>
          <w:p w14:paraId="0DEBAF9B" w14:textId="77777777" w:rsidR="00403E8B" w:rsidRPr="0033588D" w:rsidRDefault="00403E8B" w:rsidP="00BA46F8">
            <w:pPr>
              <w:rPr>
                <w:rFonts w:ascii="Calibri" w:hAnsi="Calibri" w:cs="Calibri"/>
                <w:sz w:val="28"/>
                <w:szCs w:val="28"/>
              </w:rPr>
            </w:pPr>
          </w:p>
          <w:p w14:paraId="485AA216" w14:textId="7ACF40CE" w:rsidR="00BA46F8" w:rsidRPr="0033588D" w:rsidRDefault="00BA46F8" w:rsidP="00BA46F8">
            <w:pPr>
              <w:rPr>
                <w:rFonts w:ascii="Calibri" w:hAnsi="Calibri" w:cs="Calibri"/>
                <w:sz w:val="28"/>
                <w:szCs w:val="28"/>
              </w:rPr>
            </w:pPr>
            <w:r w:rsidRPr="0033588D">
              <w:rPr>
                <w:rFonts w:ascii="Calibri" w:hAnsi="Calibri" w:cs="Calibri"/>
                <w:sz w:val="28"/>
                <w:szCs w:val="28"/>
              </w:rPr>
              <w:t xml:space="preserve">Pasupathi, Vimala C., and Benjamin J. </w:t>
            </w:r>
            <w:proofErr w:type="spellStart"/>
            <w:r w:rsidRPr="0033588D">
              <w:rPr>
                <w:rFonts w:ascii="Calibri" w:hAnsi="Calibri" w:cs="Calibri"/>
                <w:sz w:val="28"/>
                <w:szCs w:val="28"/>
              </w:rPr>
              <w:t>Armintor</w:t>
            </w:r>
            <w:proofErr w:type="spellEnd"/>
            <w:r w:rsidRPr="0033588D">
              <w:rPr>
                <w:rFonts w:ascii="Calibri" w:hAnsi="Calibri" w:cs="Calibri"/>
                <w:sz w:val="28"/>
                <w:szCs w:val="28"/>
              </w:rPr>
              <w:t xml:space="preserve">. “‘Sometimes a Figure, </w:t>
            </w:r>
            <w:proofErr w:type="gramStart"/>
            <w:r w:rsidRPr="0033588D">
              <w:rPr>
                <w:rFonts w:ascii="Calibri" w:hAnsi="Calibri" w:cs="Calibri"/>
                <w:sz w:val="28"/>
                <w:szCs w:val="28"/>
              </w:rPr>
              <w:t>Sometimes</w:t>
            </w:r>
            <w:proofErr w:type="gramEnd"/>
            <w:r w:rsidRPr="0033588D">
              <w:rPr>
                <w:rFonts w:ascii="Calibri" w:hAnsi="Calibri" w:cs="Calibri"/>
                <w:sz w:val="28"/>
                <w:szCs w:val="28"/>
              </w:rPr>
              <w:t xml:space="preserve"> a Cipher’: Dramatic Assertions of Martial Identity, 1580-1642.” </w:t>
            </w:r>
            <w:r w:rsidR="00515A75">
              <w:rPr>
                <w:rFonts w:ascii="Calibri" w:hAnsi="Calibri" w:cs="Calibri"/>
                <w:i/>
                <w:iCs/>
                <w:sz w:val="28"/>
                <w:szCs w:val="28"/>
              </w:rPr>
              <w:t>Early Modern</w:t>
            </w:r>
            <w:r w:rsidRPr="0033588D">
              <w:rPr>
                <w:rFonts w:ascii="Calibri" w:hAnsi="Calibri" w:cs="Calibri"/>
                <w:i/>
                <w:iCs/>
                <w:sz w:val="28"/>
                <w:szCs w:val="28"/>
              </w:rPr>
              <w:t xml:space="preserve"> Military Identities, 1560-1639: Reality and Representation</w:t>
            </w:r>
            <w:r w:rsidRPr="0033588D">
              <w:rPr>
                <w:rFonts w:ascii="Calibri" w:hAnsi="Calibri" w:cs="Calibri"/>
                <w:sz w:val="28"/>
                <w:szCs w:val="28"/>
              </w:rPr>
              <w:t>, edited by Matthew Woodcock and Cian O’Mahony, D.S. Brewer, 2019, pp. 256–280.</w:t>
            </w:r>
          </w:p>
          <w:p w14:paraId="381E34A4" w14:textId="00001C83" w:rsidR="00403E8B" w:rsidRPr="0033588D" w:rsidRDefault="00403E8B" w:rsidP="00BA46F8">
            <w:pPr>
              <w:rPr>
                <w:rFonts w:ascii="Calibri" w:hAnsi="Calibri" w:cs="Calibri"/>
                <w:sz w:val="28"/>
                <w:szCs w:val="28"/>
              </w:rPr>
            </w:pPr>
          </w:p>
        </w:tc>
      </w:tr>
      <w:tr w:rsidR="00A018CE" w:rsidRPr="0033588D" w14:paraId="530E28C2" w14:textId="77777777" w:rsidTr="00F8292E">
        <w:tc>
          <w:tcPr>
            <w:tcW w:w="846" w:type="dxa"/>
            <w:vAlign w:val="center"/>
          </w:tcPr>
          <w:p w14:paraId="7EA4FBF0" w14:textId="3FFF0585" w:rsidR="00A018CE" w:rsidRPr="0033588D" w:rsidRDefault="00A018CE" w:rsidP="00A018CE">
            <w:pPr>
              <w:rPr>
                <w:rFonts w:ascii="Calibri" w:hAnsi="Calibri" w:cs="Calibri"/>
                <w:sz w:val="28"/>
                <w:szCs w:val="28"/>
              </w:rPr>
            </w:pPr>
            <w:r w:rsidRPr="0033588D">
              <w:rPr>
                <w:rFonts w:ascii="Calibri" w:hAnsi="Calibri" w:cs="Calibri"/>
                <w:sz w:val="28"/>
                <w:szCs w:val="28"/>
              </w:rPr>
              <w:lastRenderedPageBreak/>
              <w:t>G</w:t>
            </w:r>
          </w:p>
        </w:tc>
        <w:tc>
          <w:tcPr>
            <w:tcW w:w="1984" w:type="dxa"/>
            <w:vAlign w:val="center"/>
          </w:tcPr>
          <w:p w14:paraId="1A6223FF" w14:textId="35839197" w:rsidR="00A018CE" w:rsidRPr="0033588D" w:rsidRDefault="00A018CE" w:rsidP="00A018CE">
            <w:pPr>
              <w:rPr>
                <w:rFonts w:ascii="Calibri" w:hAnsi="Calibri" w:cs="Calibri"/>
                <w:sz w:val="28"/>
                <w:szCs w:val="28"/>
              </w:rPr>
            </w:pPr>
            <w:r w:rsidRPr="0033588D">
              <w:rPr>
                <w:rFonts w:ascii="Calibri" w:hAnsi="Calibri" w:cs="Calibri"/>
                <w:sz w:val="28"/>
                <w:szCs w:val="28"/>
              </w:rPr>
              <w:t>Martial manhood</w:t>
            </w:r>
          </w:p>
        </w:tc>
        <w:tc>
          <w:tcPr>
            <w:tcW w:w="6186" w:type="dxa"/>
            <w:vAlign w:val="center"/>
          </w:tcPr>
          <w:p w14:paraId="5D63471F" w14:textId="77777777" w:rsidR="00A018CE" w:rsidRPr="0033588D" w:rsidRDefault="00A018CE" w:rsidP="00A018CE">
            <w:pPr>
              <w:rPr>
                <w:rFonts w:ascii="Calibri" w:hAnsi="Calibri" w:cs="Calibri"/>
                <w:sz w:val="28"/>
                <w:szCs w:val="28"/>
              </w:rPr>
            </w:pPr>
          </w:p>
          <w:p w14:paraId="25918058" w14:textId="2D95A2FF" w:rsidR="00A018CE" w:rsidRPr="0033588D" w:rsidRDefault="00A018CE" w:rsidP="00A018CE">
            <w:pPr>
              <w:rPr>
                <w:rFonts w:ascii="Calibri" w:hAnsi="Calibri" w:cs="Calibri"/>
                <w:sz w:val="28"/>
                <w:szCs w:val="28"/>
              </w:rPr>
            </w:pPr>
            <w:r w:rsidRPr="0033588D">
              <w:rPr>
                <w:rFonts w:ascii="Calibri" w:hAnsi="Calibri" w:cs="Calibri"/>
                <w:sz w:val="28"/>
                <w:szCs w:val="28"/>
              </w:rPr>
              <w:t xml:space="preserve">Peltonen, Markku. </w:t>
            </w:r>
            <w:r w:rsidRPr="0033588D">
              <w:rPr>
                <w:rFonts w:ascii="Calibri" w:hAnsi="Calibri" w:cs="Calibri"/>
                <w:i/>
                <w:iCs/>
                <w:sz w:val="28"/>
                <w:szCs w:val="28"/>
              </w:rPr>
              <w:t xml:space="preserve">The Duel in </w:t>
            </w:r>
            <w:r w:rsidR="00515A75">
              <w:rPr>
                <w:rFonts w:ascii="Calibri" w:hAnsi="Calibri" w:cs="Calibri"/>
                <w:i/>
                <w:iCs/>
                <w:sz w:val="28"/>
                <w:szCs w:val="28"/>
              </w:rPr>
              <w:t>Early Modern</w:t>
            </w:r>
            <w:r w:rsidRPr="0033588D">
              <w:rPr>
                <w:rFonts w:ascii="Calibri" w:hAnsi="Calibri" w:cs="Calibri"/>
                <w:i/>
                <w:iCs/>
                <w:sz w:val="28"/>
                <w:szCs w:val="28"/>
              </w:rPr>
              <w:t xml:space="preserve"> England: Civility, Politeness and Honour</w:t>
            </w:r>
            <w:r w:rsidRPr="0033588D">
              <w:rPr>
                <w:rFonts w:ascii="Calibri" w:hAnsi="Calibri" w:cs="Calibri"/>
                <w:sz w:val="28"/>
                <w:szCs w:val="28"/>
              </w:rPr>
              <w:t>. Cambridge University Press, 2003.</w:t>
            </w:r>
          </w:p>
          <w:p w14:paraId="420BA037" w14:textId="44AC6AFF" w:rsidR="00A018CE" w:rsidRPr="0033588D" w:rsidRDefault="00A018CE" w:rsidP="00A018CE">
            <w:pPr>
              <w:rPr>
                <w:rFonts w:ascii="Calibri" w:hAnsi="Calibri" w:cs="Calibri"/>
                <w:sz w:val="28"/>
                <w:szCs w:val="28"/>
              </w:rPr>
            </w:pPr>
            <w:r w:rsidRPr="0033588D">
              <w:rPr>
                <w:rFonts w:ascii="Calibri" w:hAnsi="Calibri" w:cs="Calibri"/>
                <w:sz w:val="28"/>
                <w:szCs w:val="28"/>
              </w:rPr>
              <w:t xml:space="preserve"> </w:t>
            </w:r>
          </w:p>
        </w:tc>
      </w:tr>
      <w:tr w:rsidR="00403E8B" w:rsidRPr="0033588D" w14:paraId="2D436006" w14:textId="77777777" w:rsidTr="00F8292E">
        <w:tc>
          <w:tcPr>
            <w:tcW w:w="846" w:type="dxa"/>
            <w:vAlign w:val="center"/>
          </w:tcPr>
          <w:p w14:paraId="16506301" w14:textId="3E21BCB0" w:rsidR="00403E8B" w:rsidRPr="0033588D" w:rsidRDefault="00403E8B" w:rsidP="00403E8B">
            <w:pPr>
              <w:rPr>
                <w:rFonts w:ascii="Calibri" w:hAnsi="Calibri" w:cs="Calibri"/>
                <w:sz w:val="28"/>
                <w:szCs w:val="28"/>
              </w:rPr>
            </w:pPr>
            <w:r w:rsidRPr="0033588D">
              <w:rPr>
                <w:rFonts w:ascii="Calibri" w:hAnsi="Calibri" w:cs="Calibri"/>
                <w:sz w:val="28"/>
                <w:szCs w:val="28"/>
              </w:rPr>
              <w:t>G</w:t>
            </w:r>
          </w:p>
        </w:tc>
        <w:tc>
          <w:tcPr>
            <w:tcW w:w="1984" w:type="dxa"/>
            <w:vAlign w:val="center"/>
          </w:tcPr>
          <w:p w14:paraId="24F2E898" w14:textId="2F50851A" w:rsidR="00403E8B" w:rsidRPr="0033588D" w:rsidRDefault="00403E8B" w:rsidP="00403E8B">
            <w:pPr>
              <w:rPr>
                <w:rFonts w:ascii="Calibri" w:hAnsi="Calibri" w:cs="Calibri"/>
                <w:sz w:val="28"/>
                <w:szCs w:val="28"/>
              </w:rPr>
            </w:pPr>
            <w:r w:rsidRPr="0033588D">
              <w:rPr>
                <w:rFonts w:ascii="Calibri" w:hAnsi="Calibri" w:cs="Calibri"/>
                <w:sz w:val="28"/>
                <w:szCs w:val="28"/>
              </w:rPr>
              <w:t>Martial manhood</w:t>
            </w:r>
          </w:p>
        </w:tc>
        <w:tc>
          <w:tcPr>
            <w:tcW w:w="6186" w:type="dxa"/>
            <w:vAlign w:val="center"/>
          </w:tcPr>
          <w:p w14:paraId="558FB275" w14:textId="77777777" w:rsidR="00403E8B" w:rsidRPr="0033588D" w:rsidRDefault="00403E8B" w:rsidP="00403E8B">
            <w:pPr>
              <w:rPr>
                <w:rFonts w:ascii="Calibri" w:hAnsi="Calibri" w:cs="Calibri"/>
                <w:sz w:val="28"/>
                <w:szCs w:val="28"/>
              </w:rPr>
            </w:pPr>
          </w:p>
          <w:p w14:paraId="3C630D2B" w14:textId="3147A5D2" w:rsidR="00403E8B" w:rsidRPr="0033588D" w:rsidRDefault="00403E8B" w:rsidP="00403E8B">
            <w:pPr>
              <w:rPr>
                <w:rFonts w:ascii="Calibri" w:hAnsi="Calibri" w:cs="Calibri"/>
                <w:sz w:val="28"/>
                <w:szCs w:val="28"/>
              </w:rPr>
            </w:pPr>
            <w:r w:rsidRPr="0033588D">
              <w:rPr>
                <w:rFonts w:ascii="Calibri" w:hAnsi="Calibri" w:cs="Calibri"/>
                <w:sz w:val="28"/>
                <w:szCs w:val="28"/>
              </w:rPr>
              <w:t>Sherlock, Peter. "Militant Masculinity and the Monuments of Westminster Abbey". </w:t>
            </w:r>
            <w:r w:rsidRPr="0033588D">
              <w:rPr>
                <w:rFonts w:ascii="Calibri" w:hAnsi="Calibri" w:cs="Calibri"/>
                <w:i/>
                <w:iCs/>
                <w:sz w:val="28"/>
                <w:szCs w:val="28"/>
              </w:rPr>
              <w:t xml:space="preserve">Governing Masculinities in the </w:t>
            </w:r>
            <w:r w:rsidR="00515A75">
              <w:rPr>
                <w:rFonts w:ascii="Calibri" w:hAnsi="Calibri" w:cs="Calibri"/>
                <w:i/>
                <w:iCs/>
                <w:sz w:val="28"/>
                <w:szCs w:val="28"/>
              </w:rPr>
              <w:t>Early Modern</w:t>
            </w:r>
            <w:r w:rsidRPr="0033588D">
              <w:rPr>
                <w:rFonts w:ascii="Calibri" w:hAnsi="Calibri" w:cs="Calibri"/>
                <w:i/>
                <w:iCs/>
                <w:sz w:val="28"/>
                <w:szCs w:val="28"/>
              </w:rPr>
              <w:t xml:space="preserve"> Period Regulating Selves and Others</w:t>
            </w:r>
            <w:r w:rsidRPr="0033588D">
              <w:rPr>
                <w:rFonts w:ascii="Calibri" w:hAnsi="Calibri" w:cs="Calibri"/>
                <w:sz w:val="28"/>
                <w:szCs w:val="28"/>
              </w:rPr>
              <w:t>, Jacqueline Van Gent and Susan Broomhall, Routledge, London, 2011, pp. 131-52.</w:t>
            </w:r>
          </w:p>
          <w:p w14:paraId="15D1D0C9" w14:textId="7046574A" w:rsidR="00403E8B" w:rsidRPr="0033588D" w:rsidRDefault="00403E8B" w:rsidP="00403E8B">
            <w:pPr>
              <w:rPr>
                <w:rFonts w:ascii="Calibri" w:hAnsi="Calibri" w:cs="Calibri"/>
                <w:sz w:val="28"/>
                <w:szCs w:val="28"/>
              </w:rPr>
            </w:pPr>
          </w:p>
        </w:tc>
      </w:tr>
      <w:tr w:rsidR="005659A1" w:rsidRPr="0033588D" w14:paraId="0500233F" w14:textId="77777777" w:rsidTr="00F8292E">
        <w:tc>
          <w:tcPr>
            <w:tcW w:w="846" w:type="dxa"/>
            <w:vAlign w:val="center"/>
          </w:tcPr>
          <w:p w14:paraId="74B22A44" w14:textId="59C0AD35" w:rsidR="005659A1" w:rsidRPr="0033588D" w:rsidRDefault="005659A1" w:rsidP="005659A1">
            <w:pPr>
              <w:rPr>
                <w:rFonts w:ascii="Calibri" w:hAnsi="Calibri" w:cs="Calibri"/>
                <w:sz w:val="28"/>
                <w:szCs w:val="28"/>
              </w:rPr>
            </w:pPr>
            <w:r w:rsidRPr="0033588D">
              <w:rPr>
                <w:rFonts w:ascii="Calibri" w:hAnsi="Calibri" w:cs="Calibri"/>
                <w:sz w:val="28"/>
                <w:szCs w:val="28"/>
              </w:rPr>
              <w:t>G</w:t>
            </w:r>
          </w:p>
        </w:tc>
        <w:tc>
          <w:tcPr>
            <w:tcW w:w="1984" w:type="dxa"/>
            <w:vAlign w:val="center"/>
          </w:tcPr>
          <w:p w14:paraId="720C6A96" w14:textId="4FC1B0BF" w:rsidR="005659A1" w:rsidRPr="0033588D" w:rsidRDefault="005659A1" w:rsidP="005659A1">
            <w:pPr>
              <w:rPr>
                <w:rFonts w:ascii="Calibri" w:hAnsi="Calibri" w:cs="Calibri"/>
                <w:sz w:val="28"/>
                <w:szCs w:val="28"/>
              </w:rPr>
            </w:pPr>
            <w:r w:rsidRPr="0033588D">
              <w:rPr>
                <w:rFonts w:ascii="Calibri" w:hAnsi="Calibri" w:cs="Calibri"/>
                <w:sz w:val="28"/>
                <w:szCs w:val="28"/>
              </w:rPr>
              <w:t>Martial manhood</w:t>
            </w:r>
          </w:p>
        </w:tc>
        <w:tc>
          <w:tcPr>
            <w:tcW w:w="6186" w:type="dxa"/>
            <w:vAlign w:val="center"/>
          </w:tcPr>
          <w:p w14:paraId="7E2EFD7D" w14:textId="77777777" w:rsidR="006C238F" w:rsidRPr="0033588D" w:rsidRDefault="006C238F" w:rsidP="005659A1">
            <w:pPr>
              <w:rPr>
                <w:rFonts w:ascii="Calibri" w:hAnsi="Calibri" w:cs="Calibri"/>
                <w:sz w:val="28"/>
                <w:szCs w:val="28"/>
              </w:rPr>
            </w:pPr>
          </w:p>
          <w:p w14:paraId="0E285032" w14:textId="40495093" w:rsidR="005659A1" w:rsidRPr="0033588D" w:rsidRDefault="004B7A30" w:rsidP="005659A1">
            <w:pPr>
              <w:rPr>
                <w:rFonts w:ascii="Calibri" w:hAnsi="Calibri" w:cs="Calibri"/>
                <w:sz w:val="28"/>
                <w:szCs w:val="28"/>
              </w:rPr>
            </w:pPr>
            <w:r w:rsidRPr="0033588D">
              <w:rPr>
                <w:rFonts w:ascii="Calibri" w:hAnsi="Calibri" w:cs="Calibri"/>
                <w:sz w:val="28"/>
                <w:szCs w:val="28"/>
              </w:rPr>
              <w:t>Starks-Estes,</w:t>
            </w:r>
            <w:r>
              <w:rPr>
                <w:rFonts w:ascii="Calibri" w:hAnsi="Calibri" w:cs="Calibri"/>
                <w:sz w:val="28"/>
                <w:szCs w:val="28"/>
              </w:rPr>
              <w:t xml:space="preserve"> </w:t>
            </w:r>
            <w:r w:rsidR="005659A1" w:rsidRPr="0033588D">
              <w:rPr>
                <w:rFonts w:ascii="Calibri" w:hAnsi="Calibri" w:cs="Calibri"/>
                <w:sz w:val="28"/>
                <w:szCs w:val="28"/>
              </w:rPr>
              <w:t>Lisa S. “</w:t>
            </w:r>
            <w:r w:rsidR="005659A1" w:rsidRPr="0033588D">
              <w:rPr>
                <w:rFonts w:ascii="Calibri" w:hAnsi="Calibri" w:cs="Calibri"/>
                <w:i/>
                <w:iCs/>
                <w:sz w:val="28"/>
                <w:szCs w:val="28"/>
              </w:rPr>
              <w:t>Virtus</w:t>
            </w:r>
            <w:r w:rsidR="005659A1" w:rsidRPr="0033588D">
              <w:rPr>
                <w:rFonts w:ascii="Calibri" w:hAnsi="Calibri" w:cs="Calibri"/>
                <w:sz w:val="28"/>
                <w:szCs w:val="28"/>
              </w:rPr>
              <w:t xml:space="preserve">, Vulnerability, and the Emblazoned Male Body in Shakespeare’s </w:t>
            </w:r>
            <w:r w:rsidR="005659A1" w:rsidRPr="0033588D">
              <w:rPr>
                <w:rFonts w:ascii="Calibri" w:hAnsi="Calibri" w:cs="Calibri"/>
                <w:i/>
                <w:iCs/>
                <w:sz w:val="28"/>
                <w:szCs w:val="28"/>
              </w:rPr>
              <w:t>Coriolanus</w:t>
            </w:r>
            <w:r w:rsidR="005659A1" w:rsidRPr="0033588D">
              <w:rPr>
                <w:rFonts w:ascii="Calibri" w:hAnsi="Calibri" w:cs="Calibri"/>
                <w:sz w:val="28"/>
                <w:szCs w:val="28"/>
              </w:rPr>
              <w:t xml:space="preserve">,” in </w:t>
            </w:r>
            <w:r w:rsidR="005659A1" w:rsidRPr="0033588D">
              <w:rPr>
                <w:rFonts w:ascii="Calibri" w:hAnsi="Calibri" w:cs="Calibri"/>
                <w:i/>
                <w:iCs/>
                <w:sz w:val="28"/>
                <w:szCs w:val="28"/>
              </w:rPr>
              <w:t xml:space="preserve">Violent Masculinities: Male Aggression in </w:t>
            </w:r>
            <w:r w:rsidR="00515A75">
              <w:rPr>
                <w:rFonts w:ascii="Calibri" w:hAnsi="Calibri" w:cs="Calibri"/>
                <w:i/>
                <w:iCs/>
                <w:sz w:val="28"/>
                <w:szCs w:val="28"/>
              </w:rPr>
              <w:t>Early Modern</w:t>
            </w:r>
            <w:r w:rsidR="005659A1" w:rsidRPr="0033588D">
              <w:rPr>
                <w:rFonts w:ascii="Calibri" w:hAnsi="Calibri" w:cs="Calibri"/>
                <w:i/>
                <w:iCs/>
                <w:sz w:val="28"/>
                <w:szCs w:val="28"/>
              </w:rPr>
              <w:t xml:space="preserve"> Texts and Culture</w:t>
            </w:r>
            <w:r w:rsidR="005659A1" w:rsidRPr="0033588D">
              <w:rPr>
                <w:rFonts w:ascii="Calibri" w:hAnsi="Calibri" w:cs="Calibri"/>
                <w:sz w:val="28"/>
                <w:szCs w:val="28"/>
              </w:rPr>
              <w:t xml:space="preserve">, ed. Jennifer Feather and Catherine E. Thomas  </w:t>
            </w:r>
          </w:p>
          <w:p w14:paraId="6161EE4E" w14:textId="44146A07" w:rsidR="006C238F" w:rsidRPr="0033588D" w:rsidRDefault="006C238F" w:rsidP="005659A1">
            <w:pPr>
              <w:rPr>
                <w:rFonts w:ascii="Calibri" w:hAnsi="Calibri" w:cs="Calibri"/>
                <w:sz w:val="28"/>
                <w:szCs w:val="28"/>
              </w:rPr>
            </w:pPr>
          </w:p>
        </w:tc>
      </w:tr>
    </w:tbl>
    <w:p w14:paraId="4D76CCBD" w14:textId="77777777" w:rsidR="00A2174A" w:rsidRPr="0033588D" w:rsidRDefault="00A2174A" w:rsidP="008D6A7A">
      <w:pPr>
        <w:rPr>
          <w:rFonts w:ascii="Calibri" w:hAnsi="Calibri" w:cs="Calibri"/>
          <w:sz w:val="28"/>
          <w:szCs w:val="28"/>
        </w:rPr>
      </w:pPr>
    </w:p>
    <w:p w14:paraId="1041533B" w14:textId="77777777" w:rsidR="00CB21D5" w:rsidRPr="0033588D" w:rsidRDefault="00CB21D5" w:rsidP="00CB21D5">
      <w:pPr>
        <w:pStyle w:val="Heading3"/>
        <w:rPr>
          <w:rFonts w:ascii="Calibri" w:hAnsi="Calibri" w:cs="Calibri"/>
          <w:b/>
          <w:bCs/>
          <w:color w:val="auto"/>
        </w:rPr>
      </w:pPr>
      <w:bookmarkStart w:id="94" w:name="_Toc212122780"/>
      <w:r w:rsidRPr="0033588D">
        <w:rPr>
          <w:rFonts w:ascii="Calibri" w:hAnsi="Calibri" w:cs="Calibri"/>
          <w:b/>
          <w:bCs/>
          <w:color w:val="auto"/>
        </w:rPr>
        <w:t>Performing gender</w:t>
      </w:r>
      <w:bookmarkEnd w:id="94"/>
    </w:p>
    <w:tbl>
      <w:tblPr>
        <w:tblStyle w:val="TableGrid"/>
        <w:tblW w:w="0" w:type="auto"/>
        <w:tblLook w:val="04A0" w:firstRow="1" w:lastRow="0" w:firstColumn="1" w:lastColumn="0" w:noHBand="0" w:noVBand="1"/>
      </w:tblPr>
      <w:tblGrid>
        <w:gridCol w:w="846"/>
        <w:gridCol w:w="1984"/>
        <w:gridCol w:w="6186"/>
      </w:tblGrid>
      <w:tr w:rsidR="0087662F" w:rsidRPr="0033588D" w14:paraId="2CF46C7F" w14:textId="77777777" w:rsidTr="009E08EF">
        <w:tc>
          <w:tcPr>
            <w:tcW w:w="846" w:type="dxa"/>
            <w:vAlign w:val="center"/>
          </w:tcPr>
          <w:p w14:paraId="3358A56F" w14:textId="62AEDC2B" w:rsidR="0087662F" w:rsidRPr="0033588D" w:rsidRDefault="0087662F" w:rsidP="0087662F">
            <w:pPr>
              <w:rPr>
                <w:rFonts w:ascii="Calibri" w:hAnsi="Calibri" w:cs="Calibri"/>
              </w:rPr>
            </w:pPr>
            <w:r w:rsidRPr="0033588D">
              <w:rPr>
                <w:rFonts w:ascii="Calibri" w:hAnsi="Calibri" w:cs="Calibri"/>
                <w:sz w:val="28"/>
                <w:szCs w:val="28"/>
              </w:rPr>
              <w:t>G</w:t>
            </w:r>
          </w:p>
        </w:tc>
        <w:tc>
          <w:tcPr>
            <w:tcW w:w="1984" w:type="dxa"/>
            <w:vAlign w:val="center"/>
          </w:tcPr>
          <w:p w14:paraId="6ACF54BC" w14:textId="69413B34" w:rsidR="0087662F" w:rsidRPr="0033588D" w:rsidRDefault="0087662F" w:rsidP="0087662F">
            <w:pPr>
              <w:rPr>
                <w:rFonts w:ascii="Calibri" w:hAnsi="Calibri" w:cs="Calibri"/>
              </w:rPr>
            </w:pPr>
            <w:r w:rsidRPr="0033588D">
              <w:rPr>
                <w:rFonts w:ascii="Calibri" w:hAnsi="Calibri" w:cs="Calibri"/>
                <w:sz w:val="28"/>
                <w:szCs w:val="28"/>
              </w:rPr>
              <w:t>Performing gender</w:t>
            </w:r>
          </w:p>
        </w:tc>
        <w:tc>
          <w:tcPr>
            <w:tcW w:w="6186" w:type="dxa"/>
            <w:vAlign w:val="center"/>
          </w:tcPr>
          <w:p w14:paraId="34C1DC20" w14:textId="77777777" w:rsidR="00270DF7" w:rsidRPr="0033588D" w:rsidRDefault="00270DF7" w:rsidP="0087662F">
            <w:pPr>
              <w:rPr>
                <w:rFonts w:ascii="Calibri" w:hAnsi="Calibri" w:cs="Calibri"/>
                <w:sz w:val="28"/>
                <w:szCs w:val="28"/>
              </w:rPr>
            </w:pPr>
          </w:p>
          <w:p w14:paraId="4CD275D0" w14:textId="78A0E3AE" w:rsidR="0087662F" w:rsidRPr="0033588D" w:rsidRDefault="0087662F" w:rsidP="0087662F">
            <w:pPr>
              <w:rPr>
                <w:rFonts w:ascii="Calibri" w:hAnsi="Calibri" w:cs="Calibri"/>
                <w:sz w:val="28"/>
                <w:szCs w:val="28"/>
              </w:rPr>
            </w:pPr>
            <w:r w:rsidRPr="0033588D">
              <w:rPr>
                <w:rFonts w:ascii="Calibri" w:hAnsi="Calibri" w:cs="Calibri"/>
                <w:sz w:val="28"/>
                <w:szCs w:val="28"/>
              </w:rPr>
              <w:t xml:space="preserve">Delon, Michel. “From the Doublet to the Justaucorps: A Man’s Silhouette in the Seventeenth and Eighteenth Centuries.” </w:t>
            </w:r>
            <w:r w:rsidRPr="0033588D">
              <w:rPr>
                <w:rFonts w:ascii="Calibri" w:hAnsi="Calibri" w:cs="Calibri"/>
                <w:i/>
                <w:iCs/>
                <w:sz w:val="28"/>
                <w:szCs w:val="28"/>
              </w:rPr>
              <w:t>Fashioning the Body: An Intimate History of the Silhouette</w:t>
            </w:r>
            <w:r w:rsidRPr="0033588D">
              <w:rPr>
                <w:rFonts w:ascii="Calibri" w:hAnsi="Calibri" w:cs="Calibri"/>
                <w:sz w:val="28"/>
                <w:szCs w:val="28"/>
              </w:rPr>
              <w:t xml:space="preserve">, by Denis Bruna, Yale University Press, 2015, pp. 95–109. </w:t>
            </w:r>
          </w:p>
          <w:p w14:paraId="2EF2A017" w14:textId="636BBED1" w:rsidR="00270DF7" w:rsidRPr="0033588D" w:rsidRDefault="00270DF7" w:rsidP="0087662F">
            <w:pPr>
              <w:rPr>
                <w:rFonts w:ascii="Calibri" w:hAnsi="Calibri" w:cs="Calibri"/>
              </w:rPr>
            </w:pPr>
          </w:p>
        </w:tc>
      </w:tr>
      <w:tr w:rsidR="008D4155" w:rsidRPr="0033588D" w14:paraId="3BB2D99C" w14:textId="77777777" w:rsidTr="009E08EF">
        <w:tc>
          <w:tcPr>
            <w:tcW w:w="846" w:type="dxa"/>
            <w:vAlign w:val="center"/>
          </w:tcPr>
          <w:p w14:paraId="207FE80A" w14:textId="0A74ED53" w:rsidR="008D4155" w:rsidRPr="0033588D" w:rsidRDefault="008D4155" w:rsidP="008D4155">
            <w:pPr>
              <w:rPr>
                <w:rFonts w:ascii="Calibri" w:hAnsi="Calibri" w:cs="Calibri"/>
                <w:sz w:val="28"/>
                <w:szCs w:val="28"/>
              </w:rPr>
            </w:pPr>
            <w:r w:rsidRPr="0033588D">
              <w:rPr>
                <w:rFonts w:ascii="Calibri" w:hAnsi="Calibri" w:cs="Calibri"/>
                <w:sz w:val="28"/>
                <w:szCs w:val="28"/>
              </w:rPr>
              <w:t>G</w:t>
            </w:r>
          </w:p>
        </w:tc>
        <w:tc>
          <w:tcPr>
            <w:tcW w:w="1984" w:type="dxa"/>
            <w:vAlign w:val="center"/>
          </w:tcPr>
          <w:p w14:paraId="65F59ACD" w14:textId="42C13715" w:rsidR="008D4155" w:rsidRPr="0033588D" w:rsidRDefault="008D4155" w:rsidP="008D4155">
            <w:pPr>
              <w:rPr>
                <w:rFonts w:ascii="Calibri" w:hAnsi="Calibri" w:cs="Calibri"/>
                <w:sz w:val="28"/>
                <w:szCs w:val="28"/>
              </w:rPr>
            </w:pPr>
            <w:r w:rsidRPr="0033588D">
              <w:rPr>
                <w:rFonts w:ascii="Calibri" w:hAnsi="Calibri" w:cs="Calibri"/>
                <w:sz w:val="28"/>
                <w:szCs w:val="28"/>
              </w:rPr>
              <w:t>Performing gender</w:t>
            </w:r>
          </w:p>
        </w:tc>
        <w:tc>
          <w:tcPr>
            <w:tcW w:w="6186" w:type="dxa"/>
            <w:vAlign w:val="center"/>
          </w:tcPr>
          <w:p w14:paraId="5F047824" w14:textId="77777777" w:rsidR="008D4155" w:rsidRPr="0033588D" w:rsidRDefault="008D4155" w:rsidP="008D4155">
            <w:pPr>
              <w:rPr>
                <w:rFonts w:ascii="Calibri" w:hAnsi="Calibri" w:cs="Calibri"/>
                <w:sz w:val="28"/>
                <w:szCs w:val="28"/>
              </w:rPr>
            </w:pPr>
          </w:p>
          <w:p w14:paraId="62B21869" w14:textId="6B88C30F" w:rsidR="008D4155" w:rsidRPr="0033588D" w:rsidRDefault="008D4155" w:rsidP="008D4155">
            <w:pPr>
              <w:rPr>
                <w:rFonts w:ascii="Calibri" w:hAnsi="Calibri" w:cs="Calibri"/>
                <w:sz w:val="28"/>
                <w:szCs w:val="28"/>
              </w:rPr>
            </w:pPr>
            <w:r w:rsidRPr="0033588D">
              <w:rPr>
                <w:rFonts w:ascii="Calibri" w:hAnsi="Calibri" w:cs="Calibri"/>
                <w:sz w:val="28"/>
                <w:szCs w:val="28"/>
              </w:rPr>
              <w:t>Fisher, Will. </w:t>
            </w:r>
            <w:r w:rsidRPr="0033588D">
              <w:rPr>
                <w:rFonts w:ascii="Calibri" w:hAnsi="Calibri" w:cs="Calibri"/>
                <w:i/>
                <w:iCs/>
                <w:sz w:val="28"/>
                <w:szCs w:val="28"/>
              </w:rPr>
              <w:t xml:space="preserve">Materializing Gender in </w:t>
            </w:r>
            <w:r w:rsidR="00515A75">
              <w:rPr>
                <w:rFonts w:ascii="Calibri" w:hAnsi="Calibri" w:cs="Calibri"/>
                <w:i/>
                <w:iCs/>
                <w:sz w:val="28"/>
                <w:szCs w:val="28"/>
              </w:rPr>
              <w:t>Early Modern</w:t>
            </w:r>
            <w:r w:rsidRPr="0033588D">
              <w:rPr>
                <w:rFonts w:ascii="Calibri" w:hAnsi="Calibri" w:cs="Calibri"/>
                <w:i/>
                <w:iCs/>
                <w:sz w:val="28"/>
                <w:szCs w:val="28"/>
              </w:rPr>
              <w:t xml:space="preserve"> English Literature and Culture</w:t>
            </w:r>
            <w:r w:rsidRPr="0033588D">
              <w:rPr>
                <w:rFonts w:ascii="Calibri" w:hAnsi="Calibri" w:cs="Calibri"/>
                <w:sz w:val="28"/>
                <w:szCs w:val="28"/>
              </w:rPr>
              <w:t>. Cambridge University Press, 2010.</w:t>
            </w:r>
          </w:p>
          <w:p w14:paraId="1A409C24" w14:textId="22ED21B0" w:rsidR="00270DF7" w:rsidRPr="0033588D" w:rsidRDefault="00270DF7" w:rsidP="008D4155">
            <w:pPr>
              <w:rPr>
                <w:rFonts w:ascii="Calibri" w:hAnsi="Calibri" w:cs="Calibri"/>
                <w:sz w:val="28"/>
                <w:szCs w:val="28"/>
              </w:rPr>
            </w:pPr>
          </w:p>
        </w:tc>
      </w:tr>
      <w:tr w:rsidR="00A8038C" w:rsidRPr="0033588D" w14:paraId="3854F6D9" w14:textId="77777777" w:rsidTr="009E08EF">
        <w:tc>
          <w:tcPr>
            <w:tcW w:w="846" w:type="dxa"/>
            <w:vAlign w:val="center"/>
          </w:tcPr>
          <w:p w14:paraId="477517D4" w14:textId="770520DA" w:rsidR="00A8038C" w:rsidRPr="0033588D" w:rsidRDefault="00A8038C" w:rsidP="00A8038C">
            <w:pPr>
              <w:rPr>
                <w:rFonts w:ascii="Calibri" w:hAnsi="Calibri" w:cs="Calibri"/>
                <w:sz w:val="28"/>
                <w:szCs w:val="28"/>
              </w:rPr>
            </w:pPr>
            <w:r w:rsidRPr="0033588D">
              <w:rPr>
                <w:rFonts w:ascii="Calibri" w:hAnsi="Calibri" w:cs="Calibri"/>
                <w:sz w:val="28"/>
                <w:szCs w:val="28"/>
              </w:rPr>
              <w:t>G</w:t>
            </w:r>
          </w:p>
        </w:tc>
        <w:tc>
          <w:tcPr>
            <w:tcW w:w="1984" w:type="dxa"/>
            <w:vAlign w:val="center"/>
          </w:tcPr>
          <w:p w14:paraId="721FE805" w14:textId="1ACA43C2" w:rsidR="00A8038C" w:rsidRPr="0033588D" w:rsidRDefault="00A8038C" w:rsidP="00A8038C">
            <w:pPr>
              <w:rPr>
                <w:rFonts w:ascii="Calibri" w:hAnsi="Calibri" w:cs="Calibri"/>
                <w:sz w:val="28"/>
                <w:szCs w:val="28"/>
              </w:rPr>
            </w:pPr>
            <w:r w:rsidRPr="0033588D">
              <w:rPr>
                <w:rFonts w:ascii="Calibri" w:hAnsi="Calibri" w:cs="Calibri"/>
                <w:sz w:val="28"/>
                <w:szCs w:val="28"/>
              </w:rPr>
              <w:t>Performing gender</w:t>
            </w:r>
          </w:p>
        </w:tc>
        <w:tc>
          <w:tcPr>
            <w:tcW w:w="6186" w:type="dxa"/>
            <w:vAlign w:val="center"/>
          </w:tcPr>
          <w:p w14:paraId="22478AD9" w14:textId="77777777" w:rsidR="00A8038C" w:rsidRPr="0033588D" w:rsidRDefault="00A8038C" w:rsidP="00A8038C">
            <w:pPr>
              <w:rPr>
                <w:rFonts w:ascii="Calibri" w:hAnsi="Calibri" w:cs="Calibri"/>
                <w:sz w:val="28"/>
                <w:szCs w:val="28"/>
              </w:rPr>
            </w:pPr>
          </w:p>
          <w:p w14:paraId="61BDFC0D" w14:textId="1359B956" w:rsidR="00A8038C" w:rsidRPr="0033588D" w:rsidRDefault="00A8038C" w:rsidP="00A8038C">
            <w:pPr>
              <w:rPr>
                <w:rFonts w:ascii="Calibri" w:hAnsi="Calibri" w:cs="Calibri"/>
                <w:sz w:val="28"/>
                <w:szCs w:val="28"/>
              </w:rPr>
            </w:pPr>
            <w:r w:rsidRPr="0033588D">
              <w:rPr>
                <w:rFonts w:ascii="Calibri" w:hAnsi="Calibri" w:cs="Calibri"/>
                <w:sz w:val="28"/>
                <w:szCs w:val="28"/>
              </w:rPr>
              <w:t xml:space="preserve">Rycroft, Eleanor. </w:t>
            </w:r>
            <w:r w:rsidRPr="0033588D">
              <w:rPr>
                <w:rFonts w:ascii="Calibri" w:hAnsi="Calibri" w:cs="Calibri"/>
                <w:i/>
                <w:iCs/>
                <w:sz w:val="28"/>
                <w:szCs w:val="28"/>
              </w:rPr>
              <w:t xml:space="preserve">Facial Hair and the Performance of </w:t>
            </w:r>
            <w:r w:rsidR="00515A75">
              <w:rPr>
                <w:rFonts w:ascii="Calibri" w:hAnsi="Calibri" w:cs="Calibri"/>
                <w:i/>
                <w:iCs/>
                <w:sz w:val="28"/>
                <w:szCs w:val="28"/>
              </w:rPr>
              <w:t>Early Modern</w:t>
            </w:r>
            <w:r w:rsidRPr="0033588D">
              <w:rPr>
                <w:rFonts w:ascii="Calibri" w:hAnsi="Calibri" w:cs="Calibri"/>
                <w:i/>
                <w:iCs/>
                <w:sz w:val="28"/>
                <w:szCs w:val="28"/>
              </w:rPr>
              <w:t xml:space="preserve"> Masculinity</w:t>
            </w:r>
            <w:r w:rsidRPr="0033588D">
              <w:rPr>
                <w:rFonts w:ascii="Calibri" w:hAnsi="Calibri" w:cs="Calibri"/>
                <w:sz w:val="28"/>
                <w:szCs w:val="28"/>
              </w:rPr>
              <w:t>. Oxford: Routledge, 2020.</w:t>
            </w:r>
          </w:p>
          <w:p w14:paraId="4D14F702" w14:textId="2A949C93" w:rsidR="00E615EC" w:rsidRPr="0033588D" w:rsidRDefault="00E615EC" w:rsidP="00A8038C">
            <w:pPr>
              <w:rPr>
                <w:rFonts w:ascii="Calibri" w:hAnsi="Calibri" w:cs="Calibri"/>
                <w:sz w:val="28"/>
                <w:szCs w:val="28"/>
              </w:rPr>
            </w:pPr>
          </w:p>
        </w:tc>
      </w:tr>
      <w:tr w:rsidR="00E615EC" w:rsidRPr="0033588D" w14:paraId="399B8CBD" w14:textId="77777777" w:rsidTr="009E08EF">
        <w:tc>
          <w:tcPr>
            <w:tcW w:w="846" w:type="dxa"/>
            <w:vAlign w:val="center"/>
          </w:tcPr>
          <w:p w14:paraId="0E302E5C" w14:textId="2E44E658" w:rsidR="00E615EC" w:rsidRPr="0033588D" w:rsidRDefault="00E615EC" w:rsidP="00E615EC">
            <w:pPr>
              <w:rPr>
                <w:rFonts w:ascii="Calibri" w:hAnsi="Calibri" w:cs="Calibri"/>
                <w:sz w:val="28"/>
                <w:szCs w:val="28"/>
              </w:rPr>
            </w:pPr>
            <w:r w:rsidRPr="0033588D">
              <w:rPr>
                <w:rFonts w:ascii="Calibri" w:hAnsi="Calibri" w:cs="Calibri"/>
                <w:sz w:val="28"/>
                <w:szCs w:val="28"/>
              </w:rPr>
              <w:lastRenderedPageBreak/>
              <w:t>G</w:t>
            </w:r>
          </w:p>
        </w:tc>
        <w:tc>
          <w:tcPr>
            <w:tcW w:w="1984" w:type="dxa"/>
            <w:vAlign w:val="center"/>
          </w:tcPr>
          <w:p w14:paraId="696F47F3" w14:textId="2445793D" w:rsidR="00E615EC" w:rsidRPr="0033588D" w:rsidRDefault="00E615EC" w:rsidP="00E615EC">
            <w:pPr>
              <w:rPr>
                <w:rFonts w:ascii="Calibri" w:hAnsi="Calibri" w:cs="Calibri"/>
                <w:sz w:val="28"/>
                <w:szCs w:val="28"/>
              </w:rPr>
            </w:pPr>
            <w:r w:rsidRPr="0033588D">
              <w:rPr>
                <w:rFonts w:ascii="Calibri" w:hAnsi="Calibri" w:cs="Calibri"/>
                <w:sz w:val="28"/>
                <w:szCs w:val="28"/>
              </w:rPr>
              <w:t>Performing gender</w:t>
            </w:r>
          </w:p>
        </w:tc>
        <w:tc>
          <w:tcPr>
            <w:tcW w:w="6186" w:type="dxa"/>
            <w:vAlign w:val="center"/>
          </w:tcPr>
          <w:p w14:paraId="5F38FB08" w14:textId="77777777" w:rsidR="00E615EC" w:rsidRPr="0033588D" w:rsidRDefault="00E615EC" w:rsidP="00E615EC">
            <w:pPr>
              <w:rPr>
                <w:rFonts w:ascii="Calibri" w:hAnsi="Calibri" w:cs="Calibri"/>
                <w:sz w:val="28"/>
                <w:szCs w:val="28"/>
              </w:rPr>
            </w:pPr>
          </w:p>
          <w:p w14:paraId="2C03D545" w14:textId="77777777" w:rsidR="00E615EC" w:rsidRPr="0033588D" w:rsidRDefault="00E615EC" w:rsidP="00E615EC">
            <w:pPr>
              <w:rPr>
                <w:rFonts w:ascii="Calibri" w:hAnsi="Calibri" w:cs="Calibri"/>
                <w:sz w:val="28"/>
                <w:szCs w:val="28"/>
              </w:rPr>
            </w:pPr>
            <w:r w:rsidRPr="0033588D">
              <w:rPr>
                <w:rFonts w:ascii="Calibri" w:hAnsi="Calibri" w:cs="Calibri"/>
                <w:sz w:val="28"/>
                <w:szCs w:val="28"/>
              </w:rPr>
              <w:t xml:space="preserve">Storey, Tessa. “Clothing Courtesans: Fabrics, Signals, and Experiences.” </w:t>
            </w:r>
            <w:r w:rsidRPr="0033588D">
              <w:rPr>
                <w:rFonts w:ascii="Calibri" w:hAnsi="Calibri" w:cs="Calibri"/>
                <w:i/>
                <w:iCs/>
                <w:sz w:val="28"/>
                <w:szCs w:val="28"/>
              </w:rPr>
              <w:t>Clothing Culture, 1350-1650</w:t>
            </w:r>
            <w:r w:rsidRPr="0033588D">
              <w:rPr>
                <w:rFonts w:ascii="Calibri" w:hAnsi="Calibri" w:cs="Calibri"/>
                <w:sz w:val="28"/>
                <w:szCs w:val="28"/>
              </w:rPr>
              <w:t xml:space="preserve">, edited by Catherine Richardson, Ashgate, 2004, pp. 95–108. </w:t>
            </w:r>
          </w:p>
          <w:p w14:paraId="6D282EE2" w14:textId="19EE1F71" w:rsidR="00E615EC" w:rsidRPr="0033588D" w:rsidRDefault="00E615EC" w:rsidP="00E615EC">
            <w:pPr>
              <w:rPr>
                <w:rFonts w:ascii="Calibri" w:hAnsi="Calibri" w:cs="Calibri"/>
                <w:sz w:val="28"/>
                <w:szCs w:val="28"/>
              </w:rPr>
            </w:pPr>
          </w:p>
        </w:tc>
      </w:tr>
      <w:tr w:rsidR="001A33B6" w:rsidRPr="0033588D" w14:paraId="73474373" w14:textId="77777777" w:rsidTr="009E08EF">
        <w:tc>
          <w:tcPr>
            <w:tcW w:w="846" w:type="dxa"/>
            <w:vAlign w:val="center"/>
          </w:tcPr>
          <w:p w14:paraId="64280819" w14:textId="0C13FF5C" w:rsidR="001A33B6" w:rsidRPr="0033588D" w:rsidRDefault="001A33B6" w:rsidP="001A33B6">
            <w:pPr>
              <w:rPr>
                <w:rFonts w:ascii="Calibri" w:hAnsi="Calibri" w:cs="Calibri"/>
                <w:sz w:val="28"/>
                <w:szCs w:val="28"/>
              </w:rPr>
            </w:pPr>
            <w:r w:rsidRPr="0033588D">
              <w:rPr>
                <w:rFonts w:ascii="Calibri" w:hAnsi="Calibri" w:cs="Calibri"/>
                <w:sz w:val="28"/>
                <w:szCs w:val="28"/>
              </w:rPr>
              <w:t>G</w:t>
            </w:r>
          </w:p>
        </w:tc>
        <w:tc>
          <w:tcPr>
            <w:tcW w:w="1984" w:type="dxa"/>
            <w:vAlign w:val="center"/>
          </w:tcPr>
          <w:p w14:paraId="6ECB8B1C" w14:textId="76381B8C" w:rsidR="001A33B6" w:rsidRPr="0033588D" w:rsidRDefault="001A33B6" w:rsidP="001A33B6">
            <w:pPr>
              <w:rPr>
                <w:rFonts w:ascii="Calibri" w:hAnsi="Calibri" w:cs="Calibri"/>
                <w:sz w:val="28"/>
                <w:szCs w:val="28"/>
              </w:rPr>
            </w:pPr>
            <w:r w:rsidRPr="0033588D">
              <w:rPr>
                <w:rFonts w:ascii="Calibri" w:hAnsi="Calibri" w:cs="Calibri"/>
                <w:sz w:val="28"/>
                <w:szCs w:val="28"/>
              </w:rPr>
              <w:t>Performing gender</w:t>
            </w:r>
          </w:p>
        </w:tc>
        <w:tc>
          <w:tcPr>
            <w:tcW w:w="6186" w:type="dxa"/>
            <w:vAlign w:val="center"/>
          </w:tcPr>
          <w:p w14:paraId="05B03532" w14:textId="77777777" w:rsidR="001A33B6" w:rsidRPr="0033588D" w:rsidRDefault="001A33B6" w:rsidP="001A33B6">
            <w:pPr>
              <w:rPr>
                <w:rFonts w:ascii="Calibri" w:hAnsi="Calibri" w:cs="Calibri"/>
                <w:sz w:val="28"/>
                <w:szCs w:val="28"/>
              </w:rPr>
            </w:pPr>
          </w:p>
          <w:p w14:paraId="0A139110" w14:textId="77777777" w:rsidR="001A33B6" w:rsidRPr="0033588D" w:rsidRDefault="001A33B6" w:rsidP="001A33B6">
            <w:pPr>
              <w:rPr>
                <w:rFonts w:ascii="Calibri" w:hAnsi="Calibri" w:cs="Calibri"/>
                <w:sz w:val="28"/>
                <w:szCs w:val="28"/>
              </w:rPr>
            </w:pPr>
            <w:proofErr w:type="spellStart"/>
            <w:r w:rsidRPr="0033588D">
              <w:rPr>
                <w:rFonts w:ascii="Calibri" w:hAnsi="Calibri" w:cs="Calibri"/>
                <w:sz w:val="28"/>
                <w:szCs w:val="28"/>
              </w:rPr>
              <w:t>Vigarello</w:t>
            </w:r>
            <w:proofErr w:type="spellEnd"/>
            <w:r w:rsidRPr="0033588D">
              <w:rPr>
                <w:rFonts w:ascii="Calibri" w:hAnsi="Calibri" w:cs="Calibri"/>
                <w:sz w:val="28"/>
                <w:szCs w:val="28"/>
              </w:rPr>
              <w:t>, Georges. </w:t>
            </w:r>
            <w:r w:rsidRPr="0033588D">
              <w:rPr>
                <w:rFonts w:ascii="Calibri" w:hAnsi="Calibri" w:cs="Calibri"/>
                <w:i/>
                <w:iCs/>
                <w:sz w:val="28"/>
                <w:szCs w:val="28"/>
              </w:rPr>
              <w:t>The Upward Training of the Body from the Age of Chivalry to Courtly Civility</w:t>
            </w:r>
            <w:r w:rsidRPr="0033588D">
              <w:rPr>
                <w:rFonts w:ascii="Calibri" w:hAnsi="Calibri" w:cs="Calibri"/>
                <w:sz w:val="28"/>
                <w:szCs w:val="28"/>
              </w:rPr>
              <w:t>. Zone Books, 1990.</w:t>
            </w:r>
          </w:p>
          <w:p w14:paraId="11A49DD2" w14:textId="18DD87D2" w:rsidR="001A33B6" w:rsidRPr="0033588D" w:rsidRDefault="001A33B6" w:rsidP="001A33B6">
            <w:pPr>
              <w:rPr>
                <w:rFonts w:ascii="Calibri" w:hAnsi="Calibri" w:cs="Calibri"/>
                <w:sz w:val="28"/>
                <w:szCs w:val="28"/>
              </w:rPr>
            </w:pPr>
          </w:p>
        </w:tc>
      </w:tr>
      <w:tr w:rsidR="00AF253E" w:rsidRPr="0033588D" w14:paraId="36148C44" w14:textId="77777777" w:rsidTr="009E08EF">
        <w:tc>
          <w:tcPr>
            <w:tcW w:w="846" w:type="dxa"/>
            <w:vAlign w:val="center"/>
          </w:tcPr>
          <w:p w14:paraId="71A7DE24" w14:textId="2A1EC813" w:rsidR="00AF253E" w:rsidRPr="0033588D" w:rsidRDefault="00AF253E" w:rsidP="00AF253E">
            <w:pPr>
              <w:rPr>
                <w:rFonts w:ascii="Calibri" w:hAnsi="Calibri" w:cs="Calibri"/>
                <w:sz w:val="28"/>
                <w:szCs w:val="28"/>
              </w:rPr>
            </w:pPr>
            <w:r w:rsidRPr="0033588D">
              <w:rPr>
                <w:rFonts w:ascii="Calibri" w:hAnsi="Calibri" w:cs="Calibri"/>
                <w:sz w:val="28"/>
                <w:szCs w:val="28"/>
              </w:rPr>
              <w:t>G</w:t>
            </w:r>
          </w:p>
        </w:tc>
        <w:tc>
          <w:tcPr>
            <w:tcW w:w="1984" w:type="dxa"/>
            <w:vAlign w:val="center"/>
          </w:tcPr>
          <w:p w14:paraId="5001F819" w14:textId="79EE3F77" w:rsidR="00AF253E" w:rsidRPr="0033588D" w:rsidRDefault="00AF253E" w:rsidP="00AF253E">
            <w:pPr>
              <w:rPr>
                <w:rFonts w:ascii="Calibri" w:hAnsi="Calibri" w:cs="Calibri"/>
                <w:sz w:val="28"/>
                <w:szCs w:val="28"/>
              </w:rPr>
            </w:pPr>
            <w:r w:rsidRPr="0033588D">
              <w:rPr>
                <w:rFonts w:ascii="Calibri" w:hAnsi="Calibri" w:cs="Calibri"/>
                <w:sz w:val="28"/>
                <w:szCs w:val="28"/>
              </w:rPr>
              <w:t>Performing gender</w:t>
            </w:r>
          </w:p>
        </w:tc>
        <w:tc>
          <w:tcPr>
            <w:tcW w:w="6186" w:type="dxa"/>
            <w:vAlign w:val="center"/>
          </w:tcPr>
          <w:p w14:paraId="4A68B836" w14:textId="77777777" w:rsidR="00AF253E" w:rsidRPr="0033588D" w:rsidRDefault="00AF253E" w:rsidP="00AF253E">
            <w:pPr>
              <w:rPr>
                <w:rFonts w:ascii="Calibri" w:hAnsi="Calibri" w:cs="Calibri"/>
                <w:sz w:val="28"/>
                <w:szCs w:val="28"/>
              </w:rPr>
            </w:pPr>
          </w:p>
          <w:p w14:paraId="586D0ED8" w14:textId="77777777" w:rsidR="00AF253E" w:rsidRPr="0033588D" w:rsidRDefault="00AF253E" w:rsidP="00AF253E">
            <w:pPr>
              <w:rPr>
                <w:rFonts w:ascii="Calibri" w:hAnsi="Calibri" w:cs="Calibri"/>
                <w:sz w:val="28"/>
                <w:szCs w:val="28"/>
              </w:rPr>
            </w:pPr>
            <w:proofErr w:type="spellStart"/>
            <w:r w:rsidRPr="0033588D">
              <w:rPr>
                <w:rFonts w:ascii="Calibri" w:hAnsi="Calibri" w:cs="Calibri"/>
                <w:sz w:val="28"/>
                <w:szCs w:val="28"/>
              </w:rPr>
              <w:t>Stallybrass</w:t>
            </w:r>
            <w:proofErr w:type="spellEnd"/>
            <w:r w:rsidRPr="0033588D">
              <w:rPr>
                <w:rFonts w:ascii="Calibri" w:hAnsi="Calibri" w:cs="Calibri"/>
                <w:sz w:val="28"/>
                <w:szCs w:val="28"/>
              </w:rPr>
              <w:t xml:space="preserve">, Peter 'Worn Worlds: Clothes and Identity on the Renaissance Stage', in Subject and Object in Renaissance Culture, ed. by Margreta de Grazia, Maureen </w:t>
            </w:r>
            <w:proofErr w:type="spellStart"/>
            <w:r w:rsidRPr="0033588D">
              <w:rPr>
                <w:rFonts w:ascii="Calibri" w:hAnsi="Calibri" w:cs="Calibri"/>
                <w:sz w:val="28"/>
                <w:szCs w:val="28"/>
              </w:rPr>
              <w:t>Quilligan</w:t>
            </w:r>
            <w:proofErr w:type="spellEnd"/>
            <w:r w:rsidRPr="0033588D">
              <w:rPr>
                <w:rFonts w:ascii="Calibri" w:hAnsi="Calibri" w:cs="Calibri"/>
                <w:sz w:val="28"/>
                <w:szCs w:val="28"/>
              </w:rPr>
              <w:t xml:space="preserve"> and Peter Stallybrass (Cambridge: Cambridge University Press, 1996), pp. 289-321</w:t>
            </w:r>
          </w:p>
          <w:p w14:paraId="7697BC02" w14:textId="4E15AE69" w:rsidR="00AF253E" w:rsidRPr="0033588D" w:rsidRDefault="00AF253E" w:rsidP="00AF253E">
            <w:pPr>
              <w:rPr>
                <w:rFonts w:ascii="Calibri" w:hAnsi="Calibri" w:cs="Calibri"/>
                <w:sz w:val="28"/>
                <w:szCs w:val="28"/>
              </w:rPr>
            </w:pPr>
          </w:p>
        </w:tc>
      </w:tr>
    </w:tbl>
    <w:p w14:paraId="13AD4CB3" w14:textId="77777777" w:rsidR="00CB21D5" w:rsidRPr="0033588D" w:rsidRDefault="00CB21D5" w:rsidP="00CB21D5">
      <w:pPr>
        <w:rPr>
          <w:rFonts w:ascii="Calibri" w:hAnsi="Calibri" w:cs="Calibri"/>
        </w:rPr>
      </w:pPr>
    </w:p>
    <w:p w14:paraId="0833F27A" w14:textId="77777777" w:rsidR="0066619D" w:rsidRPr="0033588D" w:rsidRDefault="0066619D" w:rsidP="0066619D">
      <w:pPr>
        <w:pStyle w:val="Heading3"/>
        <w:rPr>
          <w:rFonts w:ascii="Calibri" w:hAnsi="Calibri" w:cs="Calibri"/>
          <w:b/>
          <w:bCs/>
          <w:color w:val="auto"/>
        </w:rPr>
      </w:pPr>
      <w:bookmarkStart w:id="95" w:name="_Toc212122781"/>
      <w:r w:rsidRPr="0033588D">
        <w:rPr>
          <w:rFonts w:ascii="Calibri" w:hAnsi="Calibri" w:cs="Calibri"/>
          <w:b/>
          <w:bCs/>
          <w:color w:val="auto"/>
        </w:rPr>
        <w:t>Sexual violence</w:t>
      </w:r>
      <w:bookmarkEnd w:id="95"/>
      <w:r w:rsidRPr="0033588D">
        <w:rPr>
          <w:rFonts w:ascii="Calibri" w:hAnsi="Calibri" w:cs="Calibri"/>
          <w:b/>
          <w:bCs/>
          <w:color w:val="auto"/>
        </w:rPr>
        <w:t xml:space="preserve"> </w:t>
      </w:r>
    </w:p>
    <w:tbl>
      <w:tblPr>
        <w:tblStyle w:val="TableGrid"/>
        <w:tblW w:w="0" w:type="auto"/>
        <w:tblLook w:val="04A0" w:firstRow="1" w:lastRow="0" w:firstColumn="1" w:lastColumn="0" w:noHBand="0" w:noVBand="1"/>
      </w:tblPr>
      <w:tblGrid>
        <w:gridCol w:w="846"/>
        <w:gridCol w:w="1984"/>
        <w:gridCol w:w="6186"/>
      </w:tblGrid>
      <w:tr w:rsidR="00780DB7" w:rsidRPr="0033588D" w14:paraId="6361F1BE" w14:textId="77777777" w:rsidTr="00576E7F">
        <w:tc>
          <w:tcPr>
            <w:tcW w:w="846" w:type="dxa"/>
            <w:vAlign w:val="center"/>
          </w:tcPr>
          <w:p w14:paraId="6C94115B" w14:textId="46E6AAA5" w:rsidR="00780DB7" w:rsidRPr="0033588D" w:rsidRDefault="00780DB7" w:rsidP="00780DB7">
            <w:pPr>
              <w:rPr>
                <w:rFonts w:ascii="Calibri" w:hAnsi="Calibri" w:cs="Calibri"/>
              </w:rPr>
            </w:pPr>
            <w:r w:rsidRPr="0033588D">
              <w:rPr>
                <w:rFonts w:ascii="Calibri" w:hAnsi="Calibri" w:cs="Calibri"/>
                <w:sz w:val="28"/>
                <w:szCs w:val="28"/>
              </w:rPr>
              <w:t>G</w:t>
            </w:r>
          </w:p>
        </w:tc>
        <w:tc>
          <w:tcPr>
            <w:tcW w:w="1984" w:type="dxa"/>
            <w:vAlign w:val="center"/>
          </w:tcPr>
          <w:p w14:paraId="076AB6A4" w14:textId="1A2D5D93" w:rsidR="00780DB7" w:rsidRPr="0033588D" w:rsidRDefault="00780DB7" w:rsidP="00780DB7">
            <w:pPr>
              <w:rPr>
                <w:rFonts w:ascii="Calibri" w:hAnsi="Calibri" w:cs="Calibri"/>
              </w:rPr>
            </w:pPr>
            <w:r w:rsidRPr="0033588D">
              <w:rPr>
                <w:rFonts w:ascii="Calibri" w:hAnsi="Calibri" w:cs="Calibri"/>
                <w:sz w:val="28"/>
                <w:szCs w:val="28"/>
              </w:rPr>
              <w:t>SA</w:t>
            </w:r>
          </w:p>
        </w:tc>
        <w:tc>
          <w:tcPr>
            <w:tcW w:w="6186" w:type="dxa"/>
            <w:vAlign w:val="center"/>
          </w:tcPr>
          <w:p w14:paraId="7B0E4A78" w14:textId="77777777" w:rsidR="006C238F" w:rsidRPr="0033588D" w:rsidRDefault="006C238F" w:rsidP="00780DB7">
            <w:pPr>
              <w:rPr>
                <w:rFonts w:ascii="Calibri" w:hAnsi="Calibri" w:cs="Calibri"/>
                <w:sz w:val="28"/>
                <w:szCs w:val="28"/>
              </w:rPr>
            </w:pPr>
          </w:p>
          <w:p w14:paraId="74804AB4" w14:textId="77777777" w:rsidR="00780DB7" w:rsidRPr="0033588D" w:rsidRDefault="00780DB7" w:rsidP="00780DB7">
            <w:pPr>
              <w:rPr>
                <w:rFonts w:ascii="Calibri" w:hAnsi="Calibri" w:cs="Calibri"/>
                <w:sz w:val="28"/>
                <w:szCs w:val="28"/>
              </w:rPr>
            </w:pPr>
            <w:r w:rsidRPr="0033588D">
              <w:rPr>
                <w:rFonts w:ascii="Calibri" w:hAnsi="Calibri" w:cs="Calibri"/>
                <w:sz w:val="28"/>
                <w:szCs w:val="28"/>
              </w:rPr>
              <w:t>Aebischer, Pascale, Shakespeare’s Violated Bodies: Stage and Screen Performance (Cambridge: Cambridge University Press, 2004)</w:t>
            </w:r>
          </w:p>
          <w:p w14:paraId="23ED5851" w14:textId="76FC46B7" w:rsidR="006C238F" w:rsidRPr="0033588D" w:rsidRDefault="006C238F" w:rsidP="00780DB7">
            <w:pPr>
              <w:rPr>
                <w:rFonts w:ascii="Calibri" w:hAnsi="Calibri" w:cs="Calibri"/>
              </w:rPr>
            </w:pPr>
          </w:p>
        </w:tc>
      </w:tr>
      <w:tr w:rsidR="000E34E8" w:rsidRPr="0033588D" w14:paraId="2BD2A3A7" w14:textId="77777777" w:rsidTr="00576E7F">
        <w:tc>
          <w:tcPr>
            <w:tcW w:w="846" w:type="dxa"/>
            <w:vAlign w:val="center"/>
          </w:tcPr>
          <w:p w14:paraId="1D3E4334" w14:textId="5700F8A4" w:rsidR="000E34E8" w:rsidRPr="0033588D" w:rsidRDefault="000E34E8" w:rsidP="000E34E8">
            <w:pPr>
              <w:rPr>
                <w:rFonts w:ascii="Calibri" w:hAnsi="Calibri" w:cs="Calibri"/>
                <w:sz w:val="28"/>
                <w:szCs w:val="28"/>
              </w:rPr>
            </w:pPr>
            <w:r w:rsidRPr="0033588D">
              <w:rPr>
                <w:rFonts w:ascii="Calibri" w:hAnsi="Calibri" w:cs="Calibri"/>
                <w:sz w:val="28"/>
                <w:szCs w:val="28"/>
              </w:rPr>
              <w:t>G</w:t>
            </w:r>
          </w:p>
        </w:tc>
        <w:tc>
          <w:tcPr>
            <w:tcW w:w="1984" w:type="dxa"/>
            <w:vAlign w:val="center"/>
          </w:tcPr>
          <w:p w14:paraId="78A4EA0B" w14:textId="5B4FA230" w:rsidR="000E34E8" w:rsidRPr="0033588D" w:rsidRDefault="000E34E8" w:rsidP="000E34E8">
            <w:pPr>
              <w:rPr>
                <w:rFonts w:ascii="Calibri" w:hAnsi="Calibri" w:cs="Calibri"/>
                <w:sz w:val="28"/>
                <w:szCs w:val="28"/>
              </w:rPr>
            </w:pPr>
            <w:r w:rsidRPr="0033588D">
              <w:rPr>
                <w:rFonts w:ascii="Calibri" w:hAnsi="Calibri" w:cs="Calibri"/>
                <w:sz w:val="28"/>
                <w:szCs w:val="28"/>
              </w:rPr>
              <w:t>SA</w:t>
            </w:r>
          </w:p>
        </w:tc>
        <w:tc>
          <w:tcPr>
            <w:tcW w:w="6186" w:type="dxa"/>
            <w:vAlign w:val="center"/>
          </w:tcPr>
          <w:p w14:paraId="61275CDF" w14:textId="77777777" w:rsidR="00441CF6" w:rsidRPr="0033588D" w:rsidRDefault="00441CF6" w:rsidP="000E34E8">
            <w:pPr>
              <w:rPr>
                <w:rFonts w:ascii="Calibri" w:hAnsi="Calibri" w:cs="Calibri"/>
                <w:sz w:val="28"/>
                <w:szCs w:val="28"/>
              </w:rPr>
            </w:pPr>
          </w:p>
          <w:p w14:paraId="41B814AB" w14:textId="77777777" w:rsidR="000E34E8" w:rsidRPr="0033588D" w:rsidRDefault="000E34E8" w:rsidP="000E34E8">
            <w:pPr>
              <w:rPr>
                <w:rFonts w:ascii="Calibri" w:hAnsi="Calibri" w:cs="Calibri"/>
                <w:sz w:val="28"/>
                <w:szCs w:val="28"/>
              </w:rPr>
            </w:pPr>
            <w:r w:rsidRPr="0033588D">
              <w:rPr>
                <w:rFonts w:ascii="Calibri" w:hAnsi="Calibri" w:cs="Calibri"/>
                <w:sz w:val="28"/>
                <w:szCs w:val="28"/>
              </w:rPr>
              <w:t>---‘Silence, Rape and Politics in Measure for Measure: Close Readings in Theatre History’, Shakespeare Bulletin, 26.4 (2008), 1-23</w:t>
            </w:r>
          </w:p>
          <w:p w14:paraId="69B3A520" w14:textId="4D731715" w:rsidR="00441CF6" w:rsidRPr="0033588D" w:rsidRDefault="00441CF6" w:rsidP="000E34E8">
            <w:pPr>
              <w:rPr>
                <w:rFonts w:ascii="Calibri" w:hAnsi="Calibri" w:cs="Calibri"/>
                <w:sz w:val="28"/>
                <w:szCs w:val="28"/>
              </w:rPr>
            </w:pPr>
          </w:p>
        </w:tc>
      </w:tr>
      <w:tr w:rsidR="004654B3" w:rsidRPr="0033588D" w14:paraId="37051C07" w14:textId="77777777" w:rsidTr="00576E7F">
        <w:tc>
          <w:tcPr>
            <w:tcW w:w="846" w:type="dxa"/>
            <w:vAlign w:val="center"/>
          </w:tcPr>
          <w:p w14:paraId="02B41617" w14:textId="388F8C52" w:rsidR="004654B3" w:rsidRPr="0033588D" w:rsidRDefault="004654B3" w:rsidP="004654B3">
            <w:pPr>
              <w:rPr>
                <w:rFonts w:ascii="Calibri" w:hAnsi="Calibri" w:cs="Calibri"/>
                <w:sz w:val="28"/>
                <w:szCs w:val="28"/>
              </w:rPr>
            </w:pPr>
            <w:r w:rsidRPr="0033588D">
              <w:rPr>
                <w:rFonts w:ascii="Calibri" w:hAnsi="Calibri" w:cs="Calibri"/>
                <w:sz w:val="28"/>
                <w:szCs w:val="28"/>
              </w:rPr>
              <w:t>G</w:t>
            </w:r>
          </w:p>
        </w:tc>
        <w:tc>
          <w:tcPr>
            <w:tcW w:w="1984" w:type="dxa"/>
            <w:vAlign w:val="center"/>
          </w:tcPr>
          <w:p w14:paraId="51C02E2C" w14:textId="7606FF53" w:rsidR="004654B3" w:rsidRPr="0033588D" w:rsidRDefault="004654B3" w:rsidP="004654B3">
            <w:pPr>
              <w:rPr>
                <w:rFonts w:ascii="Calibri" w:hAnsi="Calibri" w:cs="Calibri"/>
                <w:sz w:val="28"/>
                <w:szCs w:val="28"/>
              </w:rPr>
            </w:pPr>
            <w:r w:rsidRPr="0033588D">
              <w:rPr>
                <w:rFonts w:ascii="Calibri" w:hAnsi="Calibri" w:cs="Calibri"/>
                <w:sz w:val="28"/>
                <w:szCs w:val="28"/>
              </w:rPr>
              <w:t>SA</w:t>
            </w:r>
          </w:p>
        </w:tc>
        <w:tc>
          <w:tcPr>
            <w:tcW w:w="6186" w:type="dxa"/>
            <w:vAlign w:val="center"/>
          </w:tcPr>
          <w:p w14:paraId="04564BE8" w14:textId="77777777" w:rsidR="00441CF6" w:rsidRPr="0033588D" w:rsidRDefault="00441CF6" w:rsidP="004654B3">
            <w:pPr>
              <w:rPr>
                <w:rFonts w:ascii="Calibri" w:hAnsi="Calibri" w:cs="Calibri"/>
                <w:sz w:val="28"/>
                <w:szCs w:val="28"/>
              </w:rPr>
            </w:pPr>
          </w:p>
          <w:p w14:paraId="32549791" w14:textId="36C1D7E1" w:rsidR="004654B3" w:rsidRPr="0033588D" w:rsidRDefault="004654B3" w:rsidP="004654B3">
            <w:pPr>
              <w:rPr>
                <w:rFonts w:ascii="Calibri" w:hAnsi="Calibri" w:cs="Calibri"/>
                <w:sz w:val="28"/>
                <w:szCs w:val="28"/>
              </w:rPr>
            </w:pPr>
            <w:r w:rsidRPr="0033588D">
              <w:rPr>
                <w:rFonts w:ascii="Calibri" w:hAnsi="Calibri" w:cs="Calibri"/>
                <w:sz w:val="28"/>
                <w:szCs w:val="28"/>
              </w:rPr>
              <w:t xml:space="preserve">Anderson, David K., Martyrs and Players in </w:t>
            </w:r>
            <w:r w:rsidR="00515A75">
              <w:rPr>
                <w:rFonts w:ascii="Calibri" w:hAnsi="Calibri" w:cs="Calibri"/>
                <w:sz w:val="28"/>
                <w:szCs w:val="28"/>
              </w:rPr>
              <w:t>Early Modern</w:t>
            </w:r>
            <w:r w:rsidRPr="0033588D">
              <w:rPr>
                <w:rFonts w:ascii="Calibri" w:hAnsi="Calibri" w:cs="Calibri"/>
                <w:sz w:val="28"/>
                <w:szCs w:val="28"/>
              </w:rPr>
              <w:t xml:space="preserve"> England: Tragedy, Religion and Violence on Stage (Farnham: Taylor &amp; Francis, 2016)</w:t>
            </w:r>
          </w:p>
          <w:p w14:paraId="54B82235" w14:textId="5CAC5E72" w:rsidR="00441CF6" w:rsidRPr="0033588D" w:rsidRDefault="00441CF6" w:rsidP="004654B3">
            <w:pPr>
              <w:rPr>
                <w:rFonts w:ascii="Calibri" w:hAnsi="Calibri" w:cs="Calibri"/>
                <w:sz w:val="28"/>
                <w:szCs w:val="28"/>
              </w:rPr>
            </w:pPr>
          </w:p>
        </w:tc>
      </w:tr>
      <w:tr w:rsidR="00441CF6" w:rsidRPr="0033588D" w14:paraId="57F210B0" w14:textId="77777777" w:rsidTr="00576E7F">
        <w:tc>
          <w:tcPr>
            <w:tcW w:w="846" w:type="dxa"/>
            <w:vAlign w:val="center"/>
          </w:tcPr>
          <w:p w14:paraId="3D6D5657" w14:textId="24977C93" w:rsidR="00441CF6" w:rsidRPr="0033588D" w:rsidRDefault="00441CF6" w:rsidP="00441CF6">
            <w:pPr>
              <w:rPr>
                <w:rFonts w:ascii="Calibri" w:hAnsi="Calibri" w:cs="Calibri"/>
                <w:sz w:val="28"/>
                <w:szCs w:val="28"/>
              </w:rPr>
            </w:pPr>
            <w:r w:rsidRPr="0033588D">
              <w:rPr>
                <w:rFonts w:ascii="Calibri" w:hAnsi="Calibri" w:cs="Calibri"/>
                <w:sz w:val="28"/>
                <w:szCs w:val="28"/>
              </w:rPr>
              <w:t>G/D</w:t>
            </w:r>
          </w:p>
        </w:tc>
        <w:tc>
          <w:tcPr>
            <w:tcW w:w="1984" w:type="dxa"/>
            <w:vAlign w:val="center"/>
          </w:tcPr>
          <w:p w14:paraId="269616F5" w14:textId="6292DF9A" w:rsidR="00441CF6" w:rsidRPr="0033588D" w:rsidRDefault="00441CF6" w:rsidP="00441CF6">
            <w:pPr>
              <w:rPr>
                <w:rFonts w:ascii="Calibri" w:hAnsi="Calibri" w:cs="Calibri"/>
                <w:sz w:val="28"/>
                <w:szCs w:val="28"/>
              </w:rPr>
            </w:pPr>
            <w:r w:rsidRPr="0033588D">
              <w:rPr>
                <w:rFonts w:ascii="Calibri" w:hAnsi="Calibri" w:cs="Calibri"/>
                <w:sz w:val="28"/>
                <w:szCs w:val="28"/>
              </w:rPr>
              <w:t>SA</w:t>
            </w:r>
          </w:p>
        </w:tc>
        <w:tc>
          <w:tcPr>
            <w:tcW w:w="6186" w:type="dxa"/>
            <w:vAlign w:val="center"/>
          </w:tcPr>
          <w:p w14:paraId="095BF177" w14:textId="77777777" w:rsidR="00441CF6" w:rsidRPr="0033588D" w:rsidRDefault="00441CF6" w:rsidP="00441CF6">
            <w:pPr>
              <w:rPr>
                <w:rFonts w:ascii="Calibri" w:hAnsi="Calibri" w:cs="Calibri"/>
                <w:sz w:val="28"/>
                <w:szCs w:val="28"/>
              </w:rPr>
            </w:pPr>
          </w:p>
          <w:p w14:paraId="26744F4F" w14:textId="77777777" w:rsidR="00441CF6" w:rsidRPr="0033588D" w:rsidRDefault="00441CF6" w:rsidP="00441CF6">
            <w:pPr>
              <w:rPr>
                <w:rFonts w:ascii="Calibri" w:hAnsi="Calibri" w:cs="Calibri"/>
                <w:sz w:val="28"/>
                <w:szCs w:val="28"/>
              </w:rPr>
            </w:pPr>
            <w:r w:rsidRPr="0033588D">
              <w:rPr>
                <w:rFonts w:ascii="Calibri" w:hAnsi="Calibri" w:cs="Calibri"/>
                <w:sz w:val="28"/>
                <w:szCs w:val="28"/>
              </w:rPr>
              <w:t xml:space="preserve">Anderson, Judith H., ‘Staging the Literal in Shakespeare’s Titus Andronicus: Lavinia’s Suffering </w:t>
            </w:r>
            <w:r w:rsidRPr="0033588D">
              <w:rPr>
                <w:rFonts w:ascii="Calibri" w:hAnsi="Calibri" w:cs="Calibri"/>
                <w:sz w:val="28"/>
                <w:szCs w:val="28"/>
              </w:rPr>
              <w:lastRenderedPageBreak/>
              <w:t xml:space="preserve">and Marcus’ Speech’, English Literary Renaissance, 51.3 (2021), 356-382 </w:t>
            </w:r>
          </w:p>
          <w:p w14:paraId="66FB7631" w14:textId="126A0C06" w:rsidR="00441CF6" w:rsidRPr="0033588D" w:rsidRDefault="00441CF6" w:rsidP="00441CF6">
            <w:pPr>
              <w:rPr>
                <w:rFonts w:ascii="Calibri" w:hAnsi="Calibri" w:cs="Calibri"/>
                <w:sz w:val="28"/>
                <w:szCs w:val="28"/>
              </w:rPr>
            </w:pPr>
          </w:p>
        </w:tc>
      </w:tr>
      <w:tr w:rsidR="000512B3" w:rsidRPr="0033588D" w14:paraId="731C1DAF" w14:textId="77777777" w:rsidTr="00576E7F">
        <w:tc>
          <w:tcPr>
            <w:tcW w:w="846" w:type="dxa"/>
            <w:vAlign w:val="center"/>
          </w:tcPr>
          <w:p w14:paraId="1AB0054C" w14:textId="1B88B1DB" w:rsidR="000512B3" w:rsidRPr="0033588D" w:rsidRDefault="000512B3" w:rsidP="000512B3">
            <w:pPr>
              <w:rPr>
                <w:rFonts w:ascii="Calibri" w:hAnsi="Calibri" w:cs="Calibri"/>
                <w:sz w:val="28"/>
                <w:szCs w:val="28"/>
              </w:rPr>
            </w:pPr>
            <w:r w:rsidRPr="0033588D">
              <w:rPr>
                <w:rFonts w:ascii="Calibri" w:hAnsi="Calibri" w:cs="Calibri"/>
                <w:sz w:val="28"/>
                <w:szCs w:val="28"/>
              </w:rPr>
              <w:lastRenderedPageBreak/>
              <w:t>G</w:t>
            </w:r>
          </w:p>
        </w:tc>
        <w:tc>
          <w:tcPr>
            <w:tcW w:w="1984" w:type="dxa"/>
            <w:vAlign w:val="center"/>
          </w:tcPr>
          <w:p w14:paraId="6DC7FA37" w14:textId="661BE896" w:rsidR="000512B3" w:rsidRPr="0033588D" w:rsidRDefault="000512B3" w:rsidP="000512B3">
            <w:pPr>
              <w:rPr>
                <w:rFonts w:ascii="Calibri" w:hAnsi="Calibri" w:cs="Calibri"/>
                <w:sz w:val="28"/>
                <w:szCs w:val="28"/>
              </w:rPr>
            </w:pPr>
            <w:r w:rsidRPr="0033588D">
              <w:rPr>
                <w:rFonts w:ascii="Calibri" w:hAnsi="Calibri" w:cs="Calibri"/>
                <w:sz w:val="28"/>
                <w:szCs w:val="28"/>
              </w:rPr>
              <w:t>SA</w:t>
            </w:r>
          </w:p>
        </w:tc>
        <w:tc>
          <w:tcPr>
            <w:tcW w:w="6186" w:type="dxa"/>
            <w:vAlign w:val="center"/>
          </w:tcPr>
          <w:p w14:paraId="72FDD4E2" w14:textId="77777777" w:rsidR="000512B3" w:rsidRPr="0033588D" w:rsidRDefault="000512B3" w:rsidP="000512B3">
            <w:pPr>
              <w:rPr>
                <w:rFonts w:ascii="Calibri" w:hAnsi="Calibri" w:cs="Calibri"/>
                <w:sz w:val="28"/>
                <w:szCs w:val="28"/>
              </w:rPr>
            </w:pPr>
          </w:p>
          <w:p w14:paraId="2BD7065E" w14:textId="63982871" w:rsidR="000512B3" w:rsidRPr="0033588D" w:rsidRDefault="000512B3" w:rsidP="000512B3">
            <w:pPr>
              <w:rPr>
                <w:rFonts w:ascii="Calibri" w:hAnsi="Calibri" w:cs="Calibri"/>
                <w:sz w:val="28"/>
                <w:szCs w:val="28"/>
              </w:rPr>
            </w:pPr>
            <w:r w:rsidRPr="0033588D">
              <w:rPr>
                <w:rFonts w:ascii="Calibri" w:hAnsi="Calibri" w:cs="Calibri"/>
                <w:sz w:val="28"/>
                <w:szCs w:val="28"/>
              </w:rPr>
              <w:t xml:space="preserve">Baines, Barbara J., 'Effacing Rape in </w:t>
            </w:r>
            <w:r w:rsidR="00515A75">
              <w:rPr>
                <w:rFonts w:ascii="Calibri" w:hAnsi="Calibri" w:cs="Calibri"/>
                <w:sz w:val="28"/>
                <w:szCs w:val="28"/>
              </w:rPr>
              <w:t>Early Modern</w:t>
            </w:r>
            <w:r w:rsidRPr="0033588D">
              <w:rPr>
                <w:rFonts w:ascii="Calibri" w:hAnsi="Calibri" w:cs="Calibri"/>
                <w:sz w:val="28"/>
                <w:szCs w:val="28"/>
              </w:rPr>
              <w:t xml:space="preserve"> Representation', English Literary History, 65.1 (1998), 69-98</w:t>
            </w:r>
          </w:p>
        </w:tc>
      </w:tr>
      <w:tr w:rsidR="00F4500C" w:rsidRPr="0033588D" w14:paraId="3B7A2586" w14:textId="77777777" w:rsidTr="00576E7F">
        <w:tc>
          <w:tcPr>
            <w:tcW w:w="846" w:type="dxa"/>
            <w:vAlign w:val="center"/>
          </w:tcPr>
          <w:p w14:paraId="7513F0AF" w14:textId="2139F03B" w:rsidR="00F4500C" w:rsidRPr="0033588D" w:rsidRDefault="00F4500C" w:rsidP="00F4500C">
            <w:pPr>
              <w:rPr>
                <w:rFonts w:ascii="Calibri" w:hAnsi="Calibri" w:cs="Calibri"/>
                <w:sz w:val="28"/>
                <w:szCs w:val="28"/>
              </w:rPr>
            </w:pPr>
            <w:r w:rsidRPr="0033588D">
              <w:rPr>
                <w:rFonts w:ascii="Calibri" w:hAnsi="Calibri" w:cs="Calibri"/>
                <w:sz w:val="28"/>
                <w:szCs w:val="28"/>
              </w:rPr>
              <w:t>G</w:t>
            </w:r>
          </w:p>
        </w:tc>
        <w:tc>
          <w:tcPr>
            <w:tcW w:w="1984" w:type="dxa"/>
            <w:vAlign w:val="center"/>
          </w:tcPr>
          <w:p w14:paraId="19055207" w14:textId="46C1C027" w:rsidR="00F4500C" w:rsidRPr="0033588D" w:rsidRDefault="00F4500C" w:rsidP="00F4500C">
            <w:pPr>
              <w:rPr>
                <w:rFonts w:ascii="Calibri" w:hAnsi="Calibri" w:cs="Calibri"/>
                <w:sz w:val="28"/>
                <w:szCs w:val="28"/>
              </w:rPr>
            </w:pPr>
            <w:r w:rsidRPr="0033588D">
              <w:rPr>
                <w:rFonts w:ascii="Calibri" w:hAnsi="Calibri" w:cs="Calibri"/>
                <w:sz w:val="28"/>
                <w:szCs w:val="28"/>
              </w:rPr>
              <w:t>SA</w:t>
            </w:r>
          </w:p>
        </w:tc>
        <w:tc>
          <w:tcPr>
            <w:tcW w:w="6186" w:type="dxa"/>
            <w:vAlign w:val="center"/>
          </w:tcPr>
          <w:p w14:paraId="2DA45E98" w14:textId="77777777" w:rsidR="00F4500C" w:rsidRPr="0033588D" w:rsidRDefault="00F4500C" w:rsidP="00F4500C">
            <w:pPr>
              <w:rPr>
                <w:rFonts w:ascii="Calibri" w:hAnsi="Calibri" w:cs="Calibri"/>
                <w:sz w:val="28"/>
                <w:szCs w:val="28"/>
              </w:rPr>
            </w:pPr>
          </w:p>
          <w:p w14:paraId="107771DA" w14:textId="42D233EE" w:rsidR="00F4500C" w:rsidRPr="0033588D" w:rsidRDefault="00F4500C" w:rsidP="00F4500C">
            <w:pPr>
              <w:rPr>
                <w:rFonts w:ascii="Calibri" w:hAnsi="Calibri" w:cs="Calibri"/>
                <w:sz w:val="28"/>
                <w:szCs w:val="28"/>
              </w:rPr>
            </w:pPr>
            <w:r w:rsidRPr="0033588D">
              <w:rPr>
                <w:rFonts w:ascii="Calibri" w:hAnsi="Calibri" w:cs="Calibri"/>
                <w:sz w:val="28"/>
                <w:szCs w:val="28"/>
              </w:rPr>
              <w:t xml:space="preserve">---Representing Rape in the English </w:t>
            </w:r>
            <w:r w:rsidR="00515A75">
              <w:rPr>
                <w:rFonts w:ascii="Calibri" w:hAnsi="Calibri" w:cs="Calibri"/>
                <w:sz w:val="28"/>
                <w:szCs w:val="28"/>
              </w:rPr>
              <w:t>Early Modern</w:t>
            </w:r>
            <w:r w:rsidRPr="0033588D">
              <w:rPr>
                <w:rFonts w:ascii="Calibri" w:hAnsi="Calibri" w:cs="Calibri"/>
                <w:sz w:val="28"/>
                <w:szCs w:val="28"/>
              </w:rPr>
              <w:t xml:space="preserve"> Period (Lewiston, NY: Edwin Mellen Press, 2003)</w:t>
            </w:r>
          </w:p>
          <w:p w14:paraId="7C28921C" w14:textId="3E9322A1" w:rsidR="00F4500C" w:rsidRPr="0033588D" w:rsidRDefault="00F4500C" w:rsidP="00F4500C">
            <w:pPr>
              <w:rPr>
                <w:rFonts w:ascii="Calibri" w:hAnsi="Calibri" w:cs="Calibri"/>
                <w:sz w:val="28"/>
                <w:szCs w:val="28"/>
              </w:rPr>
            </w:pPr>
          </w:p>
        </w:tc>
      </w:tr>
      <w:tr w:rsidR="00F12D9B" w:rsidRPr="0033588D" w14:paraId="4CA9CED2" w14:textId="77777777" w:rsidTr="00576E7F">
        <w:tc>
          <w:tcPr>
            <w:tcW w:w="846" w:type="dxa"/>
            <w:vAlign w:val="center"/>
          </w:tcPr>
          <w:p w14:paraId="4322599C" w14:textId="4596C70A" w:rsidR="00F12D9B" w:rsidRPr="0033588D" w:rsidRDefault="00F12D9B" w:rsidP="00F12D9B">
            <w:pPr>
              <w:rPr>
                <w:rFonts w:ascii="Calibri" w:hAnsi="Calibri" w:cs="Calibri"/>
                <w:sz w:val="28"/>
                <w:szCs w:val="28"/>
              </w:rPr>
            </w:pPr>
            <w:r w:rsidRPr="0033588D">
              <w:rPr>
                <w:rFonts w:ascii="Calibri" w:hAnsi="Calibri" w:cs="Calibri"/>
                <w:sz w:val="28"/>
                <w:szCs w:val="28"/>
              </w:rPr>
              <w:t>G</w:t>
            </w:r>
          </w:p>
        </w:tc>
        <w:tc>
          <w:tcPr>
            <w:tcW w:w="1984" w:type="dxa"/>
            <w:vAlign w:val="center"/>
          </w:tcPr>
          <w:p w14:paraId="17D48EC4" w14:textId="445EB302" w:rsidR="00F12D9B" w:rsidRPr="0033588D" w:rsidRDefault="00F12D9B" w:rsidP="00F12D9B">
            <w:pPr>
              <w:rPr>
                <w:rFonts w:ascii="Calibri" w:hAnsi="Calibri" w:cs="Calibri"/>
                <w:sz w:val="28"/>
                <w:szCs w:val="28"/>
              </w:rPr>
            </w:pPr>
            <w:r w:rsidRPr="0033588D">
              <w:rPr>
                <w:rFonts w:ascii="Calibri" w:hAnsi="Calibri" w:cs="Calibri"/>
                <w:sz w:val="28"/>
                <w:szCs w:val="28"/>
              </w:rPr>
              <w:t>SA</w:t>
            </w:r>
          </w:p>
        </w:tc>
        <w:tc>
          <w:tcPr>
            <w:tcW w:w="6186" w:type="dxa"/>
            <w:vAlign w:val="center"/>
          </w:tcPr>
          <w:p w14:paraId="2046AE75" w14:textId="77777777" w:rsidR="00F12D9B" w:rsidRPr="0033588D" w:rsidRDefault="00F12D9B" w:rsidP="00F12D9B">
            <w:pPr>
              <w:rPr>
                <w:rFonts w:ascii="Calibri" w:hAnsi="Calibri" w:cs="Calibri"/>
                <w:sz w:val="28"/>
                <w:szCs w:val="28"/>
              </w:rPr>
            </w:pPr>
          </w:p>
          <w:p w14:paraId="4F1A3FD9" w14:textId="77777777" w:rsidR="00F12D9B" w:rsidRPr="0033588D" w:rsidRDefault="00F12D9B" w:rsidP="00F12D9B">
            <w:pPr>
              <w:rPr>
                <w:rFonts w:ascii="Calibri" w:hAnsi="Calibri" w:cs="Calibri"/>
                <w:sz w:val="28"/>
                <w:szCs w:val="28"/>
              </w:rPr>
            </w:pPr>
            <w:r w:rsidRPr="0033588D">
              <w:rPr>
                <w:rFonts w:ascii="Calibri" w:hAnsi="Calibri" w:cs="Calibri"/>
                <w:sz w:val="28"/>
                <w:szCs w:val="28"/>
              </w:rPr>
              <w:t>Bamford, Karen, Sexual Violence on the Jacobean Stage (Basingstoke, Hampshire: Macmillan, 2000)</w:t>
            </w:r>
          </w:p>
          <w:p w14:paraId="5075A78E" w14:textId="66C14A27" w:rsidR="00F12D9B" w:rsidRPr="0033588D" w:rsidRDefault="00F12D9B" w:rsidP="00F12D9B">
            <w:pPr>
              <w:rPr>
                <w:rFonts w:ascii="Calibri" w:hAnsi="Calibri" w:cs="Calibri"/>
                <w:sz w:val="28"/>
                <w:szCs w:val="28"/>
              </w:rPr>
            </w:pPr>
          </w:p>
        </w:tc>
      </w:tr>
      <w:tr w:rsidR="00120616" w:rsidRPr="0033588D" w14:paraId="1A20BD7A" w14:textId="77777777" w:rsidTr="00576E7F">
        <w:tc>
          <w:tcPr>
            <w:tcW w:w="846" w:type="dxa"/>
            <w:vAlign w:val="center"/>
          </w:tcPr>
          <w:p w14:paraId="5FA012F6" w14:textId="101F7F53" w:rsidR="00120616" w:rsidRPr="0033588D" w:rsidRDefault="00120616" w:rsidP="00120616">
            <w:pPr>
              <w:rPr>
                <w:rFonts w:ascii="Calibri" w:hAnsi="Calibri" w:cs="Calibri"/>
                <w:sz w:val="28"/>
                <w:szCs w:val="28"/>
              </w:rPr>
            </w:pPr>
            <w:r w:rsidRPr="0033588D">
              <w:rPr>
                <w:rFonts w:ascii="Calibri" w:hAnsi="Calibri" w:cs="Calibri"/>
                <w:sz w:val="28"/>
                <w:szCs w:val="28"/>
              </w:rPr>
              <w:t>G</w:t>
            </w:r>
          </w:p>
        </w:tc>
        <w:tc>
          <w:tcPr>
            <w:tcW w:w="1984" w:type="dxa"/>
            <w:vAlign w:val="center"/>
          </w:tcPr>
          <w:p w14:paraId="1B04616E" w14:textId="23645325" w:rsidR="00120616" w:rsidRPr="0033588D" w:rsidRDefault="00120616" w:rsidP="00120616">
            <w:pPr>
              <w:rPr>
                <w:rFonts w:ascii="Calibri" w:hAnsi="Calibri" w:cs="Calibri"/>
                <w:sz w:val="28"/>
                <w:szCs w:val="28"/>
              </w:rPr>
            </w:pPr>
            <w:r w:rsidRPr="0033588D">
              <w:rPr>
                <w:rFonts w:ascii="Calibri" w:hAnsi="Calibri" w:cs="Calibri"/>
                <w:sz w:val="28"/>
                <w:szCs w:val="28"/>
              </w:rPr>
              <w:t>SA</w:t>
            </w:r>
          </w:p>
        </w:tc>
        <w:tc>
          <w:tcPr>
            <w:tcW w:w="6186" w:type="dxa"/>
            <w:vAlign w:val="center"/>
          </w:tcPr>
          <w:p w14:paraId="7C24EA56" w14:textId="77777777" w:rsidR="00120616" w:rsidRPr="0033588D" w:rsidRDefault="00120616" w:rsidP="00120616">
            <w:pPr>
              <w:rPr>
                <w:rFonts w:ascii="Calibri" w:hAnsi="Calibri" w:cs="Calibri"/>
                <w:sz w:val="28"/>
                <w:szCs w:val="28"/>
              </w:rPr>
            </w:pPr>
          </w:p>
          <w:p w14:paraId="1B345551" w14:textId="77777777" w:rsidR="00120616" w:rsidRPr="0033588D" w:rsidRDefault="00120616" w:rsidP="00120616">
            <w:pPr>
              <w:rPr>
                <w:rFonts w:ascii="Calibri" w:hAnsi="Calibri" w:cs="Calibri"/>
                <w:sz w:val="28"/>
                <w:szCs w:val="28"/>
              </w:rPr>
            </w:pPr>
            <w:r w:rsidRPr="0033588D">
              <w:rPr>
                <w:rFonts w:ascii="Calibri" w:hAnsi="Calibri" w:cs="Calibri"/>
                <w:sz w:val="28"/>
                <w:szCs w:val="28"/>
              </w:rPr>
              <w:t>Barker, Helen M., 'Writing about Rape: Law, Criticism, and Drama, from Shakespeare’s Titus to the Lawes Resolutions' (unpublished PhD thesis, Birmingham University, 2015)</w:t>
            </w:r>
          </w:p>
          <w:p w14:paraId="121A6852" w14:textId="313C94CB" w:rsidR="00120616" w:rsidRPr="0033588D" w:rsidRDefault="00120616" w:rsidP="00120616">
            <w:pPr>
              <w:rPr>
                <w:rFonts w:ascii="Calibri" w:hAnsi="Calibri" w:cs="Calibri"/>
                <w:sz w:val="28"/>
                <w:szCs w:val="28"/>
              </w:rPr>
            </w:pPr>
          </w:p>
        </w:tc>
      </w:tr>
      <w:tr w:rsidR="006929DD" w:rsidRPr="0033588D" w14:paraId="2BDEAD99" w14:textId="77777777" w:rsidTr="00576E7F">
        <w:tc>
          <w:tcPr>
            <w:tcW w:w="846" w:type="dxa"/>
            <w:vAlign w:val="center"/>
          </w:tcPr>
          <w:p w14:paraId="6FFCAEDA" w14:textId="54519631" w:rsidR="006929DD" w:rsidRPr="0033588D" w:rsidRDefault="006929DD" w:rsidP="006929DD">
            <w:pPr>
              <w:rPr>
                <w:rFonts w:ascii="Calibri" w:hAnsi="Calibri" w:cs="Calibri"/>
                <w:sz w:val="28"/>
                <w:szCs w:val="28"/>
              </w:rPr>
            </w:pPr>
            <w:r w:rsidRPr="0033588D">
              <w:rPr>
                <w:rFonts w:ascii="Calibri" w:hAnsi="Calibri" w:cs="Calibri"/>
                <w:sz w:val="28"/>
                <w:szCs w:val="28"/>
              </w:rPr>
              <w:t>G/D</w:t>
            </w:r>
          </w:p>
        </w:tc>
        <w:tc>
          <w:tcPr>
            <w:tcW w:w="1984" w:type="dxa"/>
            <w:vAlign w:val="center"/>
          </w:tcPr>
          <w:p w14:paraId="4BCCD6AF" w14:textId="58FBBDCD" w:rsidR="006929DD" w:rsidRPr="0033588D" w:rsidRDefault="006929DD" w:rsidP="006929DD">
            <w:pPr>
              <w:rPr>
                <w:rFonts w:ascii="Calibri" w:hAnsi="Calibri" w:cs="Calibri"/>
                <w:sz w:val="28"/>
                <w:szCs w:val="28"/>
              </w:rPr>
            </w:pPr>
            <w:r w:rsidRPr="0033588D">
              <w:rPr>
                <w:rFonts w:ascii="Calibri" w:hAnsi="Calibri" w:cs="Calibri"/>
                <w:sz w:val="28"/>
                <w:szCs w:val="28"/>
              </w:rPr>
              <w:t>SA</w:t>
            </w:r>
          </w:p>
        </w:tc>
        <w:tc>
          <w:tcPr>
            <w:tcW w:w="6186" w:type="dxa"/>
            <w:vAlign w:val="center"/>
          </w:tcPr>
          <w:p w14:paraId="52BAEDBA" w14:textId="77777777" w:rsidR="00270DF7" w:rsidRPr="0033588D" w:rsidRDefault="00270DF7" w:rsidP="006929DD">
            <w:pPr>
              <w:rPr>
                <w:rFonts w:ascii="Calibri" w:hAnsi="Calibri" w:cs="Calibri"/>
                <w:sz w:val="28"/>
                <w:szCs w:val="28"/>
              </w:rPr>
            </w:pPr>
          </w:p>
          <w:p w14:paraId="726198B7" w14:textId="60947694" w:rsidR="006929DD" w:rsidRPr="0033588D" w:rsidRDefault="006929DD" w:rsidP="006929DD">
            <w:pPr>
              <w:rPr>
                <w:rFonts w:ascii="Calibri" w:hAnsi="Calibri" w:cs="Calibri"/>
                <w:sz w:val="28"/>
                <w:szCs w:val="28"/>
              </w:rPr>
            </w:pPr>
            <w:r w:rsidRPr="0033588D">
              <w:rPr>
                <w:rFonts w:ascii="Calibri" w:hAnsi="Calibri" w:cs="Calibri"/>
                <w:sz w:val="28"/>
                <w:szCs w:val="28"/>
              </w:rPr>
              <w:t xml:space="preserve">Barker, Jill, ‘Lavinia as Music’, Notes and Queries, 45.3 (1998), 310-112 Barker, Roberta, </w:t>
            </w:r>
            <w:r w:rsidR="00515A75">
              <w:rPr>
                <w:rFonts w:ascii="Calibri" w:hAnsi="Calibri" w:cs="Calibri"/>
                <w:sz w:val="28"/>
                <w:szCs w:val="28"/>
              </w:rPr>
              <w:t>Early Modern</w:t>
            </w:r>
            <w:r w:rsidRPr="0033588D">
              <w:rPr>
                <w:rFonts w:ascii="Calibri" w:hAnsi="Calibri" w:cs="Calibri"/>
                <w:sz w:val="28"/>
                <w:szCs w:val="28"/>
              </w:rPr>
              <w:t xml:space="preserve"> Tragedy, Gender and Performance, 1984-2000 (London: Palgrave Macmillan, 2007)</w:t>
            </w:r>
          </w:p>
          <w:p w14:paraId="0C54CA39" w14:textId="39DFB743" w:rsidR="00270DF7" w:rsidRPr="0033588D" w:rsidRDefault="00270DF7" w:rsidP="006929DD">
            <w:pPr>
              <w:rPr>
                <w:rFonts w:ascii="Calibri" w:hAnsi="Calibri" w:cs="Calibri"/>
                <w:sz w:val="28"/>
                <w:szCs w:val="28"/>
              </w:rPr>
            </w:pPr>
          </w:p>
        </w:tc>
      </w:tr>
      <w:tr w:rsidR="000B753E" w:rsidRPr="0033588D" w14:paraId="52DB5450" w14:textId="77777777" w:rsidTr="00576E7F">
        <w:tc>
          <w:tcPr>
            <w:tcW w:w="846" w:type="dxa"/>
            <w:vAlign w:val="center"/>
          </w:tcPr>
          <w:p w14:paraId="4F8F063C" w14:textId="4492E21E" w:rsidR="000B753E" w:rsidRPr="0033588D" w:rsidRDefault="000B753E" w:rsidP="000B753E">
            <w:pPr>
              <w:rPr>
                <w:rFonts w:ascii="Calibri" w:hAnsi="Calibri" w:cs="Calibri"/>
                <w:sz w:val="28"/>
                <w:szCs w:val="28"/>
              </w:rPr>
            </w:pPr>
            <w:r w:rsidRPr="0033588D">
              <w:rPr>
                <w:rFonts w:ascii="Calibri" w:hAnsi="Calibri" w:cs="Calibri"/>
                <w:sz w:val="28"/>
                <w:szCs w:val="28"/>
              </w:rPr>
              <w:t>G</w:t>
            </w:r>
          </w:p>
        </w:tc>
        <w:tc>
          <w:tcPr>
            <w:tcW w:w="1984" w:type="dxa"/>
            <w:vAlign w:val="center"/>
          </w:tcPr>
          <w:p w14:paraId="3CEF0F9A" w14:textId="51F975BC" w:rsidR="000B753E" w:rsidRPr="0033588D" w:rsidRDefault="000B753E" w:rsidP="000B753E">
            <w:pPr>
              <w:rPr>
                <w:rFonts w:ascii="Calibri" w:hAnsi="Calibri" w:cs="Calibri"/>
                <w:sz w:val="28"/>
                <w:szCs w:val="28"/>
              </w:rPr>
            </w:pPr>
            <w:r w:rsidRPr="0033588D">
              <w:rPr>
                <w:rFonts w:ascii="Calibri" w:hAnsi="Calibri" w:cs="Calibri"/>
                <w:sz w:val="28"/>
                <w:szCs w:val="28"/>
              </w:rPr>
              <w:t>SA</w:t>
            </w:r>
          </w:p>
        </w:tc>
        <w:tc>
          <w:tcPr>
            <w:tcW w:w="6186" w:type="dxa"/>
            <w:vAlign w:val="center"/>
          </w:tcPr>
          <w:p w14:paraId="39B2C67C" w14:textId="77777777" w:rsidR="00402759" w:rsidRPr="0033588D" w:rsidRDefault="00402759" w:rsidP="000B753E">
            <w:pPr>
              <w:rPr>
                <w:rFonts w:ascii="Calibri" w:hAnsi="Calibri" w:cs="Calibri"/>
                <w:sz w:val="28"/>
                <w:szCs w:val="28"/>
              </w:rPr>
            </w:pPr>
          </w:p>
          <w:p w14:paraId="2B104C8C" w14:textId="77777777" w:rsidR="000B753E" w:rsidRPr="0033588D" w:rsidRDefault="000B753E" w:rsidP="000B753E">
            <w:pPr>
              <w:rPr>
                <w:rFonts w:ascii="Calibri" w:hAnsi="Calibri" w:cs="Calibri"/>
                <w:sz w:val="28"/>
                <w:szCs w:val="28"/>
              </w:rPr>
            </w:pPr>
            <w:r w:rsidRPr="0033588D">
              <w:rPr>
                <w:rFonts w:ascii="Calibri" w:hAnsi="Calibri" w:cs="Calibri"/>
                <w:sz w:val="28"/>
                <w:szCs w:val="28"/>
              </w:rPr>
              <w:t>Bashar, Nazife, 'Rape in England between 1550-1700', in The Sexual Dynamics of History: Men's Power, Women's Resistance, ed. by London Feminist History Group (London: Pluto Press, 1983), pp. 28-42</w:t>
            </w:r>
          </w:p>
          <w:p w14:paraId="3A365EB0" w14:textId="1F1D897A" w:rsidR="00402759" w:rsidRPr="0033588D" w:rsidRDefault="00402759" w:rsidP="000B753E">
            <w:pPr>
              <w:rPr>
                <w:rFonts w:ascii="Calibri" w:hAnsi="Calibri" w:cs="Calibri"/>
                <w:sz w:val="28"/>
                <w:szCs w:val="28"/>
              </w:rPr>
            </w:pPr>
          </w:p>
        </w:tc>
      </w:tr>
      <w:tr w:rsidR="00402759" w:rsidRPr="0033588D" w14:paraId="31A75C28" w14:textId="77777777" w:rsidTr="00576E7F">
        <w:tc>
          <w:tcPr>
            <w:tcW w:w="846" w:type="dxa"/>
            <w:vAlign w:val="center"/>
          </w:tcPr>
          <w:p w14:paraId="46BF1571" w14:textId="68A893A0" w:rsidR="00402759" w:rsidRPr="0033588D" w:rsidRDefault="00402759" w:rsidP="00402759">
            <w:pPr>
              <w:rPr>
                <w:rFonts w:ascii="Calibri" w:hAnsi="Calibri" w:cs="Calibri"/>
                <w:sz w:val="28"/>
                <w:szCs w:val="28"/>
              </w:rPr>
            </w:pPr>
            <w:r w:rsidRPr="0033588D">
              <w:rPr>
                <w:rFonts w:ascii="Calibri" w:hAnsi="Calibri" w:cs="Calibri"/>
                <w:sz w:val="28"/>
                <w:szCs w:val="28"/>
              </w:rPr>
              <w:t>G/D</w:t>
            </w:r>
          </w:p>
        </w:tc>
        <w:tc>
          <w:tcPr>
            <w:tcW w:w="1984" w:type="dxa"/>
            <w:vAlign w:val="center"/>
          </w:tcPr>
          <w:p w14:paraId="2BA66BC4" w14:textId="26344EE6" w:rsidR="00402759" w:rsidRPr="0033588D" w:rsidRDefault="00402759" w:rsidP="00402759">
            <w:pPr>
              <w:rPr>
                <w:rFonts w:ascii="Calibri" w:hAnsi="Calibri" w:cs="Calibri"/>
                <w:sz w:val="28"/>
                <w:szCs w:val="28"/>
              </w:rPr>
            </w:pPr>
            <w:r w:rsidRPr="0033588D">
              <w:rPr>
                <w:rFonts w:ascii="Calibri" w:hAnsi="Calibri" w:cs="Calibri"/>
                <w:sz w:val="28"/>
                <w:szCs w:val="28"/>
              </w:rPr>
              <w:t>SA</w:t>
            </w:r>
          </w:p>
        </w:tc>
        <w:tc>
          <w:tcPr>
            <w:tcW w:w="6186" w:type="dxa"/>
            <w:vAlign w:val="center"/>
          </w:tcPr>
          <w:p w14:paraId="04C3FC9A" w14:textId="77777777" w:rsidR="00402759" w:rsidRPr="0033588D" w:rsidRDefault="00402759" w:rsidP="00402759">
            <w:pPr>
              <w:rPr>
                <w:rFonts w:ascii="Calibri" w:hAnsi="Calibri" w:cs="Calibri"/>
                <w:sz w:val="28"/>
                <w:szCs w:val="28"/>
              </w:rPr>
            </w:pPr>
          </w:p>
          <w:p w14:paraId="7AEBB029" w14:textId="24AFF04F" w:rsidR="00402759" w:rsidRPr="0033588D" w:rsidRDefault="00402759" w:rsidP="00402759">
            <w:pPr>
              <w:rPr>
                <w:rFonts w:ascii="Calibri" w:hAnsi="Calibri" w:cs="Calibri"/>
                <w:sz w:val="28"/>
                <w:szCs w:val="28"/>
              </w:rPr>
            </w:pPr>
            <w:r w:rsidRPr="0033588D">
              <w:rPr>
                <w:rFonts w:ascii="Calibri" w:hAnsi="Calibri" w:cs="Calibri"/>
                <w:sz w:val="28"/>
                <w:szCs w:val="28"/>
              </w:rPr>
              <w:t xml:space="preserve">Bott, Robin L., ‘“O, Keep Me from Their Worse Than Killing Lust”: Ideologies of Rape and Mutilation in Chaucer’s Physician’s Tale and Shakespeare’s Titus Andronicus’, in Representing Rape in Medieval and </w:t>
            </w:r>
            <w:r w:rsidR="00515A75">
              <w:rPr>
                <w:rFonts w:ascii="Calibri" w:hAnsi="Calibri" w:cs="Calibri"/>
                <w:sz w:val="28"/>
                <w:szCs w:val="28"/>
              </w:rPr>
              <w:t>Early Modern</w:t>
            </w:r>
            <w:r w:rsidRPr="0033588D">
              <w:rPr>
                <w:rFonts w:ascii="Calibri" w:hAnsi="Calibri" w:cs="Calibri"/>
                <w:sz w:val="28"/>
                <w:szCs w:val="28"/>
              </w:rPr>
              <w:t xml:space="preserve"> Literature, ed. by Elizabeth Robertson </w:t>
            </w:r>
            <w:r w:rsidRPr="0033588D">
              <w:rPr>
                <w:rFonts w:ascii="Calibri" w:hAnsi="Calibri" w:cs="Calibri"/>
                <w:sz w:val="28"/>
                <w:szCs w:val="28"/>
              </w:rPr>
              <w:lastRenderedPageBreak/>
              <w:t>and Christine M. Rose (New York: Palgrave Macmillan, 2002), pp. 189-211310</w:t>
            </w:r>
          </w:p>
          <w:p w14:paraId="2A80FE45" w14:textId="3370ADB0" w:rsidR="005B7196" w:rsidRPr="0033588D" w:rsidRDefault="005B7196" w:rsidP="00402759">
            <w:pPr>
              <w:rPr>
                <w:rFonts w:ascii="Calibri" w:hAnsi="Calibri" w:cs="Calibri"/>
                <w:sz w:val="28"/>
                <w:szCs w:val="28"/>
              </w:rPr>
            </w:pPr>
          </w:p>
        </w:tc>
      </w:tr>
      <w:tr w:rsidR="008F3B65" w:rsidRPr="0033588D" w14:paraId="50780D3F" w14:textId="77777777" w:rsidTr="008F3B65">
        <w:trPr>
          <w:trHeight w:val="393"/>
        </w:trPr>
        <w:tc>
          <w:tcPr>
            <w:tcW w:w="846" w:type="dxa"/>
            <w:vAlign w:val="center"/>
          </w:tcPr>
          <w:p w14:paraId="3C011074" w14:textId="6D6CD115" w:rsidR="008F3B65" w:rsidRPr="0033588D" w:rsidRDefault="008F3B65" w:rsidP="008F3B65">
            <w:pPr>
              <w:rPr>
                <w:rFonts w:ascii="Calibri" w:hAnsi="Calibri" w:cs="Calibri"/>
                <w:sz w:val="28"/>
                <w:szCs w:val="28"/>
              </w:rPr>
            </w:pPr>
            <w:r w:rsidRPr="0033588D">
              <w:rPr>
                <w:rFonts w:ascii="Calibri" w:hAnsi="Calibri" w:cs="Calibri"/>
                <w:sz w:val="28"/>
                <w:szCs w:val="28"/>
              </w:rPr>
              <w:lastRenderedPageBreak/>
              <w:t>G</w:t>
            </w:r>
          </w:p>
        </w:tc>
        <w:tc>
          <w:tcPr>
            <w:tcW w:w="1984" w:type="dxa"/>
            <w:vAlign w:val="center"/>
          </w:tcPr>
          <w:p w14:paraId="0FE10F34" w14:textId="029E0DAA" w:rsidR="008F3B65" w:rsidRPr="0033588D" w:rsidRDefault="008F3B65" w:rsidP="008F3B65">
            <w:pPr>
              <w:rPr>
                <w:rFonts w:ascii="Calibri" w:hAnsi="Calibri" w:cs="Calibri"/>
                <w:sz w:val="28"/>
                <w:szCs w:val="28"/>
              </w:rPr>
            </w:pPr>
            <w:r w:rsidRPr="0033588D">
              <w:rPr>
                <w:rFonts w:ascii="Calibri" w:hAnsi="Calibri" w:cs="Calibri"/>
                <w:sz w:val="28"/>
                <w:szCs w:val="28"/>
              </w:rPr>
              <w:t>SA</w:t>
            </w:r>
          </w:p>
        </w:tc>
        <w:tc>
          <w:tcPr>
            <w:tcW w:w="6186" w:type="dxa"/>
            <w:vAlign w:val="center"/>
          </w:tcPr>
          <w:p w14:paraId="51754693" w14:textId="77777777" w:rsidR="008F3B65" w:rsidRPr="0033588D" w:rsidRDefault="008F3B65" w:rsidP="008F3B65">
            <w:pPr>
              <w:rPr>
                <w:rFonts w:ascii="Calibri" w:hAnsi="Calibri" w:cs="Calibri"/>
                <w:sz w:val="28"/>
                <w:szCs w:val="28"/>
              </w:rPr>
            </w:pPr>
          </w:p>
          <w:p w14:paraId="4811084B" w14:textId="5C73837F" w:rsidR="008F3B65" w:rsidRPr="0033588D" w:rsidRDefault="008F3B65" w:rsidP="008F3B65">
            <w:pPr>
              <w:rPr>
                <w:rFonts w:ascii="Calibri" w:hAnsi="Calibri" w:cs="Calibri"/>
                <w:sz w:val="28"/>
                <w:szCs w:val="28"/>
              </w:rPr>
            </w:pPr>
            <w:r w:rsidRPr="0033588D">
              <w:rPr>
                <w:rFonts w:ascii="Calibri" w:hAnsi="Calibri" w:cs="Calibri"/>
                <w:sz w:val="28"/>
                <w:szCs w:val="28"/>
              </w:rPr>
              <w:t xml:space="preserve">Burks, Deborah G., Horrid Spectacle: Violation in the </w:t>
            </w:r>
            <w:proofErr w:type="spellStart"/>
            <w:r w:rsidRPr="0033588D">
              <w:rPr>
                <w:rFonts w:ascii="Calibri" w:hAnsi="Calibri" w:cs="Calibri"/>
                <w:sz w:val="28"/>
                <w:szCs w:val="28"/>
              </w:rPr>
              <w:t>Theater</w:t>
            </w:r>
            <w:proofErr w:type="spellEnd"/>
            <w:r w:rsidRPr="0033588D">
              <w:rPr>
                <w:rFonts w:ascii="Calibri" w:hAnsi="Calibri" w:cs="Calibri"/>
                <w:sz w:val="28"/>
                <w:szCs w:val="28"/>
              </w:rPr>
              <w:t xml:space="preserve"> of </w:t>
            </w:r>
            <w:r w:rsidR="00515A75">
              <w:rPr>
                <w:rFonts w:ascii="Calibri" w:hAnsi="Calibri" w:cs="Calibri"/>
                <w:sz w:val="28"/>
                <w:szCs w:val="28"/>
              </w:rPr>
              <w:t>Early Modern</w:t>
            </w:r>
            <w:r w:rsidRPr="0033588D">
              <w:rPr>
                <w:rFonts w:ascii="Calibri" w:hAnsi="Calibri" w:cs="Calibri"/>
                <w:sz w:val="28"/>
                <w:szCs w:val="28"/>
              </w:rPr>
              <w:t xml:space="preserve"> England (Pittsburgh, PA: Duquesne University Press, 2003)</w:t>
            </w:r>
          </w:p>
        </w:tc>
      </w:tr>
      <w:tr w:rsidR="00651AD2" w:rsidRPr="0033588D" w14:paraId="55DAD08A" w14:textId="77777777" w:rsidTr="008F3B65">
        <w:trPr>
          <w:trHeight w:val="393"/>
        </w:trPr>
        <w:tc>
          <w:tcPr>
            <w:tcW w:w="846" w:type="dxa"/>
            <w:vAlign w:val="center"/>
          </w:tcPr>
          <w:p w14:paraId="3EA94D6E" w14:textId="01CA0582" w:rsidR="00651AD2" w:rsidRPr="0033588D" w:rsidRDefault="00651AD2" w:rsidP="00651AD2">
            <w:pPr>
              <w:rPr>
                <w:rFonts w:ascii="Calibri" w:hAnsi="Calibri" w:cs="Calibri"/>
                <w:sz w:val="28"/>
                <w:szCs w:val="28"/>
              </w:rPr>
            </w:pPr>
            <w:r w:rsidRPr="0033588D">
              <w:rPr>
                <w:rFonts w:ascii="Calibri" w:hAnsi="Calibri" w:cs="Calibri"/>
                <w:sz w:val="28"/>
                <w:szCs w:val="28"/>
              </w:rPr>
              <w:t>G</w:t>
            </w:r>
          </w:p>
        </w:tc>
        <w:tc>
          <w:tcPr>
            <w:tcW w:w="1984" w:type="dxa"/>
            <w:vAlign w:val="center"/>
          </w:tcPr>
          <w:p w14:paraId="000C3913" w14:textId="3E420EFD" w:rsidR="00651AD2" w:rsidRPr="0033588D" w:rsidRDefault="00651AD2" w:rsidP="00651AD2">
            <w:pPr>
              <w:rPr>
                <w:rFonts w:ascii="Calibri" w:hAnsi="Calibri" w:cs="Calibri"/>
                <w:sz w:val="28"/>
                <w:szCs w:val="28"/>
              </w:rPr>
            </w:pPr>
            <w:r w:rsidRPr="0033588D">
              <w:rPr>
                <w:rFonts w:ascii="Calibri" w:hAnsi="Calibri" w:cs="Calibri"/>
                <w:sz w:val="28"/>
                <w:szCs w:val="28"/>
              </w:rPr>
              <w:t>SA</w:t>
            </w:r>
          </w:p>
        </w:tc>
        <w:tc>
          <w:tcPr>
            <w:tcW w:w="6186" w:type="dxa"/>
            <w:vAlign w:val="center"/>
          </w:tcPr>
          <w:p w14:paraId="7FA7D4AA" w14:textId="77777777" w:rsidR="006C238F" w:rsidRPr="0033588D" w:rsidRDefault="006C238F" w:rsidP="00651AD2">
            <w:pPr>
              <w:rPr>
                <w:rFonts w:ascii="Calibri" w:hAnsi="Calibri" w:cs="Calibri"/>
                <w:sz w:val="28"/>
                <w:szCs w:val="28"/>
              </w:rPr>
            </w:pPr>
          </w:p>
          <w:p w14:paraId="578B51EB" w14:textId="503EF655" w:rsidR="00651AD2" w:rsidRPr="0033588D" w:rsidRDefault="00651AD2" w:rsidP="00651AD2">
            <w:pPr>
              <w:rPr>
                <w:rFonts w:ascii="Calibri" w:hAnsi="Calibri" w:cs="Calibri"/>
                <w:sz w:val="28"/>
                <w:szCs w:val="28"/>
              </w:rPr>
            </w:pPr>
            <w:r w:rsidRPr="0033588D">
              <w:rPr>
                <w:rFonts w:ascii="Calibri" w:hAnsi="Calibri" w:cs="Calibri"/>
                <w:sz w:val="28"/>
                <w:szCs w:val="28"/>
              </w:rPr>
              <w:t xml:space="preserve">Catty, Jocelyn, Writing Rape, Writing Women in </w:t>
            </w:r>
            <w:r w:rsidR="00515A75">
              <w:rPr>
                <w:rFonts w:ascii="Calibri" w:hAnsi="Calibri" w:cs="Calibri"/>
                <w:sz w:val="28"/>
                <w:szCs w:val="28"/>
              </w:rPr>
              <w:t>Early Modern</w:t>
            </w:r>
            <w:r w:rsidRPr="0033588D">
              <w:rPr>
                <w:rFonts w:ascii="Calibri" w:hAnsi="Calibri" w:cs="Calibri"/>
                <w:sz w:val="28"/>
                <w:szCs w:val="28"/>
              </w:rPr>
              <w:t xml:space="preserve"> England: Unbridled Speech (Basingstoke: Macmillan, 1999)</w:t>
            </w:r>
          </w:p>
          <w:p w14:paraId="6FF645A5" w14:textId="0F6C1A2B" w:rsidR="006C238F" w:rsidRPr="0033588D" w:rsidRDefault="006C238F" w:rsidP="00651AD2">
            <w:pPr>
              <w:rPr>
                <w:rFonts w:ascii="Calibri" w:hAnsi="Calibri" w:cs="Calibri"/>
                <w:sz w:val="28"/>
                <w:szCs w:val="28"/>
              </w:rPr>
            </w:pPr>
          </w:p>
        </w:tc>
      </w:tr>
      <w:tr w:rsidR="004E55EA" w:rsidRPr="0033588D" w14:paraId="604654D9" w14:textId="77777777" w:rsidTr="008F3B65">
        <w:trPr>
          <w:trHeight w:val="393"/>
        </w:trPr>
        <w:tc>
          <w:tcPr>
            <w:tcW w:w="846" w:type="dxa"/>
            <w:vAlign w:val="center"/>
          </w:tcPr>
          <w:p w14:paraId="664943E8" w14:textId="25BE8B8C" w:rsidR="004E55EA" w:rsidRPr="0033588D" w:rsidRDefault="004E55EA" w:rsidP="004E55EA">
            <w:pPr>
              <w:rPr>
                <w:rFonts w:ascii="Calibri" w:hAnsi="Calibri" w:cs="Calibri"/>
                <w:sz w:val="28"/>
                <w:szCs w:val="28"/>
              </w:rPr>
            </w:pPr>
            <w:r w:rsidRPr="0033588D">
              <w:rPr>
                <w:rFonts w:ascii="Calibri" w:hAnsi="Calibri" w:cs="Calibri"/>
                <w:sz w:val="28"/>
                <w:szCs w:val="28"/>
              </w:rPr>
              <w:t>G</w:t>
            </w:r>
          </w:p>
        </w:tc>
        <w:tc>
          <w:tcPr>
            <w:tcW w:w="1984" w:type="dxa"/>
            <w:vAlign w:val="center"/>
          </w:tcPr>
          <w:p w14:paraId="23BF0B4D" w14:textId="19FC4251" w:rsidR="004E55EA" w:rsidRPr="0033588D" w:rsidRDefault="004E55EA" w:rsidP="004E55EA">
            <w:pPr>
              <w:rPr>
                <w:rFonts w:ascii="Calibri" w:hAnsi="Calibri" w:cs="Calibri"/>
                <w:sz w:val="28"/>
                <w:szCs w:val="28"/>
              </w:rPr>
            </w:pPr>
            <w:r w:rsidRPr="0033588D">
              <w:rPr>
                <w:rFonts w:ascii="Calibri" w:hAnsi="Calibri" w:cs="Calibri"/>
                <w:sz w:val="28"/>
                <w:szCs w:val="28"/>
              </w:rPr>
              <w:t>SA</w:t>
            </w:r>
          </w:p>
        </w:tc>
        <w:tc>
          <w:tcPr>
            <w:tcW w:w="6186" w:type="dxa"/>
            <w:vAlign w:val="center"/>
          </w:tcPr>
          <w:p w14:paraId="778CCB0E" w14:textId="77777777" w:rsidR="006C238F" w:rsidRPr="0033588D" w:rsidRDefault="006C238F" w:rsidP="004E55EA">
            <w:pPr>
              <w:rPr>
                <w:rFonts w:ascii="Calibri" w:hAnsi="Calibri" w:cs="Calibri"/>
                <w:sz w:val="28"/>
                <w:szCs w:val="28"/>
              </w:rPr>
            </w:pPr>
          </w:p>
          <w:p w14:paraId="06158E08" w14:textId="77777777" w:rsidR="004E55EA" w:rsidRPr="0033588D" w:rsidRDefault="004E55EA" w:rsidP="004E55EA">
            <w:pPr>
              <w:rPr>
                <w:rFonts w:ascii="Calibri" w:hAnsi="Calibri" w:cs="Calibri"/>
                <w:sz w:val="28"/>
                <w:szCs w:val="28"/>
              </w:rPr>
            </w:pPr>
            <w:r w:rsidRPr="0033588D">
              <w:rPr>
                <w:rFonts w:ascii="Calibri" w:hAnsi="Calibri" w:cs="Calibri"/>
                <w:sz w:val="28"/>
                <w:szCs w:val="28"/>
              </w:rPr>
              <w:t>Croft, Lyndsay M., 'Some Women Love to Struggle: A Cultural and Critical Analysis of Dramatic Representations of Rape in the Late Elizabethan and Jacobean Periods' (unpublished PhD thesis, Loughborough University, 2007)</w:t>
            </w:r>
          </w:p>
          <w:p w14:paraId="732151A6" w14:textId="7B04631E" w:rsidR="006C238F" w:rsidRPr="0033588D" w:rsidRDefault="006C238F" w:rsidP="004E55EA">
            <w:pPr>
              <w:rPr>
                <w:rFonts w:ascii="Calibri" w:hAnsi="Calibri" w:cs="Calibri"/>
                <w:sz w:val="28"/>
                <w:szCs w:val="28"/>
              </w:rPr>
            </w:pPr>
          </w:p>
        </w:tc>
      </w:tr>
      <w:tr w:rsidR="009A3268" w:rsidRPr="0033588D" w14:paraId="5F913359" w14:textId="77777777" w:rsidTr="008F3B65">
        <w:trPr>
          <w:trHeight w:val="393"/>
        </w:trPr>
        <w:tc>
          <w:tcPr>
            <w:tcW w:w="846" w:type="dxa"/>
            <w:vAlign w:val="center"/>
          </w:tcPr>
          <w:p w14:paraId="39605ACA" w14:textId="3229EFC1" w:rsidR="009A3268" w:rsidRPr="0033588D" w:rsidRDefault="009A3268" w:rsidP="009A3268">
            <w:pPr>
              <w:rPr>
                <w:rFonts w:ascii="Calibri" w:hAnsi="Calibri" w:cs="Calibri"/>
                <w:sz w:val="28"/>
                <w:szCs w:val="28"/>
              </w:rPr>
            </w:pPr>
            <w:r w:rsidRPr="0033588D">
              <w:rPr>
                <w:rFonts w:ascii="Calibri" w:hAnsi="Calibri" w:cs="Calibri"/>
                <w:sz w:val="28"/>
                <w:szCs w:val="28"/>
              </w:rPr>
              <w:t>G/D</w:t>
            </w:r>
          </w:p>
        </w:tc>
        <w:tc>
          <w:tcPr>
            <w:tcW w:w="1984" w:type="dxa"/>
            <w:vAlign w:val="center"/>
          </w:tcPr>
          <w:p w14:paraId="4087B75F" w14:textId="0DDF7D28" w:rsidR="009A3268" w:rsidRPr="0033588D" w:rsidRDefault="009A3268" w:rsidP="009A3268">
            <w:pPr>
              <w:rPr>
                <w:rFonts w:ascii="Calibri" w:hAnsi="Calibri" w:cs="Calibri"/>
                <w:sz w:val="28"/>
                <w:szCs w:val="28"/>
              </w:rPr>
            </w:pPr>
            <w:r w:rsidRPr="0033588D">
              <w:rPr>
                <w:rFonts w:ascii="Calibri" w:hAnsi="Calibri" w:cs="Calibri"/>
                <w:sz w:val="28"/>
                <w:szCs w:val="28"/>
              </w:rPr>
              <w:t>SA</w:t>
            </w:r>
          </w:p>
        </w:tc>
        <w:tc>
          <w:tcPr>
            <w:tcW w:w="6186" w:type="dxa"/>
            <w:vAlign w:val="center"/>
          </w:tcPr>
          <w:p w14:paraId="44B97019" w14:textId="77777777" w:rsidR="005B7196" w:rsidRPr="0033588D" w:rsidRDefault="005B7196" w:rsidP="009A3268">
            <w:pPr>
              <w:rPr>
                <w:rFonts w:ascii="Calibri" w:hAnsi="Calibri" w:cs="Calibri"/>
                <w:sz w:val="28"/>
                <w:szCs w:val="28"/>
              </w:rPr>
            </w:pPr>
          </w:p>
          <w:p w14:paraId="2F53FAD5" w14:textId="77777777" w:rsidR="009A3268" w:rsidRPr="0033588D" w:rsidRDefault="009A3268" w:rsidP="009A3268">
            <w:pPr>
              <w:rPr>
                <w:rFonts w:ascii="Calibri" w:hAnsi="Calibri" w:cs="Calibri"/>
                <w:sz w:val="28"/>
                <w:szCs w:val="28"/>
              </w:rPr>
            </w:pPr>
            <w:r w:rsidRPr="0033588D">
              <w:rPr>
                <w:rFonts w:ascii="Calibri" w:hAnsi="Calibri" w:cs="Calibri"/>
                <w:sz w:val="28"/>
                <w:szCs w:val="28"/>
              </w:rPr>
              <w:t xml:space="preserve">Cunningham, Karen, ‘“Scars Can Witness”: Trials by Ordeal and Lavinia’s Body in </w:t>
            </w:r>
            <w:r w:rsidRPr="0033588D">
              <w:rPr>
                <w:rFonts w:ascii="Calibri" w:hAnsi="Calibri" w:cs="Calibri"/>
                <w:i/>
                <w:iCs/>
                <w:sz w:val="28"/>
                <w:szCs w:val="28"/>
              </w:rPr>
              <w:t>Titus Andronicus</w:t>
            </w:r>
            <w:r w:rsidRPr="0033588D">
              <w:rPr>
                <w:rFonts w:ascii="Calibri" w:hAnsi="Calibri" w:cs="Calibri"/>
                <w:sz w:val="28"/>
                <w:szCs w:val="28"/>
              </w:rPr>
              <w:t xml:space="preserve">’, in </w:t>
            </w:r>
            <w:r w:rsidRPr="0033588D">
              <w:rPr>
                <w:rFonts w:ascii="Calibri" w:hAnsi="Calibri" w:cs="Calibri"/>
                <w:i/>
                <w:iCs/>
                <w:sz w:val="28"/>
                <w:szCs w:val="28"/>
              </w:rPr>
              <w:t>Women and Violence in Literature</w:t>
            </w:r>
            <w:r w:rsidRPr="0033588D">
              <w:rPr>
                <w:rFonts w:ascii="Calibri" w:hAnsi="Calibri" w:cs="Calibri"/>
                <w:sz w:val="28"/>
                <w:szCs w:val="28"/>
              </w:rPr>
              <w:t>, ed. by Katherine Anne Ackley (New York: Garland, 1990), pp. 139-162</w:t>
            </w:r>
          </w:p>
          <w:p w14:paraId="319295FF" w14:textId="38FEA5A3" w:rsidR="005B7196" w:rsidRPr="0033588D" w:rsidRDefault="005B7196" w:rsidP="009A3268">
            <w:pPr>
              <w:rPr>
                <w:rFonts w:ascii="Calibri" w:hAnsi="Calibri" w:cs="Calibri"/>
                <w:sz w:val="28"/>
                <w:szCs w:val="28"/>
              </w:rPr>
            </w:pPr>
          </w:p>
        </w:tc>
      </w:tr>
      <w:tr w:rsidR="005B7196" w:rsidRPr="0033588D" w14:paraId="1A458488" w14:textId="77777777" w:rsidTr="008F3B65">
        <w:trPr>
          <w:trHeight w:val="393"/>
        </w:trPr>
        <w:tc>
          <w:tcPr>
            <w:tcW w:w="846" w:type="dxa"/>
            <w:vAlign w:val="center"/>
          </w:tcPr>
          <w:p w14:paraId="03A154F4" w14:textId="6E93E30D" w:rsidR="005B7196" w:rsidRPr="0033588D" w:rsidRDefault="005B7196" w:rsidP="005B7196">
            <w:pPr>
              <w:rPr>
                <w:rFonts w:ascii="Calibri" w:hAnsi="Calibri" w:cs="Calibri"/>
                <w:sz w:val="28"/>
                <w:szCs w:val="28"/>
              </w:rPr>
            </w:pPr>
            <w:r w:rsidRPr="0033588D">
              <w:rPr>
                <w:rFonts w:ascii="Calibri" w:hAnsi="Calibri" w:cs="Calibri"/>
                <w:sz w:val="28"/>
                <w:szCs w:val="28"/>
              </w:rPr>
              <w:t>G</w:t>
            </w:r>
          </w:p>
        </w:tc>
        <w:tc>
          <w:tcPr>
            <w:tcW w:w="1984" w:type="dxa"/>
            <w:vAlign w:val="center"/>
          </w:tcPr>
          <w:p w14:paraId="5F44B4DC" w14:textId="3A7A60DC" w:rsidR="005B7196" w:rsidRPr="0033588D" w:rsidRDefault="005B7196" w:rsidP="005B7196">
            <w:pPr>
              <w:rPr>
                <w:rFonts w:ascii="Calibri" w:hAnsi="Calibri" w:cs="Calibri"/>
                <w:sz w:val="28"/>
                <w:szCs w:val="28"/>
              </w:rPr>
            </w:pPr>
            <w:r w:rsidRPr="0033588D">
              <w:rPr>
                <w:rFonts w:ascii="Calibri" w:hAnsi="Calibri" w:cs="Calibri"/>
                <w:sz w:val="28"/>
                <w:szCs w:val="28"/>
              </w:rPr>
              <w:t>SA</w:t>
            </w:r>
          </w:p>
        </w:tc>
        <w:tc>
          <w:tcPr>
            <w:tcW w:w="6186" w:type="dxa"/>
            <w:vAlign w:val="center"/>
          </w:tcPr>
          <w:p w14:paraId="29472F36" w14:textId="77777777" w:rsidR="005B7196" w:rsidRPr="0033588D" w:rsidRDefault="005B7196" w:rsidP="005B7196">
            <w:pPr>
              <w:rPr>
                <w:rFonts w:ascii="Calibri" w:hAnsi="Calibri" w:cs="Calibri"/>
                <w:sz w:val="28"/>
                <w:szCs w:val="28"/>
              </w:rPr>
            </w:pPr>
          </w:p>
          <w:p w14:paraId="11E39309" w14:textId="46970A96" w:rsidR="005B7196" w:rsidRPr="0033588D" w:rsidRDefault="005B7196" w:rsidP="005B7196">
            <w:pPr>
              <w:rPr>
                <w:rFonts w:ascii="Calibri" w:hAnsi="Calibri" w:cs="Calibri"/>
                <w:sz w:val="28"/>
                <w:szCs w:val="28"/>
              </w:rPr>
            </w:pPr>
            <w:proofErr w:type="spellStart"/>
            <w:r w:rsidRPr="0033588D">
              <w:rPr>
                <w:rFonts w:ascii="Calibri" w:hAnsi="Calibri" w:cs="Calibri"/>
                <w:sz w:val="28"/>
                <w:szCs w:val="28"/>
              </w:rPr>
              <w:t>Daileader</w:t>
            </w:r>
            <w:proofErr w:type="spellEnd"/>
            <w:r w:rsidRPr="0033588D">
              <w:rPr>
                <w:rFonts w:ascii="Calibri" w:hAnsi="Calibri" w:cs="Calibri"/>
                <w:sz w:val="28"/>
                <w:szCs w:val="28"/>
              </w:rPr>
              <w:t xml:space="preserve">, Celia R., '“Writing Rape, Raping Rites”: Shakespeare’s and Middleton’s Lucrece Poems', in Violence, Politics, and Gender in </w:t>
            </w:r>
            <w:r w:rsidR="00515A75">
              <w:rPr>
                <w:rFonts w:ascii="Calibri" w:hAnsi="Calibri" w:cs="Calibri"/>
                <w:sz w:val="28"/>
                <w:szCs w:val="28"/>
              </w:rPr>
              <w:t>Early Modern</w:t>
            </w:r>
            <w:r w:rsidRPr="0033588D">
              <w:rPr>
                <w:rFonts w:ascii="Calibri" w:hAnsi="Calibri" w:cs="Calibri"/>
                <w:sz w:val="28"/>
                <w:szCs w:val="28"/>
              </w:rPr>
              <w:t xml:space="preserve"> England, ed. by Joseph P. Ward (New York: Palgrave Macmillan, 2008), pp. 67-89316</w:t>
            </w:r>
          </w:p>
          <w:p w14:paraId="69DB39CE" w14:textId="2230129F" w:rsidR="005B7196" w:rsidRPr="0033588D" w:rsidRDefault="005B7196" w:rsidP="005B7196">
            <w:pPr>
              <w:rPr>
                <w:rFonts w:ascii="Calibri" w:hAnsi="Calibri" w:cs="Calibri"/>
                <w:sz w:val="28"/>
                <w:szCs w:val="28"/>
              </w:rPr>
            </w:pPr>
          </w:p>
        </w:tc>
      </w:tr>
      <w:tr w:rsidR="00CE06E5" w:rsidRPr="0033588D" w14:paraId="008DD82C" w14:textId="77777777" w:rsidTr="008F3B65">
        <w:trPr>
          <w:trHeight w:val="393"/>
        </w:trPr>
        <w:tc>
          <w:tcPr>
            <w:tcW w:w="846" w:type="dxa"/>
            <w:vAlign w:val="center"/>
          </w:tcPr>
          <w:p w14:paraId="0E90C447" w14:textId="1AED321B" w:rsidR="00CE06E5" w:rsidRPr="0033588D" w:rsidRDefault="00CE06E5" w:rsidP="00CE06E5">
            <w:pPr>
              <w:rPr>
                <w:rFonts w:ascii="Calibri" w:hAnsi="Calibri" w:cs="Calibri"/>
                <w:sz w:val="28"/>
                <w:szCs w:val="28"/>
              </w:rPr>
            </w:pPr>
            <w:r w:rsidRPr="0033588D">
              <w:rPr>
                <w:rFonts w:ascii="Calibri" w:hAnsi="Calibri" w:cs="Calibri"/>
                <w:sz w:val="28"/>
                <w:szCs w:val="28"/>
              </w:rPr>
              <w:t>G</w:t>
            </w:r>
          </w:p>
        </w:tc>
        <w:tc>
          <w:tcPr>
            <w:tcW w:w="1984" w:type="dxa"/>
            <w:vAlign w:val="center"/>
          </w:tcPr>
          <w:p w14:paraId="62C69994" w14:textId="18A8023D" w:rsidR="00CE06E5" w:rsidRPr="0033588D" w:rsidRDefault="00CE06E5" w:rsidP="00CE06E5">
            <w:pPr>
              <w:rPr>
                <w:rFonts w:ascii="Calibri" w:hAnsi="Calibri" w:cs="Calibri"/>
                <w:sz w:val="28"/>
                <w:szCs w:val="28"/>
              </w:rPr>
            </w:pPr>
            <w:r w:rsidRPr="0033588D">
              <w:rPr>
                <w:rFonts w:ascii="Calibri" w:hAnsi="Calibri" w:cs="Calibri"/>
                <w:sz w:val="28"/>
                <w:szCs w:val="28"/>
              </w:rPr>
              <w:t>SA</w:t>
            </w:r>
          </w:p>
        </w:tc>
        <w:tc>
          <w:tcPr>
            <w:tcW w:w="6186" w:type="dxa"/>
            <w:vAlign w:val="center"/>
          </w:tcPr>
          <w:p w14:paraId="1DE6DC33" w14:textId="77777777" w:rsidR="00CE06E5" w:rsidRPr="0033588D" w:rsidRDefault="00CE06E5" w:rsidP="00CE06E5">
            <w:pPr>
              <w:rPr>
                <w:rFonts w:ascii="Calibri" w:hAnsi="Calibri" w:cs="Calibri"/>
                <w:sz w:val="28"/>
                <w:szCs w:val="28"/>
              </w:rPr>
            </w:pPr>
          </w:p>
          <w:p w14:paraId="065A9E97" w14:textId="77777777" w:rsidR="00CE06E5" w:rsidRPr="0033588D" w:rsidRDefault="00CE06E5" w:rsidP="00CE06E5">
            <w:pPr>
              <w:rPr>
                <w:rFonts w:ascii="Calibri" w:hAnsi="Calibri" w:cs="Calibri"/>
                <w:sz w:val="28"/>
                <w:szCs w:val="28"/>
              </w:rPr>
            </w:pPr>
            <w:r w:rsidRPr="0033588D">
              <w:rPr>
                <w:rFonts w:ascii="Calibri" w:hAnsi="Calibri" w:cs="Calibri"/>
                <w:sz w:val="28"/>
                <w:szCs w:val="28"/>
              </w:rPr>
              <w:t>Desmet, Christy, ‘Revenge, Rhetoric, and Recognition in The Rape of Lucrece’, Multicultural Shakespeare, 12.27 (2015), 27-40</w:t>
            </w:r>
          </w:p>
          <w:p w14:paraId="77FEAF09" w14:textId="7D39650F" w:rsidR="00CE06E5" w:rsidRPr="0033588D" w:rsidRDefault="00CE06E5" w:rsidP="00CE06E5">
            <w:pPr>
              <w:rPr>
                <w:rFonts w:ascii="Calibri" w:hAnsi="Calibri" w:cs="Calibri"/>
                <w:sz w:val="28"/>
                <w:szCs w:val="28"/>
              </w:rPr>
            </w:pPr>
          </w:p>
        </w:tc>
      </w:tr>
      <w:tr w:rsidR="00075403" w:rsidRPr="0033588D" w14:paraId="4F19761F" w14:textId="77777777" w:rsidTr="008F3B65">
        <w:trPr>
          <w:trHeight w:val="393"/>
        </w:trPr>
        <w:tc>
          <w:tcPr>
            <w:tcW w:w="846" w:type="dxa"/>
            <w:vAlign w:val="center"/>
          </w:tcPr>
          <w:p w14:paraId="2556D447" w14:textId="53A770BF" w:rsidR="00075403" w:rsidRPr="0033588D" w:rsidRDefault="00075403" w:rsidP="00075403">
            <w:pPr>
              <w:rPr>
                <w:rFonts w:ascii="Calibri" w:hAnsi="Calibri" w:cs="Calibri"/>
                <w:sz w:val="28"/>
                <w:szCs w:val="28"/>
              </w:rPr>
            </w:pPr>
            <w:r w:rsidRPr="0033588D">
              <w:rPr>
                <w:rFonts w:ascii="Calibri" w:hAnsi="Calibri" w:cs="Calibri"/>
                <w:sz w:val="28"/>
                <w:szCs w:val="28"/>
              </w:rPr>
              <w:t>G</w:t>
            </w:r>
          </w:p>
        </w:tc>
        <w:tc>
          <w:tcPr>
            <w:tcW w:w="1984" w:type="dxa"/>
            <w:vAlign w:val="center"/>
          </w:tcPr>
          <w:p w14:paraId="0F1A6C5B" w14:textId="599D3942" w:rsidR="00075403" w:rsidRPr="0033588D" w:rsidRDefault="00075403" w:rsidP="00075403">
            <w:pPr>
              <w:rPr>
                <w:rFonts w:ascii="Calibri" w:hAnsi="Calibri" w:cs="Calibri"/>
                <w:sz w:val="28"/>
                <w:szCs w:val="28"/>
              </w:rPr>
            </w:pPr>
            <w:r w:rsidRPr="0033588D">
              <w:rPr>
                <w:rFonts w:ascii="Calibri" w:hAnsi="Calibri" w:cs="Calibri"/>
                <w:sz w:val="28"/>
                <w:szCs w:val="28"/>
              </w:rPr>
              <w:t>SA</w:t>
            </w:r>
          </w:p>
        </w:tc>
        <w:tc>
          <w:tcPr>
            <w:tcW w:w="6186" w:type="dxa"/>
            <w:vAlign w:val="center"/>
          </w:tcPr>
          <w:p w14:paraId="38C9A8E9" w14:textId="77777777" w:rsidR="00075403" w:rsidRPr="0033588D" w:rsidRDefault="00075403" w:rsidP="00075403">
            <w:pPr>
              <w:rPr>
                <w:rFonts w:ascii="Calibri" w:hAnsi="Calibri" w:cs="Calibri"/>
                <w:sz w:val="28"/>
                <w:szCs w:val="28"/>
              </w:rPr>
            </w:pPr>
          </w:p>
          <w:p w14:paraId="5F5F2034" w14:textId="77777777" w:rsidR="00075403" w:rsidRPr="0033588D" w:rsidRDefault="00075403" w:rsidP="00075403">
            <w:pPr>
              <w:rPr>
                <w:rFonts w:ascii="Calibri" w:hAnsi="Calibri" w:cs="Calibri"/>
                <w:sz w:val="28"/>
                <w:szCs w:val="28"/>
              </w:rPr>
            </w:pPr>
            <w:r w:rsidRPr="0033588D">
              <w:rPr>
                <w:rFonts w:ascii="Calibri" w:hAnsi="Calibri" w:cs="Calibri"/>
                <w:sz w:val="28"/>
                <w:szCs w:val="28"/>
              </w:rPr>
              <w:lastRenderedPageBreak/>
              <w:t>Detmer-Goebel, Emily, ‘The Need for Lavinia’s Voice: Titus Andronicus and the Telling of Rape’, Shakespeare Studies, 29 (2001), 75-92</w:t>
            </w:r>
          </w:p>
          <w:p w14:paraId="03BB9A42" w14:textId="70C7B723" w:rsidR="00075403" w:rsidRPr="0033588D" w:rsidRDefault="00075403" w:rsidP="00075403">
            <w:pPr>
              <w:rPr>
                <w:rFonts w:ascii="Calibri" w:hAnsi="Calibri" w:cs="Calibri"/>
                <w:sz w:val="28"/>
                <w:szCs w:val="28"/>
              </w:rPr>
            </w:pPr>
          </w:p>
        </w:tc>
      </w:tr>
      <w:tr w:rsidR="004722B7" w:rsidRPr="0033588D" w14:paraId="0B899DC7" w14:textId="77777777" w:rsidTr="008F3B65">
        <w:trPr>
          <w:trHeight w:val="393"/>
        </w:trPr>
        <w:tc>
          <w:tcPr>
            <w:tcW w:w="846" w:type="dxa"/>
            <w:vAlign w:val="center"/>
          </w:tcPr>
          <w:p w14:paraId="5645BD22" w14:textId="32F4889D" w:rsidR="004722B7" w:rsidRPr="0033588D" w:rsidRDefault="004722B7" w:rsidP="004722B7">
            <w:pPr>
              <w:rPr>
                <w:rFonts w:ascii="Calibri" w:hAnsi="Calibri" w:cs="Calibri"/>
                <w:sz w:val="28"/>
                <w:szCs w:val="28"/>
              </w:rPr>
            </w:pPr>
            <w:r w:rsidRPr="0033588D">
              <w:rPr>
                <w:rFonts w:ascii="Calibri" w:hAnsi="Calibri" w:cs="Calibri"/>
                <w:sz w:val="28"/>
                <w:szCs w:val="28"/>
              </w:rPr>
              <w:lastRenderedPageBreak/>
              <w:t>G</w:t>
            </w:r>
          </w:p>
        </w:tc>
        <w:tc>
          <w:tcPr>
            <w:tcW w:w="1984" w:type="dxa"/>
            <w:vAlign w:val="center"/>
          </w:tcPr>
          <w:p w14:paraId="4C75A89A" w14:textId="6A29AB33" w:rsidR="004722B7" w:rsidRPr="0033588D" w:rsidRDefault="004722B7" w:rsidP="004722B7">
            <w:pPr>
              <w:rPr>
                <w:rFonts w:ascii="Calibri" w:hAnsi="Calibri" w:cs="Calibri"/>
                <w:sz w:val="28"/>
                <w:szCs w:val="28"/>
              </w:rPr>
            </w:pPr>
            <w:r w:rsidRPr="0033588D">
              <w:rPr>
                <w:rFonts w:ascii="Calibri" w:hAnsi="Calibri" w:cs="Calibri"/>
                <w:sz w:val="28"/>
                <w:szCs w:val="28"/>
              </w:rPr>
              <w:t>SA</w:t>
            </w:r>
          </w:p>
        </w:tc>
        <w:tc>
          <w:tcPr>
            <w:tcW w:w="6186" w:type="dxa"/>
            <w:vAlign w:val="center"/>
          </w:tcPr>
          <w:p w14:paraId="19E2B217" w14:textId="77777777" w:rsidR="004722B7" w:rsidRPr="0033588D" w:rsidRDefault="004722B7" w:rsidP="004722B7">
            <w:pPr>
              <w:rPr>
                <w:rFonts w:ascii="Calibri" w:hAnsi="Calibri" w:cs="Calibri"/>
                <w:sz w:val="28"/>
                <w:szCs w:val="28"/>
              </w:rPr>
            </w:pPr>
          </w:p>
          <w:p w14:paraId="58D20152" w14:textId="030EAE22" w:rsidR="004722B7" w:rsidRPr="0033588D" w:rsidRDefault="004722B7" w:rsidP="006D37B8">
            <w:pPr>
              <w:rPr>
                <w:rFonts w:ascii="Calibri" w:hAnsi="Calibri" w:cs="Calibri"/>
                <w:sz w:val="28"/>
                <w:szCs w:val="28"/>
              </w:rPr>
            </w:pPr>
            <w:r w:rsidRPr="0033588D">
              <w:rPr>
                <w:rFonts w:ascii="Calibri" w:hAnsi="Calibri" w:cs="Calibri"/>
                <w:sz w:val="28"/>
                <w:szCs w:val="28"/>
              </w:rPr>
              <w:t xml:space="preserve">Gossett, Suzanne, ‘“Best Men are </w:t>
            </w:r>
            <w:proofErr w:type="spellStart"/>
            <w:r w:rsidRPr="0033588D">
              <w:rPr>
                <w:rFonts w:ascii="Calibri" w:hAnsi="Calibri" w:cs="Calibri"/>
                <w:sz w:val="28"/>
                <w:szCs w:val="28"/>
              </w:rPr>
              <w:t>Molded</w:t>
            </w:r>
            <w:proofErr w:type="spellEnd"/>
            <w:r w:rsidRPr="0033588D">
              <w:rPr>
                <w:rFonts w:ascii="Calibri" w:hAnsi="Calibri" w:cs="Calibri"/>
                <w:sz w:val="28"/>
                <w:szCs w:val="28"/>
              </w:rPr>
              <w:t xml:space="preserve"> Out of Faults”: Marrying the Rapist in Jacobean Drama’, English Literary Renaissance, 14.3 (1984), 305-327324</w:t>
            </w:r>
          </w:p>
        </w:tc>
      </w:tr>
      <w:tr w:rsidR="00032492" w:rsidRPr="0033588D" w14:paraId="2E388A91" w14:textId="77777777" w:rsidTr="008F3B65">
        <w:trPr>
          <w:trHeight w:val="393"/>
        </w:trPr>
        <w:tc>
          <w:tcPr>
            <w:tcW w:w="846" w:type="dxa"/>
            <w:vAlign w:val="center"/>
          </w:tcPr>
          <w:p w14:paraId="1152F73C" w14:textId="1B870FCF" w:rsidR="00032492" w:rsidRPr="0033588D" w:rsidRDefault="00032492" w:rsidP="00032492">
            <w:pPr>
              <w:rPr>
                <w:rFonts w:ascii="Calibri" w:hAnsi="Calibri" w:cs="Calibri"/>
                <w:sz w:val="28"/>
                <w:szCs w:val="28"/>
              </w:rPr>
            </w:pPr>
            <w:r w:rsidRPr="0033588D">
              <w:rPr>
                <w:rFonts w:ascii="Calibri" w:hAnsi="Calibri" w:cs="Calibri"/>
                <w:sz w:val="28"/>
                <w:szCs w:val="28"/>
              </w:rPr>
              <w:t>G</w:t>
            </w:r>
          </w:p>
        </w:tc>
        <w:tc>
          <w:tcPr>
            <w:tcW w:w="1984" w:type="dxa"/>
            <w:vAlign w:val="center"/>
          </w:tcPr>
          <w:p w14:paraId="36E381B4" w14:textId="2776326C" w:rsidR="00032492" w:rsidRPr="0033588D" w:rsidRDefault="00032492" w:rsidP="00032492">
            <w:pPr>
              <w:rPr>
                <w:rFonts w:ascii="Calibri" w:hAnsi="Calibri" w:cs="Calibri"/>
                <w:sz w:val="28"/>
                <w:szCs w:val="28"/>
              </w:rPr>
            </w:pPr>
            <w:r w:rsidRPr="0033588D">
              <w:rPr>
                <w:rFonts w:ascii="Calibri" w:hAnsi="Calibri" w:cs="Calibri"/>
                <w:sz w:val="28"/>
                <w:szCs w:val="28"/>
              </w:rPr>
              <w:t>SA</w:t>
            </w:r>
          </w:p>
        </w:tc>
        <w:tc>
          <w:tcPr>
            <w:tcW w:w="6186" w:type="dxa"/>
            <w:vAlign w:val="center"/>
          </w:tcPr>
          <w:p w14:paraId="676B0AF3" w14:textId="77777777" w:rsidR="006C238F" w:rsidRPr="0033588D" w:rsidRDefault="006C238F" w:rsidP="00032492">
            <w:pPr>
              <w:rPr>
                <w:rFonts w:ascii="Calibri" w:hAnsi="Calibri" w:cs="Calibri"/>
                <w:sz w:val="28"/>
                <w:szCs w:val="28"/>
              </w:rPr>
            </w:pPr>
          </w:p>
          <w:p w14:paraId="2275DBFC" w14:textId="77777777" w:rsidR="00032492" w:rsidRPr="0033588D" w:rsidRDefault="00032492" w:rsidP="00032492">
            <w:pPr>
              <w:rPr>
                <w:rFonts w:ascii="Calibri" w:hAnsi="Calibri" w:cs="Calibri"/>
                <w:sz w:val="28"/>
                <w:szCs w:val="28"/>
              </w:rPr>
            </w:pPr>
            <w:r w:rsidRPr="0033588D">
              <w:rPr>
                <w:rFonts w:ascii="Calibri" w:hAnsi="Calibri" w:cs="Calibri"/>
                <w:sz w:val="28"/>
                <w:szCs w:val="28"/>
              </w:rPr>
              <w:t>Stimpson, Catharine R., ‘Shakespeare and the Soil of Rape’ in The Woman’s Part: Feminist Criticism of Shakespeare, ed. by Carolyn Ruth Swift Lenz, Gayle Greene, and Carol Thomas Neely (Urbana, IL: University of Illinois Press, 1980), pp. 56-64</w:t>
            </w:r>
          </w:p>
          <w:p w14:paraId="50F3A61D" w14:textId="64656358" w:rsidR="006C238F" w:rsidRPr="0033588D" w:rsidRDefault="006C238F" w:rsidP="00032492">
            <w:pPr>
              <w:rPr>
                <w:rFonts w:ascii="Calibri" w:hAnsi="Calibri" w:cs="Calibri"/>
                <w:sz w:val="28"/>
                <w:szCs w:val="28"/>
              </w:rPr>
            </w:pPr>
          </w:p>
        </w:tc>
      </w:tr>
      <w:tr w:rsidR="00DF2EF5" w:rsidRPr="0033588D" w14:paraId="3CC4728F" w14:textId="77777777" w:rsidTr="008F3B65">
        <w:trPr>
          <w:trHeight w:val="393"/>
        </w:trPr>
        <w:tc>
          <w:tcPr>
            <w:tcW w:w="846" w:type="dxa"/>
            <w:vAlign w:val="center"/>
          </w:tcPr>
          <w:p w14:paraId="10FD186F" w14:textId="44D6E5CB" w:rsidR="00DF2EF5" w:rsidRPr="0033588D" w:rsidRDefault="00DF2EF5" w:rsidP="00DF2EF5">
            <w:pPr>
              <w:rPr>
                <w:rFonts w:ascii="Calibri" w:hAnsi="Calibri" w:cs="Calibri"/>
                <w:sz w:val="28"/>
                <w:szCs w:val="28"/>
              </w:rPr>
            </w:pPr>
            <w:r w:rsidRPr="0033588D">
              <w:rPr>
                <w:rFonts w:ascii="Calibri" w:hAnsi="Calibri" w:cs="Calibri"/>
                <w:sz w:val="28"/>
                <w:szCs w:val="28"/>
              </w:rPr>
              <w:t>G</w:t>
            </w:r>
          </w:p>
        </w:tc>
        <w:tc>
          <w:tcPr>
            <w:tcW w:w="1984" w:type="dxa"/>
            <w:vAlign w:val="center"/>
          </w:tcPr>
          <w:p w14:paraId="589F0256" w14:textId="033A850D" w:rsidR="00DF2EF5" w:rsidRPr="0033588D" w:rsidRDefault="00DF2EF5" w:rsidP="00DF2EF5">
            <w:pPr>
              <w:rPr>
                <w:rFonts w:ascii="Calibri" w:hAnsi="Calibri" w:cs="Calibri"/>
                <w:sz w:val="28"/>
                <w:szCs w:val="28"/>
              </w:rPr>
            </w:pPr>
            <w:r w:rsidRPr="0033588D">
              <w:rPr>
                <w:rFonts w:ascii="Calibri" w:hAnsi="Calibri" w:cs="Calibri"/>
                <w:sz w:val="28"/>
                <w:szCs w:val="28"/>
              </w:rPr>
              <w:t>SA</w:t>
            </w:r>
          </w:p>
        </w:tc>
        <w:tc>
          <w:tcPr>
            <w:tcW w:w="6186" w:type="dxa"/>
            <w:vAlign w:val="center"/>
          </w:tcPr>
          <w:p w14:paraId="79F329F1" w14:textId="77777777" w:rsidR="0056726E" w:rsidRPr="0033588D" w:rsidRDefault="0056726E" w:rsidP="00DF2EF5">
            <w:pPr>
              <w:rPr>
                <w:rFonts w:ascii="Calibri" w:hAnsi="Calibri" w:cs="Calibri"/>
                <w:sz w:val="28"/>
                <w:szCs w:val="28"/>
              </w:rPr>
            </w:pPr>
          </w:p>
          <w:p w14:paraId="31BD53D5" w14:textId="77777777" w:rsidR="00DF2EF5" w:rsidRPr="0033588D" w:rsidRDefault="00DF2EF5" w:rsidP="00DF2EF5">
            <w:pPr>
              <w:rPr>
                <w:rFonts w:ascii="Calibri" w:hAnsi="Calibri" w:cs="Calibri"/>
                <w:sz w:val="28"/>
                <w:szCs w:val="28"/>
              </w:rPr>
            </w:pPr>
            <w:proofErr w:type="spellStart"/>
            <w:r w:rsidRPr="0033588D">
              <w:rPr>
                <w:rFonts w:ascii="Calibri" w:hAnsi="Calibri" w:cs="Calibri"/>
                <w:sz w:val="28"/>
                <w:szCs w:val="28"/>
              </w:rPr>
              <w:t>Swärdh</w:t>
            </w:r>
            <w:proofErr w:type="spellEnd"/>
            <w:r w:rsidRPr="0033588D">
              <w:rPr>
                <w:rFonts w:ascii="Calibri" w:hAnsi="Calibri" w:cs="Calibri"/>
                <w:sz w:val="28"/>
                <w:szCs w:val="28"/>
              </w:rPr>
              <w:t xml:space="preserve">, Anna, Rape and Religion in English Renaissance Literature (Uppsala: Acta Universitatis </w:t>
            </w:r>
            <w:proofErr w:type="spellStart"/>
            <w:r w:rsidRPr="0033588D">
              <w:rPr>
                <w:rFonts w:ascii="Calibri" w:hAnsi="Calibri" w:cs="Calibri"/>
                <w:sz w:val="28"/>
                <w:szCs w:val="28"/>
              </w:rPr>
              <w:t>Upsaliensis</w:t>
            </w:r>
            <w:proofErr w:type="spellEnd"/>
            <w:r w:rsidRPr="0033588D">
              <w:rPr>
                <w:rFonts w:ascii="Calibri" w:hAnsi="Calibri" w:cs="Calibri"/>
                <w:sz w:val="28"/>
                <w:szCs w:val="28"/>
              </w:rPr>
              <w:t>, 2003)</w:t>
            </w:r>
          </w:p>
          <w:p w14:paraId="672976EE" w14:textId="34714E3B" w:rsidR="0056726E" w:rsidRPr="0033588D" w:rsidRDefault="0056726E" w:rsidP="00DF2EF5">
            <w:pPr>
              <w:rPr>
                <w:rFonts w:ascii="Calibri" w:hAnsi="Calibri" w:cs="Calibri"/>
                <w:sz w:val="28"/>
                <w:szCs w:val="28"/>
              </w:rPr>
            </w:pPr>
          </w:p>
        </w:tc>
      </w:tr>
      <w:tr w:rsidR="0056726E" w:rsidRPr="0033588D" w14:paraId="4E692D62" w14:textId="77777777" w:rsidTr="008F3B65">
        <w:trPr>
          <w:trHeight w:val="393"/>
        </w:trPr>
        <w:tc>
          <w:tcPr>
            <w:tcW w:w="846" w:type="dxa"/>
            <w:vAlign w:val="center"/>
          </w:tcPr>
          <w:p w14:paraId="7AB0AE7F" w14:textId="1316D61F" w:rsidR="0056726E" w:rsidRPr="0033588D" w:rsidRDefault="0056726E" w:rsidP="0056726E">
            <w:pPr>
              <w:rPr>
                <w:rFonts w:ascii="Calibri" w:hAnsi="Calibri" w:cs="Calibri"/>
                <w:sz w:val="28"/>
                <w:szCs w:val="28"/>
              </w:rPr>
            </w:pPr>
            <w:r w:rsidRPr="0033588D">
              <w:rPr>
                <w:rFonts w:ascii="Calibri" w:hAnsi="Calibri" w:cs="Calibri"/>
                <w:sz w:val="28"/>
                <w:szCs w:val="28"/>
              </w:rPr>
              <w:t>G</w:t>
            </w:r>
          </w:p>
        </w:tc>
        <w:tc>
          <w:tcPr>
            <w:tcW w:w="1984" w:type="dxa"/>
            <w:vAlign w:val="center"/>
          </w:tcPr>
          <w:p w14:paraId="67233D83" w14:textId="6E211CBB" w:rsidR="0056726E" w:rsidRPr="0033588D" w:rsidRDefault="0056726E" w:rsidP="0056726E">
            <w:pPr>
              <w:rPr>
                <w:rFonts w:ascii="Calibri" w:hAnsi="Calibri" w:cs="Calibri"/>
                <w:sz w:val="28"/>
                <w:szCs w:val="28"/>
              </w:rPr>
            </w:pPr>
            <w:r w:rsidRPr="0033588D">
              <w:rPr>
                <w:rFonts w:ascii="Calibri" w:hAnsi="Calibri" w:cs="Calibri"/>
                <w:sz w:val="28"/>
                <w:szCs w:val="28"/>
              </w:rPr>
              <w:t>SA</w:t>
            </w:r>
          </w:p>
        </w:tc>
        <w:tc>
          <w:tcPr>
            <w:tcW w:w="6186" w:type="dxa"/>
            <w:vAlign w:val="center"/>
          </w:tcPr>
          <w:p w14:paraId="32FDF607" w14:textId="77777777" w:rsidR="0056726E" w:rsidRPr="0033588D" w:rsidRDefault="0056726E" w:rsidP="0056726E">
            <w:pPr>
              <w:rPr>
                <w:rFonts w:ascii="Calibri" w:hAnsi="Calibri" w:cs="Calibri"/>
                <w:sz w:val="28"/>
                <w:szCs w:val="28"/>
              </w:rPr>
            </w:pPr>
          </w:p>
          <w:p w14:paraId="0D22E563" w14:textId="77777777" w:rsidR="0056726E" w:rsidRPr="0033588D" w:rsidRDefault="0056726E" w:rsidP="0056726E">
            <w:pPr>
              <w:rPr>
                <w:rFonts w:ascii="Calibri" w:hAnsi="Calibri" w:cs="Calibri"/>
                <w:sz w:val="28"/>
                <w:szCs w:val="28"/>
              </w:rPr>
            </w:pPr>
            <w:r w:rsidRPr="0033588D">
              <w:rPr>
                <w:rFonts w:ascii="Calibri" w:hAnsi="Calibri" w:cs="Calibri"/>
                <w:sz w:val="28"/>
                <w:szCs w:val="28"/>
              </w:rPr>
              <w:t>Trott, Verity, '“Let’s Start with a Smile”: Rape Culture in Marvel's Jessica Jones', in Superhero Bodies, ed. by Elizabeth MacFarlane, Sarah Richardson and Wendy Haslam (London &amp; New York: Routledge, 2019), pp. 47-58</w:t>
            </w:r>
          </w:p>
          <w:p w14:paraId="4DFBC2B3" w14:textId="452EE46D" w:rsidR="0056726E" w:rsidRPr="0033588D" w:rsidRDefault="0056726E" w:rsidP="0056726E">
            <w:pPr>
              <w:rPr>
                <w:rFonts w:ascii="Calibri" w:hAnsi="Calibri" w:cs="Calibri"/>
                <w:sz w:val="28"/>
                <w:szCs w:val="28"/>
              </w:rPr>
            </w:pPr>
          </w:p>
        </w:tc>
      </w:tr>
      <w:tr w:rsidR="008D15DE" w:rsidRPr="0033588D" w14:paraId="24FC5F40" w14:textId="77777777" w:rsidTr="008F3B65">
        <w:trPr>
          <w:trHeight w:val="393"/>
        </w:trPr>
        <w:tc>
          <w:tcPr>
            <w:tcW w:w="846" w:type="dxa"/>
            <w:vAlign w:val="center"/>
          </w:tcPr>
          <w:p w14:paraId="41511DE7" w14:textId="11D9A6E6" w:rsidR="008D15DE" w:rsidRPr="0033588D" w:rsidRDefault="008D15DE" w:rsidP="008D15DE">
            <w:pPr>
              <w:rPr>
                <w:rFonts w:ascii="Calibri" w:hAnsi="Calibri" w:cs="Calibri"/>
                <w:sz w:val="28"/>
                <w:szCs w:val="28"/>
              </w:rPr>
            </w:pPr>
            <w:r w:rsidRPr="0033588D">
              <w:rPr>
                <w:rFonts w:ascii="Calibri" w:hAnsi="Calibri" w:cs="Calibri"/>
                <w:sz w:val="28"/>
                <w:szCs w:val="28"/>
              </w:rPr>
              <w:t>G</w:t>
            </w:r>
          </w:p>
        </w:tc>
        <w:tc>
          <w:tcPr>
            <w:tcW w:w="1984" w:type="dxa"/>
            <w:vAlign w:val="center"/>
          </w:tcPr>
          <w:p w14:paraId="5FF4F045" w14:textId="65E47D56" w:rsidR="008D15DE" w:rsidRPr="0033588D" w:rsidRDefault="008D15DE" w:rsidP="008D15DE">
            <w:pPr>
              <w:rPr>
                <w:rFonts w:ascii="Calibri" w:hAnsi="Calibri" w:cs="Calibri"/>
                <w:sz w:val="28"/>
                <w:szCs w:val="28"/>
              </w:rPr>
            </w:pPr>
            <w:r w:rsidRPr="0033588D">
              <w:rPr>
                <w:rFonts w:ascii="Calibri" w:hAnsi="Calibri" w:cs="Calibri"/>
                <w:sz w:val="28"/>
                <w:szCs w:val="28"/>
              </w:rPr>
              <w:t>SA</w:t>
            </w:r>
          </w:p>
        </w:tc>
        <w:tc>
          <w:tcPr>
            <w:tcW w:w="6186" w:type="dxa"/>
            <w:vAlign w:val="center"/>
          </w:tcPr>
          <w:p w14:paraId="0851A704" w14:textId="77777777" w:rsidR="008D15DE" w:rsidRPr="0033588D" w:rsidRDefault="008D15DE" w:rsidP="008D15DE">
            <w:pPr>
              <w:rPr>
                <w:rFonts w:ascii="Calibri" w:hAnsi="Calibri" w:cs="Calibri"/>
                <w:sz w:val="28"/>
                <w:szCs w:val="28"/>
              </w:rPr>
            </w:pPr>
          </w:p>
          <w:p w14:paraId="52580FC3" w14:textId="2D6D74D9" w:rsidR="008D15DE" w:rsidRPr="0033588D" w:rsidRDefault="008D15DE" w:rsidP="008D15DE">
            <w:pPr>
              <w:rPr>
                <w:rFonts w:ascii="Calibri" w:hAnsi="Calibri" w:cs="Calibri"/>
                <w:sz w:val="28"/>
                <w:szCs w:val="28"/>
              </w:rPr>
            </w:pPr>
            <w:proofErr w:type="spellStart"/>
            <w:r w:rsidRPr="0033588D">
              <w:rPr>
                <w:rFonts w:ascii="Calibri" w:hAnsi="Calibri" w:cs="Calibri"/>
                <w:sz w:val="28"/>
                <w:szCs w:val="28"/>
              </w:rPr>
              <w:t>Varholy</w:t>
            </w:r>
            <w:proofErr w:type="spellEnd"/>
            <w:r w:rsidRPr="0033588D">
              <w:rPr>
                <w:rFonts w:ascii="Calibri" w:hAnsi="Calibri" w:cs="Calibri"/>
                <w:sz w:val="28"/>
                <w:szCs w:val="28"/>
              </w:rPr>
              <w:t xml:space="preserve">, Cristine M., '“But She </w:t>
            </w:r>
            <w:proofErr w:type="spellStart"/>
            <w:r w:rsidRPr="0033588D">
              <w:rPr>
                <w:rFonts w:ascii="Calibri" w:hAnsi="Calibri" w:cs="Calibri"/>
                <w:sz w:val="28"/>
                <w:szCs w:val="28"/>
              </w:rPr>
              <w:t>Woulde</w:t>
            </w:r>
            <w:proofErr w:type="spellEnd"/>
            <w:r w:rsidRPr="0033588D">
              <w:rPr>
                <w:rFonts w:ascii="Calibri" w:hAnsi="Calibri" w:cs="Calibri"/>
                <w:sz w:val="28"/>
                <w:szCs w:val="28"/>
              </w:rPr>
              <w:t xml:space="preserve"> Not Consent”: Women’s Narratives of Sexual Assault and Compulsion in </w:t>
            </w:r>
            <w:r w:rsidR="00515A75">
              <w:rPr>
                <w:rFonts w:ascii="Calibri" w:hAnsi="Calibri" w:cs="Calibri"/>
                <w:sz w:val="28"/>
                <w:szCs w:val="28"/>
              </w:rPr>
              <w:t>Early Modern</w:t>
            </w:r>
            <w:r w:rsidRPr="0033588D">
              <w:rPr>
                <w:rFonts w:ascii="Calibri" w:hAnsi="Calibri" w:cs="Calibri"/>
                <w:sz w:val="28"/>
                <w:szCs w:val="28"/>
              </w:rPr>
              <w:t xml:space="preserve"> London', in Violence, Politics, and Gender in </w:t>
            </w:r>
            <w:r w:rsidR="00515A75">
              <w:rPr>
                <w:rFonts w:ascii="Calibri" w:hAnsi="Calibri" w:cs="Calibri"/>
                <w:sz w:val="28"/>
                <w:szCs w:val="28"/>
              </w:rPr>
              <w:t>Early Modern</w:t>
            </w:r>
            <w:r w:rsidRPr="0033588D">
              <w:rPr>
                <w:rFonts w:ascii="Calibri" w:hAnsi="Calibri" w:cs="Calibri"/>
                <w:sz w:val="28"/>
                <w:szCs w:val="28"/>
              </w:rPr>
              <w:t xml:space="preserve"> England, ed. by Joseph P. Ward (New York: Palgrave Macmillan, 2008), pp. 41-65</w:t>
            </w:r>
          </w:p>
          <w:p w14:paraId="52B28099" w14:textId="5CD59212" w:rsidR="008D15DE" w:rsidRPr="0033588D" w:rsidRDefault="008D15DE" w:rsidP="008D15DE">
            <w:pPr>
              <w:rPr>
                <w:rFonts w:ascii="Calibri" w:hAnsi="Calibri" w:cs="Calibri"/>
                <w:sz w:val="28"/>
                <w:szCs w:val="28"/>
              </w:rPr>
            </w:pPr>
          </w:p>
        </w:tc>
      </w:tr>
      <w:tr w:rsidR="007E17EF" w:rsidRPr="0033588D" w14:paraId="1FCA6B53" w14:textId="77777777" w:rsidTr="008F3B65">
        <w:trPr>
          <w:trHeight w:val="393"/>
        </w:trPr>
        <w:tc>
          <w:tcPr>
            <w:tcW w:w="846" w:type="dxa"/>
            <w:vAlign w:val="center"/>
          </w:tcPr>
          <w:p w14:paraId="6E5D2A01" w14:textId="46FA0FAC" w:rsidR="007E17EF" w:rsidRPr="0033588D" w:rsidRDefault="007E17EF" w:rsidP="007E17EF">
            <w:pPr>
              <w:rPr>
                <w:rFonts w:ascii="Calibri" w:hAnsi="Calibri" w:cs="Calibri"/>
                <w:sz w:val="28"/>
                <w:szCs w:val="28"/>
              </w:rPr>
            </w:pPr>
            <w:r w:rsidRPr="0033588D">
              <w:rPr>
                <w:rFonts w:ascii="Calibri" w:hAnsi="Calibri" w:cs="Calibri"/>
                <w:sz w:val="28"/>
                <w:szCs w:val="28"/>
              </w:rPr>
              <w:t>G</w:t>
            </w:r>
          </w:p>
        </w:tc>
        <w:tc>
          <w:tcPr>
            <w:tcW w:w="1984" w:type="dxa"/>
            <w:vAlign w:val="center"/>
          </w:tcPr>
          <w:p w14:paraId="0721674C" w14:textId="02381AE5" w:rsidR="007E17EF" w:rsidRPr="0033588D" w:rsidRDefault="007E17EF" w:rsidP="007E17EF">
            <w:pPr>
              <w:rPr>
                <w:rFonts w:ascii="Calibri" w:hAnsi="Calibri" w:cs="Calibri"/>
                <w:sz w:val="28"/>
                <w:szCs w:val="28"/>
              </w:rPr>
            </w:pPr>
            <w:r w:rsidRPr="0033588D">
              <w:rPr>
                <w:rFonts w:ascii="Calibri" w:hAnsi="Calibri" w:cs="Calibri"/>
                <w:sz w:val="28"/>
                <w:szCs w:val="28"/>
              </w:rPr>
              <w:t>SA</w:t>
            </w:r>
          </w:p>
        </w:tc>
        <w:tc>
          <w:tcPr>
            <w:tcW w:w="6186" w:type="dxa"/>
            <w:vAlign w:val="center"/>
          </w:tcPr>
          <w:p w14:paraId="67240623" w14:textId="77777777" w:rsidR="007E17EF" w:rsidRPr="0033588D" w:rsidRDefault="007E17EF" w:rsidP="007E17EF">
            <w:pPr>
              <w:rPr>
                <w:rFonts w:ascii="Calibri" w:hAnsi="Calibri" w:cs="Calibri"/>
                <w:sz w:val="28"/>
                <w:szCs w:val="28"/>
              </w:rPr>
            </w:pPr>
          </w:p>
          <w:p w14:paraId="2EA23FC2" w14:textId="38BA39BB" w:rsidR="007E17EF" w:rsidRPr="0033588D" w:rsidRDefault="007E17EF" w:rsidP="007E17EF">
            <w:pPr>
              <w:rPr>
                <w:rFonts w:ascii="Calibri" w:hAnsi="Calibri" w:cs="Calibri"/>
                <w:sz w:val="28"/>
                <w:szCs w:val="28"/>
              </w:rPr>
            </w:pPr>
            <w:r w:rsidRPr="0033588D">
              <w:rPr>
                <w:rFonts w:ascii="Calibri" w:hAnsi="Calibri" w:cs="Calibri"/>
                <w:sz w:val="28"/>
                <w:szCs w:val="28"/>
              </w:rPr>
              <w:t xml:space="preserve">Walker, </w:t>
            </w:r>
            <w:proofErr w:type="spellStart"/>
            <w:r w:rsidRPr="0033588D">
              <w:rPr>
                <w:rFonts w:ascii="Calibri" w:hAnsi="Calibri" w:cs="Calibri"/>
                <w:sz w:val="28"/>
                <w:szCs w:val="28"/>
              </w:rPr>
              <w:t>Garthine</w:t>
            </w:r>
            <w:proofErr w:type="spellEnd"/>
            <w:r w:rsidRPr="0033588D">
              <w:rPr>
                <w:rFonts w:ascii="Calibri" w:hAnsi="Calibri" w:cs="Calibri"/>
                <w:sz w:val="28"/>
                <w:szCs w:val="28"/>
              </w:rPr>
              <w:t xml:space="preserve">, 'Rereading Rape and Sexual Violence in </w:t>
            </w:r>
            <w:r w:rsidR="00515A75">
              <w:rPr>
                <w:rFonts w:ascii="Calibri" w:hAnsi="Calibri" w:cs="Calibri"/>
                <w:sz w:val="28"/>
                <w:szCs w:val="28"/>
              </w:rPr>
              <w:t>Early Modern</w:t>
            </w:r>
            <w:r w:rsidRPr="0033588D">
              <w:rPr>
                <w:rFonts w:ascii="Calibri" w:hAnsi="Calibri" w:cs="Calibri"/>
                <w:sz w:val="28"/>
                <w:szCs w:val="28"/>
              </w:rPr>
              <w:t xml:space="preserve"> England', Gender &amp; History, 10.1 (1998), 1-25355</w:t>
            </w:r>
          </w:p>
          <w:p w14:paraId="278476B3" w14:textId="56932CA1" w:rsidR="007E17EF" w:rsidRPr="0033588D" w:rsidRDefault="007E17EF" w:rsidP="007E17EF">
            <w:pPr>
              <w:rPr>
                <w:rFonts w:ascii="Calibri" w:hAnsi="Calibri" w:cs="Calibri"/>
                <w:sz w:val="28"/>
                <w:szCs w:val="28"/>
              </w:rPr>
            </w:pPr>
          </w:p>
        </w:tc>
      </w:tr>
      <w:tr w:rsidR="004F6238" w:rsidRPr="0033588D" w14:paraId="7BB50400" w14:textId="77777777" w:rsidTr="008F3B65">
        <w:trPr>
          <w:trHeight w:val="393"/>
        </w:trPr>
        <w:tc>
          <w:tcPr>
            <w:tcW w:w="846" w:type="dxa"/>
            <w:vAlign w:val="center"/>
          </w:tcPr>
          <w:p w14:paraId="5238B70A" w14:textId="1E434255" w:rsidR="004F6238" w:rsidRPr="0033588D" w:rsidRDefault="004F6238" w:rsidP="004F6238">
            <w:pPr>
              <w:rPr>
                <w:rFonts w:ascii="Calibri" w:hAnsi="Calibri" w:cs="Calibri"/>
                <w:sz w:val="28"/>
                <w:szCs w:val="28"/>
              </w:rPr>
            </w:pPr>
            <w:r w:rsidRPr="0033588D">
              <w:rPr>
                <w:rFonts w:ascii="Calibri" w:hAnsi="Calibri" w:cs="Calibri"/>
                <w:sz w:val="28"/>
                <w:szCs w:val="28"/>
              </w:rPr>
              <w:lastRenderedPageBreak/>
              <w:t>G/D</w:t>
            </w:r>
          </w:p>
        </w:tc>
        <w:tc>
          <w:tcPr>
            <w:tcW w:w="1984" w:type="dxa"/>
            <w:vAlign w:val="center"/>
          </w:tcPr>
          <w:p w14:paraId="64D2D512" w14:textId="15547812" w:rsidR="004F6238" w:rsidRPr="0033588D" w:rsidRDefault="004F6238" w:rsidP="004F6238">
            <w:pPr>
              <w:rPr>
                <w:rFonts w:ascii="Calibri" w:hAnsi="Calibri" w:cs="Calibri"/>
                <w:sz w:val="28"/>
                <w:szCs w:val="28"/>
              </w:rPr>
            </w:pPr>
            <w:r w:rsidRPr="0033588D">
              <w:rPr>
                <w:rFonts w:ascii="Calibri" w:hAnsi="Calibri" w:cs="Calibri"/>
                <w:sz w:val="28"/>
                <w:szCs w:val="28"/>
              </w:rPr>
              <w:t>SA</w:t>
            </w:r>
          </w:p>
        </w:tc>
        <w:tc>
          <w:tcPr>
            <w:tcW w:w="6186" w:type="dxa"/>
            <w:vAlign w:val="center"/>
          </w:tcPr>
          <w:p w14:paraId="327851F3" w14:textId="77777777" w:rsidR="006C238F" w:rsidRPr="0033588D" w:rsidRDefault="006C238F" w:rsidP="004F6238">
            <w:pPr>
              <w:rPr>
                <w:rFonts w:ascii="Calibri" w:hAnsi="Calibri" w:cs="Calibri"/>
                <w:sz w:val="28"/>
                <w:szCs w:val="28"/>
              </w:rPr>
            </w:pPr>
          </w:p>
          <w:p w14:paraId="3C204AE6" w14:textId="77777777" w:rsidR="004F6238" w:rsidRPr="0033588D" w:rsidRDefault="004F6238" w:rsidP="004F6238">
            <w:pPr>
              <w:rPr>
                <w:rFonts w:ascii="Calibri" w:hAnsi="Calibri" w:cs="Calibri"/>
                <w:sz w:val="28"/>
                <w:szCs w:val="28"/>
              </w:rPr>
            </w:pPr>
            <w:r w:rsidRPr="0033588D">
              <w:rPr>
                <w:rFonts w:ascii="Calibri" w:hAnsi="Calibri" w:cs="Calibri"/>
                <w:sz w:val="28"/>
                <w:szCs w:val="28"/>
              </w:rPr>
              <w:t>Wilbern, David, ‘Rape and Revenge in Titus Andronicus’, English Literary Renaissance, 8.2 (1978), 159-182</w:t>
            </w:r>
          </w:p>
          <w:p w14:paraId="2506C514" w14:textId="77777777" w:rsidR="006C238F" w:rsidRDefault="006C238F" w:rsidP="004F6238">
            <w:pPr>
              <w:rPr>
                <w:rFonts w:ascii="Calibri" w:hAnsi="Calibri" w:cs="Calibri"/>
                <w:sz w:val="28"/>
                <w:szCs w:val="28"/>
              </w:rPr>
            </w:pPr>
          </w:p>
          <w:p w14:paraId="539FC3F3" w14:textId="77777777" w:rsidR="006D37B8" w:rsidRDefault="006D37B8" w:rsidP="004F6238">
            <w:pPr>
              <w:rPr>
                <w:rFonts w:ascii="Calibri" w:hAnsi="Calibri" w:cs="Calibri"/>
                <w:sz w:val="28"/>
                <w:szCs w:val="28"/>
              </w:rPr>
            </w:pPr>
          </w:p>
          <w:p w14:paraId="66140CF2" w14:textId="77777777" w:rsidR="006D37B8" w:rsidRDefault="006D37B8" w:rsidP="004F6238">
            <w:pPr>
              <w:rPr>
                <w:rFonts w:ascii="Calibri" w:hAnsi="Calibri" w:cs="Calibri"/>
                <w:sz w:val="28"/>
                <w:szCs w:val="28"/>
              </w:rPr>
            </w:pPr>
          </w:p>
          <w:p w14:paraId="0744F699" w14:textId="06C0711A" w:rsidR="006D37B8" w:rsidRPr="0033588D" w:rsidRDefault="006D37B8" w:rsidP="004F6238">
            <w:pPr>
              <w:rPr>
                <w:rFonts w:ascii="Calibri" w:hAnsi="Calibri" w:cs="Calibri"/>
                <w:sz w:val="28"/>
                <w:szCs w:val="28"/>
              </w:rPr>
            </w:pPr>
          </w:p>
        </w:tc>
      </w:tr>
      <w:tr w:rsidR="005F25DA" w:rsidRPr="0033588D" w14:paraId="43153253" w14:textId="77777777" w:rsidTr="008F3B65">
        <w:trPr>
          <w:trHeight w:val="393"/>
        </w:trPr>
        <w:tc>
          <w:tcPr>
            <w:tcW w:w="846" w:type="dxa"/>
            <w:vAlign w:val="center"/>
          </w:tcPr>
          <w:p w14:paraId="6A7F5C67" w14:textId="695B7A38" w:rsidR="005F25DA" w:rsidRPr="0033588D" w:rsidRDefault="005F25DA" w:rsidP="005F25DA">
            <w:pPr>
              <w:rPr>
                <w:rFonts w:ascii="Calibri" w:hAnsi="Calibri" w:cs="Calibri"/>
                <w:sz w:val="28"/>
                <w:szCs w:val="28"/>
              </w:rPr>
            </w:pPr>
            <w:r w:rsidRPr="0033588D">
              <w:rPr>
                <w:rFonts w:ascii="Calibri" w:hAnsi="Calibri" w:cs="Calibri"/>
                <w:sz w:val="28"/>
                <w:szCs w:val="28"/>
              </w:rPr>
              <w:t>G</w:t>
            </w:r>
          </w:p>
        </w:tc>
        <w:tc>
          <w:tcPr>
            <w:tcW w:w="1984" w:type="dxa"/>
            <w:vAlign w:val="center"/>
          </w:tcPr>
          <w:p w14:paraId="3308DDF2" w14:textId="756CA3BC" w:rsidR="005F25DA" w:rsidRPr="0033588D" w:rsidRDefault="005F25DA" w:rsidP="005F25DA">
            <w:pPr>
              <w:rPr>
                <w:rFonts w:ascii="Calibri" w:hAnsi="Calibri" w:cs="Calibri"/>
                <w:sz w:val="28"/>
                <w:szCs w:val="28"/>
              </w:rPr>
            </w:pPr>
            <w:r w:rsidRPr="0033588D">
              <w:rPr>
                <w:rFonts w:ascii="Calibri" w:hAnsi="Calibri" w:cs="Calibri"/>
                <w:sz w:val="28"/>
                <w:szCs w:val="28"/>
              </w:rPr>
              <w:t>SA</w:t>
            </w:r>
          </w:p>
        </w:tc>
        <w:tc>
          <w:tcPr>
            <w:tcW w:w="6186" w:type="dxa"/>
            <w:vAlign w:val="center"/>
          </w:tcPr>
          <w:p w14:paraId="7A8F8A41" w14:textId="77777777" w:rsidR="000B09CE" w:rsidRPr="0033588D" w:rsidRDefault="000B09CE" w:rsidP="005F25DA">
            <w:pPr>
              <w:rPr>
                <w:rFonts w:ascii="Calibri" w:hAnsi="Calibri" w:cs="Calibri"/>
                <w:sz w:val="28"/>
                <w:szCs w:val="28"/>
              </w:rPr>
            </w:pPr>
          </w:p>
          <w:p w14:paraId="72EE2AED" w14:textId="77777777" w:rsidR="005F25DA" w:rsidRPr="0033588D" w:rsidRDefault="005F25DA" w:rsidP="005F25DA">
            <w:pPr>
              <w:rPr>
                <w:rFonts w:ascii="Calibri" w:hAnsi="Calibri" w:cs="Calibri"/>
                <w:sz w:val="28"/>
                <w:szCs w:val="28"/>
              </w:rPr>
            </w:pPr>
            <w:r w:rsidRPr="0033588D">
              <w:rPr>
                <w:rFonts w:ascii="Calibri" w:hAnsi="Calibri" w:cs="Calibri"/>
                <w:sz w:val="28"/>
                <w:szCs w:val="28"/>
              </w:rPr>
              <w:t>Williams, Carolyn D., ‘“Silence, Like a Lucrece Knife”: Shakespeare and the Meanings of Rape’, The Yearbook of English Studies, 23 (1993), 93-110</w:t>
            </w:r>
          </w:p>
          <w:p w14:paraId="7637506C" w14:textId="57A5AF83" w:rsidR="000B09CE" w:rsidRPr="0033588D" w:rsidRDefault="000B09CE" w:rsidP="005F25DA">
            <w:pPr>
              <w:rPr>
                <w:rFonts w:ascii="Calibri" w:hAnsi="Calibri" w:cs="Calibri"/>
                <w:sz w:val="28"/>
                <w:szCs w:val="28"/>
              </w:rPr>
            </w:pPr>
          </w:p>
        </w:tc>
      </w:tr>
      <w:tr w:rsidR="00D74137" w:rsidRPr="0033588D" w14:paraId="3FC04EDF" w14:textId="77777777" w:rsidTr="008F3B65">
        <w:trPr>
          <w:trHeight w:val="393"/>
        </w:trPr>
        <w:tc>
          <w:tcPr>
            <w:tcW w:w="846" w:type="dxa"/>
            <w:vAlign w:val="center"/>
          </w:tcPr>
          <w:p w14:paraId="250769D1" w14:textId="3DD8C582" w:rsidR="00D74137" w:rsidRPr="0033588D" w:rsidRDefault="00D74137" w:rsidP="00D74137">
            <w:pPr>
              <w:rPr>
                <w:rFonts w:ascii="Calibri" w:hAnsi="Calibri" w:cs="Calibri"/>
                <w:sz w:val="28"/>
                <w:szCs w:val="28"/>
              </w:rPr>
            </w:pPr>
            <w:r w:rsidRPr="0033588D">
              <w:rPr>
                <w:rFonts w:ascii="Calibri" w:hAnsi="Calibri" w:cs="Calibri"/>
                <w:sz w:val="28"/>
                <w:szCs w:val="28"/>
              </w:rPr>
              <w:t>G</w:t>
            </w:r>
          </w:p>
        </w:tc>
        <w:tc>
          <w:tcPr>
            <w:tcW w:w="1984" w:type="dxa"/>
            <w:vAlign w:val="center"/>
          </w:tcPr>
          <w:p w14:paraId="2873471A" w14:textId="401DD4D5" w:rsidR="00D74137" w:rsidRPr="0033588D" w:rsidRDefault="00D74137" w:rsidP="00D74137">
            <w:pPr>
              <w:rPr>
                <w:rFonts w:ascii="Calibri" w:hAnsi="Calibri" w:cs="Calibri"/>
                <w:sz w:val="28"/>
                <w:szCs w:val="28"/>
              </w:rPr>
            </w:pPr>
            <w:r w:rsidRPr="0033588D">
              <w:rPr>
                <w:rFonts w:ascii="Calibri" w:hAnsi="Calibri" w:cs="Calibri"/>
                <w:sz w:val="28"/>
                <w:szCs w:val="28"/>
              </w:rPr>
              <w:t>SA</w:t>
            </w:r>
          </w:p>
        </w:tc>
        <w:tc>
          <w:tcPr>
            <w:tcW w:w="6186" w:type="dxa"/>
            <w:vAlign w:val="center"/>
          </w:tcPr>
          <w:p w14:paraId="3B767D47" w14:textId="77777777" w:rsidR="000B09CE" w:rsidRPr="0033588D" w:rsidRDefault="000B09CE" w:rsidP="00D74137">
            <w:pPr>
              <w:rPr>
                <w:rFonts w:ascii="Calibri" w:hAnsi="Calibri" w:cs="Calibri"/>
                <w:sz w:val="28"/>
                <w:szCs w:val="28"/>
              </w:rPr>
            </w:pPr>
          </w:p>
          <w:p w14:paraId="74527319" w14:textId="77777777" w:rsidR="00D74137" w:rsidRPr="0033588D" w:rsidRDefault="00D74137" w:rsidP="00D74137">
            <w:pPr>
              <w:rPr>
                <w:rFonts w:ascii="Calibri" w:hAnsi="Calibri" w:cs="Calibri"/>
                <w:sz w:val="28"/>
                <w:szCs w:val="28"/>
              </w:rPr>
            </w:pPr>
            <w:proofErr w:type="spellStart"/>
            <w:r w:rsidRPr="0033588D">
              <w:rPr>
                <w:rFonts w:ascii="Calibri" w:hAnsi="Calibri" w:cs="Calibri"/>
                <w:sz w:val="28"/>
                <w:szCs w:val="28"/>
              </w:rPr>
              <w:t>Wolfthal</w:t>
            </w:r>
            <w:proofErr w:type="spellEnd"/>
            <w:r w:rsidRPr="0033588D">
              <w:rPr>
                <w:rFonts w:ascii="Calibri" w:hAnsi="Calibri" w:cs="Calibri"/>
                <w:sz w:val="28"/>
                <w:szCs w:val="28"/>
              </w:rPr>
              <w:t>, Diane, Images of Rape: The ‘Heroic’ Tradition and its Alternatives (Cambridge: Cambridge University Press, 2000)</w:t>
            </w:r>
          </w:p>
          <w:p w14:paraId="697B718E" w14:textId="133ED366" w:rsidR="000B09CE" w:rsidRPr="0033588D" w:rsidRDefault="000B09CE" w:rsidP="00D74137">
            <w:pPr>
              <w:rPr>
                <w:rFonts w:ascii="Calibri" w:hAnsi="Calibri" w:cs="Calibri"/>
                <w:sz w:val="28"/>
                <w:szCs w:val="28"/>
              </w:rPr>
            </w:pPr>
          </w:p>
        </w:tc>
      </w:tr>
      <w:tr w:rsidR="000B09CE" w:rsidRPr="0033588D" w14:paraId="205C0FEB" w14:textId="77777777" w:rsidTr="008F3B65">
        <w:trPr>
          <w:trHeight w:val="393"/>
        </w:trPr>
        <w:tc>
          <w:tcPr>
            <w:tcW w:w="846" w:type="dxa"/>
            <w:vAlign w:val="center"/>
          </w:tcPr>
          <w:p w14:paraId="6A41C1C0" w14:textId="007A7C1C" w:rsidR="000B09CE" w:rsidRPr="0033588D" w:rsidRDefault="000B09CE" w:rsidP="000B09CE">
            <w:pPr>
              <w:rPr>
                <w:rFonts w:ascii="Calibri" w:hAnsi="Calibri" w:cs="Calibri"/>
                <w:sz w:val="28"/>
                <w:szCs w:val="28"/>
              </w:rPr>
            </w:pPr>
            <w:r w:rsidRPr="0033588D">
              <w:rPr>
                <w:rFonts w:ascii="Calibri" w:hAnsi="Calibri" w:cs="Calibri"/>
                <w:sz w:val="28"/>
                <w:szCs w:val="28"/>
              </w:rPr>
              <w:t>G</w:t>
            </w:r>
          </w:p>
        </w:tc>
        <w:tc>
          <w:tcPr>
            <w:tcW w:w="1984" w:type="dxa"/>
            <w:vAlign w:val="center"/>
          </w:tcPr>
          <w:p w14:paraId="77B2E0A0" w14:textId="75F7FD09" w:rsidR="000B09CE" w:rsidRPr="0033588D" w:rsidRDefault="000B09CE" w:rsidP="000B09CE">
            <w:pPr>
              <w:rPr>
                <w:rFonts w:ascii="Calibri" w:hAnsi="Calibri" w:cs="Calibri"/>
                <w:sz w:val="28"/>
                <w:szCs w:val="28"/>
              </w:rPr>
            </w:pPr>
            <w:r w:rsidRPr="0033588D">
              <w:rPr>
                <w:rFonts w:ascii="Calibri" w:hAnsi="Calibri" w:cs="Calibri"/>
                <w:sz w:val="28"/>
                <w:szCs w:val="28"/>
              </w:rPr>
              <w:t>SA</w:t>
            </w:r>
          </w:p>
        </w:tc>
        <w:tc>
          <w:tcPr>
            <w:tcW w:w="6186" w:type="dxa"/>
            <w:vAlign w:val="center"/>
          </w:tcPr>
          <w:p w14:paraId="5358FBC8" w14:textId="77777777" w:rsidR="000B09CE" w:rsidRPr="0033588D" w:rsidRDefault="000B09CE" w:rsidP="000B09CE">
            <w:pPr>
              <w:rPr>
                <w:rFonts w:ascii="Calibri" w:hAnsi="Calibri" w:cs="Calibri"/>
                <w:sz w:val="28"/>
                <w:szCs w:val="28"/>
              </w:rPr>
            </w:pPr>
          </w:p>
          <w:p w14:paraId="2BD2D1C1" w14:textId="77777777" w:rsidR="000B09CE" w:rsidRPr="0033588D" w:rsidRDefault="000B09CE" w:rsidP="000B09CE">
            <w:pPr>
              <w:rPr>
                <w:rFonts w:ascii="Calibri" w:hAnsi="Calibri" w:cs="Calibri"/>
                <w:sz w:val="28"/>
                <w:szCs w:val="28"/>
              </w:rPr>
            </w:pPr>
            <w:r w:rsidRPr="0033588D">
              <w:rPr>
                <w:rFonts w:ascii="Calibri" w:hAnsi="Calibri" w:cs="Calibri"/>
                <w:sz w:val="28"/>
                <w:szCs w:val="28"/>
              </w:rPr>
              <w:t>Stephanie Jed, Chaste Thinking: The Rape of Lucretia and the Birth of Humanism (Bloomington, IN: Indiana University Press, 1989), p. 8.</w:t>
            </w:r>
          </w:p>
          <w:p w14:paraId="24606053" w14:textId="2CA50FB9" w:rsidR="000B09CE" w:rsidRPr="0033588D" w:rsidRDefault="000B09CE" w:rsidP="000B09CE">
            <w:pPr>
              <w:rPr>
                <w:rFonts w:ascii="Calibri" w:hAnsi="Calibri" w:cs="Calibri"/>
                <w:sz w:val="28"/>
                <w:szCs w:val="28"/>
              </w:rPr>
            </w:pPr>
          </w:p>
        </w:tc>
      </w:tr>
      <w:tr w:rsidR="00D5464B" w:rsidRPr="0033588D" w14:paraId="270D1118" w14:textId="77777777" w:rsidTr="008F3B65">
        <w:trPr>
          <w:trHeight w:val="393"/>
        </w:trPr>
        <w:tc>
          <w:tcPr>
            <w:tcW w:w="846" w:type="dxa"/>
            <w:vAlign w:val="center"/>
          </w:tcPr>
          <w:p w14:paraId="780EB590" w14:textId="7BCACC7F" w:rsidR="00D5464B" w:rsidRPr="0033588D" w:rsidRDefault="00D5464B" w:rsidP="00D5464B">
            <w:pPr>
              <w:rPr>
                <w:rFonts w:ascii="Calibri" w:hAnsi="Calibri" w:cs="Calibri"/>
                <w:sz w:val="28"/>
                <w:szCs w:val="28"/>
              </w:rPr>
            </w:pPr>
            <w:r w:rsidRPr="0033588D">
              <w:rPr>
                <w:rFonts w:ascii="Calibri" w:hAnsi="Calibri" w:cs="Calibri"/>
                <w:sz w:val="28"/>
                <w:szCs w:val="28"/>
              </w:rPr>
              <w:t>G</w:t>
            </w:r>
          </w:p>
        </w:tc>
        <w:tc>
          <w:tcPr>
            <w:tcW w:w="1984" w:type="dxa"/>
            <w:vAlign w:val="center"/>
          </w:tcPr>
          <w:p w14:paraId="67583FC9" w14:textId="2E143174" w:rsidR="00D5464B" w:rsidRPr="0033588D" w:rsidRDefault="00D5464B" w:rsidP="00D5464B">
            <w:pPr>
              <w:rPr>
                <w:rFonts w:ascii="Calibri" w:hAnsi="Calibri" w:cs="Calibri"/>
                <w:sz w:val="28"/>
                <w:szCs w:val="28"/>
              </w:rPr>
            </w:pPr>
            <w:r w:rsidRPr="0033588D">
              <w:rPr>
                <w:rFonts w:ascii="Calibri" w:hAnsi="Calibri" w:cs="Calibri"/>
                <w:sz w:val="28"/>
                <w:szCs w:val="28"/>
              </w:rPr>
              <w:t>SA</w:t>
            </w:r>
          </w:p>
        </w:tc>
        <w:tc>
          <w:tcPr>
            <w:tcW w:w="6186" w:type="dxa"/>
            <w:vAlign w:val="center"/>
          </w:tcPr>
          <w:p w14:paraId="207871AA" w14:textId="77777777" w:rsidR="00D5464B" w:rsidRPr="0033588D" w:rsidRDefault="00D5464B" w:rsidP="00D5464B">
            <w:pPr>
              <w:rPr>
                <w:rFonts w:ascii="Calibri" w:hAnsi="Calibri" w:cs="Calibri"/>
                <w:sz w:val="28"/>
                <w:szCs w:val="28"/>
              </w:rPr>
            </w:pPr>
          </w:p>
          <w:p w14:paraId="5E3503B9" w14:textId="747F44DE" w:rsidR="00D5464B" w:rsidRPr="0033588D" w:rsidRDefault="00D5464B" w:rsidP="00D5464B">
            <w:pPr>
              <w:rPr>
                <w:rFonts w:ascii="Calibri" w:hAnsi="Calibri" w:cs="Calibri"/>
                <w:sz w:val="28"/>
                <w:szCs w:val="28"/>
              </w:rPr>
            </w:pPr>
            <w:r w:rsidRPr="0033588D">
              <w:rPr>
                <w:rFonts w:ascii="Calibri" w:hAnsi="Calibri" w:cs="Calibri"/>
                <w:sz w:val="28"/>
                <w:szCs w:val="28"/>
              </w:rPr>
              <w:t xml:space="preserve">Cristine M. </w:t>
            </w:r>
            <w:proofErr w:type="spellStart"/>
            <w:r w:rsidRPr="0033588D">
              <w:rPr>
                <w:rFonts w:ascii="Calibri" w:hAnsi="Calibri" w:cs="Calibri"/>
                <w:sz w:val="28"/>
                <w:szCs w:val="28"/>
              </w:rPr>
              <w:t>Varholy</w:t>
            </w:r>
            <w:proofErr w:type="spellEnd"/>
            <w:r w:rsidRPr="0033588D">
              <w:rPr>
                <w:rFonts w:ascii="Calibri" w:hAnsi="Calibri" w:cs="Calibri"/>
                <w:sz w:val="28"/>
                <w:szCs w:val="28"/>
              </w:rPr>
              <w:t xml:space="preserve">, '“But She </w:t>
            </w:r>
            <w:proofErr w:type="spellStart"/>
            <w:r w:rsidRPr="0033588D">
              <w:rPr>
                <w:rFonts w:ascii="Calibri" w:hAnsi="Calibri" w:cs="Calibri"/>
                <w:sz w:val="28"/>
                <w:szCs w:val="28"/>
              </w:rPr>
              <w:t>Woulde</w:t>
            </w:r>
            <w:proofErr w:type="spellEnd"/>
            <w:r w:rsidRPr="0033588D">
              <w:rPr>
                <w:rFonts w:ascii="Calibri" w:hAnsi="Calibri" w:cs="Calibri"/>
                <w:sz w:val="28"/>
                <w:szCs w:val="28"/>
              </w:rPr>
              <w:t xml:space="preserve"> Not Consent”: Women’s Narratives of Sexual Assault and Compulsion in </w:t>
            </w:r>
            <w:r w:rsidR="00515A75">
              <w:rPr>
                <w:rFonts w:ascii="Calibri" w:hAnsi="Calibri" w:cs="Calibri"/>
                <w:sz w:val="28"/>
                <w:szCs w:val="28"/>
              </w:rPr>
              <w:t>Early Modern</w:t>
            </w:r>
            <w:r w:rsidRPr="0033588D">
              <w:rPr>
                <w:rFonts w:ascii="Calibri" w:hAnsi="Calibri" w:cs="Calibri"/>
                <w:sz w:val="28"/>
                <w:szCs w:val="28"/>
              </w:rPr>
              <w:t xml:space="preserve"> London', in Violence, Politics, and Gender in </w:t>
            </w:r>
            <w:r w:rsidR="00515A75">
              <w:rPr>
                <w:rFonts w:ascii="Calibri" w:hAnsi="Calibri" w:cs="Calibri"/>
                <w:sz w:val="28"/>
                <w:szCs w:val="28"/>
              </w:rPr>
              <w:t>Early Modern</w:t>
            </w:r>
            <w:r w:rsidRPr="0033588D">
              <w:rPr>
                <w:rFonts w:ascii="Calibri" w:hAnsi="Calibri" w:cs="Calibri"/>
                <w:sz w:val="28"/>
                <w:szCs w:val="28"/>
              </w:rPr>
              <w:t xml:space="preserve"> England, ed. by Joseph P. Ward (New York: Palgrave Macmillan, 2008), p. 46.</w:t>
            </w:r>
          </w:p>
          <w:p w14:paraId="3F93E034" w14:textId="2824A270" w:rsidR="00D5464B" w:rsidRPr="0033588D" w:rsidRDefault="00D5464B" w:rsidP="00D5464B">
            <w:pPr>
              <w:rPr>
                <w:rFonts w:ascii="Calibri" w:hAnsi="Calibri" w:cs="Calibri"/>
                <w:sz w:val="28"/>
                <w:szCs w:val="28"/>
              </w:rPr>
            </w:pPr>
          </w:p>
        </w:tc>
      </w:tr>
      <w:tr w:rsidR="00F073FD" w:rsidRPr="0033588D" w14:paraId="117179AA" w14:textId="77777777" w:rsidTr="008F3B65">
        <w:trPr>
          <w:trHeight w:val="393"/>
        </w:trPr>
        <w:tc>
          <w:tcPr>
            <w:tcW w:w="846" w:type="dxa"/>
            <w:vAlign w:val="center"/>
          </w:tcPr>
          <w:p w14:paraId="4C270B08" w14:textId="420A79C0" w:rsidR="00F073FD" w:rsidRPr="0033588D" w:rsidRDefault="00F073FD" w:rsidP="00F073FD">
            <w:pPr>
              <w:rPr>
                <w:rFonts w:ascii="Calibri" w:hAnsi="Calibri" w:cs="Calibri"/>
                <w:sz w:val="28"/>
                <w:szCs w:val="28"/>
              </w:rPr>
            </w:pPr>
            <w:r w:rsidRPr="0033588D">
              <w:rPr>
                <w:rFonts w:ascii="Calibri" w:hAnsi="Calibri" w:cs="Calibri"/>
                <w:sz w:val="28"/>
                <w:szCs w:val="28"/>
              </w:rPr>
              <w:t>G</w:t>
            </w:r>
          </w:p>
        </w:tc>
        <w:tc>
          <w:tcPr>
            <w:tcW w:w="1984" w:type="dxa"/>
            <w:vAlign w:val="center"/>
          </w:tcPr>
          <w:p w14:paraId="10DF1BA2" w14:textId="26ED9318" w:rsidR="00F073FD" w:rsidRPr="0033588D" w:rsidRDefault="00F073FD" w:rsidP="00F073FD">
            <w:pPr>
              <w:rPr>
                <w:rFonts w:ascii="Calibri" w:hAnsi="Calibri" w:cs="Calibri"/>
                <w:sz w:val="28"/>
                <w:szCs w:val="28"/>
              </w:rPr>
            </w:pPr>
            <w:r w:rsidRPr="0033588D">
              <w:rPr>
                <w:rFonts w:ascii="Calibri" w:hAnsi="Calibri" w:cs="Calibri"/>
                <w:sz w:val="28"/>
                <w:szCs w:val="28"/>
              </w:rPr>
              <w:t>SA</w:t>
            </w:r>
          </w:p>
        </w:tc>
        <w:tc>
          <w:tcPr>
            <w:tcW w:w="6186" w:type="dxa"/>
            <w:vAlign w:val="center"/>
          </w:tcPr>
          <w:p w14:paraId="1720AA82" w14:textId="77777777" w:rsidR="006C238F" w:rsidRPr="0033588D" w:rsidRDefault="006C238F" w:rsidP="00F073FD">
            <w:pPr>
              <w:rPr>
                <w:rFonts w:ascii="Calibri" w:hAnsi="Calibri" w:cs="Calibri"/>
                <w:sz w:val="28"/>
                <w:szCs w:val="28"/>
              </w:rPr>
            </w:pPr>
          </w:p>
          <w:p w14:paraId="1DE754B0" w14:textId="3A6C433A" w:rsidR="00F073FD" w:rsidRPr="0033588D" w:rsidRDefault="00F073FD" w:rsidP="00F073FD">
            <w:pPr>
              <w:rPr>
                <w:rFonts w:ascii="Calibri" w:hAnsi="Calibri" w:cs="Calibri"/>
                <w:sz w:val="28"/>
                <w:szCs w:val="28"/>
              </w:rPr>
            </w:pPr>
            <w:r w:rsidRPr="0033588D">
              <w:rPr>
                <w:rFonts w:ascii="Calibri" w:hAnsi="Calibri" w:cs="Calibri"/>
                <w:sz w:val="28"/>
                <w:szCs w:val="28"/>
              </w:rPr>
              <w:t xml:space="preserve">Pallotti, Donatella, ‘Maps of Woe: Narratives of Rape in </w:t>
            </w:r>
            <w:r w:rsidR="00515A75">
              <w:rPr>
                <w:rFonts w:ascii="Calibri" w:hAnsi="Calibri" w:cs="Calibri"/>
                <w:sz w:val="28"/>
                <w:szCs w:val="28"/>
              </w:rPr>
              <w:t>Early Modern</w:t>
            </w:r>
            <w:r w:rsidRPr="0033588D">
              <w:rPr>
                <w:rFonts w:ascii="Calibri" w:hAnsi="Calibri" w:cs="Calibri"/>
                <w:sz w:val="28"/>
                <w:szCs w:val="28"/>
              </w:rPr>
              <w:t xml:space="preserve"> England’, Journal of </w:t>
            </w:r>
            <w:r w:rsidR="00515A75">
              <w:rPr>
                <w:rFonts w:ascii="Calibri" w:hAnsi="Calibri" w:cs="Calibri"/>
                <w:sz w:val="28"/>
                <w:szCs w:val="28"/>
              </w:rPr>
              <w:t>Early Modern</w:t>
            </w:r>
            <w:r w:rsidRPr="0033588D">
              <w:rPr>
                <w:rFonts w:ascii="Calibri" w:hAnsi="Calibri" w:cs="Calibri"/>
                <w:sz w:val="28"/>
                <w:szCs w:val="28"/>
              </w:rPr>
              <w:t xml:space="preserve"> Studies, 2 (2013), 211-239</w:t>
            </w:r>
          </w:p>
          <w:p w14:paraId="5A33D4A4" w14:textId="0A63B752" w:rsidR="006C238F" w:rsidRPr="0033588D" w:rsidRDefault="006C238F" w:rsidP="00F073FD">
            <w:pPr>
              <w:rPr>
                <w:rFonts w:ascii="Calibri" w:hAnsi="Calibri" w:cs="Calibri"/>
                <w:sz w:val="28"/>
                <w:szCs w:val="28"/>
              </w:rPr>
            </w:pPr>
          </w:p>
        </w:tc>
      </w:tr>
      <w:tr w:rsidR="008607D2" w:rsidRPr="0033588D" w14:paraId="581304B4" w14:textId="77777777" w:rsidTr="008F3B65">
        <w:trPr>
          <w:trHeight w:val="393"/>
        </w:trPr>
        <w:tc>
          <w:tcPr>
            <w:tcW w:w="846" w:type="dxa"/>
            <w:vAlign w:val="center"/>
          </w:tcPr>
          <w:p w14:paraId="66031101" w14:textId="2010DFD2" w:rsidR="008607D2" w:rsidRPr="0033588D" w:rsidRDefault="008607D2" w:rsidP="008607D2">
            <w:pPr>
              <w:rPr>
                <w:rFonts w:ascii="Calibri" w:hAnsi="Calibri" w:cs="Calibri"/>
                <w:sz w:val="28"/>
                <w:szCs w:val="28"/>
              </w:rPr>
            </w:pPr>
            <w:r w:rsidRPr="0033588D">
              <w:rPr>
                <w:rFonts w:ascii="Calibri" w:hAnsi="Calibri" w:cs="Calibri"/>
                <w:sz w:val="28"/>
                <w:szCs w:val="28"/>
              </w:rPr>
              <w:t>G</w:t>
            </w:r>
          </w:p>
        </w:tc>
        <w:tc>
          <w:tcPr>
            <w:tcW w:w="1984" w:type="dxa"/>
            <w:vAlign w:val="center"/>
          </w:tcPr>
          <w:p w14:paraId="1EB04E19" w14:textId="42674937" w:rsidR="008607D2" w:rsidRPr="0033588D" w:rsidRDefault="008607D2" w:rsidP="008607D2">
            <w:pPr>
              <w:rPr>
                <w:rFonts w:ascii="Calibri" w:hAnsi="Calibri" w:cs="Calibri"/>
                <w:sz w:val="28"/>
                <w:szCs w:val="28"/>
              </w:rPr>
            </w:pPr>
            <w:r w:rsidRPr="0033588D">
              <w:rPr>
                <w:rFonts w:ascii="Calibri" w:hAnsi="Calibri" w:cs="Calibri"/>
                <w:sz w:val="28"/>
                <w:szCs w:val="28"/>
              </w:rPr>
              <w:t>SA</w:t>
            </w:r>
          </w:p>
        </w:tc>
        <w:tc>
          <w:tcPr>
            <w:tcW w:w="6186" w:type="dxa"/>
            <w:vAlign w:val="center"/>
          </w:tcPr>
          <w:p w14:paraId="5E41537D" w14:textId="77777777" w:rsidR="00270DF7" w:rsidRPr="0033588D" w:rsidRDefault="00270DF7" w:rsidP="008607D2">
            <w:pPr>
              <w:rPr>
                <w:rFonts w:ascii="Calibri" w:hAnsi="Calibri" w:cs="Calibri"/>
                <w:sz w:val="28"/>
                <w:szCs w:val="28"/>
              </w:rPr>
            </w:pPr>
          </w:p>
          <w:p w14:paraId="1D1D81EE" w14:textId="77777777" w:rsidR="008607D2" w:rsidRPr="0033588D" w:rsidRDefault="008607D2" w:rsidP="008607D2">
            <w:pPr>
              <w:rPr>
                <w:rFonts w:ascii="Calibri" w:hAnsi="Calibri" w:cs="Calibri"/>
                <w:sz w:val="28"/>
                <w:szCs w:val="28"/>
              </w:rPr>
            </w:pPr>
            <w:r w:rsidRPr="0033588D">
              <w:rPr>
                <w:rFonts w:ascii="Calibri" w:hAnsi="Calibri" w:cs="Calibri"/>
                <w:sz w:val="28"/>
                <w:szCs w:val="28"/>
              </w:rPr>
              <w:lastRenderedPageBreak/>
              <w:t xml:space="preserve">Ray, Sid, ‘“Rape, I Fear, was the Root of thy Annoy”: The Politics of Consent in Titus Andronicus’, Shakespeare Quarterly, 49.1 (1998), 22-39 </w:t>
            </w:r>
          </w:p>
          <w:p w14:paraId="6CB0DCC9" w14:textId="76EE107E" w:rsidR="00270DF7" w:rsidRPr="0033588D" w:rsidRDefault="00270DF7" w:rsidP="008607D2">
            <w:pPr>
              <w:rPr>
                <w:rFonts w:ascii="Calibri" w:hAnsi="Calibri" w:cs="Calibri"/>
                <w:sz w:val="28"/>
                <w:szCs w:val="28"/>
              </w:rPr>
            </w:pPr>
          </w:p>
        </w:tc>
      </w:tr>
      <w:tr w:rsidR="00573063" w:rsidRPr="0033588D" w14:paraId="2321F62B" w14:textId="77777777" w:rsidTr="008F3B65">
        <w:trPr>
          <w:trHeight w:val="393"/>
        </w:trPr>
        <w:tc>
          <w:tcPr>
            <w:tcW w:w="846" w:type="dxa"/>
            <w:vAlign w:val="center"/>
          </w:tcPr>
          <w:p w14:paraId="4E2A1CAF" w14:textId="7FEF077B" w:rsidR="00573063" w:rsidRPr="0033588D" w:rsidRDefault="00573063" w:rsidP="00573063">
            <w:pPr>
              <w:rPr>
                <w:rFonts w:ascii="Calibri" w:hAnsi="Calibri" w:cs="Calibri"/>
                <w:sz w:val="28"/>
                <w:szCs w:val="28"/>
              </w:rPr>
            </w:pPr>
            <w:r w:rsidRPr="0033588D">
              <w:rPr>
                <w:rFonts w:ascii="Calibri" w:hAnsi="Calibri" w:cs="Calibri"/>
                <w:sz w:val="28"/>
                <w:szCs w:val="28"/>
              </w:rPr>
              <w:lastRenderedPageBreak/>
              <w:t>G</w:t>
            </w:r>
          </w:p>
        </w:tc>
        <w:tc>
          <w:tcPr>
            <w:tcW w:w="1984" w:type="dxa"/>
            <w:vAlign w:val="center"/>
          </w:tcPr>
          <w:p w14:paraId="409B46E8" w14:textId="0FFEF0D3" w:rsidR="00573063" w:rsidRPr="0033588D" w:rsidRDefault="00573063" w:rsidP="00573063">
            <w:pPr>
              <w:rPr>
                <w:rFonts w:ascii="Calibri" w:hAnsi="Calibri" w:cs="Calibri"/>
                <w:sz w:val="28"/>
                <w:szCs w:val="28"/>
              </w:rPr>
            </w:pPr>
            <w:r w:rsidRPr="0033588D">
              <w:rPr>
                <w:rFonts w:ascii="Calibri" w:hAnsi="Calibri" w:cs="Calibri"/>
                <w:sz w:val="28"/>
                <w:szCs w:val="28"/>
              </w:rPr>
              <w:t>SA</w:t>
            </w:r>
          </w:p>
        </w:tc>
        <w:tc>
          <w:tcPr>
            <w:tcW w:w="6186" w:type="dxa"/>
            <w:vAlign w:val="center"/>
          </w:tcPr>
          <w:p w14:paraId="4AD889EF" w14:textId="77777777" w:rsidR="006C238F" w:rsidRPr="0033588D" w:rsidRDefault="006C238F" w:rsidP="00573063">
            <w:pPr>
              <w:rPr>
                <w:rFonts w:ascii="Calibri" w:hAnsi="Calibri" w:cs="Calibri"/>
                <w:sz w:val="28"/>
                <w:szCs w:val="28"/>
              </w:rPr>
            </w:pPr>
          </w:p>
          <w:p w14:paraId="0B4937FF" w14:textId="6BCBB246" w:rsidR="00573063" w:rsidRPr="0033588D" w:rsidRDefault="00573063" w:rsidP="00573063">
            <w:pPr>
              <w:rPr>
                <w:rFonts w:ascii="Calibri" w:hAnsi="Calibri" w:cs="Calibri"/>
                <w:sz w:val="28"/>
                <w:szCs w:val="28"/>
              </w:rPr>
            </w:pPr>
            <w:r w:rsidRPr="0033588D">
              <w:rPr>
                <w:rFonts w:ascii="Calibri" w:hAnsi="Calibri" w:cs="Calibri"/>
                <w:sz w:val="28"/>
                <w:szCs w:val="28"/>
              </w:rPr>
              <w:t xml:space="preserve">Robertson, Elizabeth Ann and Christine M. Rose, eds., Representing Rape in Medieval and </w:t>
            </w:r>
            <w:r w:rsidR="00515A75">
              <w:rPr>
                <w:rFonts w:ascii="Calibri" w:hAnsi="Calibri" w:cs="Calibri"/>
                <w:sz w:val="28"/>
                <w:szCs w:val="28"/>
              </w:rPr>
              <w:t>Early Modern</w:t>
            </w:r>
            <w:r w:rsidRPr="0033588D">
              <w:rPr>
                <w:rFonts w:ascii="Calibri" w:hAnsi="Calibri" w:cs="Calibri"/>
                <w:sz w:val="28"/>
                <w:szCs w:val="28"/>
              </w:rPr>
              <w:t xml:space="preserve"> Literature (New York: Palgrave, 2001</w:t>
            </w:r>
            <w:r w:rsidR="004B7A30">
              <w:rPr>
                <w:rFonts w:ascii="Calibri" w:hAnsi="Calibri" w:cs="Calibri"/>
                <w:sz w:val="28"/>
                <w:szCs w:val="28"/>
              </w:rPr>
              <w:t>)</w:t>
            </w:r>
          </w:p>
          <w:p w14:paraId="1FFC0A40" w14:textId="5B174172" w:rsidR="006D37B8" w:rsidRPr="0033588D" w:rsidRDefault="006D37B8" w:rsidP="00573063">
            <w:pPr>
              <w:rPr>
                <w:rFonts w:ascii="Calibri" w:hAnsi="Calibri" w:cs="Calibri"/>
                <w:sz w:val="28"/>
                <w:szCs w:val="28"/>
              </w:rPr>
            </w:pPr>
          </w:p>
        </w:tc>
      </w:tr>
      <w:tr w:rsidR="00B434A8" w:rsidRPr="0033588D" w14:paraId="455414E0" w14:textId="77777777" w:rsidTr="008F3B65">
        <w:trPr>
          <w:trHeight w:val="393"/>
        </w:trPr>
        <w:tc>
          <w:tcPr>
            <w:tcW w:w="846" w:type="dxa"/>
            <w:vAlign w:val="center"/>
          </w:tcPr>
          <w:p w14:paraId="0FE66552" w14:textId="1DE0E7CC" w:rsidR="00B434A8" w:rsidRPr="0033588D" w:rsidRDefault="00B434A8" w:rsidP="00B434A8">
            <w:pPr>
              <w:rPr>
                <w:rFonts w:ascii="Calibri" w:hAnsi="Calibri" w:cs="Calibri"/>
                <w:sz w:val="28"/>
                <w:szCs w:val="28"/>
              </w:rPr>
            </w:pPr>
            <w:r w:rsidRPr="0033588D">
              <w:rPr>
                <w:rFonts w:ascii="Calibri" w:hAnsi="Calibri" w:cs="Calibri"/>
                <w:sz w:val="28"/>
                <w:szCs w:val="28"/>
              </w:rPr>
              <w:t>G</w:t>
            </w:r>
          </w:p>
        </w:tc>
        <w:tc>
          <w:tcPr>
            <w:tcW w:w="1984" w:type="dxa"/>
            <w:vAlign w:val="center"/>
          </w:tcPr>
          <w:p w14:paraId="14C9A4F0" w14:textId="5829372D" w:rsidR="00B434A8" w:rsidRPr="0033588D" w:rsidRDefault="00B434A8" w:rsidP="00B434A8">
            <w:pPr>
              <w:rPr>
                <w:rFonts w:ascii="Calibri" w:hAnsi="Calibri" w:cs="Calibri"/>
                <w:sz w:val="28"/>
                <w:szCs w:val="28"/>
              </w:rPr>
            </w:pPr>
            <w:r w:rsidRPr="0033588D">
              <w:rPr>
                <w:rFonts w:ascii="Calibri" w:hAnsi="Calibri" w:cs="Calibri"/>
                <w:sz w:val="28"/>
                <w:szCs w:val="28"/>
              </w:rPr>
              <w:t>SA</w:t>
            </w:r>
          </w:p>
        </w:tc>
        <w:tc>
          <w:tcPr>
            <w:tcW w:w="6186" w:type="dxa"/>
            <w:vAlign w:val="center"/>
          </w:tcPr>
          <w:p w14:paraId="2C8B4F41" w14:textId="77777777" w:rsidR="00B434A8" w:rsidRPr="0033588D" w:rsidRDefault="00B434A8" w:rsidP="00B434A8">
            <w:pPr>
              <w:rPr>
                <w:rFonts w:ascii="Calibri" w:hAnsi="Calibri" w:cs="Calibri"/>
                <w:sz w:val="28"/>
                <w:szCs w:val="28"/>
              </w:rPr>
            </w:pPr>
          </w:p>
          <w:p w14:paraId="11068F17" w14:textId="40F93604" w:rsidR="00B434A8" w:rsidRPr="0033588D" w:rsidRDefault="00B434A8" w:rsidP="00B434A8">
            <w:pPr>
              <w:rPr>
                <w:rFonts w:ascii="Calibri" w:hAnsi="Calibri" w:cs="Calibri"/>
                <w:sz w:val="28"/>
                <w:szCs w:val="28"/>
              </w:rPr>
            </w:pPr>
            <w:r w:rsidRPr="0033588D">
              <w:rPr>
                <w:rFonts w:ascii="Calibri" w:hAnsi="Calibri" w:cs="Calibri"/>
                <w:sz w:val="28"/>
                <w:szCs w:val="28"/>
              </w:rPr>
              <w:t xml:space="preserve">Solga, Kim, Violence Against Women in </w:t>
            </w:r>
            <w:r w:rsidR="00515A75">
              <w:rPr>
                <w:rFonts w:ascii="Calibri" w:hAnsi="Calibri" w:cs="Calibri"/>
                <w:sz w:val="28"/>
                <w:szCs w:val="28"/>
              </w:rPr>
              <w:t>Early Modern</w:t>
            </w:r>
            <w:r w:rsidRPr="0033588D">
              <w:rPr>
                <w:rFonts w:ascii="Calibri" w:hAnsi="Calibri" w:cs="Calibri"/>
                <w:sz w:val="28"/>
                <w:szCs w:val="28"/>
              </w:rPr>
              <w:t xml:space="preserve"> Performance: Invisible Acts (Basingstoke, Hampshire: Palgrave Macmillan, 2009)</w:t>
            </w:r>
          </w:p>
          <w:p w14:paraId="3748CCE4" w14:textId="77777777" w:rsidR="00B434A8" w:rsidRDefault="00B434A8" w:rsidP="00B434A8">
            <w:pPr>
              <w:rPr>
                <w:rFonts w:ascii="Calibri" w:hAnsi="Calibri" w:cs="Calibri"/>
                <w:sz w:val="28"/>
                <w:szCs w:val="28"/>
              </w:rPr>
            </w:pPr>
          </w:p>
          <w:p w14:paraId="16C9587B" w14:textId="73C375CE" w:rsidR="004B7A30" w:rsidRPr="0033588D" w:rsidRDefault="004B7A30" w:rsidP="00B434A8">
            <w:pPr>
              <w:rPr>
                <w:rFonts w:ascii="Calibri" w:hAnsi="Calibri" w:cs="Calibri"/>
                <w:sz w:val="28"/>
                <w:szCs w:val="28"/>
              </w:rPr>
            </w:pPr>
          </w:p>
        </w:tc>
      </w:tr>
      <w:tr w:rsidR="00EE5317" w:rsidRPr="0033588D" w14:paraId="3F53A553" w14:textId="77777777" w:rsidTr="00424034">
        <w:trPr>
          <w:trHeight w:val="393"/>
        </w:trPr>
        <w:tc>
          <w:tcPr>
            <w:tcW w:w="846" w:type="dxa"/>
            <w:vAlign w:val="center"/>
          </w:tcPr>
          <w:p w14:paraId="3D8049F0" w14:textId="4893A7FE" w:rsidR="00EE5317" w:rsidRPr="0033588D" w:rsidRDefault="00EE5317" w:rsidP="00EE5317">
            <w:pPr>
              <w:rPr>
                <w:rFonts w:ascii="Calibri" w:hAnsi="Calibri" w:cs="Calibri"/>
                <w:sz w:val="28"/>
                <w:szCs w:val="28"/>
              </w:rPr>
            </w:pPr>
            <w:r w:rsidRPr="0033588D">
              <w:rPr>
                <w:rFonts w:ascii="Calibri" w:hAnsi="Calibri" w:cs="Calibri"/>
                <w:sz w:val="28"/>
                <w:szCs w:val="28"/>
              </w:rPr>
              <w:t>G</w:t>
            </w:r>
          </w:p>
        </w:tc>
        <w:tc>
          <w:tcPr>
            <w:tcW w:w="1984" w:type="dxa"/>
            <w:vAlign w:val="center"/>
          </w:tcPr>
          <w:p w14:paraId="7DA14457" w14:textId="63A08E4B" w:rsidR="00EE5317" w:rsidRPr="0033588D" w:rsidRDefault="00EE5317" w:rsidP="00EE5317">
            <w:pPr>
              <w:rPr>
                <w:rFonts w:ascii="Calibri" w:hAnsi="Calibri" w:cs="Calibri"/>
                <w:sz w:val="28"/>
                <w:szCs w:val="28"/>
              </w:rPr>
            </w:pPr>
            <w:r w:rsidRPr="0033588D">
              <w:rPr>
                <w:rFonts w:ascii="Calibri" w:hAnsi="Calibri" w:cs="Calibri"/>
                <w:sz w:val="28"/>
                <w:szCs w:val="28"/>
              </w:rPr>
              <w:t>SA</w:t>
            </w:r>
          </w:p>
        </w:tc>
        <w:tc>
          <w:tcPr>
            <w:tcW w:w="6186" w:type="dxa"/>
            <w:vAlign w:val="bottom"/>
          </w:tcPr>
          <w:p w14:paraId="3B1A96BB" w14:textId="77777777" w:rsidR="00EE5317" w:rsidRPr="0033588D" w:rsidRDefault="00EE5317" w:rsidP="00EE5317">
            <w:pPr>
              <w:rPr>
                <w:rFonts w:ascii="Calibri" w:hAnsi="Calibri" w:cs="Calibri"/>
                <w:sz w:val="28"/>
                <w:szCs w:val="28"/>
              </w:rPr>
            </w:pPr>
          </w:p>
          <w:p w14:paraId="7CFD63A0" w14:textId="11748E15" w:rsidR="00EE5317" w:rsidRPr="0033588D" w:rsidRDefault="004B7A30" w:rsidP="00EE5317">
            <w:pPr>
              <w:rPr>
                <w:rFonts w:ascii="Calibri" w:hAnsi="Calibri" w:cs="Calibri"/>
                <w:sz w:val="28"/>
                <w:szCs w:val="28"/>
              </w:rPr>
            </w:pPr>
            <w:r w:rsidRPr="0033588D">
              <w:rPr>
                <w:rFonts w:ascii="Calibri" w:hAnsi="Calibri" w:cs="Calibri"/>
                <w:sz w:val="28"/>
                <w:szCs w:val="28"/>
              </w:rPr>
              <w:t xml:space="preserve">Bailey, </w:t>
            </w:r>
            <w:r w:rsidR="00EE5317" w:rsidRPr="0033588D">
              <w:rPr>
                <w:rFonts w:ascii="Calibri" w:hAnsi="Calibri" w:cs="Calibri"/>
                <w:sz w:val="28"/>
                <w:szCs w:val="28"/>
              </w:rPr>
              <w:t>Amanda</w:t>
            </w:r>
            <w:r>
              <w:rPr>
                <w:rFonts w:ascii="Calibri" w:hAnsi="Calibri" w:cs="Calibri"/>
                <w:sz w:val="28"/>
                <w:szCs w:val="28"/>
              </w:rPr>
              <w:t>.</w:t>
            </w:r>
            <w:r w:rsidR="00EE5317" w:rsidRPr="0033588D">
              <w:rPr>
                <w:rFonts w:ascii="Calibri" w:hAnsi="Calibri" w:cs="Calibri"/>
                <w:sz w:val="28"/>
                <w:szCs w:val="28"/>
              </w:rPr>
              <w:t xml:space="preserve"> Shakespeare on Consent </w:t>
            </w:r>
            <w:r>
              <w:rPr>
                <w:rFonts w:ascii="Calibri" w:hAnsi="Calibri" w:cs="Calibri"/>
                <w:sz w:val="28"/>
                <w:szCs w:val="28"/>
              </w:rPr>
              <w:t>(Routledge, 2023)</w:t>
            </w:r>
          </w:p>
          <w:p w14:paraId="2EC7BABD" w14:textId="1B3AD56E" w:rsidR="00EE5317" w:rsidRPr="0033588D" w:rsidRDefault="00EE5317" w:rsidP="00EE5317">
            <w:pPr>
              <w:rPr>
                <w:rFonts w:ascii="Calibri" w:hAnsi="Calibri" w:cs="Calibri"/>
                <w:sz w:val="28"/>
                <w:szCs w:val="28"/>
              </w:rPr>
            </w:pPr>
          </w:p>
        </w:tc>
      </w:tr>
    </w:tbl>
    <w:p w14:paraId="0DAF2D79" w14:textId="77777777" w:rsidR="001E1D1E" w:rsidRPr="0033588D" w:rsidRDefault="001E1D1E" w:rsidP="008D6A7A">
      <w:pPr>
        <w:rPr>
          <w:rFonts w:ascii="Calibri" w:hAnsi="Calibri" w:cs="Calibri"/>
          <w:sz w:val="28"/>
          <w:szCs w:val="28"/>
        </w:rPr>
      </w:pPr>
    </w:p>
    <w:p w14:paraId="5B84ED91" w14:textId="77777777" w:rsidR="001E1D1E" w:rsidRPr="0033588D" w:rsidRDefault="001E1D1E" w:rsidP="001E1D1E">
      <w:pPr>
        <w:pStyle w:val="Heading3"/>
        <w:rPr>
          <w:rFonts w:ascii="Calibri" w:hAnsi="Calibri" w:cs="Calibri"/>
          <w:b/>
          <w:bCs/>
          <w:color w:val="auto"/>
        </w:rPr>
      </w:pPr>
      <w:bookmarkStart w:id="96" w:name="_Toc212122782"/>
      <w:r w:rsidRPr="0033588D">
        <w:rPr>
          <w:rFonts w:ascii="Calibri" w:hAnsi="Calibri" w:cs="Calibri"/>
          <w:b/>
          <w:bCs/>
          <w:color w:val="auto"/>
        </w:rPr>
        <w:t>Speech and gender</w:t>
      </w:r>
      <w:bookmarkEnd w:id="96"/>
    </w:p>
    <w:tbl>
      <w:tblPr>
        <w:tblStyle w:val="TableGrid"/>
        <w:tblW w:w="0" w:type="auto"/>
        <w:tblLook w:val="04A0" w:firstRow="1" w:lastRow="0" w:firstColumn="1" w:lastColumn="0" w:noHBand="0" w:noVBand="1"/>
      </w:tblPr>
      <w:tblGrid>
        <w:gridCol w:w="988"/>
        <w:gridCol w:w="1842"/>
        <w:gridCol w:w="6186"/>
      </w:tblGrid>
      <w:tr w:rsidR="00362FF1" w:rsidRPr="0033588D" w14:paraId="2CD05ED9" w14:textId="77777777" w:rsidTr="004F38D9">
        <w:tc>
          <w:tcPr>
            <w:tcW w:w="988" w:type="dxa"/>
            <w:vAlign w:val="center"/>
          </w:tcPr>
          <w:p w14:paraId="3B6EA47C" w14:textId="1D420D89" w:rsidR="00362FF1" w:rsidRPr="0033588D" w:rsidRDefault="00362FF1" w:rsidP="00362FF1">
            <w:pPr>
              <w:rPr>
                <w:rFonts w:ascii="Calibri" w:hAnsi="Calibri" w:cs="Calibri"/>
              </w:rPr>
            </w:pPr>
            <w:r w:rsidRPr="0033588D">
              <w:rPr>
                <w:rFonts w:ascii="Calibri" w:hAnsi="Calibri" w:cs="Calibri"/>
                <w:sz w:val="28"/>
                <w:szCs w:val="28"/>
              </w:rPr>
              <w:t>G</w:t>
            </w:r>
          </w:p>
        </w:tc>
        <w:tc>
          <w:tcPr>
            <w:tcW w:w="1842" w:type="dxa"/>
            <w:vAlign w:val="center"/>
          </w:tcPr>
          <w:p w14:paraId="1EA8F34E" w14:textId="0A0DF2D3" w:rsidR="00362FF1" w:rsidRPr="0033588D" w:rsidRDefault="00362FF1" w:rsidP="00362FF1">
            <w:pPr>
              <w:rPr>
                <w:rFonts w:ascii="Calibri" w:hAnsi="Calibri" w:cs="Calibri"/>
              </w:rPr>
            </w:pPr>
            <w:r w:rsidRPr="0033588D">
              <w:rPr>
                <w:rFonts w:ascii="Calibri" w:hAnsi="Calibri" w:cs="Calibri"/>
                <w:sz w:val="28"/>
                <w:szCs w:val="28"/>
              </w:rPr>
              <w:t>Speech and gender</w:t>
            </w:r>
          </w:p>
        </w:tc>
        <w:tc>
          <w:tcPr>
            <w:tcW w:w="6186" w:type="dxa"/>
            <w:vAlign w:val="center"/>
          </w:tcPr>
          <w:p w14:paraId="4F958559" w14:textId="77777777" w:rsidR="00362FF1" w:rsidRPr="0033588D" w:rsidRDefault="00362FF1" w:rsidP="00362FF1">
            <w:pPr>
              <w:rPr>
                <w:rFonts w:ascii="Calibri" w:hAnsi="Calibri" w:cs="Calibri"/>
                <w:sz w:val="28"/>
                <w:szCs w:val="28"/>
              </w:rPr>
            </w:pPr>
          </w:p>
          <w:p w14:paraId="719DC308" w14:textId="3A98D03C" w:rsidR="00362FF1" w:rsidRPr="0033588D" w:rsidRDefault="00362FF1" w:rsidP="00362FF1">
            <w:pPr>
              <w:rPr>
                <w:rFonts w:ascii="Calibri" w:hAnsi="Calibri" w:cs="Calibri"/>
                <w:sz w:val="28"/>
                <w:szCs w:val="28"/>
              </w:rPr>
            </w:pPr>
            <w:r w:rsidRPr="0033588D">
              <w:rPr>
                <w:rFonts w:ascii="Calibri" w:hAnsi="Calibri" w:cs="Calibri"/>
                <w:sz w:val="28"/>
                <w:szCs w:val="28"/>
              </w:rPr>
              <w:t>Capp, Bernard. </w:t>
            </w:r>
            <w:r w:rsidRPr="0033588D">
              <w:rPr>
                <w:rFonts w:ascii="Calibri" w:hAnsi="Calibri" w:cs="Calibri"/>
                <w:i/>
                <w:iCs/>
                <w:sz w:val="28"/>
                <w:szCs w:val="28"/>
              </w:rPr>
              <w:t xml:space="preserve">When Gossips Meet: Women, Family and Neighbourhood in </w:t>
            </w:r>
            <w:r w:rsidR="00515A75">
              <w:rPr>
                <w:rFonts w:ascii="Calibri" w:hAnsi="Calibri" w:cs="Calibri"/>
                <w:i/>
                <w:iCs/>
                <w:sz w:val="28"/>
                <w:szCs w:val="28"/>
              </w:rPr>
              <w:t>Early Modern</w:t>
            </w:r>
            <w:r w:rsidRPr="0033588D">
              <w:rPr>
                <w:rFonts w:ascii="Calibri" w:hAnsi="Calibri" w:cs="Calibri"/>
                <w:i/>
                <w:iCs/>
                <w:sz w:val="28"/>
                <w:szCs w:val="28"/>
              </w:rPr>
              <w:t xml:space="preserve"> England</w:t>
            </w:r>
            <w:r w:rsidRPr="0033588D">
              <w:rPr>
                <w:rFonts w:ascii="Calibri" w:hAnsi="Calibri" w:cs="Calibri"/>
                <w:sz w:val="28"/>
                <w:szCs w:val="28"/>
              </w:rPr>
              <w:t>. Oxford University Press, 2003.</w:t>
            </w:r>
          </w:p>
          <w:p w14:paraId="528AAB09" w14:textId="778F4D4D" w:rsidR="00362FF1" w:rsidRPr="0033588D" w:rsidRDefault="00362FF1" w:rsidP="00362FF1">
            <w:pPr>
              <w:rPr>
                <w:rFonts w:ascii="Calibri" w:hAnsi="Calibri" w:cs="Calibri"/>
              </w:rPr>
            </w:pPr>
          </w:p>
        </w:tc>
      </w:tr>
      <w:tr w:rsidR="000E5CF5" w:rsidRPr="0033588D" w14:paraId="31FD8658" w14:textId="77777777" w:rsidTr="004F38D9">
        <w:tc>
          <w:tcPr>
            <w:tcW w:w="988" w:type="dxa"/>
            <w:vAlign w:val="center"/>
          </w:tcPr>
          <w:p w14:paraId="4E029602" w14:textId="56DCD280" w:rsidR="000E5CF5" w:rsidRPr="0033588D" w:rsidRDefault="000E5CF5" w:rsidP="000E5CF5">
            <w:pPr>
              <w:rPr>
                <w:rFonts w:ascii="Calibri" w:hAnsi="Calibri" w:cs="Calibri"/>
                <w:sz w:val="28"/>
                <w:szCs w:val="28"/>
              </w:rPr>
            </w:pPr>
            <w:r w:rsidRPr="0033588D">
              <w:rPr>
                <w:rFonts w:ascii="Calibri" w:hAnsi="Calibri" w:cs="Calibri"/>
                <w:sz w:val="28"/>
                <w:szCs w:val="28"/>
              </w:rPr>
              <w:t>G</w:t>
            </w:r>
          </w:p>
        </w:tc>
        <w:tc>
          <w:tcPr>
            <w:tcW w:w="1842" w:type="dxa"/>
            <w:vAlign w:val="center"/>
          </w:tcPr>
          <w:p w14:paraId="5441BA12" w14:textId="70846658" w:rsidR="000E5CF5" w:rsidRPr="0033588D" w:rsidRDefault="000E5CF5" w:rsidP="000E5CF5">
            <w:pPr>
              <w:rPr>
                <w:rFonts w:ascii="Calibri" w:hAnsi="Calibri" w:cs="Calibri"/>
                <w:sz w:val="28"/>
                <w:szCs w:val="28"/>
              </w:rPr>
            </w:pPr>
            <w:r w:rsidRPr="0033588D">
              <w:rPr>
                <w:rFonts w:ascii="Calibri" w:hAnsi="Calibri" w:cs="Calibri"/>
                <w:sz w:val="28"/>
                <w:szCs w:val="28"/>
              </w:rPr>
              <w:t>Speech and gender</w:t>
            </w:r>
          </w:p>
        </w:tc>
        <w:tc>
          <w:tcPr>
            <w:tcW w:w="6186" w:type="dxa"/>
            <w:vAlign w:val="center"/>
          </w:tcPr>
          <w:p w14:paraId="38CD56A3" w14:textId="77777777" w:rsidR="006C238F" w:rsidRPr="0033588D" w:rsidRDefault="006C238F" w:rsidP="000E5CF5">
            <w:pPr>
              <w:rPr>
                <w:rFonts w:ascii="Calibri" w:hAnsi="Calibri" w:cs="Calibri"/>
                <w:sz w:val="28"/>
                <w:szCs w:val="28"/>
              </w:rPr>
            </w:pPr>
          </w:p>
          <w:p w14:paraId="6FF2B8DC" w14:textId="30F487A2" w:rsidR="000E5CF5" w:rsidRPr="0033588D" w:rsidRDefault="000E5CF5" w:rsidP="000E5CF5">
            <w:pPr>
              <w:rPr>
                <w:rFonts w:ascii="Calibri" w:hAnsi="Calibri" w:cs="Calibri"/>
                <w:sz w:val="28"/>
                <w:szCs w:val="28"/>
              </w:rPr>
            </w:pPr>
            <w:r w:rsidRPr="0033588D">
              <w:rPr>
                <w:rFonts w:ascii="Calibri" w:hAnsi="Calibri" w:cs="Calibri"/>
                <w:sz w:val="28"/>
                <w:szCs w:val="28"/>
              </w:rPr>
              <w:t>Daybell, James. "</w:t>
            </w:r>
            <w:proofErr w:type="spellStart"/>
            <w:r w:rsidRPr="0033588D">
              <w:rPr>
                <w:rFonts w:ascii="Calibri" w:hAnsi="Calibri" w:cs="Calibri"/>
                <w:sz w:val="28"/>
                <w:szCs w:val="28"/>
              </w:rPr>
              <w:t>Suche</w:t>
            </w:r>
            <w:proofErr w:type="spellEnd"/>
            <w:r w:rsidRPr="0033588D">
              <w:rPr>
                <w:rFonts w:ascii="Calibri" w:hAnsi="Calibri" w:cs="Calibri"/>
                <w:sz w:val="28"/>
                <w:szCs w:val="28"/>
              </w:rPr>
              <w:t xml:space="preserve"> Newes as on the </w:t>
            </w:r>
            <w:proofErr w:type="spellStart"/>
            <w:r w:rsidRPr="0033588D">
              <w:rPr>
                <w:rFonts w:ascii="Calibri" w:hAnsi="Calibri" w:cs="Calibri"/>
                <w:sz w:val="28"/>
                <w:szCs w:val="28"/>
              </w:rPr>
              <w:t>Quenes</w:t>
            </w:r>
            <w:proofErr w:type="spellEnd"/>
            <w:r w:rsidRPr="0033588D">
              <w:rPr>
                <w:rFonts w:ascii="Calibri" w:hAnsi="Calibri" w:cs="Calibri"/>
                <w:sz w:val="28"/>
                <w:szCs w:val="28"/>
              </w:rPr>
              <w:t xml:space="preserve"> </w:t>
            </w:r>
            <w:proofErr w:type="spellStart"/>
            <w:r w:rsidRPr="0033588D">
              <w:rPr>
                <w:rFonts w:ascii="Calibri" w:hAnsi="Calibri" w:cs="Calibri"/>
                <w:sz w:val="28"/>
                <w:szCs w:val="28"/>
              </w:rPr>
              <w:t>hye</w:t>
            </w:r>
            <w:proofErr w:type="spellEnd"/>
            <w:r w:rsidRPr="0033588D">
              <w:rPr>
                <w:rFonts w:ascii="Calibri" w:hAnsi="Calibri" w:cs="Calibri"/>
                <w:sz w:val="28"/>
                <w:szCs w:val="28"/>
              </w:rPr>
              <w:t xml:space="preserve"> </w:t>
            </w:r>
            <w:proofErr w:type="spellStart"/>
            <w:r w:rsidRPr="0033588D">
              <w:rPr>
                <w:rFonts w:ascii="Calibri" w:hAnsi="Calibri" w:cs="Calibri"/>
                <w:sz w:val="28"/>
                <w:szCs w:val="28"/>
              </w:rPr>
              <w:t>wayes</w:t>
            </w:r>
            <w:proofErr w:type="spellEnd"/>
            <w:r w:rsidRPr="0033588D">
              <w:rPr>
                <w:rFonts w:ascii="Calibri" w:hAnsi="Calibri" w:cs="Calibri"/>
                <w:sz w:val="28"/>
                <w:szCs w:val="28"/>
              </w:rPr>
              <w:t xml:space="preserve"> we have </w:t>
            </w:r>
            <w:proofErr w:type="spellStart"/>
            <w:r w:rsidRPr="0033588D">
              <w:rPr>
                <w:rFonts w:ascii="Calibri" w:hAnsi="Calibri" w:cs="Calibri"/>
                <w:sz w:val="28"/>
                <w:szCs w:val="28"/>
              </w:rPr>
              <w:t>mett</w:t>
            </w:r>
            <w:proofErr w:type="spellEnd"/>
            <w:r w:rsidRPr="0033588D">
              <w:rPr>
                <w:rFonts w:ascii="Calibri" w:hAnsi="Calibri" w:cs="Calibri"/>
                <w:sz w:val="28"/>
                <w:szCs w:val="28"/>
              </w:rPr>
              <w:t>:’ The News Networks of Elizabeth Talbot, Countess of Shrewsbury (C.1527-1608),”". </w:t>
            </w:r>
            <w:r w:rsidRPr="0033588D">
              <w:rPr>
                <w:rFonts w:ascii="Calibri" w:hAnsi="Calibri" w:cs="Calibri"/>
                <w:i/>
                <w:iCs/>
                <w:sz w:val="28"/>
                <w:szCs w:val="28"/>
              </w:rPr>
              <w:t xml:space="preserve">Women and Politics in </w:t>
            </w:r>
            <w:r w:rsidR="00515A75">
              <w:rPr>
                <w:rFonts w:ascii="Calibri" w:hAnsi="Calibri" w:cs="Calibri"/>
                <w:i/>
                <w:iCs/>
                <w:sz w:val="28"/>
                <w:szCs w:val="28"/>
              </w:rPr>
              <w:t>Early Modern</w:t>
            </w:r>
            <w:r w:rsidRPr="0033588D">
              <w:rPr>
                <w:rFonts w:ascii="Calibri" w:hAnsi="Calibri" w:cs="Calibri"/>
                <w:i/>
                <w:iCs/>
                <w:sz w:val="28"/>
                <w:szCs w:val="28"/>
              </w:rPr>
              <w:t xml:space="preserve"> England</w:t>
            </w:r>
            <w:r w:rsidRPr="0033588D">
              <w:rPr>
                <w:rFonts w:ascii="Calibri" w:hAnsi="Calibri" w:cs="Calibri"/>
                <w:sz w:val="28"/>
                <w:szCs w:val="28"/>
              </w:rPr>
              <w:t>, James Daybell, Ashgate, Aldershot, 2004, pp. 114-31.</w:t>
            </w:r>
          </w:p>
          <w:p w14:paraId="788C1B3A" w14:textId="2CA45FF6" w:rsidR="006C238F" w:rsidRPr="0033588D" w:rsidRDefault="006C238F" w:rsidP="000E5CF5">
            <w:pPr>
              <w:rPr>
                <w:rFonts w:ascii="Calibri" w:hAnsi="Calibri" w:cs="Calibri"/>
                <w:sz w:val="28"/>
                <w:szCs w:val="28"/>
              </w:rPr>
            </w:pPr>
          </w:p>
        </w:tc>
      </w:tr>
      <w:tr w:rsidR="007B689D" w:rsidRPr="0033588D" w14:paraId="612A4BED" w14:textId="77777777" w:rsidTr="004F38D9">
        <w:tc>
          <w:tcPr>
            <w:tcW w:w="988" w:type="dxa"/>
            <w:vAlign w:val="center"/>
          </w:tcPr>
          <w:p w14:paraId="6D81B136" w14:textId="30BAE3A2" w:rsidR="007B689D" w:rsidRPr="0033588D" w:rsidRDefault="007B689D" w:rsidP="007B689D">
            <w:pPr>
              <w:rPr>
                <w:rFonts w:ascii="Calibri" w:hAnsi="Calibri" w:cs="Calibri"/>
                <w:sz w:val="28"/>
                <w:szCs w:val="28"/>
              </w:rPr>
            </w:pPr>
            <w:r w:rsidRPr="0033588D">
              <w:rPr>
                <w:rFonts w:ascii="Calibri" w:hAnsi="Calibri" w:cs="Calibri"/>
                <w:sz w:val="28"/>
                <w:szCs w:val="28"/>
              </w:rPr>
              <w:t>G</w:t>
            </w:r>
          </w:p>
        </w:tc>
        <w:tc>
          <w:tcPr>
            <w:tcW w:w="1842" w:type="dxa"/>
            <w:vAlign w:val="center"/>
          </w:tcPr>
          <w:p w14:paraId="23784BF2" w14:textId="0CBB9093" w:rsidR="007B689D" w:rsidRPr="0033588D" w:rsidRDefault="007B689D" w:rsidP="007B689D">
            <w:pPr>
              <w:rPr>
                <w:rFonts w:ascii="Calibri" w:hAnsi="Calibri" w:cs="Calibri"/>
                <w:sz w:val="28"/>
                <w:szCs w:val="28"/>
              </w:rPr>
            </w:pPr>
            <w:r w:rsidRPr="0033588D">
              <w:rPr>
                <w:rFonts w:ascii="Calibri" w:hAnsi="Calibri" w:cs="Calibri"/>
                <w:sz w:val="28"/>
                <w:szCs w:val="28"/>
              </w:rPr>
              <w:t>Speech and gender</w:t>
            </w:r>
          </w:p>
        </w:tc>
        <w:tc>
          <w:tcPr>
            <w:tcW w:w="6186" w:type="dxa"/>
            <w:vAlign w:val="center"/>
          </w:tcPr>
          <w:p w14:paraId="4424931B" w14:textId="77777777" w:rsidR="00270DF7" w:rsidRPr="0033588D" w:rsidRDefault="00270DF7" w:rsidP="007B689D">
            <w:pPr>
              <w:rPr>
                <w:rFonts w:ascii="Calibri" w:hAnsi="Calibri" w:cs="Calibri"/>
                <w:sz w:val="28"/>
                <w:szCs w:val="28"/>
              </w:rPr>
            </w:pPr>
          </w:p>
          <w:p w14:paraId="1D0043E5" w14:textId="294C8B26" w:rsidR="007B689D" w:rsidRPr="0033588D" w:rsidRDefault="007B689D" w:rsidP="007B689D">
            <w:pPr>
              <w:rPr>
                <w:rFonts w:ascii="Calibri" w:hAnsi="Calibri" w:cs="Calibri"/>
                <w:sz w:val="28"/>
                <w:szCs w:val="28"/>
              </w:rPr>
            </w:pPr>
            <w:r w:rsidRPr="0033588D">
              <w:rPr>
                <w:rFonts w:ascii="Calibri" w:hAnsi="Calibri" w:cs="Calibri"/>
                <w:sz w:val="28"/>
                <w:szCs w:val="28"/>
              </w:rPr>
              <w:t xml:space="preserve">Habermann, Ina. </w:t>
            </w:r>
            <w:r w:rsidRPr="0033588D">
              <w:rPr>
                <w:rFonts w:ascii="Calibri" w:hAnsi="Calibri" w:cs="Calibri"/>
                <w:i/>
                <w:iCs/>
                <w:sz w:val="28"/>
                <w:szCs w:val="28"/>
              </w:rPr>
              <w:t xml:space="preserve">Staging Slander and Gender in </w:t>
            </w:r>
            <w:r w:rsidR="00515A75">
              <w:rPr>
                <w:rFonts w:ascii="Calibri" w:hAnsi="Calibri" w:cs="Calibri"/>
                <w:i/>
                <w:iCs/>
                <w:sz w:val="28"/>
                <w:szCs w:val="28"/>
              </w:rPr>
              <w:t>Early Modern</w:t>
            </w:r>
            <w:r w:rsidRPr="0033588D">
              <w:rPr>
                <w:rFonts w:ascii="Calibri" w:hAnsi="Calibri" w:cs="Calibri"/>
                <w:i/>
                <w:iCs/>
                <w:sz w:val="28"/>
                <w:szCs w:val="28"/>
              </w:rPr>
              <w:t xml:space="preserve"> England</w:t>
            </w:r>
            <w:r w:rsidRPr="0033588D">
              <w:rPr>
                <w:rFonts w:ascii="Calibri" w:hAnsi="Calibri" w:cs="Calibri"/>
                <w:sz w:val="28"/>
                <w:szCs w:val="28"/>
              </w:rPr>
              <w:t xml:space="preserve">. Ashgate, 2003. </w:t>
            </w:r>
          </w:p>
          <w:p w14:paraId="590648F9" w14:textId="393C5538" w:rsidR="00270DF7" w:rsidRPr="0033588D" w:rsidRDefault="00270DF7" w:rsidP="007B689D">
            <w:pPr>
              <w:rPr>
                <w:rFonts w:ascii="Calibri" w:hAnsi="Calibri" w:cs="Calibri"/>
                <w:sz w:val="28"/>
                <w:szCs w:val="28"/>
              </w:rPr>
            </w:pPr>
          </w:p>
        </w:tc>
      </w:tr>
      <w:tr w:rsidR="006B6832" w:rsidRPr="0033588D" w14:paraId="52AB0106" w14:textId="77777777" w:rsidTr="004F38D9">
        <w:tc>
          <w:tcPr>
            <w:tcW w:w="988" w:type="dxa"/>
            <w:vAlign w:val="center"/>
          </w:tcPr>
          <w:p w14:paraId="548915B4" w14:textId="6C0DA16E" w:rsidR="006B6832" w:rsidRPr="0033588D" w:rsidRDefault="006B6832" w:rsidP="006B6832">
            <w:pPr>
              <w:rPr>
                <w:rFonts w:ascii="Calibri" w:hAnsi="Calibri" w:cs="Calibri"/>
                <w:sz w:val="28"/>
                <w:szCs w:val="28"/>
              </w:rPr>
            </w:pPr>
            <w:r w:rsidRPr="0033588D">
              <w:rPr>
                <w:rFonts w:ascii="Calibri" w:hAnsi="Calibri" w:cs="Calibri"/>
                <w:sz w:val="28"/>
                <w:szCs w:val="28"/>
              </w:rPr>
              <w:lastRenderedPageBreak/>
              <w:t>G</w:t>
            </w:r>
          </w:p>
        </w:tc>
        <w:tc>
          <w:tcPr>
            <w:tcW w:w="1842" w:type="dxa"/>
            <w:vAlign w:val="center"/>
          </w:tcPr>
          <w:p w14:paraId="2A128DB5" w14:textId="61F6F423" w:rsidR="006B6832" w:rsidRPr="0033588D" w:rsidRDefault="006B6832" w:rsidP="006B6832">
            <w:pPr>
              <w:rPr>
                <w:rFonts w:ascii="Calibri" w:hAnsi="Calibri" w:cs="Calibri"/>
                <w:sz w:val="28"/>
                <w:szCs w:val="28"/>
              </w:rPr>
            </w:pPr>
            <w:r w:rsidRPr="0033588D">
              <w:rPr>
                <w:rFonts w:ascii="Calibri" w:hAnsi="Calibri" w:cs="Calibri"/>
                <w:sz w:val="28"/>
                <w:szCs w:val="28"/>
              </w:rPr>
              <w:t>Speech and gender</w:t>
            </w:r>
          </w:p>
        </w:tc>
        <w:tc>
          <w:tcPr>
            <w:tcW w:w="6186" w:type="dxa"/>
            <w:vAlign w:val="center"/>
          </w:tcPr>
          <w:p w14:paraId="37653081" w14:textId="77777777" w:rsidR="00270DF7" w:rsidRPr="0033588D" w:rsidRDefault="00270DF7" w:rsidP="006B6832">
            <w:pPr>
              <w:rPr>
                <w:rFonts w:ascii="Calibri" w:hAnsi="Calibri" w:cs="Calibri"/>
                <w:sz w:val="28"/>
                <w:szCs w:val="28"/>
              </w:rPr>
            </w:pPr>
          </w:p>
          <w:p w14:paraId="7F499891" w14:textId="54C67E6D" w:rsidR="006B6832" w:rsidRPr="0033588D" w:rsidRDefault="006B6832" w:rsidP="006B6832">
            <w:pPr>
              <w:rPr>
                <w:rFonts w:ascii="Calibri" w:hAnsi="Calibri" w:cs="Calibri"/>
                <w:sz w:val="28"/>
                <w:szCs w:val="28"/>
              </w:rPr>
            </w:pPr>
            <w:proofErr w:type="spellStart"/>
            <w:r w:rsidRPr="0033588D">
              <w:rPr>
                <w:rFonts w:ascii="Calibri" w:hAnsi="Calibri" w:cs="Calibri"/>
                <w:sz w:val="28"/>
                <w:szCs w:val="28"/>
              </w:rPr>
              <w:t>Horodowich</w:t>
            </w:r>
            <w:proofErr w:type="spellEnd"/>
            <w:r w:rsidRPr="0033588D">
              <w:rPr>
                <w:rFonts w:ascii="Calibri" w:hAnsi="Calibri" w:cs="Calibri"/>
                <w:sz w:val="28"/>
                <w:szCs w:val="28"/>
              </w:rPr>
              <w:t xml:space="preserve">, Elizabeth. "The Gossiping Tongue: Oral Networks, Public Life and Political Culture in </w:t>
            </w:r>
            <w:r w:rsidR="00515A75">
              <w:rPr>
                <w:rFonts w:ascii="Calibri" w:hAnsi="Calibri" w:cs="Calibri"/>
                <w:sz w:val="28"/>
                <w:szCs w:val="28"/>
              </w:rPr>
              <w:t>Early Modern</w:t>
            </w:r>
            <w:r w:rsidRPr="0033588D">
              <w:rPr>
                <w:rFonts w:ascii="Calibri" w:hAnsi="Calibri" w:cs="Calibri"/>
                <w:sz w:val="28"/>
                <w:szCs w:val="28"/>
              </w:rPr>
              <w:t xml:space="preserve"> Venice". </w:t>
            </w:r>
            <w:r w:rsidRPr="0033588D">
              <w:rPr>
                <w:rFonts w:ascii="Calibri" w:hAnsi="Calibri" w:cs="Calibri"/>
                <w:i/>
                <w:iCs/>
                <w:sz w:val="28"/>
                <w:szCs w:val="28"/>
              </w:rPr>
              <w:t>Renaissance Studies</w:t>
            </w:r>
            <w:r w:rsidRPr="0033588D">
              <w:rPr>
                <w:rFonts w:ascii="Calibri" w:hAnsi="Calibri" w:cs="Calibri"/>
                <w:sz w:val="28"/>
                <w:szCs w:val="28"/>
              </w:rPr>
              <w:t>, vol 19, no. 1, 2005, pp. 22-45.</w:t>
            </w:r>
          </w:p>
          <w:p w14:paraId="24D32123" w14:textId="34E4958E" w:rsidR="00270DF7" w:rsidRPr="0033588D" w:rsidRDefault="00270DF7" w:rsidP="006B6832">
            <w:pPr>
              <w:rPr>
                <w:rFonts w:ascii="Calibri" w:hAnsi="Calibri" w:cs="Calibri"/>
                <w:sz w:val="28"/>
                <w:szCs w:val="28"/>
              </w:rPr>
            </w:pPr>
          </w:p>
        </w:tc>
      </w:tr>
      <w:tr w:rsidR="008F79C2" w:rsidRPr="0033588D" w14:paraId="21CD690F" w14:textId="77777777" w:rsidTr="004F38D9">
        <w:tc>
          <w:tcPr>
            <w:tcW w:w="988" w:type="dxa"/>
            <w:vAlign w:val="center"/>
          </w:tcPr>
          <w:p w14:paraId="5D25A8AD" w14:textId="48E3E55B" w:rsidR="008F79C2" w:rsidRPr="0033588D" w:rsidRDefault="008F79C2" w:rsidP="008F79C2">
            <w:pPr>
              <w:rPr>
                <w:rFonts w:ascii="Calibri" w:hAnsi="Calibri" w:cs="Calibri"/>
                <w:sz w:val="28"/>
                <w:szCs w:val="28"/>
              </w:rPr>
            </w:pPr>
            <w:r w:rsidRPr="0033588D">
              <w:rPr>
                <w:rFonts w:ascii="Calibri" w:hAnsi="Calibri" w:cs="Calibri"/>
                <w:sz w:val="28"/>
                <w:szCs w:val="28"/>
              </w:rPr>
              <w:t>G</w:t>
            </w:r>
          </w:p>
        </w:tc>
        <w:tc>
          <w:tcPr>
            <w:tcW w:w="1842" w:type="dxa"/>
            <w:vAlign w:val="center"/>
          </w:tcPr>
          <w:p w14:paraId="08C4E5FE" w14:textId="69E29E89" w:rsidR="008F79C2" w:rsidRPr="0033588D" w:rsidRDefault="008F79C2" w:rsidP="008F79C2">
            <w:pPr>
              <w:rPr>
                <w:rFonts w:ascii="Calibri" w:hAnsi="Calibri" w:cs="Calibri"/>
                <w:sz w:val="28"/>
                <w:szCs w:val="28"/>
              </w:rPr>
            </w:pPr>
            <w:r w:rsidRPr="0033588D">
              <w:rPr>
                <w:rFonts w:ascii="Calibri" w:hAnsi="Calibri" w:cs="Calibri"/>
                <w:sz w:val="28"/>
                <w:szCs w:val="28"/>
              </w:rPr>
              <w:t>Speech and gender</w:t>
            </w:r>
          </w:p>
        </w:tc>
        <w:tc>
          <w:tcPr>
            <w:tcW w:w="6186" w:type="dxa"/>
            <w:vAlign w:val="center"/>
          </w:tcPr>
          <w:p w14:paraId="38A67799" w14:textId="77777777" w:rsidR="00061D52" w:rsidRPr="0033588D" w:rsidRDefault="00061D52" w:rsidP="008F79C2">
            <w:pPr>
              <w:rPr>
                <w:rFonts w:ascii="Calibri" w:hAnsi="Calibri" w:cs="Calibri"/>
                <w:sz w:val="28"/>
                <w:szCs w:val="28"/>
              </w:rPr>
            </w:pPr>
          </w:p>
          <w:p w14:paraId="04B7FF65" w14:textId="0B85246C" w:rsidR="00061D52" w:rsidRPr="0033588D" w:rsidRDefault="008F79C2" w:rsidP="008F79C2">
            <w:pPr>
              <w:rPr>
                <w:rFonts w:ascii="Calibri" w:hAnsi="Calibri" w:cs="Calibri"/>
                <w:sz w:val="28"/>
                <w:szCs w:val="28"/>
              </w:rPr>
            </w:pPr>
            <w:r w:rsidRPr="0033588D">
              <w:rPr>
                <w:rFonts w:ascii="Calibri" w:hAnsi="Calibri" w:cs="Calibri"/>
                <w:sz w:val="28"/>
                <w:szCs w:val="28"/>
              </w:rPr>
              <w:t xml:space="preserve">Jardine, Lisa. “‘Why Should He Call Her Whore?’: Defamation and Desdemona’s Case.” </w:t>
            </w:r>
            <w:r w:rsidRPr="0033588D">
              <w:rPr>
                <w:rFonts w:ascii="Calibri" w:hAnsi="Calibri" w:cs="Calibri"/>
                <w:i/>
                <w:iCs/>
                <w:sz w:val="28"/>
                <w:szCs w:val="28"/>
              </w:rPr>
              <w:t>Addressing Frank Kermode: Essays in Criticism and Interpretation</w:t>
            </w:r>
            <w:r w:rsidRPr="0033588D">
              <w:rPr>
                <w:rFonts w:ascii="Calibri" w:hAnsi="Calibri" w:cs="Calibri"/>
                <w:sz w:val="28"/>
                <w:szCs w:val="28"/>
              </w:rPr>
              <w:t xml:space="preserve">, edited by Margaret Tudeau-Clayton and Martin Warner, Palgrave, 1991, pp. 124–153. </w:t>
            </w:r>
          </w:p>
        </w:tc>
      </w:tr>
      <w:tr w:rsidR="00021763" w:rsidRPr="0033588D" w14:paraId="688CC1D2" w14:textId="77777777" w:rsidTr="004F38D9">
        <w:tc>
          <w:tcPr>
            <w:tcW w:w="988" w:type="dxa"/>
            <w:vAlign w:val="center"/>
          </w:tcPr>
          <w:p w14:paraId="10857B43" w14:textId="5EEB9C89" w:rsidR="00021763" w:rsidRPr="0033588D" w:rsidRDefault="00021763" w:rsidP="00021763">
            <w:pPr>
              <w:rPr>
                <w:rFonts w:ascii="Calibri" w:hAnsi="Calibri" w:cs="Calibri"/>
                <w:sz w:val="28"/>
                <w:szCs w:val="28"/>
              </w:rPr>
            </w:pPr>
            <w:r w:rsidRPr="0033588D">
              <w:rPr>
                <w:rFonts w:ascii="Calibri" w:hAnsi="Calibri" w:cs="Calibri"/>
                <w:sz w:val="28"/>
                <w:szCs w:val="28"/>
              </w:rPr>
              <w:t>G</w:t>
            </w:r>
          </w:p>
        </w:tc>
        <w:tc>
          <w:tcPr>
            <w:tcW w:w="1842" w:type="dxa"/>
            <w:vAlign w:val="center"/>
          </w:tcPr>
          <w:p w14:paraId="6BD68444" w14:textId="0FE10E83" w:rsidR="00021763" w:rsidRPr="0033588D" w:rsidRDefault="00021763" w:rsidP="00021763">
            <w:pPr>
              <w:rPr>
                <w:rFonts w:ascii="Calibri" w:hAnsi="Calibri" w:cs="Calibri"/>
                <w:sz w:val="28"/>
                <w:szCs w:val="28"/>
              </w:rPr>
            </w:pPr>
            <w:r w:rsidRPr="0033588D">
              <w:rPr>
                <w:rFonts w:ascii="Calibri" w:hAnsi="Calibri" w:cs="Calibri"/>
                <w:sz w:val="28"/>
                <w:szCs w:val="28"/>
              </w:rPr>
              <w:t>Speech and gender</w:t>
            </w:r>
          </w:p>
        </w:tc>
        <w:tc>
          <w:tcPr>
            <w:tcW w:w="6186" w:type="dxa"/>
            <w:vAlign w:val="center"/>
          </w:tcPr>
          <w:p w14:paraId="67056EB4" w14:textId="77777777" w:rsidR="00021763" w:rsidRPr="0033588D" w:rsidRDefault="00021763" w:rsidP="00021763">
            <w:pPr>
              <w:rPr>
                <w:rFonts w:ascii="Calibri" w:hAnsi="Calibri" w:cs="Calibri"/>
                <w:sz w:val="28"/>
                <w:szCs w:val="28"/>
              </w:rPr>
            </w:pPr>
          </w:p>
          <w:p w14:paraId="1F9D171F" w14:textId="664B9E76" w:rsidR="00021763" w:rsidRPr="0033588D" w:rsidRDefault="00021763" w:rsidP="004B7A30">
            <w:pPr>
              <w:rPr>
                <w:rFonts w:ascii="Calibri" w:hAnsi="Calibri" w:cs="Calibri"/>
                <w:sz w:val="28"/>
                <w:szCs w:val="28"/>
              </w:rPr>
            </w:pPr>
            <w:r w:rsidRPr="0033588D">
              <w:rPr>
                <w:rFonts w:ascii="Calibri" w:hAnsi="Calibri" w:cs="Calibri"/>
                <w:sz w:val="28"/>
                <w:szCs w:val="28"/>
              </w:rPr>
              <w:t xml:space="preserve">Sharpe, Jim A. </w:t>
            </w:r>
            <w:r w:rsidRPr="0033588D">
              <w:rPr>
                <w:rFonts w:ascii="Calibri" w:hAnsi="Calibri" w:cs="Calibri"/>
                <w:i/>
                <w:iCs/>
                <w:sz w:val="28"/>
                <w:szCs w:val="28"/>
              </w:rPr>
              <w:t xml:space="preserve">Defamation and Sexual Slander in </w:t>
            </w:r>
            <w:r w:rsidR="00515A75">
              <w:rPr>
                <w:rFonts w:ascii="Calibri" w:hAnsi="Calibri" w:cs="Calibri"/>
                <w:i/>
                <w:iCs/>
                <w:sz w:val="28"/>
                <w:szCs w:val="28"/>
              </w:rPr>
              <w:t>Early Modern</w:t>
            </w:r>
            <w:r w:rsidRPr="0033588D">
              <w:rPr>
                <w:rFonts w:ascii="Calibri" w:hAnsi="Calibri" w:cs="Calibri"/>
                <w:i/>
                <w:iCs/>
                <w:sz w:val="28"/>
                <w:szCs w:val="28"/>
              </w:rPr>
              <w:t xml:space="preserve"> England: The Church Courts at York</w:t>
            </w:r>
            <w:r w:rsidRPr="0033588D">
              <w:rPr>
                <w:rFonts w:ascii="Calibri" w:hAnsi="Calibri" w:cs="Calibri"/>
                <w:sz w:val="28"/>
                <w:szCs w:val="28"/>
              </w:rPr>
              <w:t xml:space="preserve">. Borthwick Institute for Archives York, 1980. </w:t>
            </w:r>
          </w:p>
        </w:tc>
      </w:tr>
      <w:tr w:rsidR="00061D52" w:rsidRPr="0033588D" w14:paraId="002C15DE" w14:textId="77777777" w:rsidTr="004F38D9">
        <w:tc>
          <w:tcPr>
            <w:tcW w:w="988" w:type="dxa"/>
            <w:vAlign w:val="center"/>
          </w:tcPr>
          <w:p w14:paraId="02A4086C" w14:textId="711AB62F" w:rsidR="00061D52" w:rsidRPr="0033588D" w:rsidRDefault="00061D52" w:rsidP="00061D52">
            <w:pPr>
              <w:rPr>
                <w:rFonts w:ascii="Calibri" w:hAnsi="Calibri" w:cs="Calibri"/>
                <w:sz w:val="28"/>
                <w:szCs w:val="28"/>
              </w:rPr>
            </w:pPr>
            <w:r w:rsidRPr="0033588D">
              <w:rPr>
                <w:rFonts w:ascii="Calibri" w:hAnsi="Calibri" w:cs="Calibri"/>
                <w:sz w:val="28"/>
                <w:szCs w:val="28"/>
              </w:rPr>
              <w:t>G</w:t>
            </w:r>
          </w:p>
        </w:tc>
        <w:tc>
          <w:tcPr>
            <w:tcW w:w="1842" w:type="dxa"/>
            <w:vAlign w:val="center"/>
          </w:tcPr>
          <w:p w14:paraId="69E3C05E" w14:textId="28CC125A" w:rsidR="00061D52" w:rsidRPr="0033588D" w:rsidRDefault="00061D52" w:rsidP="00061D52">
            <w:pPr>
              <w:rPr>
                <w:rFonts w:ascii="Calibri" w:hAnsi="Calibri" w:cs="Calibri"/>
                <w:sz w:val="28"/>
                <w:szCs w:val="28"/>
              </w:rPr>
            </w:pPr>
            <w:r w:rsidRPr="0033588D">
              <w:rPr>
                <w:rFonts w:ascii="Calibri" w:hAnsi="Calibri" w:cs="Calibri"/>
                <w:sz w:val="28"/>
                <w:szCs w:val="28"/>
              </w:rPr>
              <w:t>Speech and gender</w:t>
            </w:r>
          </w:p>
        </w:tc>
        <w:tc>
          <w:tcPr>
            <w:tcW w:w="6186" w:type="dxa"/>
            <w:vAlign w:val="center"/>
          </w:tcPr>
          <w:p w14:paraId="3356C99E" w14:textId="77777777" w:rsidR="00061D52" w:rsidRPr="0033588D" w:rsidRDefault="00061D52" w:rsidP="00061D52">
            <w:pPr>
              <w:rPr>
                <w:rFonts w:ascii="Calibri" w:hAnsi="Calibri" w:cs="Calibri"/>
                <w:sz w:val="28"/>
                <w:szCs w:val="28"/>
              </w:rPr>
            </w:pPr>
          </w:p>
          <w:p w14:paraId="191944E0" w14:textId="07B601ED" w:rsidR="00061D52" w:rsidRPr="0033588D" w:rsidRDefault="00061D52" w:rsidP="00061D52">
            <w:pPr>
              <w:rPr>
                <w:rFonts w:ascii="Calibri" w:hAnsi="Calibri" w:cs="Calibri"/>
                <w:sz w:val="28"/>
                <w:szCs w:val="28"/>
              </w:rPr>
            </w:pPr>
            <w:r w:rsidRPr="0033588D">
              <w:rPr>
                <w:rFonts w:ascii="Calibri" w:hAnsi="Calibri" w:cs="Calibri"/>
                <w:sz w:val="28"/>
                <w:szCs w:val="28"/>
              </w:rPr>
              <w:t xml:space="preserve">Shepard, Alexandra. "Honesty, Worth and Gender in </w:t>
            </w:r>
            <w:r w:rsidR="00515A75">
              <w:rPr>
                <w:rFonts w:ascii="Calibri" w:hAnsi="Calibri" w:cs="Calibri"/>
                <w:sz w:val="28"/>
                <w:szCs w:val="28"/>
              </w:rPr>
              <w:t>Early Modern</w:t>
            </w:r>
            <w:r w:rsidRPr="0033588D">
              <w:rPr>
                <w:rFonts w:ascii="Calibri" w:hAnsi="Calibri" w:cs="Calibri"/>
                <w:sz w:val="28"/>
                <w:szCs w:val="28"/>
              </w:rPr>
              <w:t xml:space="preserve"> England, 1560–1640". </w:t>
            </w:r>
            <w:r w:rsidRPr="0033588D">
              <w:rPr>
                <w:rFonts w:ascii="Calibri" w:hAnsi="Calibri" w:cs="Calibri"/>
                <w:i/>
                <w:iCs/>
                <w:sz w:val="28"/>
                <w:szCs w:val="28"/>
              </w:rPr>
              <w:t>Identity and Agency in England, 1500–1800</w:t>
            </w:r>
            <w:r w:rsidRPr="0033588D">
              <w:rPr>
                <w:rFonts w:ascii="Calibri" w:hAnsi="Calibri" w:cs="Calibri"/>
                <w:sz w:val="28"/>
                <w:szCs w:val="28"/>
              </w:rPr>
              <w:t>, Henry French and Jonathan Barry, Palgrave Macmillan, New York, 2004, pp. 87-105, Accessed 7 Dec 2021.</w:t>
            </w:r>
          </w:p>
          <w:p w14:paraId="6157CBA3" w14:textId="32AD099E" w:rsidR="00061D52" w:rsidRPr="0033588D" w:rsidRDefault="00061D52" w:rsidP="00061D52">
            <w:pPr>
              <w:rPr>
                <w:rFonts w:ascii="Calibri" w:hAnsi="Calibri" w:cs="Calibri"/>
                <w:sz w:val="28"/>
                <w:szCs w:val="28"/>
              </w:rPr>
            </w:pPr>
          </w:p>
        </w:tc>
      </w:tr>
      <w:tr w:rsidR="001364E1" w:rsidRPr="0033588D" w14:paraId="19D04EB6" w14:textId="77777777" w:rsidTr="004F38D9">
        <w:tc>
          <w:tcPr>
            <w:tcW w:w="988" w:type="dxa"/>
            <w:vAlign w:val="center"/>
          </w:tcPr>
          <w:p w14:paraId="763368A4" w14:textId="12AE5C78" w:rsidR="001364E1" w:rsidRPr="0033588D" w:rsidRDefault="001364E1" w:rsidP="001364E1">
            <w:pPr>
              <w:rPr>
                <w:rFonts w:ascii="Calibri" w:hAnsi="Calibri" w:cs="Calibri"/>
                <w:sz w:val="28"/>
                <w:szCs w:val="28"/>
              </w:rPr>
            </w:pPr>
            <w:r w:rsidRPr="0033588D">
              <w:rPr>
                <w:rFonts w:ascii="Calibri" w:hAnsi="Calibri" w:cs="Calibri"/>
                <w:sz w:val="28"/>
                <w:szCs w:val="28"/>
              </w:rPr>
              <w:t>G</w:t>
            </w:r>
          </w:p>
        </w:tc>
        <w:tc>
          <w:tcPr>
            <w:tcW w:w="1842" w:type="dxa"/>
            <w:vAlign w:val="center"/>
          </w:tcPr>
          <w:p w14:paraId="2D424F7E" w14:textId="461E348C" w:rsidR="001364E1" w:rsidRPr="0033588D" w:rsidRDefault="001364E1" w:rsidP="001364E1">
            <w:pPr>
              <w:rPr>
                <w:rFonts w:ascii="Calibri" w:hAnsi="Calibri" w:cs="Calibri"/>
                <w:sz w:val="28"/>
                <w:szCs w:val="28"/>
              </w:rPr>
            </w:pPr>
            <w:r w:rsidRPr="0033588D">
              <w:rPr>
                <w:rFonts w:ascii="Calibri" w:hAnsi="Calibri" w:cs="Calibri"/>
                <w:sz w:val="28"/>
                <w:szCs w:val="28"/>
              </w:rPr>
              <w:t>Speech and gender</w:t>
            </w:r>
          </w:p>
        </w:tc>
        <w:tc>
          <w:tcPr>
            <w:tcW w:w="6186" w:type="dxa"/>
            <w:vAlign w:val="center"/>
          </w:tcPr>
          <w:p w14:paraId="472AED49" w14:textId="77777777" w:rsidR="001364E1" w:rsidRPr="0033588D" w:rsidRDefault="001364E1" w:rsidP="001364E1">
            <w:pPr>
              <w:rPr>
                <w:rFonts w:ascii="Calibri" w:hAnsi="Calibri" w:cs="Calibri"/>
                <w:sz w:val="28"/>
                <w:szCs w:val="28"/>
              </w:rPr>
            </w:pPr>
          </w:p>
          <w:p w14:paraId="60878529" w14:textId="4E8327F0" w:rsidR="001364E1" w:rsidRPr="0033588D" w:rsidRDefault="001364E1" w:rsidP="001364E1">
            <w:pPr>
              <w:rPr>
                <w:rFonts w:ascii="Calibri" w:hAnsi="Calibri" w:cs="Calibri"/>
                <w:sz w:val="28"/>
                <w:szCs w:val="28"/>
              </w:rPr>
            </w:pPr>
            <w:r w:rsidRPr="0033588D">
              <w:rPr>
                <w:rFonts w:ascii="Calibri" w:hAnsi="Calibri" w:cs="Calibri"/>
                <w:sz w:val="28"/>
                <w:szCs w:val="28"/>
              </w:rPr>
              <w:t xml:space="preserve">Adkison, Katie, ‘The Sense of Speech: Voice and Sovereignty in </w:t>
            </w:r>
            <w:r w:rsidR="00515A75">
              <w:rPr>
                <w:rFonts w:ascii="Calibri" w:hAnsi="Calibri" w:cs="Calibri"/>
                <w:sz w:val="28"/>
                <w:szCs w:val="28"/>
              </w:rPr>
              <w:t>Early Modern</w:t>
            </w:r>
            <w:r w:rsidRPr="0033588D">
              <w:rPr>
                <w:rFonts w:ascii="Calibri" w:hAnsi="Calibri" w:cs="Calibri"/>
                <w:sz w:val="28"/>
                <w:szCs w:val="28"/>
              </w:rPr>
              <w:t xml:space="preserve"> Tragedy’ (unpublished PhD thesis, University of California, Santa Barbara, 2020)</w:t>
            </w:r>
          </w:p>
          <w:p w14:paraId="63F06E9C" w14:textId="7201B934" w:rsidR="001364E1" w:rsidRPr="0033588D" w:rsidRDefault="001364E1" w:rsidP="001364E1">
            <w:pPr>
              <w:rPr>
                <w:rFonts w:ascii="Calibri" w:hAnsi="Calibri" w:cs="Calibri"/>
                <w:sz w:val="28"/>
                <w:szCs w:val="28"/>
              </w:rPr>
            </w:pPr>
          </w:p>
        </w:tc>
      </w:tr>
      <w:tr w:rsidR="00B7411C" w:rsidRPr="0033588D" w14:paraId="3AD9544A" w14:textId="77777777" w:rsidTr="004F38D9">
        <w:tc>
          <w:tcPr>
            <w:tcW w:w="988" w:type="dxa"/>
            <w:vAlign w:val="center"/>
          </w:tcPr>
          <w:p w14:paraId="0E3923D3" w14:textId="6FF492D3" w:rsidR="00B7411C" w:rsidRPr="0033588D" w:rsidRDefault="00B7411C" w:rsidP="00B7411C">
            <w:pPr>
              <w:rPr>
                <w:rFonts w:ascii="Calibri" w:hAnsi="Calibri" w:cs="Calibri"/>
                <w:sz w:val="28"/>
                <w:szCs w:val="28"/>
              </w:rPr>
            </w:pPr>
            <w:r w:rsidRPr="0033588D">
              <w:rPr>
                <w:rFonts w:ascii="Calibri" w:hAnsi="Calibri" w:cs="Calibri"/>
                <w:sz w:val="28"/>
                <w:szCs w:val="28"/>
              </w:rPr>
              <w:t>G</w:t>
            </w:r>
          </w:p>
        </w:tc>
        <w:tc>
          <w:tcPr>
            <w:tcW w:w="1842" w:type="dxa"/>
            <w:vAlign w:val="center"/>
          </w:tcPr>
          <w:p w14:paraId="41200BAD" w14:textId="14B19B98" w:rsidR="00B7411C" w:rsidRPr="0033588D" w:rsidRDefault="00B7411C" w:rsidP="00B7411C">
            <w:pPr>
              <w:rPr>
                <w:rFonts w:ascii="Calibri" w:hAnsi="Calibri" w:cs="Calibri"/>
                <w:sz w:val="28"/>
                <w:szCs w:val="28"/>
              </w:rPr>
            </w:pPr>
            <w:r w:rsidRPr="0033588D">
              <w:rPr>
                <w:rFonts w:ascii="Calibri" w:hAnsi="Calibri" w:cs="Calibri"/>
                <w:sz w:val="28"/>
                <w:szCs w:val="28"/>
              </w:rPr>
              <w:t>Speech and gender</w:t>
            </w:r>
          </w:p>
        </w:tc>
        <w:tc>
          <w:tcPr>
            <w:tcW w:w="6186" w:type="dxa"/>
            <w:vAlign w:val="center"/>
          </w:tcPr>
          <w:p w14:paraId="678080A0" w14:textId="77777777" w:rsidR="00B7411C" w:rsidRPr="0033588D" w:rsidRDefault="00B7411C" w:rsidP="00B7411C">
            <w:pPr>
              <w:rPr>
                <w:rFonts w:ascii="Calibri" w:hAnsi="Calibri" w:cs="Calibri"/>
                <w:sz w:val="28"/>
                <w:szCs w:val="28"/>
              </w:rPr>
            </w:pPr>
          </w:p>
          <w:p w14:paraId="13EC7E04" w14:textId="4CAB692E" w:rsidR="00B7411C" w:rsidRPr="0033588D" w:rsidRDefault="00B7411C" w:rsidP="00B7411C">
            <w:pPr>
              <w:rPr>
                <w:rFonts w:ascii="Calibri" w:hAnsi="Calibri" w:cs="Calibri"/>
                <w:sz w:val="28"/>
                <w:szCs w:val="28"/>
              </w:rPr>
            </w:pPr>
            <w:r w:rsidRPr="0033588D">
              <w:rPr>
                <w:rFonts w:ascii="Calibri" w:hAnsi="Calibri" w:cs="Calibri"/>
                <w:sz w:val="28"/>
                <w:szCs w:val="28"/>
              </w:rPr>
              <w:t>Clarke, Danielle, '“</w:t>
            </w:r>
            <w:proofErr w:type="spellStart"/>
            <w:r w:rsidRPr="0033588D">
              <w:rPr>
                <w:rFonts w:ascii="Calibri" w:hAnsi="Calibri" w:cs="Calibri"/>
                <w:sz w:val="28"/>
                <w:szCs w:val="28"/>
              </w:rPr>
              <w:t>Formd</w:t>
            </w:r>
            <w:proofErr w:type="spellEnd"/>
            <w:r w:rsidRPr="0033588D">
              <w:rPr>
                <w:rFonts w:ascii="Calibri" w:hAnsi="Calibri" w:cs="Calibri"/>
                <w:sz w:val="28"/>
                <w:szCs w:val="28"/>
              </w:rPr>
              <w:t xml:space="preserve"> into Words by Your Divided Lips”: Women, Rhetoric and the Ovidian Tradition', in ‘This Double Voice’: Gendered Writing in </w:t>
            </w:r>
            <w:r w:rsidR="00515A75">
              <w:rPr>
                <w:rFonts w:ascii="Calibri" w:hAnsi="Calibri" w:cs="Calibri"/>
                <w:sz w:val="28"/>
                <w:szCs w:val="28"/>
              </w:rPr>
              <w:t>Early Modern</w:t>
            </w:r>
            <w:r w:rsidRPr="0033588D">
              <w:rPr>
                <w:rFonts w:ascii="Calibri" w:hAnsi="Calibri" w:cs="Calibri"/>
                <w:sz w:val="28"/>
                <w:szCs w:val="28"/>
              </w:rPr>
              <w:t xml:space="preserve"> England, ed. by Danielle Clarke (London: Palgrave Macmillan, 2000), pp. 61-87</w:t>
            </w:r>
          </w:p>
          <w:p w14:paraId="056CD2A2" w14:textId="03AEE47F" w:rsidR="00B7411C" w:rsidRPr="0033588D" w:rsidRDefault="00B7411C" w:rsidP="00B7411C">
            <w:pPr>
              <w:rPr>
                <w:rFonts w:ascii="Calibri" w:hAnsi="Calibri" w:cs="Calibri"/>
                <w:sz w:val="28"/>
                <w:szCs w:val="28"/>
              </w:rPr>
            </w:pPr>
          </w:p>
        </w:tc>
      </w:tr>
      <w:tr w:rsidR="001C201C" w:rsidRPr="0033588D" w14:paraId="6A043CEB" w14:textId="77777777" w:rsidTr="004F38D9">
        <w:tc>
          <w:tcPr>
            <w:tcW w:w="988" w:type="dxa"/>
            <w:vAlign w:val="center"/>
          </w:tcPr>
          <w:p w14:paraId="4C6E5F8E" w14:textId="2FECB7FE" w:rsidR="001C201C" w:rsidRPr="0033588D" w:rsidRDefault="001C201C" w:rsidP="001C201C">
            <w:pPr>
              <w:rPr>
                <w:rFonts w:ascii="Calibri" w:hAnsi="Calibri" w:cs="Calibri"/>
                <w:sz w:val="28"/>
                <w:szCs w:val="28"/>
              </w:rPr>
            </w:pPr>
            <w:r w:rsidRPr="0033588D">
              <w:rPr>
                <w:rFonts w:ascii="Calibri" w:hAnsi="Calibri" w:cs="Calibri"/>
                <w:sz w:val="28"/>
                <w:szCs w:val="28"/>
              </w:rPr>
              <w:t>G</w:t>
            </w:r>
          </w:p>
        </w:tc>
        <w:tc>
          <w:tcPr>
            <w:tcW w:w="1842" w:type="dxa"/>
            <w:vAlign w:val="center"/>
          </w:tcPr>
          <w:p w14:paraId="4154B98F" w14:textId="275B4A71" w:rsidR="001C201C" w:rsidRPr="0033588D" w:rsidRDefault="001C201C" w:rsidP="001C201C">
            <w:pPr>
              <w:rPr>
                <w:rFonts w:ascii="Calibri" w:hAnsi="Calibri" w:cs="Calibri"/>
                <w:sz w:val="28"/>
                <w:szCs w:val="28"/>
              </w:rPr>
            </w:pPr>
            <w:r w:rsidRPr="0033588D">
              <w:rPr>
                <w:rFonts w:ascii="Calibri" w:hAnsi="Calibri" w:cs="Calibri"/>
                <w:sz w:val="28"/>
                <w:szCs w:val="28"/>
              </w:rPr>
              <w:t>Speech and gender</w:t>
            </w:r>
          </w:p>
        </w:tc>
        <w:tc>
          <w:tcPr>
            <w:tcW w:w="6186" w:type="dxa"/>
            <w:vAlign w:val="center"/>
          </w:tcPr>
          <w:p w14:paraId="12489865" w14:textId="77777777" w:rsidR="001C201C" w:rsidRPr="0033588D" w:rsidRDefault="001C201C" w:rsidP="001C201C">
            <w:pPr>
              <w:rPr>
                <w:rFonts w:ascii="Calibri" w:hAnsi="Calibri" w:cs="Calibri"/>
                <w:sz w:val="28"/>
                <w:szCs w:val="28"/>
              </w:rPr>
            </w:pPr>
          </w:p>
          <w:p w14:paraId="73BD9BAD" w14:textId="765A215B" w:rsidR="001C201C" w:rsidRPr="0033588D" w:rsidRDefault="001C201C" w:rsidP="001C201C">
            <w:pPr>
              <w:rPr>
                <w:rFonts w:ascii="Calibri" w:hAnsi="Calibri" w:cs="Calibri"/>
                <w:i/>
                <w:iCs/>
                <w:sz w:val="28"/>
                <w:szCs w:val="28"/>
              </w:rPr>
            </w:pPr>
            <w:r w:rsidRPr="0033588D">
              <w:rPr>
                <w:rFonts w:ascii="Calibri" w:hAnsi="Calibri" w:cs="Calibri"/>
                <w:sz w:val="28"/>
                <w:szCs w:val="28"/>
              </w:rPr>
              <w:t xml:space="preserve">G. Bloom, </w:t>
            </w:r>
            <w:r w:rsidRPr="0033588D">
              <w:rPr>
                <w:rFonts w:ascii="Calibri" w:hAnsi="Calibri" w:cs="Calibri"/>
                <w:i/>
                <w:iCs/>
                <w:sz w:val="28"/>
                <w:szCs w:val="28"/>
              </w:rPr>
              <w:t xml:space="preserve">Voice in Motion: Staging Gender, Shaping Sound in </w:t>
            </w:r>
            <w:r w:rsidR="00515A75">
              <w:rPr>
                <w:rFonts w:ascii="Calibri" w:hAnsi="Calibri" w:cs="Calibri"/>
                <w:i/>
                <w:iCs/>
                <w:sz w:val="28"/>
                <w:szCs w:val="28"/>
              </w:rPr>
              <w:t>Early Modern</w:t>
            </w:r>
            <w:r w:rsidRPr="0033588D">
              <w:rPr>
                <w:rFonts w:ascii="Calibri" w:hAnsi="Calibri" w:cs="Calibri"/>
                <w:i/>
                <w:iCs/>
                <w:sz w:val="28"/>
                <w:szCs w:val="28"/>
              </w:rPr>
              <w:t xml:space="preserve"> England</w:t>
            </w:r>
          </w:p>
          <w:p w14:paraId="6A5F6DCD" w14:textId="4DFA3178" w:rsidR="001C201C" w:rsidRPr="0033588D" w:rsidRDefault="001C201C" w:rsidP="001C201C">
            <w:pPr>
              <w:rPr>
                <w:rFonts w:ascii="Calibri" w:hAnsi="Calibri" w:cs="Calibri"/>
                <w:sz w:val="28"/>
                <w:szCs w:val="28"/>
              </w:rPr>
            </w:pPr>
          </w:p>
        </w:tc>
      </w:tr>
    </w:tbl>
    <w:p w14:paraId="5880CEAF" w14:textId="77777777" w:rsidR="001E1D1E" w:rsidRDefault="001E1D1E" w:rsidP="001E1D1E">
      <w:pPr>
        <w:rPr>
          <w:rFonts w:ascii="Calibri" w:hAnsi="Calibri" w:cs="Calibri"/>
        </w:rPr>
      </w:pPr>
    </w:p>
    <w:p w14:paraId="6FF9652D" w14:textId="77777777" w:rsidR="006D37B8" w:rsidRPr="0033588D" w:rsidRDefault="006D37B8" w:rsidP="001E1D1E">
      <w:pPr>
        <w:rPr>
          <w:rFonts w:ascii="Calibri" w:hAnsi="Calibri" w:cs="Calibri"/>
        </w:rPr>
      </w:pPr>
    </w:p>
    <w:p w14:paraId="2201B641" w14:textId="77777777" w:rsidR="00C8123B" w:rsidRPr="0033588D" w:rsidRDefault="00C8123B" w:rsidP="00C8123B">
      <w:pPr>
        <w:pStyle w:val="Heading3"/>
        <w:rPr>
          <w:rFonts w:ascii="Calibri" w:hAnsi="Calibri" w:cs="Calibri"/>
          <w:b/>
          <w:bCs/>
          <w:color w:val="auto"/>
        </w:rPr>
      </w:pPr>
      <w:bookmarkStart w:id="97" w:name="_Toc212122783"/>
      <w:r w:rsidRPr="0033588D">
        <w:rPr>
          <w:rFonts w:ascii="Calibri" w:hAnsi="Calibri" w:cs="Calibri"/>
          <w:b/>
          <w:bCs/>
          <w:color w:val="auto"/>
        </w:rPr>
        <w:t>Scholarship that intersects with disability, queerness, race</w:t>
      </w:r>
      <w:bookmarkEnd w:id="97"/>
    </w:p>
    <w:tbl>
      <w:tblPr>
        <w:tblStyle w:val="TableGrid"/>
        <w:tblW w:w="0" w:type="auto"/>
        <w:tblLook w:val="04A0" w:firstRow="1" w:lastRow="0" w:firstColumn="1" w:lastColumn="0" w:noHBand="0" w:noVBand="1"/>
      </w:tblPr>
      <w:tblGrid>
        <w:gridCol w:w="941"/>
        <w:gridCol w:w="1675"/>
        <w:gridCol w:w="6400"/>
      </w:tblGrid>
      <w:tr w:rsidR="009A71BF" w:rsidRPr="0033588D" w14:paraId="0C4073E3" w14:textId="77777777" w:rsidTr="00B7601E">
        <w:tc>
          <w:tcPr>
            <w:tcW w:w="995" w:type="dxa"/>
            <w:vAlign w:val="center"/>
          </w:tcPr>
          <w:p w14:paraId="279178CE" w14:textId="3D870E56" w:rsidR="009A71BF" w:rsidRPr="0033588D" w:rsidRDefault="009A71BF" w:rsidP="009A71BF">
            <w:pPr>
              <w:rPr>
                <w:rFonts w:ascii="Calibri" w:hAnsi="Calibri" w:cs="Calibri"/>
              </w:rPr>
            </w:pPr>
            <w:r w:rsidRPr="0033588D">
              <w:rPr>
                <w:rFonts w:ascii="Calibri" w:hAnsi="Calibri" w:cs="Calibri"/>
                <w:sz w:val="28"/>
                <w:szCs w:val="28"/>
              </w:rPr>
              <w:t>G/Q</w:t>
            </w:r>
          </w:p>
        </w:tc>
        <w:tc>
          <w:tcPr>
            <w:tcW w:w="1888" w:type="dxa"/>
            <w:vAlign w:val="center"/>
          </w:tcPr>
          <w:p w14:paraId="12D43BFF" w14:textId="7D8182CF" w:rsidR="009A71BF" w:rsidRPr="0033588D" w:rsidRDefault="00515A75" w:rsidP="009A71BF">
            <w:pPr>
              <w:rPr>
                <w:rFonts w:ascii="Calibri" w:hAnsi="Calibri" w:cs="Calibri"/>
              </w:rPr>
            </w:pPr>
            <w:r>
              <w:rPr>
                <w:rFonts w:ascii="Calibri" w:hAnsi="Calibri" w:cs="Calibri"/>
                <w:sz w:val="28"/>
                <w:szCs w:val="28"/>
              </w:rPr>
              <w:t>Early Modern</w:t>
            </w:r>
            <w:r w:rsidR="009A71BF" w:rsidRPr="0033588D">
              <w:rPr>
                <w:rFonts w:ascii="Calibri" w:hAnsi="Calibri" w:cs="Calibri"/>
                <w:sz w:val="28"/>
                <w:szCs w:val="28"/>
              </w:rPr>
              <w:t xml:space="preserve"> gender</w:t>
            </w:r>
          </w:p>
        </w:tc>
        <w:tc>
          <w:tcPr>
            <w:tcW w:w="6133" w:type="dxa"/>
            <w:vAlign w:val="center"/>
          </w:tcPr>
          <w:p w14:paraId="5D3BC0B8" w14:textId="77777777" w:rsidR="009A71BF" w:rsidRPr="0033588D" w:rsidRDefault="009A71BF" w:rsidP="009A71BF">
            <w:pPr>
              <w:rPr>
                <w:rFonts w:ascii="Calibri" w:hAnsi="Calibri" w:cs="Calibri"/>
                <w:sz w:val="28"/>
                <w:szCs w:val="28"/>
              </w:rPr>
            </w:pPr>
          </w:p>
          <w:p w14:paraId="0DFA5409" w14:textId="77777777" w:rsidR="009A71BF" w:rsidRPr="0033588D" w:rsidRDefault="009A71BF" w:rsidP="009A71BF">
            <w:pPr>
              <w:rPr>
                <w:rFonts w:ascii="Calibri" w:hAnsi="Calibri" w:cs="Calibri"/>
                <w:sz w:val="28"/>
                <w:szCs w:val="28"/>
              </w:rPr>
            </w:pPr>
            <w:r w:rsidRPr="0033588D">
              <w:rPr>
                <w:rFonts w:ascii="Calibri" w:hAnsi="Calibri" w:cs="Calibri"/>
                <w:sz w:val="28"/>
                <w:szCs w:val="28"/>
              </w:rPr>
              <w:t xml:space="preserve">Carter, Matthew Charles. "'Untruss a Point' - Interiority, Sword Combat, and Gender in </w:t>
            </w:r>
            <w:r w:rsidRPr="0033588D">
              <w:rPr>
                <w:rFonts w:ascii="Calibri" w:hAnsi="Calibri" w:cs="Calibri"/>
                <w:i/>
                <w:iCs/>
                <w:sz w:val="28"/>
                <w:szCs w:val="28"/>
              </w:rPr>
              <w:t>The Roaring Girl</w:t>
            </w:r>
            <w:r w:rsidRPr="0033588D">
              <w:rPr>
                <w:rFonts w:ascii="Calibri" w:hAnsi="Calibri" w:cs="Calibri"/>
                <w:sz w:val="28"/>
                <w:szCs w:val="28"/>
              </w:rPr>
              <w:t>". </w:t>
            </w:r>
            <w:r w:rsidRPr="0033588D">
              <w:rPr>
                <w:rFonts w:ascii="Calibri" w:hAnsi="Calibri" w:cs="Calibri"/>
                <w:i/>
                <w:iCs/>
                <w:sz w:val="28"/>
                <w:szCs w:val="28"/>
              </w:rPr>
              <w:t>Early Theatre</w:t>
            </w:r>
            <w:r w:rsidRPr="0033588D">
              <w:rPr>
                <w:rFonts w:ascii="Calibri" w:hAnsi="Calibri" w:cs="Calibri"/>
                <w:sz w:val="28"/>
                <w:szCs w:val="28"/>
              </w:rPr>
              <w:t>, vol 21, no. 1, 2017, pp. 87-106.</w:t>
            </w:r>
          </w:p>
          <w:p w14:paraId="730E7236" w14:textId="10B079C2" w:rsidR="009A71BF" w:rsidRPr="0033588D" w:rsidRDefault="009A71BF" w:rsidP="009A71BF">
            <w:pPr>
              <w:rPr>
                <w:rFonts w:ascii="Calibri" w:hAnsi="Calibri" w:cs="Calibri"/>
              </w:rPr>
            </w:pPr>
          </w:p>
        </w:tc>
      </w:tr>
      <w:tr w:rsidR="00F17257" w:rsidRPr="0033588D" w14:paraId="0B2E4EA1" w14:textId="77777777" w:rsidTr="00B7601E">
        <w:tc>
          <w:tcPr>
            <w:tcW w:w="995" w:type="dxa"/>
            <w:vAlign w:val="center"/>
          </w:tcPr>
          <w:p w14:paraId="6490560A" w14:textId="36A7A480" w:rsidR="00F17257" w:rsidRPr="0033588D" w:rsidRDefault="00F17257" w:rsidP="00F17257">
            <w:pPr>
              <w:rPr>
                <w:rFonts w:ascii="Calibri" w:hAnsi="Calibri" w:cs="Calibri"/>
                <w:sz w:val="28"/>
                <w:szCs w:val="28"/>
              </w:rPr>
            </w:pPr>
            <w:r w:rsidRPr="0033588D">
              <w:rPr>
                <w:rFonts w:ascii="Calibri" w:hAnsi="Calibri" w:cs="Calibri"/>
                <w:sz w:val="28"/>
                <w:szCs w:val="28"/>
              </w:rPr>
              <w:t>R/G</w:t>
            </w:r>
          </w:p>
        </w:tc>
        <w:tc>
          <w:tcPr>
            <w:tcW w:w="1888" w:type="dxa"/>
            <w:vAlign w:val="center"/>
          </w:tcPr>
          <w:p w14:paraId="1041B260" w14:textId="585E9778" w:rsidR="00F17257" w:rsidRPr="0033588D" w:rsidRDefault="00F17257" w:rsidP="00F17257">
            <w:pPr>
              <w:rPr>
                <w:rFonts w:ascii="Calibri" w:hAnsi="Calibri" w:cs="Calibri"/>
                <w:sz w:val="28"/>
                <w:szCs w:val="28"/>
              </w:rPr>
            </w:pPr>
            <w:r w:rsidRPr="0033588D">
              <w:rPr>
                <w:rFonts w:ascii="Calibri" w:hAnsi="Calibri" w:cs="Calibri"/>
                <w:sz w:val="28"/>
                <w:szCs w:val="28"/>
              </w:rPr>
              <w:t>EM Race / Racial identity</w:t>
            </w:r>
          </w:p>
        </w:tc>
        <w:tc>
          <w:tcPr>
            <w:tcW w:w="6133" w:type="dxa"/>
            <w:vAlign w:val="center"/>
          </w:tcPr>
          <w:p w14:paraId="5C63C04D" w14:textId="77777777" w:rsidR="00F17257" w:rsidRPr="0033588D" w:rsidRDefault="00F17257" w:rsidP="00F17257">
            <w:pPr>
              <w:rPr>
                <w:rFonts w:ascii="Calibri" w:hAnsi="Calibri" w:cs="Calibri"/>
                <w:sz w:val="28"/>
                <w:szCs w:val="28"/>
              </w:rPr>
            </w:pPr>
          </w:p>
          <w:p w14:paraId="0418CE37" w14:textId="77777777" w:rsidR="00F17257" w:rsidRPr="0033588D" w:rsidRDefault="00F17257" w:rsidP="00F17257">
            <w:pPr>
              <w:rPr>
                <w:rFonts w:ascii="Calibri" w:hAnsi="Calibri" w:cs="Calibri"/>
                <w:sz w:val="28"/>
                <w:szCs w:val="28"/>
              </w:rPr>
            </w:pPr>
            <w:r w:rsidRPr="0033588D">
              <w:rPr>
                <w:rFonts w:ascii="Calibri" w:hAnsi="Calibri" w:cs="Calibri"/>
                <w:sz w:val="28"/>
                <w:szCs w:val="28"/>
              </w:rPr>
              <w:t xml:space="preserve">Crane, Mary Thomas. “Roman world, Egyptian earth: Cognitive difference and empire in Shakespeare’s </w:t>
            </w:r>
            <w:r w:rsidRPr="0033588D">
              <w:rPr>
                <w:rFonts w:ascii="Calibri" w:hAnsi="Calibri" w:cs="Calibri"/>
                <w:i/>
                <w:iCs/>
                <w:sz w:val="28"/>
                <w:szCs w:val="28"/>
              </w:rPr>
              <w:t>Antony and Cleopatra</w:t>
            </w:r>
            <w:r w:rsidRPr="0033588D">
              <w:rPr>
                <w:rFonts w:ascii="Calibri" w:hAnsi="Calibri" w:cs="Calibri"/>
                <w:sz w:val="28"/>
                <w:szCs w:val="28"/>
              </w:rPr>
              <w:t>.” Comparative Drama, vol. 43, no. 1, 2009, pp. 1–17.</w:t>
            </w:r>
          </w:p>
          <w:p w14:paraId="4364C033" w14:textId="37DAB523" w:rsidR="00F17257" w:rsidRPr="0033588D" w:rsidRDefault="00F17257" w:rsidP="00F17257">
            <w:pPr>
              <w:rPr>
                <w:rFonts w:ascii="Calibri" w:hAnsi="Calibri" w:cs="Calibri"/>
                <w:sz w:val="28"/>
                <w:szCs w:val="28"/>
              </w:rPr>
            </w:pPr>
          </w:p>
        </w:tc>
      </w:tr>
      <w:tr w:rsidR="004C531A" w:rsidRPr="0033588D" w14:paraId="015092C0" w14:textId="77777777" w:rsidTr="00B7601E">
        <w:tc>
          <w:tcPr>
            <w:tcW w:w="995" w:type="dxa"/>
            <w:vAlign w:val="center"/>
          </w:tcPr>
          <w:p w14:paraId="7ACBB30F" w14:textId="6A943E01" w:rsidR="004C531A" w:rsidRPr="0033588D" w:rsidRDefault="004C531A" w:rsidP="004C531A">
            <w:pPr>
              <w:rPr>
                <w:rFonts w:ascii="Calibri" w:hAnsi="Calibri" w:cs="Calibri"/>
                <w:sz w:val="28"/>
                <w:szCs w:val="28"/>
              </w:rPr>
            </w:pPr>
            <w:r w:rsidRPr="0033588D">
              <w:rPr>
                <w:rFonts w:ascii="Calibri" w:hAnsi="Calibri" w:cs="Calibri"/>
                <w:sz w:val="28"/>
                <w:szCs w:val="28"/>
              </w:rPr>
              <w:t>R/G</w:t>
            </w:r>
          </w:p>
        </w:tc>
        <w:tc>
          <w:tcPr>
            <w:tcW w:w="1888" w:type="dxa"/>
            <w:vAlign w:val="center"/>
          </w:tcPr>
          <w:p w14:paraId="73A134F7" w14:textId="541B8DD8" w:rsidR="004C531A" w:rsidRPr="0033588D" w:rsidRDefault="004C531A" w:rsidP="004C531A">
            <w:pPr>
              <w:rPr>
                <w:rFonts w:ascii="Calibri" w:hAnsi="Calibri" w:cs="Calibri"/>
                <w:sz w:val="28"/>
                <w:szCs w:val="28"/>
              </w:rPr>
            </w:pPr>
            <w:r w:rsidRPr="0033588D">
              <w:rPr>
                <w:rFonts w:ascii="Calibri" w:hAnsi="Calibri" w:cs="Calibri"/>
                <w:sz w:val="28"/>
                <w:szCs w:val="28"/>
              </w:rPr>
              <w:t>EM Race / Racial identity</w:t>
            </w:r>
          </w:p>
        </w:tc>
        <w:tc>
          <w:tcPr>
            <w:tcW w:w="6133" w:type="dxa"/>
            <w:vAlign w:val="center"/>
          </w:tcPr>
          <w:p w14:paraId="7651D523" w14:textId="77777777" w:rsidR="00270DF7" w:rsidRPr="0033588D" w:rsidRDefault="00270DF7" w:rsidP="004C531A">
            <w:pPr>
              <w:rPr>
                <w:rFonts w:ascii="Calibri" w:hAnsi="Calibri" w:cs="Calibri"/>
                <w:sz w:val="28"/>
                <w:szCs w:val="28"/>
              </w:rPr>
            </w:pPr>
          </w:p>
          <w:p w14:paraId="10FFE440" w14:textId="77777777" w:rsidR="004C531A" w:rsidRPr="0033588D" w:rsidRDefault="004C531A" w:rsidP="004C531A">
            <w:pPr>
              <w:rPr>
                <w:rFonts w:ascii="Calibri" w:hAnsi="Calibri" w:cs="Calibri"/>
                <w:sz w:val="28"/>
                <w:szCs w:val="28"/>
              </w:rPr>
            </w:pPr>
            <w:r w:rsidRPr="0033588D">
              <w:rPr>
                <w:rFonts w:ascii="Calibri" w:hAnsi="Calibri" w:cs="Calibri"/>
                <w:sz w:val="28"/>
                <w:szCs w:val="28"/>
              </w:rPr>
              <w:t xml:space="preserve">Dawson, Brent. “‘The world transformed’: Multiple worlds in </w:t>
            </w:r>
            <w:r w:rsidRPr="0033588D">
              <w:rPr>
                <w:rFonts w:ascii="Calibri" w:hAnsi="Calibri" w:cs="Calibri"/>
                <w:i/>
                <w:iCs/>
                <w:sz w:val="28"/>
                <w:szCs w:val="28"/>
              </w:rPr>
              <w:t>Antony and Cleopatra</w:t>
            </w:r>
            <w:r w:rsidRPr="0033588D">
              <w:rPr>
                <w:rFonts w:ascii="Calibri" w:hAnsi="Calibri" w:cs="Calibri"/>
                <w:sz w:val="28"/>
                <w:szCs w:val="28"/>
              </w:rPr>
              <w:t>.” Renaissance Drama, vol. 43, no. 2, 2015, pp. 173–191.</w:t>
            </w:r>
          </w:p>
          <w:p w14:paraId="0A79E4F0" w14:textId="5232FC92" w:rsidR="00270DF7" w:rsidRPr="0033588D" w:rsidRDefault="00270DF7" w:rsidP="004C531A">
            <w:pPr>
              <w:rPr>
                <w:rFonts w:ascii="Calibri" w:hAnsi="Calibri" w:cs="Calibri"/>
                <w:sz w:val="28"/>
                <w:szCs w:val="28"/>
              </w:rPr>
            </w:pPr>
          </w:p>
        </w:tc>
      </w:tr>
      <w:tr w:rsidR="006409DD" w:rsidRPr="0033588D" w14:paraId="5F65C83A" w14:textId="77777777" w:rsidTr="00B7601E">
        <w:tc>
          <w:tcPr>
            <w:tcW w:w="995" w:type="dxa"/>
            <w:vAlign w:val="center"/>
          </w:tcPr>
          <w:p w14:paraId="1459AF01" w14:textId="5791C5EF" w:rsidR="006409DD" w:rsidRPr="0033588D" w:rsidRDefault="006409DD" w:rsidP="006409DD">
            <w:pPr>
              <w:rPr>
                <w:rFonts w:ascii="Calibri" w:hAnsi="Calibri" w:cs="Calibri"/>
                <w:sz w:val="28"/>
                <w:szCs w:val="28"/>
              </w:rPr>
            </w:pPr>
            <w:r w:rsidRPr="0033588D">
              <w:rPr>
                <w:rFonts w:ascii="Calibri" w:hAnsi="Calibri" w:cs="Calibri"/>
                <w:sz w:val="28"/>
                <w:szCs w:val="28"/>
              </w:rPr>
              <w:t>G/D</w:t>
            </w:r>
          </w:p>
        </w:tc>
        <w:tc>
          <w:tcPr>
            <w:tcW w:w="1888" w:type="dxa"/>
            <w:vAlign w:val="center"/>
          </w:tcPr>
          <w:p w14:paraId="4F9B8890" w14:textId="0E63548B" w:rsidR="006409DD" w:rsidRPr="0033588D" w:rsidRDefault="006409DD" w:rsidP="006409DD">
            <w:pPr>
              <w:rPr>
                <w:rFonts w:ascii="Calibri" w:hAnsi="Calibri" w:cs="Calibri"/>
                <w:sz w:val="28"/>
                <w:szCs w:val="28"/>
              </w:rPr>
            </w:pPr>
            <w:r w:rsidRPr="0033588D">
              <w:rPr>
                <w:rFonts w:ascii="Calibri" w:hAnsi="Calibri" w:cs="Calibri"/>
                <w:sz w:val="28"/>
                <w:szCs w:val="28"/>
              </w:rPr>
              <w:t>Humoral</w:t>
            </w:r>
          </w:p>
        </w:tc>
        <w:tc>
          <w:tcPr>
            <w:tcW w:w="6133" w:type="dxa"/>
            <w:vAlign w:val="center"/>
          </w:tcPr>
          <w:p w14:paraId="6511E641" w14:textId="77777777" w:rsidR="006409DD" w:rsidRPr="0033588D" w:rsidRDefault="006409DD" w:rsidP="006409DD">
            <w:pPr>
              <w:rPr>
                <w:rFonts w:ascii="Calibri" w:hAnsi="Calibri" w:cs="Calibri"/>
                <w:sz w:val="28"/>
                <w:szCs w:val="28"/>
              </w:rPr>
            </w:pPr>
          </w:p>
          <w:p w14:paraId="78DDA1B5" w14:textId="77777777" w:rsidR="006409DD" w:rsidRPr="0033588D" w:rsidRDefault="006409DD" w:rsidP="006409DD">
            <w:pPr>
              <w:rPr>
                <w:rFonts w:ascii="Calibri" w:hAnsi="Calibri" w:cs="Calibri"/>
                <w:sz w:val="28"/>
                <w:szCs w:val="28"/>
              </w:rPr>
            </w:pPr>
            <w:r w:rsidRPr="0033588D">
              <w:rPr>
                <w:rFonts w:ascii="Calibri" w:hAnsi="Calibri" w:cs="Calibri"/>
                <w:sz w:val="28"/>
                <w:szCs w:val="28"/>
              </w:rPr>
              <w:t>Dixon, Laurinda S. </w:t>
            </w:r>
            <w:r w:rsidRPr="0033588D">
              <w:rPr>
                <w:rFonts w:ascii="Calibri" w:hAnsi="Calibri" w:cs="Calibri"/>
                <w:i/>
                <w:iCs/>
                <w:sz w:val="28"/>
                <w:szCs w:val="28"/>
              </w:rPr>
              <w:t>The Dark Side of Genius</w:t>
            </w:r>
            <w:r w:rsidRPr="0033588D">
              <w:rPr>
                <w:rFonts w:ascii="Calibri" w:hAnsi="Calibri" w:cs="Calibri"/>
                <w:sz w:val="28"/>
                <w:szCs w:val="28"/>
              </w:rPr>
              <w:t>. Pennsylvania State University Press, 2013.</w:t>
            </w:r>
          </w:p>
          <w:p w14:paraId="1CD2D5EE" w14:textId="3E808F9A" w:rsidR="006409DD" w:rsidRPr="0033588D" w:rsidRDefault="006409DD" w:rsidP="006409DD">
            <w:pPr>
              <w:rPr>
                <w:rFonts w:ascii="Calibri" w:hAnsi="Calibri" w:cs="Calibri"/>
                <w:sz w:val="28"/>
                <w:szCs w:val="28"/>
              </w:rPr>
            </w:pPr>
          </w:p>
        </w:tc>
      </w:tr>
      <w:tr w:rsidR="00710A03" w:rsidRPr="0033588D" w14:paraId="1DF080BE" w14:textId="77777777" w:rsidTr="00B7601E">
        <w:tc>
          <w:tcPr>
            <w:tcW w:w="995" w:type="dxa"/>
            <w:vAlign w:val="center"/>
          </w:tcPr>
          <w:p w14:paraId="136C2173" w14:textId="73484441" w:rsidR="00710A03" w:rsidRPr="0033588D" w:rsidRDefault="00710A03" w:rsidP="00710A03">
            <w:pPr>
              <w:rPr>
                <w:rFonts w:ascii="Calibri" w:hAnsi="Calibri" w:cs="Calibri"/>
                <w:sz w:val="28"/>
                <w:szCs w:val="28"/>
              </w:rPr>
            </w:pPr>
            <w:r w:rsidRPr="0033588D">
              <w:rPr>
                <w:rFonts w:ascii="Calibri" w:hAnsi="Calibri" w:cs="Calibri"/>
                <w:sz w:val="28"/>
                <w:szCs w:val="28"/>
              </w:rPr>
              <w:t>G/D</w:t>
            </w:r>
          </w:p>
        </w:tc>
        <w:tc>
          <w:tcPr>
            <w:tcW w:w="1888" w:type="dxa"/>
            <w:vAlign w:val="center"/>
          </w:tcPr>
          <w:p w14:paraId="364BF339" w14:textId="366F5CE9" w:rsidR="00710A03" w:rsidRPr="0033588D" w:rsidRDefault="00710A03" w:rsidP="00710A03">
            <w:pPr>
              <w:rPr>
                <w:rFonts w:ascii="Calibri" w:hAnsi="Calibri" w:cs="Calibri"/>
                <w:sz w:val="28"/>
                <w:szCs w:val="28"/>
              </w:rPr>
            </w:pPr>
            <w:r w:rsidRPr="0033588D">
              <w:rPr>
                <w:rFonts w:ascii="Calibri" w:hAnsi="Calibri" w:cs="Calibri"/>
                <w:sz w:val="28"/>
                <w:szCs w:val="28"/>
              </w:rPr>
              <w:t>Humoral</w:t>
            </w:r>
          </w:p>
        </w:tc>
        <w:tc>
          <w:tcPr>
            <w:tcW w:w="6133" w:type="dxa"/>
            <w:vAlign w:val="center"/>
          </w:tcPr>
          <w:p w14:paraId="57639AC5" w14:textId="77777777" w:rsidR="006C238F" w:rsidRPr="0033588D" w:rsidRDefault="006C238F" w:rsidP="00710A03">
            <w:pPr>
              <w:rPr>
                <w:rFonts w:ascii="Calibri" w:hAnsi="Calibri" w:cs="Calibri"/>
                <w:sz w:val="28"/>
                <w:szCs w:val="28"/>
              </w:rPr>
            </w:pPr>
          </w:p>
          <w:p w14:paraId="5F4A4591" w14:textId="77777777" w:rsidR="00710A03" w:rsidRPr="0033588D" w:rsidRDefault="00710A03" w:rsidP="00710A03">
            <w:pPr>
              <w:rPr>
                <w:rFonts w:ascii="Calibri" w:hAnsi="Calibri" w:cs="Calibri"/>
                <w:sz w:val="28"/>
                <w:szCs w:val="28"/>
              </w:rPr>
            </w:pPr>
            <w:r w:rsidRPr="0033588D">
              <w:rPr>
                <w:rFonts w:ascii="Calibri" w:hAnsi="Calibri" w:cs="Calibri"/>
                <w:sz w:val="28"/>
                <w:szCs w:val="28"/>
              </w:rPr>
              <w:t>Enterline, Lynn. </w:t>
            </w:r>
            <w:r w:rsidRPr="0033588D">
              <w:rPr>
                <w:rFonts w:ascii="Calibri" w:hAnsi="Calibri" w:cs="Calibri"/>
                <w:i/>
                <w:iCs/>
                <w:sz w:val="28"/>
                <w:szCs w:val="28"/>
              </w:rPr>
              <w:t>The Tears of Narcissus</w:t>
            </w:r>
            <w:r w:rsidRPr="0033588D">
              <w:rPr>
                <w:rFonts w:ascii="Calibri" w:hAnsi="Calibri" w:cs="Calibri"/>
                <w:sz w:val="28"/>
                <w:szCs w:val="28"/>
              </w:rPr>
              <w:t>. Stanford University Press, 1995.</w:t>
            </w:r>
          </w:p>
          <w:p w14:paraId="1ABE9F43" w14:textId="3B845BD9" w:rsidR="006C238F" w:rsidRPr="0033588D" w:rsidRDefault="006C238F" w:rsidP="00710A03">
            <w:pPr>
              <w:rPr>
                <w:rFonts w:ascii="Calibri" w:hAnsi="Calibri" w:cs="Calibri"/>
                <w:sz w:val="28"/>
                <w:szCs w:val="28"/>
              </w:rPr>
            </w:pPr>
          </w:p>
        </w:tc>
      </w:tr>
      <w:tr w:rsidR="0056627B" w:rsidRPr="0033588D" w14:paraId="2296BD1B" w14:textId="77777777" w:rsidTr="00B7601E">
        <w:tc>
          <w:tcPr>
            <w:tcW w:w="995" w:type="dxa"/>
            <w:vAlign w:val="center"/>
          </w:tcPr>
          <w:p w14:paraId="323CD593" w14:textId="5A9ACC58" w:rsidR="0056627B" w:rsidRPr="0033588D" w:rsidRDefault="0056627B" w:rsidP="0056627B">
            <w:pPr>
              <w:rPr>
                <w:rFonts w:ascii="Calibri" w:hAnsi="Calibri" w:cs="Calibri"/>
                <w:sz w:val="28"/>
                <w:szCs w:val="28"/>
              </w:rPr>
            </w:pPr>
            <w:r w:rsidRPr="0033588D">
              <w:rPr>
                <w:rFonts w:ascii="Calibri" w:hAnsi="Calibri" w:cs="Calibri"/>
                <w:sz w:val="28"/>
                <w:szCs w:val="28"/>
              </w:rPr>
              <w:t>R/G</w:t>
            </w:r>
          </w:p>
        </w:tc>
        <w:tc>
          <w:tcPr>
            <w:tcW w:w="1888" w:type="dxa"/>
            <w:vAlign w:val="center"/>
          </w:tcPr>
          <w:p w14:paraId="62DA46A9" w14:textId="7F9E2953" w:rsidR="0056627B" w:rsidRPr="0033588D" w:rsidRDefault="0056627B" w:rsidP="0056627B">
            <w:pPr>
              <w:rPr>
                <w:rFonts w:ascii="Calibri" w:hAnsi="Calibri" w:cs="Calibri"/>
                <w:sz w:val="28"/>
                <w:szCs w:val="28"/>
              </w:rPr>
            </w:pPr>
            <w:r w:rsidRPr="0033588D">
              <w:rPr>
                <w:rFonts w:ascii="Calibri" w:hAnsi="Calibri" w:cs="Calibri"/>
                <w:sz w:val="28"/>
                <w:szCs w:val="28"/>
              </w:rPr>
              <w:t>CWT</w:t>
            </w:r>
          </w:p>
        </w:tc>
        <w:tc>
          <w:tcPr>
            <w:tcW w:w="6133" w:type="dxa"/>
            <w:vAlign w:val="center"/>
          </w:tcPr>
          <w:p w14:paraId="628DD6AB" w14:textId="77777777" w:rsidR="00270DF7" w:rsidRPr="0033588D" w:rsidRDefault="00270DF7" w:rsidP="0056627B">
            <w:pPr>
              <w:rPr>
                <w:rFonts w:ascii="Calibri" w:hAnsi="Calibri" w:cs="Calibri"/>
                <w:sz w:val="28"/>
                <w:szCs w:val="28"/>
              </w:rPr>
            </w:pPr>
          </w:p>
          <w:p w14:paraId="6B05C684" w14:textId="77777777" w:rsidR="0056627B" w:rsidRPr="0033588D" w:rsidRDefault="0056627B" w:rsidP="0056627B">
            <w:pPr>
              <w:rPr>
                <w:rFonts w:ascii="Calibri" w:hAnsi="Calibri" w:cs="Calibri"/>
                <w:sz w:val="28"/>
                <w:szCs w:val="28"/>
              </w:rPr>
            </w:pPr>
            <w:r w:rsidRPr="0033588D">
              <w:rPr>
                <w:rFonts w:ascii="Calibri" w:hAnsi="Calibri" w:cs="Calibri"/>
                <w:sz w:val="28"/>
                <w:szCs w:val="28"/>
              </w:rPr>
              <w:t xml:space="preserve">Frankenberg, Ruth. “White Women, Race Matters: The Social Construction of Whiteness.” </w:t>
            </w:r>
            <w:r w:rsidRPr="0033588D">
              <w:rPr>
                <w:rFonts w:ascii="Calibri" w:hAnsi="Calibri" w:cs="Calibri"/>
                <w:i/>
                <w:iCs/>
                <w:sz w:val="28"/>
                <w:szCs w:val="28"/>
              </w:rPr>
              <w:t>Theories of Race and Racism: A Reader</w:t>
            </w:r>
            <w:r w:rsidRPr="0033588D">
              <w:rPr>
                <w:rFonts w:ascii="Calibri" w:hAnsi="Calibri" w:cs="Calibri"/>
                <w:sz w:val="28"/>
                <w:szCs w:val="28"/>
              </w:rPr>
              <w:t xml:space="preserve">, edited by Les Back and John Solomos, 2nd ed., Routledge, 2000, pp. 519–533. </w:t>
            </w:r>
          </w:p>
          <w:p w14:paraId="6AD5AE90" w14:textId="542633BF" w:rsidR="00270DF7" w:rsidRPr="0033588D" w:rsidRDefault="00270DF7" w:rsidP="0056627B">
            <w:pPr>
              <w:rPr>
                <w:rFonts w:ascii="Calibri" w:hAnsi="Calibri" w:cs="Calibri"/>
                <w:sz w:val="28"/>
                <w:szCs w:val="28"/>
              </w:rPr>
            </w:pPr>
          </w:p>
        </w:tc>
      </w:tr>
      <w:tr w:rsidR="000F34D4" w:rsidRPr="0033588D" w14:paraId="4855E953" w14:textId="77777777" w:rsidTr="00B7601E">
        <w:tc>
          <w:tcPr>
            <w:tcW w:w="995" w:type="dxa"/>
            <w:vAlign w:val="center"/>
          </w:tcPr>
          <w:p w14:paraId="661397E2" w14:textId="0CB9E010" w:rsidR="000F34D4" w:rsidRPr="0033588D" w:rsidRDefault="000F34D4" w:rsidP="000F34D4">
            <w:pPr>
              <w:rPr>
                <w:rFonts w:ascii="Calibri" w:hAnsi="Calibri" w:cs="Calibri"/>
                <w:sz w:val="28"/>
                <w:szCs w:val="28"/>
              </w:rPr>
            </w:pPr>
            <w:r w:rsidRPr="0033588D">
              <w:rPr>
                <w:rFonts w:ascii="Calibri" w:hAnsi="Calibri" w:cs="Calibri"/>
                <w:sz w:val="28"/>
                <w:szCs w:val="28"/>
              </w:rPr>
              <w:t>R/G</w:t>
            </w:r>
          </w:p>
        </w:tc>
        <w:tc>
          <w:tcPr>
            <w:tcW w:w="1888" w:type="dxa"/>
            <w:vAlign w:val="center"/>
          </w:tcPr>
          <w:p w14:paraId="18B6A5FA" w14:textId="51D5861A" w:rsidR="000F34D4" w:rsidRPr="0033588D" w:rsidRDefault="000F34D4" w:rsidP="000F34D4">
            <w:pPr>
              <w:rPr>
                <w:rFonts w:ascii="Calibri" w:hAnsi="Calibri" w:cs="Calibri"/>
                <w:sz w:val="28"/>
                <w:szCs w:val="28"/>
              </w:rPr>
            </w:pPr>
            <w:r w:rsidRPr="0033588D">
              <w:rPr>
                <w:rFonts w:ascii="Calibri" w:hAnsi="Calibri" w:cs="Calibri"/>
                <w:sz w:val="28"/>
                <w:szCs w:val="28"/>
              </w:rPr>
              <w:t>EM Race / Racial identity</w:t>
            </w:r>
          </w:p>
        </w:tc>
        <w:tc>
          <w:tcPr>
            <w:tcW w:w="6133" w:type="dxa"/>
            <w:vAlign w:val="center"/>
          </w:tcPr>
          <w:p w14:paraId="7C3C64B9" w14:textId="77777777" w:rsidR="000F34D4" w:rsidRPr="0033588D" w:rsidRDefault="000F34D4" w:rsidP="000F34D4">
            <w:pPr>
              <w:rPr>
                <w:rFonts w:ascii="Calibri" w:hAnsi="Calibri" w:cs="Calibri"/>
                <w:sz w:val="28"/>
                <w:szCs w:val="28"/>
              </w:rPr>
            </w:pPr>
          </w:p>
          <w:p w14:paraId="4504A3DD" w14:textId="271CB434" w:rsidR="000F34D4" w:rsidRPr="0033588D" w:rsidRDefault="000F34D4" w:rsidP="000F34D4">
            <w:pPr>
              <w:rPr>
                <w:rFonts w:ascii="Calibri" w:hAnsi="Calibri" w:cs="Calibri"/>
                <w:sz w:val="28"/>
                <w:szCs w:val="28"/>
              </w:rPr>
            </w:pPr>
            <w:r w:rsidRPr="0033588D">
              <w:rPr>
                <w:rFonts w:ascii="Calibri" w:hAnsi="Calibri" w:cs="Calibri"/>
                <w:sz w:val="28"/>
                <w:szCs w:val="28"/>
              </w:rPr>
              <w:t>Gordon, Colby. "Candied Cleopatra: The Cute Aesthetics of Shakespeare’s Political Theology". </w:t>
            </w:r>
            <w:r w:rsidRPr="0033588D">
              <w:rPr>
                <w:rFonts w:ascii="Calibri" w:hAnsi="Calibri" w:cs="Calibri"/>
                <w:i/>
                <w:iCs/>
                <w:sz w:val="28"/>
                <w:szCs w:val="28"/>
              </w:rPr>
              <w:t xml:space="preserve">Journal for </w:t>
            </w:r>
            <w:r w:rsidR="00515A75">
              <w:rPr>
                <w:rFonts w:ascii="Calibri" w:hAnsi="Calibri" w:cs="Calibri"/>
                <w:i/>
                <w:iCs/>
                <w:sz w:val="28"/>
                <w:szCs w:val="28"/>
              </w:rPr>
              <w:t>Early Modern</w:t>
            </w:r>
            <w:r w:rsidRPr="0033588D">
              <w:rPr>
                <w:rFonts w:ascii="Calibri" w:hAnsi="Calibri" w:cs="Calibri"/>
                <w:i/>
                <w:iCs/>
                <w:sz w:val="28"/>
                <w:szCs w:val="28"/>
              </w:rPr>
              <w:t xml:space="preserve"> Cultural Studies</w:t>
            </w:r>
            <w:r w:rsidRPr="0033588D">
              <w:rPr>
                <w:rFonts w:ascii="Calibri" w:hAnsi="Calibri" w:cs="Calibri"/>
                <w:sz w:val="28"/>
                <w:szCs w:val="28"/>
              </w:rPr>
              <w:t>, vol 16, no. 3, 2016, pp. 30-45.</w:t>
            </w:r>
          </w:p>
          <w:p w14:paraId="320A1860" w14:textId="609AEA20" w:rsidR="00270DF7" w:rsidRPr="0033588D" w:rsidRDefault="00270DF7" w:rsidP="000F34D4">
            <w:pPr>
              <w:rPr>
                <w:rFonts w:ascii="Calibri" w:hAnsi="Calibri" w:cs="Calibri"/>
                <w:sz w:val="28"/>
                <w:szCs w:val="28"/>
              </w:rPr>
            </w:pPr>
          </w:p>
        </w:tc>
      </w:tr>
      <w:tr w:rsidR="00504D18" w:rsidRPr="0033588D" w14:paraId="29002E96" w14:textId="77777777" w:rsidTr="00B7601E">
        <w:tc>
          <w:tcPr>
            <w:tcW w:w="995" w:type="dxa"/>
            <w:vAlign w:val="center"/>
          </w:tcPr>
          <w:p w14:paraId="47F65C3C" w14:textId="3405B386" w:rsidR="00504D18" w:rsidRPr="0033588D" w:rsidRDefault="00504D18" w:rsidP="00504D18">
            <w:pPr>
              <w:rPr>
                <w:rFonts w:ascii="Calibri" w:hAnsi="Calibri" w:cs="Calibri"/>
                <w:sz w:val="28"/>
                <w:szCs w:val="28"/>
              </w:rPr>
            </w:pPr>
            <w:r w:rsidRPr="0033588D">
              <w:rPr>
                <w:rFonts w:ascii="Calibri" w:hAnsi="Calibri" w:cs="Calibri"/>
                <w:sz w:val="28"/>
                <w:szCs w:val="28"/>
              </w:rPr>
              <w:lastRenderedPageBreak/>
              <w:t>G/Q</w:t>
            </w:r>
          </w:p>
        </w:tc>
        <w:tc>
          <w:tcPr>
            <w:tcW w:w="1888" w:type="dxa"/>
            <w:vAlign w:val="center"/>
          </w:tcPr>
          <w:p w14:paraId="513D3CF7" w14:textId="0BF800FF" w:rsidR="00504D18" w:rsidRPr="0033588D" w:rsidRDefault="00504D18" w:rsidP="00504D18">
            <w:pPr>
              <w:rPr>
                <w:rFonts w:ascii="Calibri" w:hAnsi="Calibri" w:cs="Calibri"/>
                <w:sz w:val="28"/>
                <w:szCs w:val="28"/>
              </w:rPr>
            </w:pPr>
            <w:r w:rsidRPr="0033588D">
              <w:rPr>
                <w:rFonts w:ascii="Calibri" w:hAnsi="Calibri" w:cs="Calibri"/>
                <w:sz w:val="28"/>
                <w:szCs w:val="28"/>
              </w:rPr>
              <w:t>Self-Fashioning</w:t>
            </w:r>
          </w:p>
        </w:tc>
        <w:tc>
          <w:tcPr>
            <w:tcW w:w="6133" w:type="dxa"/>
            <w:vAlign w:val="center"/>
          </w:tcPr>
          <w:p w14:paraId="73FD4674" w14:textId="77777777" w:rsidR="006C238F" w:rsidRDefault="006C238F" w:rsidP="00504D18">
            <w:pPr>
              <w:rPr>
                <w:rFonts w:ascii="Calibri" w:hAnsi="Calibri" w:cs="Calibri"/>
                <w:sz w:val="28"/>
                <w:szCs w:val="28"/>
              </w:rPr>
            </w:pPr>
          </w:p>
          <w:p w14:paraId="27389F7C" w14:textId="77777777" w:rsidR="006D37B8" w:rsidRDefault="006D37B8" w:rsidP="00504D18">
            <w:pPr>
              <w:rPr>
                <w:rFonts w:ascii="Calibri" w:hAnsi="Calibri" w:cs="Calibri"/>
                <w:sz w:val="28"/>
                <w:szCs w:val="28"/>
              </w:rPr>
            </w:pPr>
          </w:p>
          <w:p w14:paraId="548A1F67" w14:textId="77777777" w:rsidR="006D37B8" w:rsidRPr="0033588D" w:rsidRDefault="006D37B8" w:rsidP="00504D18">
            <w:pPr>
              <w:rPr>
                <w:rFonts w:ascii="Calibri" w:hAnsi="Calibri" w:cs="Calibri"/>
                <w:sz w:val="28"/>
                <w:szCs w:val="28"/>
              </w:rPr>
            </w:pPr>
          </w:p>
          <w:p w14:paraId="6C6AD384" w14:textId="77777777" w:rsidR="00504D18" w:rsidRPr="0033588D" w:rsidRDefault="00504D18" w:rsidP="00504D18">
            <w:pPr>
              <w:rPr>
                <w:rFonts w:ascii="Calibri" w:hAnsi="Calibri" w:cs="Calibri"/>
                <w:sz w:val="28"/>
                <w:szCs w:val="28"/>
              </w:rPr>
            </w:pPr>
            <w:r w:rsidRPr="0033588D">
              <w:rPr>
                <w:rFonts w:ascii="Calibri" w:hAnsi="Calibri" w:cs="Calibri"/>
                <w:sz w:val="28"/>
                <w:szCs w:val="28"/>
              </w:rPr>
              <w:t>Greenblatt, Stephen. </w:t>
            </w:r>
            <w:r w:rsidRPr="0033588D">
              <w:rPr>
                <w:rFonts w:ascii="Calibri" w:hAnsi="Calibri" w:cs="Calibri"/>
                <w:i/>
                <w:iCs/>
                <w:sz w:val="28"/>
                <w:szCs w:val="28"/>
              </w:rPr>
              <w:t>Renaissance Self-Fashioning</w:t>
            </w:r>
            <w:r w:rsidRPr="0033588D">
              <w:rPr>
                <w:rFonts w:ascii="Calibri" w:hAnsi="Calibri" w:cs="Calibri"/>
                <w:sz w:val="28"/>
                <w:szCs w:val="28"/>
              </w:rPr>
              <w:t>. University of Chicago Press, 2005.</w:t>
            </w:r>
          </w:p>
          <w:p w14:paraId="318FBD6A" w14:textId="77777777" w:rsidR="006D37B8" w:rsidRDefault="006D37B8" w:rsidP="00504D18">
            <w:pPr>
              <w:rPr>
                <w:rFonts w:ascii="Calibri" w:hAnsi="Calibri" w:cs="Calibri"/>
                <w:sz w:val="28"/>
                <w:szCs w:val="28"/>
              </w:rPr>
            </w:pPr>
          </w:p>
          <w:p w14:paraId="405BC118" w14:textId="77777777" w:rsidR="006D37B8" w:rsidRDefault="006D37B8" w:rsidP="00504D18">
            <w:pPr>
              <w:rPr>
                <w:rFonts w:ascii="Calibri" w:hAnsi="Calibri" w:cs="Calibri"/>
                <w:sz w:val="28"/>
                <w:szCs w:val="28"/>
              </w:rPr>
            </w:pPr>
          </w:p>
          <w:p w14:paraId="3558C166" w14:textId="2AC0FC1E" w:rsidR="006D37B8" w:rsidRPr="0033588D" w:rsidRDefault="006D37B8" w:rsidP="00504D18">
            <w:pPr>
              <w:rPr>
                <w:rFonts w:ascii="Calibri" w:hAnsi="Calibri" w:cs="Calibri"/>
                <w:sz w:val="28"/>
                <w:szCs w:val="28"/>
              </w:rPr>
            </w:pPr>
          </w:p>
        </w:tc>
      </w:tr>
      <w:tr w:rsidR="0051462F" w:rsidRPr="0033588D" w14:paraId="7720ACE3" w14:textId="77777777" w:rsidTr="00B7601E">
        <w:tc>
          <w:tcPr>
            <w:tcW w:w="995" w:type="dxa"/>
            <w:vAlign w:val="center"/>
          </w:tcPr>
          <w:p w14:paraId="55A4DB6B" w14:textId="57A45257" w:rsidR="0051462F" w:rsidRPr="0033588D" w:rsidRDefault="0051462F" w:rsidP="0051462F">
            <w:pPr>
              <w:rPr>
                <w:rFonts w:ascii="Calibri" w:hAnsi="Calibri" w:cs="Calibri"/>
                <w:sz w:val="28"/>
                <w:szCs w:val="28"/>
              </w:rPr>
            </w:pPr>
            <w:r w:rsidRPr="0033588D">
              <w:rPr>
                <w:rFonts w:ascii="Calibri" w:hAnsi="Calibri" w:cs="Calibri"/>
                <w:sz w:val="28"/>
                <w:szCs w:val="28"/>
              </w:rPr>
              <w:t>R/G</w:t>
            </w:r>
          </w:p>
        </w:tc>
        <w:tc>
          <w:tcPr>
            <w:tcW w:w="1888" w:type="dxa"/>
            <w:vAlign w:val="center"/>
          </w:tcPr>
          <w:p w14:paraId="308284D1" w14:textId="55F7B683" w:rsidR="0051462F" w:rsidRPr="0033588D" w:rsidRDefault="0051462F" w:rsidP="0051462F">
            <w:pPr>
              <w:rPr>
                <w:rFonts w:ascii="Calibri" w:hAnsi="Calibri" w:cs="Calibri"/>
                <w:sz w:val="28"/>
                <w:szCs w:val="28"/>
              </w:rPr>
            </w:pPr>
            <w:r w:rsidRPr="0033588D">
              <w:rPr>
                <w:rFonts w:ascii="Calibri" w:hAnsi="Calibri" w:cs="Calibri"/>
                <w:sz w:val="28"/>
                <w:szCs w:val="28"/>
              </w:rPr>
              <w:t>EM Race / Racial identity</w:t>
            </w:r>
          </w:p>
        </w:tc>
        <w:tc>
          <w:tcPr>
            <w:tcW w:w="6133" w:type="dxa"/>
            <w:vAlign w:val="center"/>
          </w:tcPr>
          <w:p w14:paraId="3E2BA3E7" w14:textId="77777777" w:rsidR="000162AC" w:rsidRPr="0033588D" w:rsidRDefault="000162AC" w:rsidP="0051462F">
            <w:pPr>
              <w:rPr>
                <w:rFonts w:ascii="Calibri" w:hAnsi="Calibri" w:cs="Calibri"/>
                <w:sz w:val="28"/>
                <w:szCs w:val="28"/>
              </w:rPr>
            </w:pPr>
          </w:p>
          <w:p w14:paraId="3A016BC1" w14:textId="3182613B" w:rsidR="0051462F" w:rsidRPr="0033588D" w:rsidRDefault="0051462F" w:rsidP="0051462F">
            <w:pPr>
              <w:rPr>
                <w:rFonts w:ascii="Calibri" w:hAnsi="Calibri" w:cs="Calibri"/>
                <w:sz w:val="28"/>
                <w:szCs w:val="28"/>
              </w:rPr>
            </w:pPr>
            <w:r w:rsidRPr="0033588D">
              <w:rPr>
                <w:rFonts w:ascii="Calibri" w:hAnsi="Calibri" w:cs="Calibri"/>
                <w:sz w:val="28"/>
                <w:szCs w:val="28"/>
              </w:rPr>
              <w:t xml:space="preserve">Hall, Kim F. </w:t>
            </w:r>
            <w:r w:rsidRPr="0033588D">
              <w:rPr>
                <w:rFonts w:ascii="Calibri" w:hAnsi="Calibri" w:cs="Calibri"/>
                <w:i/>
                <w:iCs/>
                <w:sz w:val="28"/>
                <w:szCs w:val="28"/>
              </w:rPr>
              <w:t xml:space="preserve">Things of Darkness: Economies of Race and Gender in </w:t>
            </w:r>
            <w:r w:rsidR="00515A75">
              <w:rPr>
                <w:rFonts w:ascii="Calibri" w:hAnsi="Calibri" w:cs="Calibri"/>
                <w:i/>
                <w:iCs/>
                <w:sz w:val="28"/>
                <w:szCs w:val="28"/>
              </w:rPr>
              <w:t>Early Modern</w:t>
            </w:r>
            <w:r w:rsidRPr="0033588D">
              <w:rPr>
                <w:rFonts w:ascii="Calibri" w:hAnsi="Calibri" w:cs="Calibri"/>
                <w:i/>
                <w:iCs/>
                <w:sz w:val="28"/>
                <w:szCs w:val="28"/>
              </w:rPr>
              <w:t xml:space="preserve"> England</w:t>
            </w:r>
            <w:r w:rsidRPr="0033588D">
              <w:rPr>
                <w:rFonts w:ascii="Calibri" w:hAnsi="Calibri" w:cs="Calibri"/>
                <w:sz w:val="28"/>
                <w:szCs w:val="28"/>
              </w:rPr>
              <w:t xml:space="preserve">. Cornell University Press, 1996. </w:t>
            </w:r>
          </w:p>
          <w:p w14:paraId="1A2E23D0" w14:textId="34E6767E" w:rsidR="000162AC" w:rsidRPr="0033588D" w:rsidRDefault="000162AC" w:rsidP="0051462F">
            <w:pPr>
              <w:rPr>
                <w:rFonts w:ascii="Calibri" w:hAnsi="Calibri" w:cs="Calibri"/>
                <w:sz w:val="28"/>
                <w:szCs w:val="28"/>
              </w:rPr>
            </w:pPr>
          </w:p>
        </w:tc>
      </w:tr>
      <w:tr w:rsidR="000162AC" w:rsidRPr="0033588D" w14:paraId="63B432A5" w14:textId="77777777" w:rsidTr="00B7601E">
        <w:tc>
          <w:tcPr>
            <w:tcW w:w="995" w:type="dxa"/>
            <w:vAlign w:val="center"/>
          </w:tcPr>
          <w:p w14:paraId="4691D37B" w14:textId="338FAD59" w:rsidR="000162AC" w:rsidRPr="0033588D" w:rsidRDefault="000162AC" w:rsidP="000162AC">
            <w:pPr>
              <w:rPr>
                <w:rFonts w:ascii="Calibri" w:hAnsi="Calibri" w:cs="Calibri"/>
                <w:sz w:val="28"/>
                <w:szCs w:val="28"/>
              </w:rPr>
            </w:pPr>
            <w:r w:rsidRPr="0033588D">
              <w:rPr>
                <w:rFonts w:ascii="Calibri" w:hAnsi="Calibri" w:cs="Calibri"/>
                <w:sz w:val="28"/>
                <w:szCs w:val="28"/>
              </w:rPr>
              <w:t>R/G</w:t>
            </w:r>
          </w:p>
        </w:tc>
        <w:tc>
          <w:tcPr>
            <w:tcW w:w="1888" w:type="dxa"/>
            <w:vAlign w:val="center"/>
          </w:tcPr>
          <w:p w14:paraId="636AEFD2" w14:textId="29F9EC53" w:rsidR="000162AC" w:rsidRPr="0033588D" w:rsidRDefault="000162AC" w:rsidP="000162AC">
            <w:pPr>
              <w:rPr>
                <w:rFonts w:ascii="Calibri" w:hAnsi="Calibri" w:cs="Calibri"/>
                <w:sz w:val="28"/>
                <w:szCs w:val="28"/>
              </w:rPr>
            </w:pPr>
            <w:r w:rsidRPr="0033588D">
              <w:rPr>
                <w:rFonts w:ascii="Calibri" w:hAnsi="Calibri" w:cs="Calibri"/>
                <w:sz w:val="28"/>
                <w:szCs w:val="28"/>
              </w:rPr>
              <w:t>EM Race / Racial identity</w:t>
            </w:r>
          </w:p>
        </w:tc>
        <w:tc>
          <w:tcPr>
            <w:tcW w:w="6133" w:type="dxa"/>
            <w:vAlign w:val="center"/>
          </w:tcPr>
          <w:p w14:paraId="66934CE9" w14:textId="77777777" w:rsidR="00270DF7" w:rsidRPr="0033588D" w:rsidRDefault="00270DF7" w:rsidP="000162AC">
            <w:pPr>
              <w:rPr>
                <w:rFonts w:ascii="Calibri" w:hAnsi="Calibri" w:cs="Calibri"/>
                <w:sz w:val="28"/>
                <w:szCs w:val="28"/>
              </w:rPr>
            </w:pPr>
          </w:p>
          <w:p w14:paraId="5F07348F" w14:textId="77777777" w:rsidR="000162AC" w:rsidRPr="0033588D" w:rsidRDefault="000162AC" w:rsidP="000162AC">
            <w:pPr>
              <w:rPr>
                <w:rFonts w:ascii="Calibri" w:hAnsi="Calibri" w:cs="Calibri"/>
                <w:sz w:val="28"/>
                <w:szCs w:val="28"/>
              </w:rPr>
            </w:pPr>
            <w:r w:rsidRPr="0033588D">
              <w:rPr>
                <w:rFonts w:ascii="Calibri" w:hAnsi="Calibri" w:cs="Calibri"/>
                <w:sz w:val="28"/>
                <w:szCs w:val="28"/>
              </w:rPr>
              <w:t xml:space="preserve">Karim-Cooper, Farah. “‘This Alters Not Thy Beauty’: Face-Paint, Gender, and Race in The English Moor.” </w:t>
            </w:r>
            <w:r w:rsidRPr="0033588D">
              <w:rPr>
                <w:rFonts w:ascii="Calibri" w:hAnsi="Calibri" w:cs="Calibri"/>
                <w:i/>
                <w:iCs/>
                <w:sz w:val="28"/>
                <w:szCs w:val="28"/>
              </w:rPr>
              <w:t>Early Theatre</w:t>
            </w:r>
            <w:r w:rsidRPr="0033588D">
              <w:rPr>
                <w:rFonts w:ascii="Calibri" w:hAnsi="Calibri" w:cs="Calibri"/>
                <w:sz w:val="28"/>
                <w:szCs w:val="28"/>
              </w:rPr>
              <w:t xml:space="preserve">, vol. 10, no. 2, 2007, pp. 140–149. </w:t>
            </w:r>
          </w:p>
          <w:p w14:paraId="187F38D6" w14:textId="5CCCF684" w:rsidR="00270DF7" w:rsidRPr="0033588D" w:rsidRDefault="00270DF7" w:rsidP="000162AC">
            <w:pPr>
              <w:rPr>
                <w:rFonts w:ascii="Calibri" w:hAnsi="Calibri" w:cs="Calibri"/>
                <w:sz w:val="28"/>
                <w:szCs w:val="28"/>
              </w:rPr>
            </w:pPr>
          </w:p>
        </w:tc>
      </w:tr>
      <w:tr w:rsidR="00641775" w:rsidRPr="0033588D" w14:paraId="7A8A42E5" w14:textId="77777777" w:rsidTr="00B7601E">
        <w:tc>
          <w:tcPr>
            <w:tcW w:w="995" w:type="dxa"/>
            <w:vAlign w:val="center"/>
          </w:tcPr>
          <w:p w14:paraId="6DAE50B3" w14:textId="5DF5DB47" w:rsidR="00641775" w:rsidRPr="0033588D" w:rsidRDefault="00641775" w:rsidP="00641775">
            <w:pPr>
              <w:rPr>
                <w:rFonts w:ascii="Calibri" w:hAnsi="Calibri" w:cs="Calibri"/>
                <w:sz w:val="28"/>
                <w:szCs w:val="28"/>
              </w:rPr>
            </w:pPr>
            <w:r w:rsidRPr="0033588D">
              <w:rPr>
                <w:rFonts w:ascii="Calibri" w:hAnsi="Calibri" w:cs="Calibri"/>
                <w:sz w:val="28"/>
                <w:szCs w:val="28"/>
              </w:rPr>
              <w:t>G/D</w:t>
            </w:r>
          </w:p>
        </w:tc>
        <w:tc>
          <w:tcPr>
            <w:tcW w:w="1888" w:type="dxa"/>
            <w:vAlign w:val="center"/>
          </w:tcPr>
          <w:p w14:paraId="535ADB36" w14:textId="3BEA0CC9" w:rsidR="00641775" w:rsidRPr="0033588D" w:rsidRDefault="00641775" w:rsidP="00641775">
            <w:pPr>
              <w:rPr>
                <w:rFonts w:ascii="Calibri" w:hAnsi="Calibri" w:cs="Calibri"/>
                <w:sz w:val="28"/>
                <w:szCs w:val="28"/>
              </w:rPr>
            </w:pPr>
            <w:r w:rsidRPr="0033588D">
              <w:rPr>
                <w:rFonts w:ascii="Calibri" w:hAnsi="Calibri" w:cs="Calibri"/>
                <w:sz w:val="28"/>
                <w:szCs w:val="28"/>
              </w:rPr>
              <w:t>Humoral</w:t>
            </w:r>
          </w:p>
        </w:tc>
        <w:tc>
          <w:tcPr>
            <w:tcW w:w="6133" w:type="dxa"/>
            <w:vAlign w:val="center"/>
          </w:tcPr>
          <w:p w14:paraId="078710B0" w14:textId="77777777" w:rsidR="00270DF7" w:rsidRPr="0033588D" w:rsidRDefault="00270DF7" w:rsidP="00641775">
            <w:pPr>
              <w:rPr>
                <w:rFonts w:ascii="Calibri" w:hAnsi="Calibri" w:cs="Calibri"/>
                <w:sz w:val="28"/>
                <w:szCs w:val="28"/>
              </w:rPr>
            </w:pPr>
          </w:p>
          <w:p w14:paraId="2C835EBD" w14:textId="77777777" w:rsidR="00641775" w:rsidRPr="0033588D" w:rsidRDefault="00641775" w:rsidP="00641775">
            <w:pPr>
              <w:rPr>
                <w:rFonts w:ascii="Calibri" w:hAnsi="Calibri" w:cs="Calibri"/>
                <w:sz w:val="28"/>
                <w:szCs w:val="28"/>
              </w:rPr>
            </w:pPr>
            <w:r w:rsidRPr="0033588D">
              <w:rPr>
                <w:rFonts w:ascii="Calibri" w:hAnsi="Calibri" w:cs="Calibri"/>
                <w:sz w:val="28"/>
                <w:szCs w:val="28"/>
              </w:rPr>
              <w:t>Lawlor, Clark. "Fashionable Melancholy". </w:t>
            </w:r>
            <w:r w:rsidRPr="0033588D">
              <w:rPr>
                <w:rFonts w:ascii="Calibri" w:hAnsi="Calibri" w:cs="Calibri"/>
                <w:i/>
                <w:iCs/>
                <w:sz w:val="28"/>
                <w:szCs w:val="28"/>
              </w:rPr>
              <w:t>Melancholy Experience in Literature of the Long Eighteenth Century; Before Depression, 1660-1800</w:t>
            </w:r>
            <w:r w:rsidRPr="0033588D">
              <w:rPr>
                <w:rFonts w:ascii="Calibri" w:hAnsi="Calibri" w:cs="Calibri"/>
                <w:sz w:val="28"/>
                <w:szCs w:val="28"/>
              </w:rPr>
              <w:t xml:space="preserve">, Allan Ingram </w:t>
            </w:r>
            <w:r w:rsidRPr="0033588D">
              <w:rPr>
                <w:rFonts w:ascii="Calibri" w:hAnsi="Calibri" w:cs="Calibri"/>
                <w:i/>
                <w:iCs/>
                <w:sz w:val="28"/>
                <w:szCs w:val="28"/>
              </w:rPr>
              <w:t>et al.</w:t>
            </w:r>
            <w:r w:rsidRPr="0033588D">
              <w:rPr>
                <w:rFonts w:ascii="Calibri" w:hAnsi="Calibri" w:cs="Calibri"/>
                <w:sz w:val="28"/>
                <w:szCs w:val="28"/>
              </w:rPr>
              <w:t>, Palgrave Macmillan, Basingstoke, 2011, pp. 25 - 54.</w:t>
            </w:r>
          </w:p>
          <w:p w14:paraId="5F988DF1" w14:textId="3D6B8764" w:rsidR="00270DF7" w:rsidRPr="0033588D" w:rsidRDefault="00270DF7" w:rsidP="00641775">
            <w:pPr>
              <w:rPr>
                <w:rFonts w:ascii="Calibri" w:hAnsi="Calibri" w:cs="Calibri"/>
                <w:sz w:val="28"/>
                <w:szCs w:val="28"/>
              </w:rPr>
            </w:pPr>
          </w:p>
        </w:tc>
      </w:tr>
      <w:tr w:rsidR="007E3A2B" w:rsidRPr="0033588D" w14:paraId="3C8FED5A" w14:textId="77777777" w:rsidTr="00B7601E">
        <w:tc>
          <w:tcPr>
            <w:tcW w:w="995" w:type="dxa"/>
            <w:vAlign w:val="center"/>
          </w:tcPr>
          <w:p w14:paraId="346CE1C3" w14:textId="440A83E2" w:rsidR="007E3A2B" w:rsidRPr="0033588D" w:rsidRDefault="007E3A2B" w:rsidP="007E3A2B">
            <w:pPr>
              <w:rPr>
                <w:rFonts w:ascii="Calibri" w:hAnsi="Calibri" w:cs="Calibri"/>
                <w:sz w:val="28"/>
                <w:szCs w:val="28"/>
              </w:rPr>
            </w:pPr>
            <w:r w:rsidRPr="0033588D">
              <w:rPr>
                <w:rFonts w:ascii="Calibri" w:hAnsi="Calibri" w:cs="Calibri"/>
                <w:sz w:val="28"/>
                <w:szCs w:val="28"/>
              </w:rPr>
              <w:t>R/G</w:t>
            </w:r>
          </w:p>
        </w:tc>
        <w:tc>
          <w:tcPr>
            <w:tcW w:w="1888" w:type="dxa"/>
            <w:vAlign w:val="center"/>
          </w:tcPr>
          <w:p w14:paraId="501DB24E" w14:textId="6272457F" w:rsidR="007E3A2B" w:rsidRPr="0033588D" w:rsidRDefault="007E3A2B" w:rsidP="007E3A2B">
            <w:pPr>
              <w:rPr>
                <w:rFonts w:ascii="Calibri" w:hAnsi="Calibri" w:cs="Calibri"/>
                <w:sz w:val="28"/>
                <w:szCs w:val="28"/>
              </w:rPr>
            </w:pPr>
            <w:r w:rsidRPr="0033588D">
              <w:rPr>
                <w:rFonts w:ascii="Calibri" w:hAnsi="Calibri" w:cs="Calibri"/>
                <w:sz w:val="28"/>
                <w:szCs w:val="28"/>
              </w:rPr>
              <w:t>EM Race / Racial identity</w:t>
            </w:r>
          </w:p>
        </w:tc>
        <w:tc>
          <w:tcPr>
            <w:tcW w:w="6133" w:type="dxa"/>
            <w:vAlign w:val="center"/>
          </w:tcPr>
          <w:p w14:paraId="643C5D3F" w14:textId="77777777" w:rsidR="006C238F" w:rsidRPr="0033588D" w:rsidRDefault="006C238F" w:rsidP="007E3A2B">
            <w:pPr>
              <w:rPr>
                <w:rFonts w:ascii="Calibri" w:hAnsi="Calibri" w:cs="Calibri"/>
                <w:sz w:val="28"/>
                <w:szCs w:val="28"/>
              </w:rPr>
            </w:pPr>
          </w:p>
          <w:p w14:paraId="16D5FCB9" w14:textId="77777777" w:rsidR="007E3A2B" w:rsidRPr="0033588D" w:rsidRDefault="007E3A2B" w:rsidP="007E3A2B">
            <w:pPr>
              <w:rPr>
                <w:rFonts w:ascii="Calibri" w:hAnsi="Calibri" w:cs="Calibri"/>
                <w:sz w:val="28"/>
                <w:szCs w:val="28"/>
              </w:rPr>
            </w:pPr>
            <w:r w:rsidRPr="0033588D">
              <w:rPr>
                <w:rFonts w:ascii="Calibri" w:hAnsi="Calibri" w:cs="Calibri"/>
                <w:sz w:val="28"/>
                <w:szCs w:val="28"/>
              </w:rPr>
              <w:t xml:space="preserve">Matar, Nabil. </w:t>
            </w:r>
            <w:r w:rsidRPr="0033588D">
              <w:rPr>
                <w:rFonts w:ascii="Calibri" w:hAnsi="Calibri" w:cs="Calibri"/>
                <w:i/>
                <w:iCs/>
                <w:sz w:val="28"/>
                <w:szCs w:val="28"/>
              </w:rPr>
              <w:t>Turks, Moors, and Englishmen in the Age of Discovery</w:t>
            </w:r>
            <w:r w:rsidRPr="0033588D">
              <w:rPr>
                <w:rFonts w:ascii="Calibri" w:hAnsi="Calibri" w:cs="Calibri"/>
                <w:sz w:val="28"/>
                <w:szCs w:val="28"/>
              </w:rPr>
              <w:t xml:space="preserve">. Columbia University Press, 1997. </w:t>
            </w:r>
          </w:p>
          <w:p w14:paraId="1E4E4A95" w14:textId="19469FEA" w:rsidR="006C238F" w:rsidRPr="0033588D" w:rsidRDefault="006C238F" w:rsidP="007E3A2B">
            <w:pPr>
              <w:rPr>
                <w:rFonts w:ascii="Calibri" w:hAnsi="Calibri" w:cs="Calibri"/>
                <w:sz w:val="28"/>
                <w:szCs w:val="28"/>
              </w:rPr>
            </w:pPr>
          </w:p>
        </w:tc>
      </w:tr>
      <w:tr w:rsidR="00C4689A" w:rsidRPr="0033588D" w14:paraId="43155B1A" w14:textId="77777777" w:rsidTr="00B7601E">
        <w:tc>
          <w:tcPr>
            <w:tcW w:w="995" w:type="dxa"/>
            <w:vAlign w:val="center"/>
          </w:tcPr>
          <w:p w14:paraId="744746E8" w14:textId="1D34937A" w:rsidR="00C4689A" w:rsidRPr="0033588D" w:rsidRDefault="00C4689A" w:rsidP="00C4689A">
            <w:pPr>
              <w:rPr>
                <w:rFonts w:ascii="Calibri" w:hAnsi="Calibri" w:cs="Calibri"/>
                <w:sz w:val="28"/>
                <w:szCs w:val="28"/>
              </w:rPr>
            </w:pPr>
            <w:r w:rsidRPr="0033588D">
              <w:rPr>
                <w:rFonts w:ascii="Calibri" w:hAnsi="Calibri" w:cs="Calibri"/>
                <w:sz w:val="28"/>
                <w:szCs w:val="28"/>
              </w:rPr>
              <w:t>G/D</w:t>
            </w:r>
          </w:p>
        </w:tc>
        <w:tc>
          <w:tcPr>
            <w:tcW w:w="1888" w:type="dxa"/>
            <w:vAlign w:val="center"/>
          </w:tcPr>
          <w:p w14:paraId="6D7817CF" w14:textId="050A7143" w:rsidR="00C4689A" w:rsidRPr="0033588D" w:rsidRDefault="00C4689A" w:rsidP="00C4689A">
            <w:pPr>
              <w:rPr>
                <w:rFonts w:ascii="Calibri" w:hAnsi="Calibri" w:cs="Calibri"/>
                <w:sz w:val="28"/>
                <w:szCs w:val="28"/>
              </w:rPr>
            </w:pPr>
            <w:r w:rsidRPr="0033588D">
              <w:rPr>
                <w:rFonts w:ascii="Calibri" w:hAnsi="Calibri" w:cs="Calibri"/>
                <w:sz w:val="28"/>
                <w:szCs w:val="28"/>
              </w:rPr>
              <w:t>Humoral</w:t>
            </w:r>
          </w:p>
        </w:tc>
        <w:tc>
          <w:tcPr>
            <w:tcW w:w="6133" w:type="dxa"/>
            <w:vAlign w:val="center"/>
          </w:tcPr>
          <w:p w14:paraId="06BFD8AB" w14:textId="77777777" w:rsidR="00C4689A" w:rsidRPr="0033588D" w:rsidRDefault="00C4689A" w:rsidP="00C4689A">
            <w:pPr>
              <w:rPr>
                <w:rFonts w:ascii="Calibri" w:hAnsi="Calibri" w:cs="Calibri"/>
                <w:sz w:val="28"/>
                <w:szCs w:val="28"/>
              </w:rPr>
            </w:pPr>
          </w:p>
          <w:p w14:paraId="3EA8A7B2" w14:textId="29C10A89" w:rsidR="00C4689A" w:rsidRPr="0033588D" w:rsidRDefault="00C4689A" w:rsidP="00C4689A">
            <w:pPr>
              <w:rPr>
                <w:rFonts w:ascii="Calibri" w:hAnsi="Calibri" w:cs="Calibri"/>
                <w:sz w:val="28"/>
                <w:szCs w:val="28"/>
              </w:rPr>
            </w:pPr>
            <w:r w:rsidRPr="0033588D">
              <w:rPr>
                <w:rFonts w:ascii="Calibri" w:hAnsi="Calibri" w:cs="Calibri"/>
                <w:sz w:val="28"/>
                <w:szCs w:val="28"/>
              </w:rPr>
              <w:t>Neely, Carol Thomas. </w:t>
            </w:r>
            <w:r w:rsidRPr="0033588D">
              <w:rPr>
                <w:rFonts w:ascii="Calibri" w:hAnsi="Calibri" w:cs="Calibri"/>
                <w:i/>
                <w:iCs/>
                <w:sz w:val="28"/>
                <w:szCs w:val="28"/>
              </w:rPr>
              <w:t xml:space="preserve">Distracted Subjects: Madness and Gender in </w:t>
            </w:r>
            <w:r w:rsidR="00515A75">
              <w:rPr>
                <w:rFonts w:ascii="Calibri" w:hAnsi="Calibri" w:cs="Calibri"/>
                <w:i/>
                <w:iCs/>
                <w:sz w:val="28"/>
                <w:szCs w:val="28"/>
              </w:rPr>
              <w:t>Early Modern</w:t>
            </w:r>
            <w:r w:rsidRPr="0033588D">
              <w:rPr>
                <w:rFonts w:ascii="Calibri" w:hAnsi="Calibri" w:cs="Calibri"/>
                <w:i/>
                <w:iCs/>
                <w:sz w:val="28"/>
                <w:szCs w:val="28"/>
              </w:rPr>
              <w:t xml:space="preserve"> Culture</w:t>
            </w:r>
            <w:r w:rsidRPr="0033588D">
              <w:rPr>
                <w:rFonts w:ascii="Calibri" w:hAnsi="Calibri" w:cs="Calibri"/>
                <w:sz w:val="28"/>
                <w:szCs w:val="28"/>
              </w:rPr>
              <w:t>. Cornell University Press, 2004.</w:t>
            </w:r>
          </w:p>
          <w:p w14:paraId="33363ED6" w14:textId="6AA2E88A" w:rsidR="00C4689A" w:rsidRPr="0033588D" w:rsidRDefault="00C4689A" w:rsidP="00C4689A">
            <w:pPr>
              <w:rPr>
                <w:rFonts w:ascii="Calibri" w:hAnsi="Calibri" w:cs="Calibri"/>
                <w:sz w:val="28"/>
                <w:szCs w:val="28"/>
              </w:rPr>
            </w:pPr>
          </w:p>
        </w:tc>
      </w:tr>
      <w:tr w:rsidR="000B7308" w:rsidRPr="0033588D" w14:paraId="784E607A" w14:textId="77777777" w:rsidTr="00B7601E">
        <w:tc>
          <w:tcPr>
            <w:tcW w:w="995" w:type="dxa"/>
            <w:vAlign w:val="center"/>
          </w:tcPr>
          <w:p w14:paraId="6B4CB97A" w14:textId="30B9C2AC" w:rsidR="000B7308" w:rsidRPr="0033588D" w:rsidRDefault="000B7308" w:rsidP="000B7308">
            <w:pPr>
              <w:rPr>
                <w:rFonts w:ascii="Calibri" w:hAnsi="Calibri" w:cs="Calibri"/>
                <w:sz w:val="28"/>
                <w:szCs w:val="28"/>
              </w:rPr>
            </w:pPr>
            <w:r w:rsidRPr="0033588D">
              <w:rPr>
                <w:rFonts w:ascii="Calibri" w:hAnsi="Calibri" w:cs="Calibri"/>
                <w:sz w:val="28"/>
                <w:szCs w:val="28"/>
              </w:rPr>
              <w:t>R/G</w:t>
            </w:r>
          </w:p>
        </w:tc>
        <w:tc>
          <w:tcPr>
            <w:tcW w:w="1888" w:type="dxa"/>
            <w:vAlign w:val="center"/>
          </w:tcPr>
          <w:p w14:paraId="79746EE9" w14:textId="616E05A4" w:rsidR="000B7308" w:rsidRPr="0033588D" w:rsidRDefault="000B7308" w:rsidP="000B7308">
            <w:pPr>
              <w:rPr>
                <w:rFonts w:ascii="Calibri" w:hAnsi="Calibri" w:cs="Calibri"/>
                <w:sz w:val="28"/>
                <w:szCs w:val="28"/>
              </w:rPr>
            </w:pPr>
            <w:r w:rsidRPr="0033588D">
              <w:rPr>
                <w:rFonts w:ascii="Calibri" w:hAnsi="Calibri" w:cs="Calibri"/>
                <w:sz w:val="28"/>
                <w:szCs w:val="28"/>
              </w:rPr>
              <w:t>EM Race / Racial identity</w:t>
            </w:r>
          </w:p>
        </w:tc>
        <w:tc>
          <w:tcPr>
            <w:tcW w:w="6133" w:type="dxa"/>
            <w:vAlign w:val="center"/>
          </w:tcPr>
          <w:p w14:paraId="6741A16A" w14:textId="77777777" w:rsidR="00F50075" w:rsidRPr="0033588D" w:rsidRDefault="00F50075" w:rsidP="000B7308">
            <w:pPr>
              <w:rPr>
                <w:rFonts w:ascii="Calibri" w:hAnsi="Calibri" w:cs="Calibri"/>
                <w:sz w:val="28"/>
                <w:szCs w:val="28"/>
              </w:rPr>
            </w:pPr>
          </w:p>
          <w:p w14:paraId="3EFF1BCF" w14:textId="2ABD6A74" w:rsidR="000B7308" w:rsidRPr="0033588D" w:rsidRDefault="000B7308" w:rsidP="000B7308">
            <w:pPr>
              <w:rPr>
                <w:rFonts w:ascii="Calibri" w:hAnsi="Calibri" w:cs="Calibri"/>
                <w:sz w:val="28"/>
                <w:szCs w:val="28"/>
              </w:rPr>
            </w:pPr>
            <w:r w:rsidRPr="0033588D">
              <w:rPr>
                <w:rFonts w:ascii="Calibri" w:hAnsi="Calibri" w:cs="Calibri"/>
                <w:sz w:val="28"/>
                <w:szCs w:val="28"/>
              </w:rPr>
              <w:t>Nicholson, Eric and Henke</w:t>
            </w:r>
            <w:r w:rsidR="004B7A30">
              <w:rPr>
                <w:rFonts w:ascii="Calibri" w:hAnsi="Calibri" w:cs="Calibri"/>
                <w:sz w:val="28"/>
                <w:szCs w:val="28"/>
              </w:rPr>
              <w:t>,</w:t>
            </w:r>
            <w:r w:rsidRPr="0033588D">
              <w:rPr>
                <w:rFonts w:ascii="Calibri" w:hAnsi="Calibri" w:cs="Calibri"/>
                <w:sz w:val="28"/>
                <w:szCs w:val="28"/>
              </w:rPr>
              <w:t xml:space="preserve"> </w:t>
            </w:r>
            <w:r w:rsidR="004B7A30" w:rsidRPr="0033588D">
              <w:rPr>
                <w:rFonts w:ascii="Calibri" w:hAnsi="Calibri" w:cs="Calibri"/>
                <w:sz w:val="28"/>
                <w:szCs w:val="28"/>
              </w:rPr>
              <w:t>Robert</w:t>
            </w:r>
            <w:r w:rsidR="004B7A30">
              <w:rPr>
                <w:rFonts w:ascii="Calibri" w:hAnsi="Calibri" w:cs="Calibri"/>
                <w:sz w:val="28"/>
                <w:szCs w:val="28"/>
              </w:rPr>
              <w:t>,</w:t>
            </w:r>
            <w:r w:rsidR="004B7A30" w:rsidRPr="0033588D">
              <w:rPr>
                <w:rFonts w:ascii="Calibri" w:hAnsi="Calibri" w:cs="Calibri"/>
                <w:sz w:val="28"/>
                <w:szCs w:val="28"/>
              </w:rPr>
              <w:t xml:space="preserve"> </w:t>
            </w:r>
            <w:r w:rsidRPr="0033588D">
              <w:rPr>
                <w:rFonts w:ascii="Calibri" w:hAnsi="Calibri" w:cs="Calibri"/>
                <w:sz w:val="28"/>
                <w:szCs w:val="28"/>
              </w:rPr>
              <w:t xml:space="preserve">eds. </w:t>
            </w:r>
            <w:r w:rsidRPr="0033588D">
              <w:rPr>
                <w:rFonts w:ascii="Calibri" w:hAnsi="Calibri" w:cs="Calibri"/>
                <w:i/>
                <w:iCs/>
                <w:sz w:val="28"/>
                <w:szCs w:val="28"/>
              </w:rPr>
              <w:t xml:space="preserve">Transnational Exchange in </w:t>
            </w:r>
            <w:r w:rsidR="00515A75">
              <w:rPr>
                <w:rFonts w:ascii="Calibri" w:hAnsi="Calibri" w:cs="Calibri"/>
                <w:i/>
                <w:iCs/>
                <w:sz w:val="28"/>
                <w:szCs w:val="28"/>
              </w:rPr>
              <w:t>Early Modern</w:t>
            </w:r>
            <w:r w:rsidRPr="0033588D">
              <w:rPr>
                <w:rFonts w:ascii="Calibri" w:hAnsi="Calibri" w:cs="Calibri"/>
                <w:i/>
                <w:iCs/>
                <w:sz w:val="28"/>
                <w:szCs w:val="28"/>
              </w:rPr>
              <w:t xml:space="preserve"> </w:t>
            </w:r>
            <w:proofErr w:type="spellStart"/>
            <w:r w:rsidRPr="0033588D">
              <w:rPr>
                <w:rFonts w:ascii="Calibri" w:hAnsi="Calibri" w:cs="Calibri"/>
                <w:i/>
                <w:iCs/>
                <w:sz w:val="28"/>
                <w:szCs w:val="28"/>
              </w:rPr>
              <w:t>Theater</w:t>
            </w:r>
            <w:proofErr w:type="spellEnd"/>
            <w:r w:rsidRPr="0033588D">
              <w:rPr>
                <w:rFonts w:ascii="Calibri" w:hAnsi="Calibri" w:cs="Calibri"/>
                <w:sz w:val="28"/>
                <w:szCs w:val="28"/>
              </w:rPr>
              <w:t xml:space="preserve">. Routledge, 2008. </w:t>
            </w:r>
          </w:p>
          <w:p w14:paraId="36C00DC2" w14:textId="77777777" w:rsidR="00F50075" w:rsidRDefault="00F50075" w:rsidP="000B7308">
            <w:pPr>
              <w:rPr>
                <w:rFonts w:ascii="Calibri" w:hAnsi="Calibri" w:cs="Calibri"/>
                <w:sz w:val="28"/>
                <w:szCs w:val="28"/>
              </w:rPr>
            </w:pPr>
          </w:p>
          <w:p w14:paraId="02CFC893" w14:textId="28C0FBDD" w:rsidR="006D37B8" w:rsidRPr="0033588D" w:rsidRDefault="006D37B8" w:rsidP="000B7308">
            <w:pPr>
              <w:rPr>
                <w:rFonts w:ascii="Calibri" w:hAnsi="Calibri" w:cs="Calibri"/>
                <w:sz w:val="28"/>
                <w:szCs w:val="28"/>
              </w:rPr>
            </w:pPr>
          </w:p>
        </w:tc>
      </w:tr>
      <w:tr w:rsidR="00066900" w:rsidRPr="0033588D" w14:paraId="6944F5E1" w14:textId="77777777" w:rsidTr="00B7601E">
        <w:tc>
          <w:tcPr>
            <w:tcW w:w="995" w:type="dxa"/>
            <w:vAlign w:val="center"/>
          </w:tcPr>
          <w:p w14:paraId="42AD4FD8" w14:textId="1D9B93A5" w:rsidR="00066900" w:rsidRPr="0033588D" w:rsidRDefault="00066900" w:rsidP="00066900">
            <w:pPr>
              <w:rPr>
                <w:rFonts w:ascii="Calibri" w:hAnsi="Calibri" w:cs="Calibri"/>
                <w:sz w:val="28"/>
                <w:szCs w:val="28"/>
              </w:rPr>
            </w:pPr>
            <w:r w:rsidRPr="0033588D">
              <w:rPr>
                <w:rFonts w:ascii="Calibri" w:hAnsi="Calibri" w:cs="Calibri"/>
                <w:sz w:val="28"/>
                <w:szCs w:val="28"/>
              </w:rPr>
              <w:lastRenderedPageBreak/>
              <w:t>G/Q</w:t>
            </w:r>
          </w:p>
        </w:tc>
        <w:tc>
          <w:tcPr>
            <w:tcW w:w="1888" w:type="dxa"/>
            <w:vAlign w:val="center"/>
          </w:tcPr>
          <w:p w14:paraId="0DDCE10C" w14:textId="747BE9EB" w:rsidR="00066900" w:rsidRPr="0033588D" w:rsidRDefault="00066900" w:rsidP="00066900">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237E55E8" w14:textId="77777777" w:rsidR="00F50075" w:rsidRPr="0033588D" w:rsidRDefault="00F50075" w:rsidP="00066900">
            <w:pPr>
              <w:rPr>
                <w:rFonts w:ascii="Calibri" w:hAnsi="Calibri" w:cs="Calibri"/>
                <w:sz w:val="28"/>
                <w:szCs w:val="28"/>
              </w:rPr>
            </w:pPr>
          </w:p>
          <w:p w14:paraId="5384538E" w14:textId="6AFEB97A" w:rsidR="00066900" w:rsidRPr="0033588D" w:rsidRDefault="00066900" w:rsidP="00066900">
            <w:pPr>
              <w:rPr>
                <w:rFonts w:ascii="Calibri" w:hAnsi="Calibri" w:cs="Calibri"/>
                <w:sz w:val="28"/>
                <w:szCs w:val="28"/>
              </w:rPr>
            </w:pPr>
            <w:r w:rsidRPr="0033588D">
              <w:rPr>
                <w:rFonts w:ascii="Calibri" w:hAnsi="Calibri" w:cs="Calibri"/>
                <w:sz w:val="28"/>
                <w:szCs w:val="28"/>
              </w:rPr>
              <w:t xml:space="preserve">O’Rourke, Michael, and </w:t>
            </w:r>
            <w:r w:rsidR="004B7A30" w:rsidRPr="0033588D">
              <w:rPr>
                <w:rFonts w:ascii="Calibri" w:hAnsi="Calibri" w:cs="Calibri"/>
                <w:sz w:val="28"/>
                <w:szCs w:val="28"/>
              </w:rPr>
              <w:t xml:space="preserve">O’Donnell, </w:t>
            </w:r>
            <w:r w:rsidRPr="0033588D">
              <w:rPr>
                <w:rFonts w:ascii="Calibri" w:hAnsi="Calibri" w:cs="Calibri"/>
                <w:sz w:val="28"/>
                <w:szCs w:val="28"/>
              </w:rPr>
              <w:t xml:space="preserve">Katherine editors. </w:t>
            </w:r>
            <w:r w:rsidRPr="0033588D">
              <w:rPr>
                <w:rFonts w:ascii="Calibri" w:hAnsi="Calibri" w:cs="Calibri"/>
                <w:i/>
                <w:iCs/>
                <w:sz w:val="28"/>
                <w:szCs w:val="28"/>
              </w:rPr>
              <w:t xml:space="preserve">Queer Masculinities, 1550-1800: Siting Same/Sex Desire in the </w:t>
            </w:r>
            <w:r w:rsidR="00515A75">
              <w:rPr>
                <w:rFonts w:ascii="Calibri" w:hAnsi="Calibri" w:cs="Calibri"/>
                <w:i/>
                <w:iCs/>
                <w:sz w:val="28"/>
                <w:szCs w:val="28"/>
              </w:rPr>
              <w:t>Early Modern</w:t>
            </w:r>
            <w:r w:rsidRPr="0033588D">
              <w:rPr>
                <w:rFonts w:ascii="Calibri" w:hAnsi="Calibri" w:cs="Calibri"/>
                <w:i/>
                <w:iCs/>
                <w:sz w:val="28"/>
                <w:szCs w:val="28"/>
              </w:rPr>
              <w:t xml:space="preserve"> World</w:t>
            </w:r>
            <w:r w:rsidRPr="0033588D">
              <w:rPr>
                <w:rFonts w:ascii="Calibri" w:hAnsi="Calibri" w:cs="Calibri"/>
                <w:sz w:val="28"/>
                <w:szCs w:val="28"/>
              </w:rPr>
              <w:t xml:space="preserve">. Palgrave Macmillan, 2006. </w:t>
            </w:r>
          </w:p>
          <w:p w14:paraId="21CD8E8C" w14:textId="77777777" w:rsidR="00F50075" w:rsidRDefault="00F50075" w:rsidP="00066900">
            <w:pPr>
              <w:rPr>
                <w:rFonts w:ascii="Calibri" w:hAnsi="Calibri" w:cs="Calibri"/>
                <w:sz w:val="28"/>
                <w:szCs w:val="28"/>
              </w:rPr>
            </w:pPr>
          </w:p>
          <w:p w14:paraId="6DB23916" w14:textId="5584AA48" w:rsidR="006D37B8" w:rsidRPr="0033588D" w:rsidRDefault="006D37B8" w:rsidP="00066900">
            <w:pPr>
              <w:rPr>
                <w:rFonts w:ascii="Calibri" w:hAnsi="Calibri" w:cs="Calibri"/>
                <w:sz w:val="28"/>
                <w:szCs w:val="28"/>
              </w:rPr>
            </w:pPr>
          </w:p>
        </w:tc>
      </w:tr>
      <w:tr w:rsidR="00F50075" w:rsidRPr="0033588D" w14:paraId="3B1020B2" w14:textId="77777777" w:rsidTr="00B7601E">
        <w:tc>
          <w:tcPr>
            <w:tcW w:w="995" w:type="dxa"/>
            <w:vAlign w:val="center"/>
          </w:tcPr>
          <w:p w14:paraId="238C2059" w14:textId="71FFDE6D" w:rsidR="00F50075" w:rsidRPr="0033588D" w:rsidRDefault="00F50075" w:rsidP="00F50075">
            <w:pPr>
              <w:rPr>
                <w:rFonts w:ascii="Calibri" w:hAnsi="Calibri" w:cs="Calibri"/>
                <w:sz w:val="28"/>
                <w:szCs w:val="28"/>
              </w:rPr>
            </w:pPr>
            <w:r w:rsidRPr="0033588D">
              <w:rPr>
                <w:rFonts w:ascii="Calibri" w:hAnsi="Calibri" w:cs="Calibri"/>
                <w:sz w:val="28"/>
                <w:szCs w:val="28"/>
              </w:rPr>
              <w:t>R/G</w:t>
            </w:r>
          </w:p>
        </w:tc>
        <w:tc>
          <w:tcPr>
            <w:tcW w:w="1888" w:type="dxa"/>
            <w:vAlign w:val="center"/>
          </w:tcPr>
          <w:p w14:paraId="51C1C455" w14:textId="0004E819" w:rsidR="00F50075" w:rsidRPr="0033588D" w:rsidRDefault="00F50075" w:rsidP="00F50075">
            <w:pPr>
              <w:rPr>
                <w:rFonts w:ascii="Calibri" w:hAnsi="Calibri" w:cs="Calibri"/>
                <w:sz w:val="28"/>
                <w:szCs w:val="28"/>
              </w:rPr>
            </w:pPr>
            <w:r w:rsidRPr="0033588D">
              <w:rPr>
                <w:rFonts w:ascii="Calibri" w:hAnsi="Calibri" w:cs="Calibri"/>
                <w:sz w:val="28"/>
                <w:szCs w:val="28"/>
              </w:rPr>
              <w:t>EM Race / Racial identity</w:t>
            </w:r>
          </w:p>
        </w:tc>
        <w:tc>
          <w:tcPr>
            <w:tcW w:w="6133" w:type="dxa"/>
            <w:vAlign w:val="center"/>
          </w:tcPr>
          <w:p w14:paraId="48AD6832" w14:textId="77777777" w:rsidR="00F50075" w:rsidRPr="0033588D" w:rsidRDefault="00F50075" w:rsidP="00F50075">
            <w:pPr>
              <w:rPr>
                <w:rFonts w:ascii="Calibri" w:hAnsi="Calibri" w:cs="Calibri"/>
                <w:sz w:val="28"/>
                <w:szCs w:val="28"/>
              </w:rPr>
            </w:pPr>
          </w:p>
          <w:p w14:paraId="273877F7" w14:textId="77777777" w:rsidR="00F50075" w:rsidRPr="0033588D" w:rsidRDefault="00F50075" w:rsidP="00F50075">
            <w:pPr>
              <w:rPr>
                <w:rFonts w:ascii="Calibri" w:hAnsi="Calibri" w:cs="Calibri"/>
                <w:sz w:val="28"/>
                <w:szCs w:val="28"/>
              </w:rPr>
            </w:pPr>
            <w:r w:rsidRPr="0033588D">
              <w:rPr>
                <w:rFonts w:ascii="Calibri" w:hAnsi="Calibri" w:cs="Calibri"/>
                <w:sz w:val="28"/>
                <w:szCs w:val="28"/>
              </w:rPr>
              <w:t>Park, Jennifer. "</w:t>
            </w:r>
            <w:proofErr w:type="spellStart"/>
            <w:r w:rsidRPr="0033588D">
              <w:rPr>
                <w:rFonts w:ascii="Calibri" w:hAnsi="Calibri" w:cs="Calibri"/>
                <w:sz w:val="28"/>
                <w:szCs w:val="28"/>
              </w:rPr>
              <w:t>Discandying</w:t>
            </w:r>
            <w:proofErr w:type="spellEnd"/>
            <w:r w:rsidRPr="0033588D">
              <w:rPr>
                <w:rFonts w:ascii="Calibri" w:hAnsi="Calibri" w:cs="Calibri"/>
                <w:sz w:val="28"/>
                <w:szCs w:val="28"/>
              </w:rPr>
              <w:t xml:space="preserve"> Cleopatra: Preserving Cleopatra’s Infinite Variety in Shakespeare’s </w:t>
            </w:r>
            <w:r w:rsidRPr="0033588D">
              <w:rPr>
                <w:rFonts w:ascii="Calibri" w:hAnsi="Calibri" w:cs="Calibri"/>
                <w:i/>
                <w:iCs/>
                <w:sz w:val="28"/>
                <w:szCs w:val="28"/>
              </w:rPr>
              <w:t>Antony and Cleopatra</w:t>
            </w:r>
            <w:r w:rsidRPr="0033588D">
              <w:rPr>
                <w:rFonts w:ascii="Calibri" w:hAnsi="Calibri" w:cs="Calibri"/>
                <w:sz w:val="28"/>
                <w:szCs w:val="28"/>
              </w:rPr>
              <w:t>". </w:t>
            </w:r>
            <w:r w:rsidRPr="0033588D">
              <w:rPr>
                <w:rFonts w:ascii="Calibri" w:hAnsi="Calibri" w:cs="Calibri"/>
                <w:i/>
                <w:iCs/>
                <w:sz w:val="28"/>
                <w:szCs w:val="28"/>
              </w:rPr>
              <w:t>Studies in Philology</w:t>
            </w:r>
            <w:r w:rsidRPr="0033588D">
              <w:rPr>
                <w:rFonts w:ascii="Calibri" w:hAnsi="Calibri" w:cs="Calibri"/>
                <w:sz w:val="28"/>
                <w:szCs w:val="28"/>
              </w:rPr>
              <w:t>, vol 113, no. 3, 2016, pp. 595-633.</w:t>
            </w:r>
          </w:p>
          <w:p w14:paraId="1195CE18" w14:textId="6E04C95A" w:rsidR="00F50075" w:rsidRPr="0033588D" w:rsidRDefault="00F50075" w:rsidP="00F50075">
            <w:pPr>
              <w:rPr>
                <w:rFonts w:ascii="Calibri" w:hAnsi="Calibri" w:cs="Calibri"/>
                <w:sz w:val="28"/>
                <w:szCs w:val="28"/>
              </w:rPr>
            </w:pPr>
          </w:p>
        </w:tc>
      </w:tr>
      <w:tr w:rsidR="00EC1436" w:rsidRPr="0033588D" w14:paraId="2C31F2B2" w14:textId="77777777" w:rsidTr="00B7601E">
        <w:tc>
          <w:tcPr>
            <w:tcW w:w="995" w:type="dxa"/>
            <w:vAlign w:val="center"/>
          </w:tcPr>
          <w:p w14:paraId="6EF37E7B" w14:textId="2F00FC11" w:rsidR="00EC1436" w:rsidRPr="0033588D" w:rsidRDefault="00EC1436" w:rsidP="00EC1436">
            <w:pPr>
              <w:rPr>
                <w:rFonts w:ascii="Calibri" w:hAnsi="Calibri" w:cs="Calibri"/>
                <w:sz w:val="28"/>
                <w:szCs w:val="28"/>
              </w:rPr>
            </w:pPr>
            <w:r w:rsidRPr="0033588D">
              <w:rPr>
                <w:rFonts w:ascii="Calibri" w:hAnsi="Calibri" w:cs="Calibri"/>
                <w:i/>
                <w:iCs/>
                <w:sz w:val="28"/>
                <w:szCs w:val="28"/>
              </w:rPr>
              <w:t>R/G</w:t>
            </w:r>
          </w:p>
        </w:tc>
        <w:tc>
          <w:tcPr>
            <w:tcW w:w="1888" w:type="dxa"/>
            <w:vAlign w:val="center"/>
          </w:tcPr>
          <w:p w14:paraId="0E483723" w14:textId="53D2DE02" w:rsidR="00EC1436" w:rsidRPr="0033588D" w:rsidRDefault="00EC1436" w:rsidP="00EC1436">
            <w:pPr>
              <w:rPr>
                <w:rFonts w:ascii="Calibri" w:hAnsi="Calibri" w:cs="Calibri"/>
                <w:sz w:val="28"/>
                <w:szCs w:val="28"/>
              </w:rPr>
            </w:pPr>
            <w:r w:rsidRPr="0033588D">
              <w:rPr>
                <w:rFonts w:ascii="Calibri" w:hAnsi="Calibri" w:cs="Calibri"/>
                <w:sz w:val="28"/>
                <w:szCs w:val="28"/>
              </w:rPr>
              <w:t>EM Race / Racial identity</w:t>
            </w:r>
          </w:p>
        </w:tc>
        <w:tc>
          <w:tcPr>
            <w:tcW w:w="6133" w:type="dxa"/>
            <w:vAlign w:val="center"/>
          </w:tcPr>
          <w:p w14:paraId="356A311E" w14:textId="77777777" w:rsidR="00270DF7" w:rsidRPr="0033588D" w:rsidRDefault="00270DF7" w:rsidP="00EC1436">
            <w:pPr>
              <w:rPr>
                <w:rFonts w:ascii="Calibri" w:hAnsi="Calibri" w:cs="Calibri"/>
                <w:i/>
                <w:iCs/>
                <w:sz w:val="28"/>
                <w:szCs w:val="28"/>
              </w:rPr>
            </w:pPr>
          </w:p>
          <w:p w14:paraId="4CAF66F6" w14:textId="5F7C02E6" w:rsidR="00EC1436" w:rsidRPr="0033588D" w:rsidRDefault="00EC1436" w:rsidP="00EC1436">
            <w:pPr>
              <w:rPr>
                <w:rFonts w:ascii="Calibri" w:hAnsi="Calibri" w:cs="Calibri"/>
                <w:sz w:val="28"/>
                <w:szCs w:val="28"/>
              </w:rPr>
            </w:pPr>
            <w:r w:rsidRPr="0033588D">
              <w:rPr>
                <w:rFonts w:ascii="Calibri" w:hAnsi="Calibri" w:cs="Calibri"/>
                <w:i/>
                <w:iCs/>
                <w:sz w:val="28"/>
                <w:szCs w:val="28"/>
              </w:rPr>
              <w:t>Seeing Race before Race: Visual Culture and the Racial Matrix in the Premodern World</w:t>
            </w:r>
            <w:r w:rsidRPr="0033588D">
              <w:rPr>
                <w:rFonts w:ascii="Calibri" w:hAnsi="Calibri" w:cs="Calibri"/>
                <w:sz w:val="28"/>
                <w:szCs w:val="28"/>
              </w:rPr>
              <w:t>, edited by Ndiaye</w:t>
            </w:r>
            <w:r w:rsidR="004B7A30">
              <w:rPr>
                <w:rFonts w:ascii="Calibri" w:hAnsi="Calibri" w:cs="Calibri"/>
                <w:sz w:val="28"/>
                <w:szCs w:val="28"/>
              </w:rPr>
              <w:t>,</w:t>
            </w:r>
            <w:r w:rsidRPr="0033588D">
              <w:rPr>
                <w:rFonts w:ascii="Calibri" w:hAnsi="Calibri" w:cs="Calibri"/>
                <w:sz w:val="28"/>
                <w:szCs w:val="28"/>
              </w:rPr>
              <w:t xml:space="preserve"> </w:t>
            </w:r>
            <w:proofErr w:type="spellStart"/>
            <w:r w:rsidR="004B7A30" w:rsidRPr="0033588D">
              <w:rPr>
                <w:rFonts w:ascii="Calibri" w:hAnsi="Calibri" w:cs="Calibri"/>
                <w:sz w:val="28"/>
                <w:szCs w:val="28"/>
              </w:rPr>
              <w:t>Noémie</w:t>
            </w:r>
            <w:proofErr w:type="spellEnd"/>
            <w:r w:rsidR="004B7A30" w:rsidRPr="0033588D">
              <w:rPr>
                <w:rFonts w:ascii="Calibri" w:hAnsi="Calibri" w:cs="Calibri"/>
                <w:sz w:val="28"/>
                <w:szCs w:val="28"/>
              </w:rPr>
              <w:t xml:space="preserve"> </w:t>
            </w:r>
            <w:r w:rsidRPr="0033588D">
              <w:rPr>
                <w:rFonts w:ascii="Calibri" w:hAnsi="Calibri" w:cs="Calibri"/>
                <w:sz w:val="28"/>
                <w:szCs w:val="28"/>
              </w:rPr>
              <w:t xml:space="preserve">and Markey, </w:t>
            </w:r>
            <w:r w:rsidR="004B7A30" w:rsidRPr="0033588D">
              <w:rPr>
                <w:rFonts w:ascii="Calibri" w:hAnsi="Calibri" w:cs="Calibri"/>
                <w:sz w:val="28"/>
                <w:szCs w:val="28"/>
              </w:rPr>
              <w:t>Lia</w:t>
            </w:r>
            <w:r w:rsidR="004B7A30">
              <w:rPr>
                <w:rFonts w:ascii="Calibri" w:hAnsi="Calibri" w:cs="Calibri"/>
                <w:sz w:val="28"/>
                <w:szCs w:val="28"/>
              </w:rPr>
              <w:t>.</w:t>
            </w:r>
            <w:r w:rsidR="004B7A30" w:rsidRPr="0033588D">
              <w:rPr>
                <w:rFonts w:ascii="Calibri" w:hAnsi="Calibri" w:cs="Calibri"/>
                <w:sz w:val="28"/>
                <w:szCs w:val="28"/>
              </w:rPr>
              <w:t xml:space="preserve"> </w:t>
            </w:r>
            <w:r w:rsidRPr="0033588D">
              <w:rPr>
                <w:rFonts w:ascii="Calibri" w:hAnsi="Calibri" w:cs="Calibri"/>
                <w:sz w:val="28"/>
                <w:szCs w:val="28"/>
              </w:rPr>
              <w:t>ACMRS Press, 2023</w:t>
            </w:r>
          </w:p>
          <w:p w14:paraId="0377F656" w14:textId="25B485D7" w:rsidR="00270DF7" w:rsidRPr="0033588D" w:rsidRDefault="00270DF7" w:rsidP="00EC1436">
            <w:pPr>
              <w:rPr>
                <w:rFonts w:ascii="Calibri" w:hAnsi="Calibri" w:cs="Calibri"/>
                <w:sz w:val="28"/>
                <w:szCs w:val="28"/>
              </w:rPr>
            </w:pPr>
          </w:p>
        </w:tc>
      </w:tr>
      <w:tr w:rsidR="00564399" w:rsidRPr="0033588D" w14:paraId="08D8D3F6" w14:textId="77777777" w:rsidTr="00B7601E">
        <w:tc>
          <w:tcPr>
            <w:tcW w:w="995" w:type="dxa"/>
            <w:vAlign w:val="center"/>
          </w:tcPr>
          <w:p w14:paraId="1A593DDD" w14:textId="7DCCE501" w:rsidR="00564399" w:rsidRPr="0033588D" w:rsidRDefault="00564399" w:rsidP="00564399">
            <w:pPr>
              <w:rPr>
                <w:rFonts w:ascii="Calibri" w:hAnsi="Calibri" w:cs="Calibri"/>
                <w:i/>
                <w:iCs/>
                <w:sz w:val="28"/>
                <w:szCs w:val="28"/>
              </w:rPr>
            </w:pPr>
            <w:r w:rsidRPr="0033588D">
              <w:rPr>
                <w:rFonts w:ascii="Calibri" w:hAnsi="Calibri" w:cs="Calibri"/>
                <w:sz w:val="28"/>
                <w:szCs w:val="28"/>
              </w:rPr>
              <w:t>G/D/R</w:t>
            </w:r>
          </w:p>
        </w:tc>
        <w:tc>
          <w:tcPr>
            <w:tcW w:w="1888" w:type="dxa"/>
            <w:vAlign w:val="center"/>
          </w:tcPr>
          <w:p w14:paraId="6CA712E3" w14:textId="387A4E6D" w:rsidR="00564399" w:rsidRPr="0033588D" w:rsidRDefault="00564399" w:rsidP="00564399">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54C00E5B" w14:textId="77777777" w:rsidR="006C238F" w:rsidRPr="0033588D" w:rsidRDefault="006C238F" w:rsidP="00564399">
            <w:pPr>
              <w:rPr>
                <w:rFonts w:ascii="Calibri" w:hAnsi="Calibri" w:cs="Calibri"/>
                <w:sz w:val="28"/>
                <w:szCs w:val="28"/>
              </w:rPr>
            </w:pPr>
          </w:p>
          <w:p w14:paraId="34EABD48" w14:textId="24F1DEA1" w:rsidR="00564399" w:rsidRPr="0033588D" w:rsidRDefault="00564399" w:rsidP="00564399">
            <w:pPr>
              <w:rPr>
                <w:rFonts w:ascii="Calibri" w:hAnsi="Calibri" w:cs="Calibri"/>
                <w:sz w:val="28"/>
                <w:szCs w:val="28"/>
              </w:rPr>
            </w:pPr>
            <w:r w:rsidRPr="0033588D">
              <w:rPr>
                <w:rFonts w:ascii="Calibri" w:hAnsi="Calibri" w:cs="Calibri"/>
                <w:sz w:val="28"/>
                <w:szCs w:val="28"/>
              </w:rPr>
              <w:t xml:space="preserve">Bailey, Moya and </w:t>
            </w:r>
            <w:r w:rsidR="004B7A30" w:rsidRPr="0033588D">
              <w:rPr>
                <w:rFonts w:ascii="Calibri" w:hAnsi="Calibri" w:cs="Calibri"/>
                <w:sz w:val="28"/>
                <w:szCs w:val="28"/>
              </w:rPr>
              <w:t>Mobley,</w:t>
            </w:r>
            <w:r w:rsidR="004B7A30">
              <w:rPr>
                <w:rFonts w:ascii="Calibri" w:hAnsi="Calibri" w:cs="Calibri"/>
                <w:sz w:val="28"/>
                <w:szCs w:val="28"/>
              </w:rPr>
              <w:t xml:space="preserve"> </w:t>
            </w:r>
            <w:r w:rsidRPr="0033588D">
              <w:rPr>
                <w:rFonts w:ascii="Calibri" w:hAnsi="Calibri" w:cs="Calibri"/>
                <w:sz w:val="28"/>
                <w:szCs w:val="28"/>
              </w:rPr>
              <w:t>Izetta Autumn</w:t>
            </w:r>
            <w:r w:rsidR="004B7A30">
              <w:rPr>
                <w:rFonts w:ascii="Calibri" w:hAnsi="Calibri" w:cs="Calibri"/>
                <w:sz w:val="28"/>
                <w:szCs w:val="28"/>
              </w:rPr>
              <w:t>.</w:t>
            </w:r>
            <w:r w:rsidRPr="0033588D">
              <w:rPr>
                <w:rFonts w:ascii="Calibri" w:hAnsi="Calibri" w:cs="Calibri"/>
                <w:sz w:val="28"/>
                <w:szCs w:val="28"/>
              </w:rPr>
              <w:t xml:space="preserve"> 'Work in the Intersections: A Black Feminist Disability Framework', Gender &amp; Society, 33.1 (2019), 19-40</w:t>
            </w:r>
          </w:p>
          <w:p w14:paraId="608C7E5E" w14:textId="6A381055" w:rsidR="00270DF7" w:rsidRPr="0033588D" w:rsidRDefault="00270DF7" w:rsidP="00564399">
            <w:pPr>
              <w:rPr>
                <w:rFonts w:ascii="Calibri" w:hAnsi="Calibri" w:cs="Calibri"/>
                <w:i/>
                <w:iCs/>
                <w:sz w:val="28"/>
                <w:szCs w:val="28"/>
              </w:rPr>
            </w:pPr>
          </w:p>
        </w:tc>
      </w:tr>
      <w:tr w:rsidR="001E5B2B" w:rsidRPr="0033588D" w14:paraId="5233A01C" w14:textId="77777777" w:rsidTr="00B7601E">
        <w:tc>
          <w:tcPr>
            <w:tcW w:w="995" w:type="dxa"/>
            <w:vAlign w:val="center"/>
          </w:tcPr>
          <w:p w14:paraId="4E940E76" w14:textId="7ED124DF" w:rsidR="001E5B2B" w:rsidRPr="0033588D" w:rsidRDefault="001E5B2B" w:rsidP="001E5B2B">
            <w:pPr>
              <w:rPr>
                <w:rFonts w:ascii="Calibri" w:hAnsi="Calibri" w:cs="Calibri"/>
                <w:sz w:val="28"/>
                <w:szCs w:val="28"/>
              </w:rPr>
            </w:pPr>
            <w:r w:rsidRPr="0033588D">
              <w:rPr>
                <w:rFonts w:ascii="Calibri" w:hAnsi="Calibri" w:cs="Calibri"/>
                <w:sz w:val="28"/>
                <w:szCs w:val="28"/>
              </w:rPr>
              <w:t>G/Q</w:t>
            </w:r>
          </w:p>
        </w:tc>
        <w:tc>
          <w:tcPr>
            <w:tcW w:w="1888" w:type="dxa"/>
            <w:vAlign w:val="center"/>
          </w:tcPr>
          <w:p w14:paraId="20FB9A83" w14:textId="38808044" w:rsidR="001E5B2B" w:rsidRPr="0033588D" w:rsidRDefault="001E5B2B" w:rsidP="001E5B2B">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0D67D36C" w14:textId="77777777" w:rsidR="003169B1" w:rsidRPr="0033588D" w:rsidRDefault="003169B1" w:rsidP="001E5B2B">
            <w:pPr>
              <w:rPr>
                <w:rFonts w:ascii="Calibri" w:hAnsi="Calibri" w:cs="Calibri"/>
                <w:sz w:val="28"/>
                <w:szCs w:val="28"/>
              </w:rPr>
            </w:pPr>
          </w:p>
          <w:p w14:paraId="5357BDFB" w14:textId="77777777" w:rsidR="001E5B2B" w:rsidRPr="0033588D" w:rsidRDefault="001E5B2B" w:rsidP="001E5B2B">
            <w:pPr>
              <w:rPr>
                <w:rFonts w:ascii="Calibri" w:hAnsi="Calibri" w:cs="Calibri"/>
                <w:sz w:val="28"/>
                <w:szCs w:val="28"/>
              </w:rPr>
            </w:pPr>
            <w:r w:rsidRPr="0033588D">
              <w:rPr>
                <w:rFonts w:ascii="Calibri" w:hAnsi="Calibri" w:cs="Calibri"/>
                <w:sz w:val="28"/>
                <w:szCs w:val="28"/>
              </w:rPr>
              <w:t>Berkowitz, Eric, Sex and Punishment: Four Thousand Years of Judging Desire (Berkeley, CA: Counterpoint, 2012)</w:t>
            </w:r>
          </w:p>
          <w:p w14:paraId="6F635EAA" w14:textId="2E587F88" w:rsidR="003169B1" w:rsidRPr="0033588D" w:rsidRDefault="003169B1" w:rsidP="001E5B2B">
            <w:pPr>
              <w:rPr>
                <w:rFonts w:ascii="Calibri" w:hAnsi="Calibri" w:cs="Calibri"/>
                <w:sz w:val="28"/>
                <w:szCs w:val="28"/>
              </w:rPr>
            </w:pPr>
          </w:p>
        </w:tc>
      </w:tr>
      <w:tr w:rsidR="007D5E21" w:rsidRPr="0033588D" w14:paraId="747A4006" w14:textId="77777777" w:rsidTr="00B7601E">
        <w:tc>
          <w:tcPr>
            <w:tcW w:w="995" w:type="dxa"/>
            <w:vAlign w:val="center"/>
          </w:tcPr>
          <w:p w14:paraId="68C6B028" w14:textId="3DA8E98C" w:rsidR="007D5E21" w:rsidRPr="0033588D" w:rsidRDefault="007D5E21" w:rsidP="007D5E21">
            <w:pPr>
              <w:rPr>
                <w:rFonts w:ascii="Calibri" w:hAnsi="Calibri" w:cs="Calibri"/>
                <w:sz w:val="28"/>
                <w:szCs w:val="28"/>
              </w:rPr>
            </w:pPr>
            <w:r w:rsidRPr="0033588D">
              <w:rPr>
                <w:rFonts w:ascii="Calibri" w:hAnsi="Calibri" w:cs="Calibri"/>
                <w:sz w:val="28"/>
                <w:szCs w:val="28"/>
              </w:rPr>
              <w:t>G/Q</w:t>
            </w:r>
          </w:p>
        </w:tc>
        <w:tc>
          <w:tcPr>
            <w:tcW w:w="1888" w:type="dxa"/>
            <w:vAlign w:val="center"/>
          </w:tcPr>
          <w:p w14:paraId="2960E991" w14:textId="1414822B" w:rsidR="007D5E21" w:rsidRPr="0033588D" w:rsidRDefault="007D5E21" w:rsidP="007D5E21">
            <w:pPr>
              <w:rPr>
                <w:rFonts w:ascii="Calibri" w:hAnsi="Calibri" w:cs="Calibri"/>
                <w:sz w:val="28"/>
                <w:szCs w:val="28"/>
              </w:rPr>
            </w:pPr>
            <w:r w:rsidRPr="0033588D">
              <w:rPr>
                <w:rFonts w:ascii="Calibri" w:hAnsi="Calibri" w:cs="Calibri"/>
                <w:sz w:val="28"/>
                <w:szCs w:val="28"/>
              </w:rPr>
              <w:t>Queer</w:t>
            </w:r>
          </w:p>
        </w:tc>
        <w:tc>
          <w:tcPr>
            <w:tcW w:w="6133" w:type="dxa"/>
            <w:vAlign w:val="center"/>
          </w:tcPr>
          <w:p w14:paraId="4626C3DF" w14:textId="77777777" w:rsidR="007D5E21" w:rsidRPr="0033588D" w:rsidRDefault="007D5E21" w:rsidP="007D5E21">
            <w:pPr>
              <w:rPr>
                <w:rFonts w:ascii="Calibri" w:hAnsi="Calibri" w:cs="Calibri"/>
                <w:sz w:val="28"/>
                <w:szCs w:val="28"/>
              </w:rPr>
            </w:pPr>
          </w:p>
          <w:p w14:paraId="091B44A1" w14:textId="314994DC" w:rsidR="007D5E21" w:rsidRPr="0033588D" w:rsidRDefault="007D5E21" w:rsidP="007D5E21">
            <w:pPr>
              <w:rPr>
                <w:rFonts w:ascii="Calibri" w:hAnsi="Calibri" w:cs="Calibri"/>
                <w:sz w:val="28"/>
                <w:szCs w:val="28"/>
              </w:rPr>
            </w:pPr>
            <w:r w:rsidRPr="0033588D">
              <w:rPr>
                <w:rFonts w:ascii="Calibri" w:hAnsi="Calibri" w:cs="Calibri"/>
                <w:sz w:val="28"/>
                <w:szCs w:val="28"/>
              </w:rPr>
              <w:t xml:space="preserve">Bly, Mary, Queer Virgins and Virgin Queans on the </w:t>
            </w:r>
            <w:r w:rsidR="00515A75">
              <w:rPr>
                <w:rFonts w:ascii="Calibri" w:hAnsi="Calibri" w:cs="Calibri"/>
                <w:sz w:val="28"/>
                <w:szCs w:val="28"/>
              </w:rPr>
              <w:t>Early Modern</w:t>
            </w:r>
            <w:r w:rsidRPr="0033588D">
              <w:rPr>
                <w:rFonts w:ascii="Calibri" w:hAnsi="Calibri" w:cs="Calibri"/>
                <w:sz w:val="28"/>
                <w:szCs w:val="28"/>
              </w:rPr>
              <w:t xml:space="preserve"> Stage (Oxford: Oxford University Press, 2000)</w:t>
            </w:r>
          </w:p>
          <w:p w14:paraId="05ED1CE5" w14:textId="11E62BB0" w:rsidR="003169B1" w:rsidRPr="0033588D" w:rsidRDefault="003169B1" w:rsidP="007D5E21">
            <w:pPr>
              <w:rPr>
                <w:rFonts w:ascii="Calibri" w:hAnsi="Calibri" w:cs="Calibri"/>
                <w:sz w:val="28"/>
                <w:szCs w:val="28"/>
              </w:rPr>
            </w:pPr>
          </w:p>
        </w:tc>
      </w:tr>
      <w:tr w:rsidR="00736550" w:rsidRPr="0033588D" w14:paraId="2359CD69" w14:textId="77777777" w:rsidTr="00B7601E">
        <w:tc>
          <w:tcPr>
            <w:tcW w:w="995" w:type="dxa"/>
            <w:vAlign w:val="center"/>
          </w:tcPr>
          <w:p w14:paraId="258578AA" w14:textId="2F072DB0" w:rsidR="00736550" w:rsidRPr="0033588D" w:rsidRDefault="00736550" w:rsidP="00736550">
            <w:pPr>
              <w:rPr>
                <w:rFonts w:ascii="Calibri" w:hAnsi="Calibri" w:cs="Calibri"/>
                <w:sz w:val="28"/>
                <w:szCs w:val="28"/>
              </w:rPr>
            </w:pPr>
            <w:r w:rsidRPr="0033588D">
              <w:rPr>
                <w:rFonts w:ascii="Calibri" w:hAnsi="Calibri" w:cs="Calibri"/>
                <w:sz w:val="28"/>
                <w:szCs w:val="28"/>
              </w:rPr>
              <w:t>G/D</w:t>
            </w:r>
          </w:p>
        </w:tc>
        <w:tc>
          <w:tcPr>
            <w:tcW w:w="1888" w:type="dxa"/>
            <w:vAlign w:val="center"/>
          </w:tcPr>
          <w:p w14:paraId="0C72C90F" w14:textId="417095EC" w:rsidR="00736550" w:rsidRPr="0033588D" w:rsidRDefault="00736550" w:rsidP="00736550">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126E353F" w14:textId="77777777" w:rsidR="003169B1" w:rsidRPr="0033588D" w:rsidRDefault="003169B1" w:rsidP="00736550">
            <w:pPr>
              <w:rPr>
                <w:rFonts w:ascii="Calibri" w:hAnsi="Calibri" w:cs="Calibri"/>
                <w:sz w:val="28"/>
                <w:szCs w:val="28"/>
              </w:rPr>
            </w:pPr>
          </w:p>
          <w:p w14:paraId="55E889DE" w14:textId="77777777" w:rsidR="00736550" w:rsidRPr="0033588D" w:rsidRDefault="00736550" w:rsidP="00736550">
            <w:pPr>
              <w:rPr>
                <w:rFonts w:ascii="Calibri" w:hAnsi="Calibri" w:cs="Calibri"/>
                <w:sz w:val="28"/>
                <w:szCs w:val="28"/>
              </w:rPr>
            </w:pPr>
            <w:r w:rsidRPr="0033588D">
              <w:rPr>
                <w:rFonts w:ascii="Calibri" w:hAnsi="Calibri" w:cs="Calibri"/>
                <w:sz w:val="28"/>
                <w:szCs w:val="28"/>
              </w:rPr>
              <w:t>Botting, Eileen H., 'Wollstonecraft, Hobbes, and the Rationality of Women’s Anxiety', in Disability and Political Theory, ed. by Barbara Arneil and Nancy J. Hirschmann (Cambridge: Cambridge University Press, 2016), pp. 123-143</w:t>
            </w:r>
          </w:p>
          <w:p w14:paraId="2A97F9E0" w14:textId="64B6FDB7" w:rsidR="003169B1" w:rsidRPr="0033588D" w:rsidRDefault="003169B1" w:rsidP="00736550">
            <w:pPr>
              <w:rPr>
                <w:rFonts w:ascii="Calibri" w:hAnsi="Calibri" w:cs="Calibri"/>
                <w:sz w:val="28"/>
                <w:szCs w:val="28"/>
              </w:rPr>
            </w:pPr>
          </w:p>
        </w:tc>
      </w:tr>
      <w:tr w:rsidR="003169B1" w:rsidRPr="0033588D" w14:paraId="675500E0" w14:textId="77777777" w:rsidTr="00B7601E">
        <w:tc>
          <w:tcPr>
            <w:tcW w:w="995" w:type="dxa"/>
            <w:vAlign w:val="center"/>
          </w:tcPr>
          <w:p w14:paraId="544795ED" w14:textId="05D51C71" w:rsidR="003169B1" w:rsidRPr="0033588D" w:rsidRDefault="003169B1" w:rsidP="003169B1">
            <w:pPr>
              <w:rPr>
                <w:rFonts w:ascii="Calibri" w:hAnsi="Calibri" w:cs="Calibri"/>
                <w:sz w:val="28"/>
                <w:szCs w:val="28"/>
              </w:rPr>
            </w:pPr>
            <w:r w:rsidRPr="0033588D">
              <w:rPr>
                <w:rFonts w:ascii="Calibri" w:hAnsi="Calibri" w:cs="Calibri"/>
                <w:sz w:val="28"/>
                <w:szCs w:val="28"/>
              </w:rPr>
              <w:lastRenderedPageBreak/>
              <w:t>G/Q</w:t>
            </w:r>
          </w:p>
        </w:tc>
        <w:tc>
          <w:tcPr>
            <w:tcW w:w="1888" w:type="dxa"/>
            <w:vAlign w:val="center"/>
          </w:tcPr>
          <w:p w14:paraId="594F88D3" w14:textId="5BB0CA41" w:rsidR="003169B1" w:rsidRPr="0033588D" w:rsidRDefault="003169B1" w:rsidP="003169B1">
            <w:pPr>
              <w:rPr>
                <w:rFonts w:ascii="Calibri" w:hAnsi="Calibri" w:cs="Calibri"/>
                <w:sz w:val="28"/>
                <w:szCs w:val="28"/>
              </w:rPr>
            </w:pPr>
            <w:r w:rsidRPr="0033588D">
              <w:rPr>
                <w:rFonts w:ascii="Calibri" w:hAnsi="Calibri" w:cs="Calibri"/>
                <w:sz w:val="28"/>
                <w:szCs w:val="28"/>
              </w:rPr>
              <w:t>Queer</w:t>
            </w:r>
          </w:p>
        </w:tc>
        <w:tc>
          <w:tcPr>
            <w:tcW w:w="6133" w:type="dxa"/>
            <w:vAlign w:val="center"/>
          </w:tcPr>
          <w:p w14:paraId="08FFC6A7" w14:textId="77777777" w:rsidR="003169B1" w:rsidRPr="0033588D" w:rsidRDefault="003169B1" w:rsidP="003169B1">
            <w:pPr>
              <w:rPr>
                <w:rFonts w:ascii="Calibri" w:hAnsi="Calibri" w:cs="Calibri"/>
                <w:sz w:val="28"/>
                <w:szCs w:val="28"/>
              </w:rPr>
            </w:pPr>
          </w:p>
          <w:p w14:paraId="31E1DF6D" w14:textId="77777777" w:rsidR="003169B1" w:rsidRPr="0033588D" w:rsidRDefault="003169B1" w:rsidP="003169B1">
            <w:pPr>
              <w:rPr>
                <w:rFonts w:ascii="Calibri" w:hAnsi="Calibri" w:cs="Calibri"/>
                <w:sz w:val="28"/>
                <w:szCs w:val="28"/>
              </w:rPr>
            </w:pPr>
            <w:r w:rsidRPr="0033588D">
              <w:rPr>
                <w:rFonts w:ascii="Calibri" w:hAnsi="Calibri" w:cs="Calibri"/>
                <w:sz w:val="28"/>
                <w:szCs w:val="28"/>
              </w:rPr>
              <w:t xml:space="preserve">Bromley, James M., ‘“The </w:t>
            </w:r>
            <w:proofErr w:type="spellStart"/>
            <w:r w:rsidRPr="0033588D">
              <w:rPr>
                <w:rFonts w:ascii="Calibri" w:hAnsi="Calibri" w:cs="Calibri"/>
                <w:sz w:val="28"/>
                <w:szCs w:val="28"/>
              </w:rPr>
              <w:t>Onely</w:t>
            </w:r>
            <w:proofErr w:type="spellEnd"/>
            <w:r w:rsidRPr="0033588D">
              <w:rPr>
                <w:rFonts w:ascii="Calibri" w:hAnsi="Calibri" w:cs="Calibri"/>
                <w:sz w:val="28"/>
                <w:szCs w:val="28"/>
              </w:rPr>
              <w:t xml:space="preserve"> Way to be Mad, is to Bee Constant”: Defending Heterosexual Nonmonogamy in John Lyly’s Love’s Metamorphosis’, Studies in Philology, 106.4 (2009), 420-440</w:t>
            </w:r>
          </w:p>
          <w:p w14:paraId="25820585" w14:textId="77777777" w:rsidR="003169B1" w:rsidRDefault="003169B1" w:rsidP="003169B1">
            <w:pPr>
              <w:rPr>
                <w:rFonts w:ascii="Calibri" w:hAnsi="Calibri" w:cs="Calibri"/>
                <w:sz w:val="28"/>
                <w:szCs w:val="28"/>
              </w:rPr>
            </w:pPr>
          </w:p>
          <w:p w14:paraId="7A819E1A" w14:textId="77777777" w:rsidR="004B7A30" w:rsidRDefault="004B7A30" w:rsidP="003169B1">
            <w:pPr>
              <w:rPr>
                <w:rFonts w:ascii="Calibri" w:hAnsi="Calibri" w:cs="Calibri"/>
                <w:sz w:val="28"/>
                <w:szCs w:val="28"/>
              </w:rPr>
            </w:pPr>
          </w:p>
          <w:p w14:paraId="3727A03D" w14:textId="77777777" w:rsidR="004B7A30" w:rsidRDefault="004B7A30" w:rsidP="003169B1">
            <w:pPr>
              <w:rPr>
                <w:rFonts w:ascii="Calibri" w:hAnsi="Calibri" w:cs="Calibri"/>
                <w:sz w:val="28"/>
                <w:szCs w:val="28"/>
              </w:rPr>
            </w:pPr>
          </w:p>
          <w:p w14:paraId="26288A18" w14:textId="77777777" w:rsidR="004B7A30" w:rsidRDefault="004B7A30" w:rsidP="003169B1">
            <w:pPr>
              <w:rPr>
                <w:rFonts w:ascii="Calibri" w:hAnsi="Calibri" w:cs="Calibri"/>
                <w:sz w:val="28"/>
                <w:szCs w:val="28"/>
              </w:rPr>
            </w:pPr>
          </w:p>
          <w:p w14:paraId="5B40FDC9" w14:textId="32EB53EF" w:rsidR="004B7A30" w:rsidRPr="0033588D" w:rsidRDefault="004B7A30" w:rsidP="003169B1">
            <w:pPr>
              <w:rPr>
                <w:rFonts w:ascii="Calibri" w:hAnsi="Calibri" w:cs="Calibri"/>
                <w:sz w:val="28"/>
                <w:szCs w:val="28"/>
              </w:rPr>
            </w:pPr>
          </w:p>
        </w:tc>
      </w:tr>
      <w:tr w:rsidR="00892CDD" w:rsidRPr="0033588D" w14:paraId="439EC7A7" w14:textId="77777777" w:rsidTr="00B7601E">
        <w:tc>
          <w:tcPr>
            <w:tcW w:w="995" w:type="dxa"/>
            <w:vAlign w:val="center"/>
          </w:tcPr>
          <w:p w14:paraId="54C35FDC" w14:textId="3ADC3A3E" w:rsidR="00892CDD" w:rsidRPr="0033588D" w:rsidRDefault="00892CDD" w:rsidP="00892CDD">
            <w:pPr>
              <w:rPr>
                <w:rFonts w:ascii="Calibri" w:hAnsi="Calibri" w:cs="Calibri"/>
                <w:sz w:val="28"/>
                <w:szCs w:val="28"/>
              </w:rPr>
            </w:pPr>
            <w:r w:rsidRPr="0033588D">
              <w:rPr>
                <w:rFonts w:ascii="Calibri" w:hAnsi="Calibri" w:cs="Calibri"/>
                <w:sz w:val="28"/>
                <w:szCs w:val="28"/>
              </w:rPr>
              <w:t>G/D</w:t>
            </w:r>
          </w:p>
        </w:tc>
        <w:tc>
          <w:tcPr>
            <w:tcW w:w="1888" w:type="dxa"/>
            <w:vAlign w:val="center"/>
          </w:tcPr>
          <w:p w14:paraId="664159C7" w14:textId="2DB31DDD" w:rsidR="00892CDD" w:rsidRPr="0033588D" w:rsidRDefault="00892CDD" w:rsidP="00892CDD">
            <w:pPr>
              <w:rPr>
                <w:rFonts w:ascii="Calibri" w:hAnsi="Calibri" w:cs="Calibri"/>
                <w:sz w:val="28"/>
                <w:szCs w:val="28"/>
              </w:rPr>
            </w:pPr>
            <w:r w:rsidRPr="0033588D">
              <w:rPr>
                <w:rFonts w:ascii="Calibri" w:hAnsi="Calibri" w:cs="Calibri"/>
                <w:sz w:val="28"/>
                <w:szCs w:val="28"/>
              </w:rPr>
              <w:t>Disability studies</w:t>
            </w:r>
          </w:p>
        </w:tc>
        <w:tc>
          <w:tcPr>
            <w:tcW w:w="6133" w:type="dxa"/>
            <w:vAlign w:val="center"/>
          </w:tcPr>
          <w:p w14:paraId="16FFF770" w14:textId="77777777" w:rsidR="00270DF7" w:rsidRPr="0033588D" w:rsidRDefault="00270DF7" w:rsidP="00892CDD">
            <w:pPr>
              <w:rPr>
                <w:rFonts w:ascii="Calibri" w:hAnsi="Calibri" w:cs="Calibri"/>
                <w:sz w:val="28"/>
                <w:szCs w:val="28"/>
              </w:rPr>
            </w:pPr>
          </w:p>
          <w:p w14:paraId="01732DBC" w14:textId="6FB54F3A" w:rsidR="00892CDD" w:rsidRPr="0033588D" w:rsidRDefault="00892CDD" w:rsidP="00892CDD">
            <w:pPr>
              <w:rPr>
                <w:rFonts w:ascii="Calibri" w:hAnsi="Calibri" w:cs="Calibri"/>
                <w:sz w:val="28"/>
                <w:szCs w:val="28"/>
              </w:rPr>
            </w:pPr>
            <w:r w:rsidRPr="0033588D">
              <w:rPr>
                <w:rFonts w:ascii="Calibri" w:hAnsi="Calibri" w:cs="Calibri"/>
                <w:sz w:val="28"/>
                <w:szCs w:val="28"/>
              </w:rPr>
              <w:t xml:space="preserve">---'The Mirror and the Cage: Queens and Dwarfs at the </w:t>
            </w:r>
            <w:r w:rsidR="00515A75">
              <w:rPr>
                <w:rFonts w:ascii="Calibri" w:hAnsi="Calibri" w:cs="Calibri"/>
                <w:sz w:val="28"/>
                <w:szCs w:val="28"/>
              </w:rPr>
              <w:t>Early Modern</w:t>
            </w:r>
            <w:r w:rsidRPr="0033588D">
              <w:rPr>
                <w:rFonts w:ascii="Calibri" w:hAnsi="Calibri" w:cs="Calibri"/>
                <w:sz w:val="28"/>
                <w:szCs w:val="28"/>
              </w:rPr>
              <w:t xml:space="preserve"> Court', in Historical Affects and the </w:t>
            </w:r>
            <w:r w:rsidR="00515A75">
              <w:rPr>
                <w:rFonts w:ascii="Calibri" w:hAnsi="Calibri" w:cs="Calibri"/>
                <w:sz w:val="28"/>
                <w:szCs w:val="28"/>
              </w:rPr>
              <w:t>Early Modern</w:t>
            </w:r>
            <w:r w:rsidRPr="0033588D">
              <w:rPr>
                <w:rFonts w:ascii="Calibri" w:hAnsi="Calibri" w:cs="Calibri"/>
                <w:sz w:val="28"/>
                <w:szCs w:val="28"/>
              </w:rPr>
              <w:t xml:space="preserve"> Theatre, ed. by Arab, </w:t>
            </w:r>
            <w:r w:rsidR="004B7A30" w:rsidRPr="0033588D">
              <w:rPr>
                <w:rFonts w:ascii="Calibri" w:hAnsi="Calibri" w:cs="Calibri"/>
                <w:sz w:val="28"/>
                <w:szCs w:val="28"/>
              </w:rPr>
              <w:t>Ronda</w:t>
            </w:r>
            <w:r w:rsidR="004B7A30">
              <w:rPr>
                <w:rFonts w:ascii="Calibri" w:hAnsi="Calibri" w:cs="Calibri"/>
                <w:sz w:val="28"/>
                <w:szCs w:val="28"/>
              </w:rPr>
              <w:t>;</w:t>
            </w:r>
            <w:r w:rsidR="004B7A30" w:rsidRPr="0033588D">
              <w:rPr>
                <w:rFonts w:ascii="Calibri" w:hAnsi="Calibri" w:cs="Calibri"/>
                <w:sz w:val="28"/>
                <w:szCs w:val="28"/>
              </w:rPr>
              <w:t xml:space="preserve"> Dowd</w:t>
            </w:r>
            <w:r w:rsidR="004B7A30">
              <w:rPr>
                <w:rFonts w:ascii="Calibri" w:hAnsi="Calibri" w:cs="Calibri"/>
                <w:sz w:val="28"/>
                <w:szCs w:val="28"/>
              </w:rPr>
              <w:t>,</w:t>
            </w:r>
            <w:r w:rsidR="004B7A30" w:rsidRPr="0033588D">
              <w:rPr>
                <w:rFonts w:ascii="Calibri" w:hAnsi="Calibri" w:cs="Calibri"/>
                <w:sz w:val="28"/>
                <w:szCs w:val="28"/>
              </w:rPr>
              <w:t xml:space="preserve"> </w:t>
            </w:r>
            <w:r w:rsidRPr="0033588D">
              <w:rPr>
                <w:rFonts w:ascii="Calibri" w:hAnsi="Calibri" w:cs="Calibri"/>
                <w:sz w:val="28"/>
                <w:szCs w:val="28"/>
              </w:rPr>
              <w:t>Michelle D.</w:t>
            </w:r>
            <w:r w:rsidR="004B7A30">
              <w:rPr>
                <w:rFonts w:ascii="Calibri" w:hAnsi="Calibri" w:cs="Calibri"/>
                <w:sz w:val="28"/>
                <w:szCs w:val="28"/>
              </w:rPr>
              <w:t>;</w:t>
            </w:r>
            <w:r w:rsidRPr="0033588D">
              <w:rPr>
                <w:rFonts w:ascii="Calibri" w:hAnsi="Calibri" w:cs="Calibri"/>
                <w:sz w:val="28"/>
                <w:szCs w:val="28"/>
              </w:rPr>
              <w:t xml:space="preserve"> and Zucker</w:t>
            </w:r>
            <w:r w:rsidR="004B7A30">
              <w:rPr>
                <w:rFonts w:ascii="Calibri" w:hAnsi="Calibri" w:cs="Calibri"/>
                <w:sz w:val="28"/>
                <w:szCs w:val="28"/>
              </w:rPr>
              <w:t>,</w:t>
            </w:r>
            <w:r w:rsidRPr="0033588D">
              <w:rPr>
                <w:rFonts w:ascii="Calibri" w:hAnsi="Calibri" w:cs="Calibri"/>
                <w:sz w:val="28"/>
                <w:szCs w:val="28"/>
              </w:rPr>
              <w:t xml:space="preserve"> </w:t>
            </w:r>
            <w:r w:rsidR="004B7A30" w:rsidRPr="0033588D">
              <w:rPr>
                <w:rFonts w:ascii="Calibri" w:hAnsi="Calibri" w:cs="Calibri"/>
                <w:sz w:val="28"/>
                <w:szCs w:val="28"/>
              </w:rPr>
              <w:t xml:space="preserve">Adam </w:t>
            </w:r>
            <w:r w:rsidRPr="0033588D">
              <w:rPr>
                <w:rFonts w:ascii="Calibri" w:hAnsi="Calibri" w:cs="Calibri"/>
                <w:sz w:val="28"/>
                <w:szCs w:val="28"/>
              </w:rPr>
              <w:t>(New York: Routledge, 2015), pp. 137-151</w:t>
            </w:r>
          </w:p>
          <w:p w14:paraId="741E25D8" w14:textId="67602D0C" w:rsidR="006C238F" w:rsidRPr="0033588D" w:rsidRDefault="006C238F" w:rsidP="00892CDD">
            <w:pPr>
              <w:rPr>
                <w:rFonts w:ascii="Calibri" w:hAnsi="Calibri" w:cs="Calibri"/>
                <w:sz w:val="28"/>
                <w:szCs w:val="28"/>
              </w:rPr>
            </w:pPr>
          </w:p>
        </w:tc>
      </w:tr>
      <w:tr w:rsidR="00ED66F1" w:rsidRPr="0033588D" w14:paraId="542DE1ED" w14:textId="77777777" w:rsidTr="00B7601E">
        <w:tc>
          <w:tcPr>
            <w:tcW w:w="995" w:type="dxa"/>
            <w:vAlign w:val="center"/>
          </w:tcPr>
          <w:p w14:paraId="6A4257B7" w14:textId="7A30B157" w:rsidR="00ED66F1" w:rsidRPr="0033588D" w:rsidRDefault="00ED66F1" w:rsidP="00ED66F1">
            <w:pPr>
              <w:rPr>
                <w:rFonts w:ascii="Calibri" w:hAnsi="Calibri" w:cs="Calibri"/>
                <w:sz w:val="28"/>
                <w:szCs w:val="28"/>
              </w:rPr>
            </w:pPr>
            <w:r w:rsidRPr="0033588D">
              <w:rPr>
                <w:rFonts w:ascii="Calibri" w:hAnsi="Calibri" w:cs="Calibri"/>
                <w:sz w:val="28"/>
                <w:szCs w:val="28"/>
              </w:rPr>
              <w:t>Q/G</w:t>
            </w:r>
          </w:p>
        </w:tc>
        <w:tc>
          <w:tcPr>
            <w:tcW w:w="1888" w:type="dxa"/>
            <w:vAlign w:val="center"/>
          </w:tcPr>
          <w:p w14:paraId="0E2BF8DA" w14:textId="39103FBB" w:rsidR="00ED66F1" w:rsidRPr="0033588D" w:rsidRDefault="00ED66F1" w:rsidP="00ED66F1">
            <w:pPr>
              <w:rPr>
                <w:rFonts w:ascii="Calibri" w:hAnsi="Calibri" w:cs="Calibri"/>
                <w:sz w:val="28"/>
                <w:szCs w:val="28"/>
              </w:rPr>
            </w:pPr>
            <w:r w:rsidRPr="0033588D">
              <w:rPr>
                <w:rFonts w:ascii="Calibri" w:hAnsi="Calibri" w:cs="Calibri"/>
                <w:sz w:val="28"/>
                <w:szCs w:val="28"/>
              </w:rPr>
              <w:t>Cross-dressing</w:t>
            </w:r>
          </w:p>
        </w:tc>
        <w:tc>
          <w:tcPr>
            <w:tcW w:w="6133" w:type="dxa"/>
            <w:vAlign w:val="bottom"/>
          </w:tcPr>
          <w:p w14:paraId="7AD09276" w14:textId="77777777" w:rsidR="00ED66F1" w:rsidRPr="0033588D" w:rsidRDefault="00ED66F1" w:rsidP="00ED66F1">
            <w:pPr>
              <w:rPr>
                <w:rFonts w:ascii="Calibri" w:hAnsi="Calibri" w:cs="Calibri"/>
                <w:sz w:val="28"/>
                <w:szCs w:val="28"/>
              </w:rPr>
            </w:pPr>
          </w:p>
          <w:p w14:paraId="57631FD3" w14:textId="28FB8510" w:rsidR="00ED66F1" w:rsidRPr="0033588D" w:rsidRDefault="00ED66F1" w:rsidP="00ED66F1">
            <w:pPr>
              <w:rPr>
                <w:rFonts w:ascii="Calibri" w:hAnsi="Calibri" w:cs="Calibri"/>
                <w:sz w:val="28"/>
                <w:szCs w:val="28"/>
              </w:rPr>
            </w:pPr>
            <w:r w:rsidRPr="0033588D">
              <w:rPr>
                <w:rFonts w:ascii="Calibri" w:hAnsi="Calibri" w:cs="Calibri"/>
                <w:sz w:val="28"/>
                <w:szCs w:val="28"/>
              </w:rPr>
              <w:t xml:space="preserve">Chess, Simone, Male-to-Female Crossdressing in </w:t>
            </w:r>
            <w:r w:rsidR="00515A75">
              <w:rPr>
                <w:rFonts w:ascii="Calibri" w:hAnsi="Calibri" w:cs="Calibri"/>
                <w:sz w:val="28"/>
                <w:szCs w:val="28"/>
              </w:rPr>
              <w:t>Early Modern</w:t>
            </w:r>
            <w:r w:rsidRPr="0033588D">
              <w:rPr>
                <w:rFonts w:ascii="Calibri" w:hAnsi="Calibri" w:cs="Calibri"/>
                <w:sz w:val="28"/>
                <w:szCs w:val="28"/>
              </w:rPr>
              <w:t xml:space="preserve"> English Literature Gender, Performance, and Queer Relations</w:t>
            </w:r>
          </w:p>
          <w:p w14:paraId="47F66FDA" w14:textId="4B5AF0B1" w:rsidR="00ED66F1" w:rsidRPr="0033588D" w:rsidRDefault="00ED66F1" w:rsidP="00ED66F1">
            <w:pPr>
              <w:rPr>
                <w:rFonts w:ascii="Calibri" w:hAnsi="Calibri" w:cs="Calibri"/>
                <w:sz w:val="28"/>
                <w:szCs w:val="28"/>
              </w:rPr>
            </w:pPr>
          </w:p>
        </w:tc>
      </w:tr>
      <w:tr w:rsidR="003E0BF6" w:rsidRPr="0033588D" w14:paraId="0DFC043F" w14:textId="77777777" w:rsidTr="00B7601E">
        <w:tc>
          <w:tcPr>
            <w:tcW w:w="995" w:type="dxa"/>
            <w:vAlign w:val="center"/>
          </w:tcPr>
          <w:p w14:paraId="202677EC" w14:textId="3AA2AA4F" w:rsidR="003E0BF6" w:rsidRPr="0033588D" w:rsidRDefault="003E0BF6" w:rsidP="003E0BF6">
            <w:pPr>
              <w:rPr>
                <w:rFonts w:ascii="Calibri" w:hAnsi="Calibri" w:cs="Calibri"/>
                <w:sz w:val="28"/>
                <w:szCs w:val="28"/>
              </w:rPr>
            </w:pPr>
            <w:r w:rsidRPr="0033588D">
              <w:rPr>
                <w:rFonts w:ascii="Calibri" w:hAnsi="Calibri" w:cs="Calibri"/>
                <w:sz w:val="28"/>
                <w:szCs w:val="28"/>
              </w:rPr>
              <w:t>Q/G</w:t>
            </w:r>
          </w:p>
        </w:tc>
        <w:tc>
          <w:tcPr>
            <w:tcW w:w="1888" w:type="dxa"/>
            <w:vAlign w:val="center"/>
          </w:tcPr>
          <w:p w14:paraId="7ED35B61" w14:textId="0D6C6401" w:rsidR="003E0BF6" w:rsidRPr="0033588D" w:rsidRDefault="003E0BF6" w:rsidP="003E0BF6">
            <w:pPr>
              <w:rPr>
                <w:rFonts w:ascii="Calibri" w:hAnsi="Calibri" w:cs="Calibri"/>
                <w:sz w:val="28"/>
                <w:szCs w:val="28"/>
              </w:rPr>
            </w:pPr>
            <w:r w:rsidRPr="0033588D">
              <w:rPr>
                <w:rFonts w:ascii="Calibri" w:hAnsi="Calibri" w:cs="Calibri"/>
                <w:sz w:val="28"/>
                <w:szCs w:val="28"/>
              </w:rPr>
              <w:t>Cross-dressing</w:t>
            </w:r>
          </w:p>
        </w:tc>
        <w:tc>
          <w:tcPr>
            <w:tcW w:w="6133" w:type="dxa"/>
            <w:vAlign w:val="center"/>
          </w:tcPr>
          <w:p w14:paraId="2F135198" w14:textId="77777777" w:rsidR="00684B74" w:rsidRPr="0033588D" w:rsidRDefault="00684B74" w:rsidP="003E0BF6">
            <w:pPr>
              <w:rPr>
                <w:rFonts w:ascii="Calibri" w:hAnsi="Calibri" w:cs="Calibri"/>
                <w:sz w:val="28"/>
                <w:szCs w:val="28"/>
              </w:rPr>
            </w:pPr>
          </w:p>
          <w:p w14:paraId="3F30CBD6" w14:textId="77777777" w:rsidR="003E0BF6" w:rsidRPr="0033588D" w:rsidRDefault="003E0BF6" w:rsidP="003E0BF6">
            <w:pPr>
              <w:rPr>
                <w:rFonts w:ascii="Calibri" w:hAnsi="Calibri" w:cs="Calibri"/>
                <w:sz w:val="28"/>
                <w:szCs w:val="28"/>
              </w:rPr>
            </w:pPr>
            <w:r w:rsidRPr="0033588D">
              <w:rPr>
                <w:rFonts w:ascii="Calibri" w:hAnsi="Calibri" w:cs="Calibri"/>
                <w:sz w:val="28"/>
                <w:szCs w:val="28"/>
              </w:rPr>
              <w:t>--- ‘“Or Whatever You Be”: Crossdressing, Sex, and Gender Labour in John Lyly’s Gallathea’, Renaissance and Reformation, 38.4 (2015), 145-166</w:t>
            </w:r>
          </w:p>
          <w:p w14:paraId="0D659B1B" w14:textId="452A2086" w:rsidR="00684B74" w:rsidRPr="0033588D" w:rsidRDefault="00684B74" w:rsidP="003E0BF6">
            <w:pPr>
              <w:rPr>
                <w:rFonts w:ascii="Calibri" w:hAnsi="Calibri" w:cs="Calibri"/>
                <w:sz w:val="28"/>
                <w:szCs w:val="28"/>
              </w:rPr>
            </w:pPr>
          </w:p>
        </w:tc>
      </w:tr>
      <w:tr w:rsidR="006020C6" w:rsidRPr="0033588D" w14:paraId="0DD6B18F" w14:textId="77777777" w:rsidTr="00B7601E">
        <w:tc>
          <w:tcPr>
            <w:tcW w:w="995" w:type="dxa"/>
            <w:vAlign w:val="center"/>
          </w:tcPr>
          <w:p w14:paraId="768194D7" w14:textId="3E24A971" w:rsidR="006020C6" w:rsidRPr="0033588D" w:rsidRDefault="006020C6" w:rsidP="006020C6">
            <w:pPr>
              <w:rPr>
                <w:rFonts w:ascii="Calibri" w:hAnsi="Calibri" w:cs="Calibri"/>
                <w:sz w:val="28"/>
                <w:szCs w:val="28"/>
              </w:rPr>
            </w:pPr>
            <w:r w:rsidRPr="0033588D">
              <w:rPr>
                <w:rFonts w:ascii="Calibri" w:hAnsi="Calibri" w:cs="Calibri"/>
                <w:sz w:val="28"/>
                <w:szCs w:val="28"/>
              </w:rPr>
              <w:t>G/Q/D</w:t>
            </w:r>
          </w:p>
        </w:tc>
        <w:tc>
          <w:tcPr>
            <w:tcW w:w="1888" w:type="dxa"/>
            <w:vAlign w:val="center"/>
          </w:tcPr>
          <w:p w14:paraId="6437EA8C" w14:textId="1F853323" w:rsidR="006020C6" w:rsidRPr="0033588D" w:rsidRDefault="006020C6" w:rsidP="006020C6">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743EE2E0" w14:textId="77777777" w:rsidR="00684B74" w:rsidRPr="0033588D" w:rsidRDefault="00684B74" w:rsidP="006020C6">
            <w:pPr>
              <w:rPr>
                <w:rFonts w:ascii="Calibri" w:hAnsi="Calibri" w:cs="Calibri"/>
                <w:sz w:val="28"/>
                <w:szCs w:val="28"/>
              </w:rPr>
            </w:pPr>
          </w:p>
          <w:p w14:paraId="0B7332E5" w14:textId="77777777" w:rsidR="006020C6" w:rsidRPr="0033588D" w:rsidRDefault="006020C6" w:rsidP="006020C6">
            <w:pPr>
              <w:rPr>
                <w:rFonts w:ascii="Calibri" w:hAnsi="Calibri" w:cs="Calibri"/>
                <w:sz w:val="28"/>
                <w:szCs w:val="28"/>
              </w:rPr>
            </w:pPr>
            <w:r w:rsidRPr="0033588D">
              <w:rPr>
                <w:rFonts w:ascii="Calibri" w:hAnsi="Calibri" w:cs="Calibri"/>
                <w:sz w:val="28"/>
                <w:szCs w:val="28"/>
              </w:rPr>
              <w:t>Cixous, Hélène, ‘Castration or Decapitation?’, trans. by Annette Kuhn, Signs: Journal of Women in Culture and Society. 7.1 (1981), 41-55</w:t>
            </w:r>
          </w:p>
          <w:p w14:paraId="502DF32C" w14:textId="283CDFC9" w:rsidR="00684B74" w:rsidRPr="0033588D" w:rsidRDefault="00684B74" w:rsidP="006020C6">
            <w:pPr>
              <w:rPr>
                <w:rFonts w:ascii="Calibri" w:hAnsi="Calibri" w:cs="Calibri"/>
                <w:sz w:val="28"/>
                <w:szCs w:val="28"/>
              </w:rPr>
            </w:pPr>
          </w:p>
        </w:tc>
      </w:tr>
      <w:tr w:rsidR="003303BF" w:rsidRPr="0033588D" w14:paraId="56BAFED7" w14:textId="77777777" w:rsidTr="00B7601E">
        <w:tc>
          <w:tcPr>
            <w:tcW w:w="995" w:type="dxa"/>
            <w:vAlign w:val="center"/>
          </w:tcPr>
          <w:p w14:paraId="6CDD501E" w14:textId="35A64CB3" w:rsidR="003303BF" w:rsidRPr="0033588D" w:rsidRDefault="003303BF" w:rsidP="003303BF">
            <w:pPr>
              <w:rPr>
                <w:rFonts w:ascii="Calibri" w:hAnsi="Calibri" w:cs="Calibri"/>
                <w:sz w:val="28"/>
                <w:szCs w:val="28"/>
              </w:rPr>
            </w:pPr>
            <w:r w:rsidRPr="0033588D">
              <w:rPr>
                <w:rFonts w:ascii="Calibri" w:hAnsi="Calibri" w:cs="Calibri"/>
                <w:sz w:val="28"/>
                <w:szCs w:val="28"/>
              </w:rPr>
              <w:t>G/D/R</w:t>
            </w:r>
          </w:p>
        </w:tc>
        <w:tc>
          <w:tcPr>
            <w:tcW w:w="1888" w:type="dxa"/>
            <w:vAlign w:val="center"/>
          </w:tcPr>
          <w:p w14:paraId="0157866A" w14:textId="47D934F9" w:rsidR="003303BF" w:rsidRPr="0033588D" w:rsidRDefault="003303BF" w:rsidP="003303BF">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4A0E2CDB" w14:textId="77777777" w:rsidR="00684B74" w:rsidRPr="0033588D" w:rsidRDefault="00684B74" w:rsidP="003303BF">
            <w:pPr>
              <w:rPr>
                <w:rFonts w:ascii="Calibri" w:hAnsi="Calibri" w:cs="Calibri"/>
                <w:sz w:val="28"/>
                <w:szCs w:val="28"/>
              </w:rPr>
            </w:pPr>
          </w:p>
          <w:p w14:paraId="5F829CE9" w14:textId="48C535BC" w:rsidR="003303BF" w:rsidRPr="0033588D" w:rsidRDefault="003303BF" w:rsidP="003303BF">
            <w:pPr>
              <w:rPr>
                <w:rFonts w:ascii="Calibri" w:hAnsi="Calibri" w:cs="Calibri"/>
                <w:sz w:val="28"/>
                <w:szCs w:val="28"/>
              </w:rPr>
            </w:pPr>
            <w:r w:rsidRPr="0033588D">
              <w:rPr>
                <w:rFonts w:ascii="Calibri" w:hAnsi="Calibri" w:cs="Calibri"/>
                <w:sz w:val="28"/>
                <w:szCs w:val="28"/>
              </w:rPr>
              <w:t xml:space="preserve">Crawford, Katherine, Eunuchs and Castrati: Disability and Normativity in </w:t>
            </w:r>
            <w:r w:rsidR="00515A75">
              <w:rPr>
                <w:rFonts w:ascii="Calibri" w:hAnsi="Calibri" w:cs="Calibri"/>
                <w:sz w:val="28"/>
                <w:szCs w:val="28"/>
              </w:rPr>
              <w:t>Early Modern</w:t>
            </w:r>
            <w:r w:rsidRPr="0033588D">
              <w:rPr>
                <w:rFonts w:ascii="Calibri" w:hAnsi="Calibri" w:cs="Calibri"/>
                <w:sz w:val="28"/>
                <w:szCs w:val="28"/>
              </w:rPr>
              <w:t xml:space="preserve"> Europe (London: Routledge, 2018)315</w:t>
            </w:r>
          </w:p>
          <w:p w14:paraId="15CC3932" w14:textId="57357F78" w:rsidR="00684B74" w:rsidRPr="0033588D" w:rsidRDefault="00684B74" w:rsidP="003303BF">
            <w:pPr>
              <w:rPr>
                <w:rFonts w:ascii="Calibri" w:hAnsi="Calibri" w:cs="Calibri"/>
                <w:sz w:val="28"/>
                <w:szCs w:val="28"/>
              </w:rPr>
            </w:pPr>
          </w:p>
        </w:tc>
      </w:tr>
      <w:tr w:rsidR="00684B74" w:rsidRPr="0033588D" w14:paraId="594ABF34" w14:textId="77777777" w:rsidTr="00B7601E">
        <w:tc>
          <w:tcPr>
            <w:tcW w:w="995" w:type="dxa"/>
            <w:vAlign w:val="center"/>
          </w:tcPr>
          <w:p w14:paraId="60C9AB46" w14:textId="36E264D6" w:rsidR="00684B74" w:rsidRPr="0033588D" w:rsidRDefault="00684B74" w:rsidP="00684B74">
            <w:pPr>
              <w:rPr>
                <w:rFonts w:ascii="Calibri" w:hAnsi="Calibri" w:cs="Calibri"/>
                <w:sz w:val="28"/>
                <w:szCs w:val="28"/>
              </w:rPr>
            </w:pPr>
            <w:r w:rsidRPr="0033588D">
              <w:rPr>
                <w:rFonts w:ascii="Calibri" w:hAnsi="Calibri" w:cs="Calibri"/>
                <w:sz w:val="28"/>
                <w:szCs w:val="28"/>
              </w:rPr>
              <w:t>G/Q</w:t>
            </w:r>
          </w:p>
        </w:tc>
        <w:tc>
          <w:tcPr>
            <w:tcW w:w="1888" w:type="dxa"/>
            <w:vAlign w:val="center"/>
          </w:tcPr>
          <w:p w14:paraId="33BC8F85" w14:textId="264324FC" w:rsidR="00684B74" w:rsidRPr="0033588D" w:rsidRDefault="00684B74" w:rsidP="00684B74">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66463081" w14:textId="77777777" w:rsidR="006C238F" w:rsidRPr="0033588D" w:rsidRDefault="006C238F" w:rsidP="00684B74">
            <w:pPr>
              <w:rPr>
                <w:rFonts w:ascii="Calibri" w:hAnsi="Calibri" w:cs="Calibri"/>
                <w:sz w:val="28"/>
                <w:szCs w:val="28"/>
              </w:rPr>
            </w:pPr>
          </w:p>
          <w:p w14:paraId="4FEDB2C4" w14:textId="54118FB1" w:rsidR="00684B74" w:rsidRPr="0033588D" w:rsidRDefault="00684B74" w:rsidP="00684B74">
            <w:pPr>
              <w:rPr>
                <w:rFonts w:ascii="Calibri" w:hAnsi="Calibri" w:cs="Calibri"/>
                <w:sz w:val="28"/>
                <w:szCs w:val="28"/>
              </w:rPr>
            </w:pPr>
            <w:r w:rsidRPr="0033588D">
              <w:rPr>
                <w:rFonts w:ascii="Calibri" w:hAnsi="Calibri" w:cs="Calibri"/>
                <w:sz w:val="28"/>
                <w:szCs w:val="28"/>
              </w:rPr>
              <w:lastRenderedPageBreak/>
              <w:t xml:space="preserve">---‘Privilege, Possibility, and Perversion: Rethinking the Study of </w:t>
            </w:r>
            <w:r w:rsidR="00515A75">
              <w:rPr>
                <w:rFonts w:ascii="Calibri" w:hAnsi="Calibri" w:cs="Calibri"/>
                <w:sz w:val="28"/>
                <w:szCs w:val="28"/>
              </w:rPr>
              <w:t>Early Modern</w:t>
            </w:r>
            <w:r w:rsidRPr="0033588D">
              <w:rPr>
                <w:rFonts w:ascii="Calibri" w:hAnsi="Calibri" w:cs="Calibri"/>
                <w:sz w:val="28"/>
                <w:szCs w:val="28"/>
              </w:rPr>
              <w:t xml:space="preserve"> Sexuality’, The Journal of Modern History, 78.2 (2006), 412-433</w:t>
            </w:r>
          </w:p>
          <w:p w14:paraId="63DABB27" w14:textId="11025669" w:rsidR="006C238F" w:rsidRPr="0033588D" w:rsidRDefault="006C238F" w:rsidP="00684B74">
            <w:pPr>
              <w:rPr>
                <w:rFonts w:ascii="Calibri" w:hAnsi="Calibri" w:cs="Calibri"/>
                <w:sz w:val="28"/>
                <w:szCs w:val="28"/>
              </w:rPr>
            </w:pPr>
          </w:p>
        </w:tc>
      </w:tr>
      <w:tr w:rsidR="002D3D74" w:rsidRPr="0033588D" w14:paraId="1AC110A9" w14:textId="77777777" w:rsidTr="00B7601E">
        <w:tc>
          <w:tcPr>
            <w:tcW w:w="995" w:type="dxa"/>
            <w:vAlign w:val="center"/>
          </w:tcPr>
          <w:p w14:paraId="1000D390" w14:textId="5C70B312" w:rsidR="002D3D74" w:rsidRPr="0033588D" w:rsidRDefault="002D3D74" w:rsidP="002D3D74">
            <w:pPr>
              <w:rPr>
                <w:rFonts w:ascii="Calibri" w:hAnsi="Calibri" w:cs="Calibri"/>
                <w:sz w:val="28"/>
                <w:szCs w:val="28"/>
              </w:rPr>
            </w:pPr>
            <w:r w:rsidRPr="0033588D">
              <w:rPr>
                <w:rFonts w:ascii="Calibri" w:hAnsi="Calibri" w:cs="Calibri"/>
                <w:sz w:val="28"/>
                <w:szCs w:val="28"/>
              </w:rPr>
              <w:lastRenderedPageBreak/>
              <w:t>G/R</w:t>
            </w:r>
          </w:p>
        </w:tc>
        <w:tc>
          <w:tcPr>
            <w:tcW w:w="1888" w:type="dxa"/>
            <w:vAlign w:val="center"/>
          </w:tcPr>
          <w:p w14:paraId="0AC0FFCD" w14:textId="6A929A92" w:rsidR="002D3D74" w:rsidRPr="0033588D" w:rsidRDefault="002D3D74" w:rsidP="002D3D74">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001F1196" w14:textId="77777777" w:rsidR="006D37B8" w:rsidRPr="0033588D" w:rsidRDefault="006D37B8" w:rsidP="002D3D74">
            <w:pPr>
              <w:rPr>
                <w:rFonts w:ascii="Calibri" w:hAnsi="Calibri" w:cs="Calibri"/>
                <w:sz w:val="28"/>
                <w:szCs w:val="28"/>
              </w:rPr>
            </w:pPr>
          </w:p>
          <w:p w14:paraId="2CFE14D2" w14:textId="77777777" w:rsidR="002D3D74" w:rsidRPr="0033588D" w:rsidRDefault="002D3D74" w:rsidP="002D3D74">
            <w:pPr>
              <w:rPr>
                <w:rFonts w:ascii="Calibri" w:hAnsi="Calibri" w:cs="Calibri"/>
                <w:sz w:val="28"/>
                <w:szCs w:val="28"/>
              </w:rPr>
            </w:pPr>
            <w:r w:rsidRPr="0033588D">
              <w:rPr>
                <w:rFonts w:ascii="Calibri" w:hAnsi="Calibri" w:cs="Calibri"/>
                <w:sz w:val="28"/>
                <w:szCs w:val="28"/>
              </w:rPr>
              <w:t xml:space="preserve">---'Mapping the Margins: Intersectionality, Identity Politics, and Violence Against Women of </w:t>
            </w:r>
            <w:proofErr w:type="spellStart"/>
            <w:r w:rsidRPr="0033588D">
              <w:rPr>
                <w:rFonts w:ascii="Calibri" w:hAnsi="Calibri" w:cs="Calibri"/>
                <w:sz w:val="28"/>
                <w:szCs w:val="28"/>
              </w:rPr>
              <w:t>Color</w:t>
            </w:r>
            <w:proofErr w:type="spellEnd"/>
            <w:r w:rsidRPr="0033588D">
              <w:rPr>
                <w:rFonts w:ascii="Calibri" w:hAnsi="Calibri" w:cs="Calibri"/>
                <w:sz w:val="28"/>
                <w:szCs w:val="28"/>
              </w:rPr>
              <w:t>', Stanford Law Review, 43.6 (1991), 1241-1299</w:t>
            </w:r>
          </w:p>
          <w:p w14:paraId="29220FB3" w14:textId="40803136" w:rsidR="006D37B8" w:rsidRPr="0033588D" w:rsidRDefault="006D37B8" w:rsidP="002D3D74">
            <w:pPr>
              <w:rPr>
                <w:rFonts w:ascii="Calibri" w:hAnsi="Calibri" w:cs="Calibri"/>
                <w:sz w:val="28"/>
                <w:szCs w:val="28"/>
              </w:rPr>
            </w:pPr>
          </w:p>
        </w:tc>
      </w:tr>
      <w:tr w:rsidR="00AC0C7D" w:rsidRPr="0033588D" w14:paraId="64399D24" w14:textId="77777777" w:rsidTr="00B7601E">
        <w:tc>
          <w:tcPr>
            <w:tcW w:w="995" w:type="dxa"/>
            <w:vAlign w:val="center"/>
          </w:tcPr>
          <w:p w14:paraId="7F1F789E" w14:textId="2C50B022" w:rsidR="00AC0C7D" w:rsidRPr="0033588D" w:rsidRDefault="00AC0C7D" w:rsidP="00AC0C7D">
            <w:pPr>
              <w:rPr>
                <w:rFonts w:ascii="Calibri" w:hAnsi="Calibri" w:cs="Calibri"/>
                <w:sz w:val="28"/>
                <w:szCs w:val="28"/>
              </w:rPr>
            </w:pPr>
            <w:r w:rsidRPr="0033588D">
              <w:rPr>
                <w:rFonts w:ascii="Calibri" w:hAnsi="Calibri" w:cs="Calibri"/>
                <w:sz w:val="28"/>
                <w:szCs w:val="28"/>
              </w:rPr>
              <w:t>G/Q</w:t>
            </w:r>
          </w:p>
        </w:tc>
        <w:tc>
          <w:tcPr>
            <w:tcW w:w="1888" w:type="dxa"/>
            <w:vAlign w:val="center"/>
          </w:tcPr>
          <w:p w14:paraId="75634D8A" w14:textId="2E81E08B" w:rsidR="00AC0C7D" w:rsidRPr="0033588D" w:rsidRDefault="00AC0C7D" w:rsidP="00AC0C7D">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250DF44D" w14:textId="77777777" w:rsidR="00AC0C7D" w:rsidRPr="0033588D" w:rsidRDefault="00AC0C7D" w:rsidP="00AC0C7D">
            <w:pPr>
              <w:rPr>
                <w:rFonts w:ascii="Calibri" w:hAnsi="Calibri" w:cs="Calibri"/>
                <w:sz w:val="28"/>
                <w:szCs w:val="28"/>
              </w:rPr>
            </w:pPr>
          </w:p>
          <w:p w14:paraId="7DA2A8FB" w14:textId="405122D4" w:rsidR="00AC0C7D" w:rsidRPr="0033588D" w:rsidRDefault="00AC0C7D" w:rsidP="0090192E">
            <w:pPr>
              <w:rPr>
                <w:rFonts w:ascii="Calibri" w:hAnsi="Calibri" w:cs="Calibri"/>
                <w:sz w:val="28"/>
                <w:szCs w:val="28"/>
              </w:rPr>
            </w:pPr>
            <w:r w:rsidRPr="0033588D">
              <w:rPr>
                <w:rFonts w:ascii="Calibri" w:hAnsi="Calibri" w:cs="Calibri"/>
                <w:sz w:val="28"/>
                <w:szCs w:val="28"/>
              </w:rPr>
              <w:t>Distiller, Natasha, Desire and Gender in the Sonnet Tradition (London: Palgrave Macmillan, 2008)</w:t>
            </w:r>
          </w:p>
        </w:tc>
      </w:tr>
      <w:tr w:rsidR="008F1440" w:rsidRPr="0033588D" w14:paraId="310A73FD" w14:textId="77777777" w:rsidTr="00B7601E">
        <w:tc>
          <w:tcPr>
            <w:tcW w:w="995" w:type="dxa"/>
            <w:vAlign w:val="center"/>
          </w:tcPr>
          <w:p w14:paraId="21B53572" w14:textId="7F6BECF0" w:rsidR="008F1440" w:rsidRPr="0033588D" w:rsidRDefault="008F1440" w:rsidP="008F1440">
            <w:pPr>
              <w:rPr>
                <w:rFonts w:ascii="Calibri" w:hAnsi="Calibri" w:cs="Calibri"/>
                <w:sz w:val="28"/>
                <w:szCs w:val="28"/>
              </w:rPr>
            </w:pPr>
            <w:r w:rsidRPr="0033588D">
              <w:rPr>
                <w:rFonts w:ascii="Calibri" w:hAnsi="Calibri" w:cs="Calibri"/>
                <w:sz w:val="28"/>
                <w:szCs w:val="28"/>
              </w:rPr>
              <w:t>G/R</w:t>
            </w:r>
          </w:p>
        </w:tc>
        <w:tc>
          <w:tcPr>
            <w:tcW w:w="1888" w:type="dxa"/>
            <w:vAlign w:val="center"/>
          </w:tcPr>
          <w:p w14:paraId="3FD012BB" w14:textId="6A6DBC27" w:rsidR="008F1440" w:rsidRPr="0033588D" w:rsidRDefault="008F1440" w:rsidP="008F1440">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4311F499" w14:textId="77777777" w:rsidR="008C7C71" w:rsidRPr="0033588D" w:rsidRDefault="008C7C71" w:rsidP="008F1440">
            <w:pPr>
              <w:rPr>
                <w:rFonts w:ascii="Calibri" w:hAnsi="Calibri" w:cs="Calibri"/>
                <w:sz w:val="28"/>
                <w:szCs w:val="28"/>
              </w:rPr>
            </w:pPr>
          </w:p>
          <w:p w14:paraId="355212A1" w14:textId="7924C772" w:rsidR="008F1440" w:rsidRPr="0033588D" w:rsidRDefault="008F1440" w:rsidP="008F1440">
            <w:pPr>
              <w:rPr>
                <w:rFonts w:ascii="Calibri" w:hAnsi="Calibri" w:cs="Calibri"/>
                <w:sz w:val="28"/>
                <w:szCs w:val="28"/>
              </w:rPr>
            </w:pPr>
            <w:r w:rsidRPr="0033588D">
              <w:rPr>
                <w:rFonts w:ascii="Calibri" w:hAnsi="Calibri" w:cs="Calibri"/>
                <w:sz w:val="28"/>
                <w:szCs w:val="28"/>
              </w:rPr>
              <w:t xml:space="preserve">Ditchfield, Simon and Smith, </w:t>
            </w:r>
            <w:r w:rsidR="0090192E" w:rsidRPr="0033588D">
              <w:rPr>
                <w:rFonts w:ascii="Calibri" w:hAnsi="Calibri" w:cs="Calibri"/>
                <w:sz w:val="28"/>
                <w:szCs w:val="28"/>
              </w:rPr>
              <w:t>Helen</w:t>
            </w:r>
            <w:r w:rsidR="0090192E">
              <w:rPr>
                <w:rFonts w:ascii="Calibri" w:hAnsi="Calibri" w:cs="Calibri"/>
                <w:sz w:val="28"/>
                <w:szCs w:val="28"/>
              </w:rPr>
              <w:t>,</w:t>
            </w:r>
            <w:r w:rsidR="0090192E" w:rsidRPr="0033588D">
              <w:rPr>
                <w:rFonts w:ascii="Calibri" w:hAnsi="Calibri" w:cs="Calibri"/>
                <w:sz w:val="28"/>
                <w:szCs w:val="28"/>
              </w:rPr>
              <w:t xml:space="preserve"> </w:t>
            </w:r>
            <w:r w:rsidRPr="0033588D">
              <w:rPr>
                <w:rFonts w:ascii="Calibri" w:hAnsi="Calibri" w:cs="Calibri"/>
                <w:sz w:val="28"/>
                <w:szCs w:val="28"/>
              </w:rPr>
              <w:t xml:space="preserve">eds., Conversions: Gender and Religious Change in </w:t>
            </w:r>
            <w:r w:rsidR="00515A75">
              <w:rPr>
                <w:rFonts w:ascii="Calibri" w:hAnsi="Calibri" w:cs="Calibri"/>
                <w:sz w:val="28"/>
                <w:szCs w:val="28"/>
              </w:rPr>
              <w:t>Early Modern</w:t>
            </w:r>
            <w:r w:rsidRPr="0033588D">
              <w:rPr>
                <w:rFonts w:ascii="Calibri" w:hAnsi="Calibri" w:cs="Calibri"/>
                <w:sz w:val="28"/>
                <w:szCs w:val="28"/>
              </w:rPr>
              <w:t xml:space="preserve"> Europe (Manchester: Manchester University Press, 2017)</w:t>
            </w:r>
          </w:p>
          <w:p w14:paraId="2C6B723E" w14:textId="0EC17893" w:rsidR="008C7C71" w:rsidRPr="0033588D" w:rsidRDefault="008C7C71" w:rsidP="008F1440">
            <w:pPr>
              <w:rPr>
                <w:rFonts w:ascii="Calibri" w:hAnsi="Calibri" w:cs="Calibri"/>
                <w:sz w:val="28"/>
                <w:szCs w:val="28"/>
              </w:rPr>
            </w:pPr>
          </w:p>
        </w:tc>
      </w:tr>
      <w:tr w:rsidR="0057158D" w:rsidRPr="0033588D" w14:paraId="59138636" w14:textId="77777777" w:rsidTr="00B7601E">
        <w:tc>
          <w:tcPr>
            <w:tcW w:w="995" w:type="dxa"/>
            <w:vAlign w:val="center"/>
          </w:tcPr>
          <w:p w14:paraId="4D3A788F" w14:textId="531E6546" w:rsidR="0057158D" w:rsidRPr="0033588D" w:rsidRDefault="0057158D" w:rsidP="0057158D">
            <w:pPr>
              <w:rPr>
                <w:rFonts w:ascii="Calibri" w:hAnsi="Calibri" w:cs="Calibri"/>
                <w:sz w:val="28"/>
                <w:szCs w:val="28"/>
              </w:rPr>
            </w:pPr>
            <w:r w:rsidRPr="0033588D">
              <w:rPr>
                <w:rFonts w:ascii="Calibri" w:hAnsi="Calibri" w:cs="Calibri"/>
                <w:sz w:val="28"/>
                <w:szCs w:val="28"/>
              </w:rPr>
              <w:t>R/G</w:t>
            </w:r>
          </w:p>
        </w:tc>
        <w:tc>
          <w:tcPr>
            <w:tcW w:w="1888" w:type="dxa"/>
            <w:vAlign w:val="center"/>
          </w:tcPr>
          <w:p w14:paraId="572FE2B6" w14:textId="50200EDD" w:rsidR="0057158D" w:rsidRPr="0033588D" w:rsidRDefault="0057158D" w:rsidP="0057158D">
            <w:pPr>
              <w:rPr>
                <w:rFonts w:ascii="Calibri" w:hAnsi="Calibri" w:cs="Calibri"/>
                <w:sz w:val="28"/>
                <w:szCs w:val="28"/>
              </w:rPr>
            </w:pPr>
            <w:r w:rsidRPr="0033588D">
              <w:rPr>
                <w:rFonts w:ascii="Calibri" w:hAnsi="Calibri" w:cs="Calibri"/>
                <w:sz w:val="28"/>
                <w:szCs w:val="28"/>
              </w:rPr>
              <w:t>EM Race / Racial identity</w:t>
            </w:r>
          </w:p>
        </w:tc>
        <w:tc>
          <w:tcPr>
            <w:tcW w:w="6133" w:type="dxa"/>
            <w:vAlign w:val="center"/>
          </w:tcPr>
          <w:p w14:paraId="5C3AF6A5" w14:textId="77777777" w:rsidR="008C7C71" w:rsidRPr="0033588D" w:rsidRDefault="008C7C71" w:rsidP="0057158D">
            <w:pPr>
              <w:rPr>
                <w:rFonts w:ascii="Calibri" w:hAnsi="Calibri" w:cs="Calibri"/>
                <w:sz w:val="28"/>
                <w:szCs w:val="28"/>
              </w:rPr>
            </w:pPr>
          </w:p>
          <w:p w14:paraId="7B2DA987" w14:textId="2A3D7C3F" w:rsidR="0057158D" w:rsidRPr="0033588D" w:rsidRDefault="0057158D" w:rsidP="0057158D">
            <w:pPr>
              <w:rPr>
                <w:rFonts w:ascii="Calibri" w:hAnsi="Calibri" w:cs="Calibri"/>
                <w:sz w:val="28"/>
                <w:szCs w:val="28"/>
              </w:rPr>
            </w:pPr>
            <w:r w:rsidRPr="0033588D">
              <w:rPr>
                <w:rFonts w:ascii="Calibri" w:hAnsi="Calibri" w:cs="Calibri"/>
                <w:sz w:val="28"/>
                <w:szCs w:val="28"/>
              </w:rPr>
              <w:t xml:space="preserve">Dowd, Michelle M. and Korda, </w:t>
            </w:r>
            <w:r w:rsidR="0090192E" w:rsidRPr="0033588D">
              <w:rPr>
                <w:rFonts w:ascii="Calibri" w:hAnsi="Calibri" w:cs="Calibri"/>
                <w:sz w:val="28"/>
                <w:szCs w:val="28"/>
              </w:rPr>
              <w:t xml:space="preserve">Natasha </w:t>
            </w:r>
            <w:r w:rsidRPr="0033588D">
              <w:rPr>
                <w:rFonts w:ascii="Calibri" w:hAnsi="Calibri" w:cs="Calibri"/>
                <w:sz w:val="28"/>
                <w:szCs w:val="28"/>
              </w:rPr>
              <w:t xml:space="preserve">eds., Working Subjects in </w:t>
            </w:r>
            <w:r w:rsidR="00515A75">
              <w:rPr>
                <w:rFonts w:ascii="Calibri" w:hAnsi="Calibri" w:cs="Calibri"/>
                <w:sz w:val="28"/>
                <w:szCs w:val="28"/>
              </w:rPr>
              <w:t>Early Modern</w:t>
            </w:r>
            <w:r w:rsidRPr="0033588D">
              <w:rPr>
                <w:rFonts w:ascii="Calibri" w:hAnsi="Calibri" w:cs="Calibri"/>
                <w:sz w:val="28"/>
                <w:szCs w:val="28"/>
              </w:rPr>
              <w:t xml:space="preserve"> English Drama (Farnham, Surrey; Burlington, VT: Ashgate, 2011)</w:t>
            </w:r>
          </w:p>
          <w:p w14:paraId="63193502" w14:textId="224E739A" w:rsidR="008C7C71" w:rsidRPr="0033588D" w:rsidRDefault="008C7C71" w:rsidP="0057158D">
            <w:pPr>
              <w:rPr>
                <w:rFonts w:ascii="Calibri" w:hAnsi="Calibri" w:cs="Calibri"/>
                <w:sz w:val="28"/>
                <w:szCs w:val="28"/>
              </w:rPr>
            </w:pPr>
          </w:p>
        </w:tc>
      </w:tr>
      <w:tr w:rsidR="007774E5" w:rsidRPr="0033588D" w14:paraId="0CC71319" w14:textId="77777777" w:rsidTr="00B7601E">
        <w:tc>
          <w:tcPr>
            <w:tcW w:w="995" w:type="dxa"/>
            <w:vAlign w:val="center"/>
          </w:tcPr>
          <w:p w14:paraId="6B292C10" w14:textId="630DB23D" w:rsidR="007774E5" w:rsidRPr="0033588D" w:rsidRDefault="007774E5" w:rsidP="007774E5">
            <w:pPr>
              <w:rPr>
                <w:rFonts w:ascii="Calibri" w:hAnsi="Calibri" w:cs="Calibri"/>
                <w:sz w:val="28"/>
                <w:szCs w:val="28"/>
              </w:rPr>
            </w:pPr>
            <w:r w:rsidRPr="0033588D">
              <w:rPr>
                <w:rFonts w:ascii="Calibri" w:hAnsi="Calibri" w:cs="Calibri"/>
                <w:sz w:val="28"/>
                <w:szCs w:val="28"/>
              </w:rPr>
              <w:t>G/D</w:t>
            </w:r>
          </w:p>
        </w:tc>
        <w:tc>
          <w:tcPr>
            <w:tcW w:w="1888" w:type="dxa"/>
            <w:vAlign w:val="center"/>
          </w:tcPr>
          <w:p w14:paraId="258C6563" w14:textId="1F7BC0A7" w:rsidR="007774E5" w:rsidRPr="0033588D" w:rsidRDefault="007774E5" w:rsidP="007774E5">
            <w:pPr>
              <w:rPr>
                <w:rFonts w:ascii="Calibri" w:hAnsi="Calibri" w:cs="Calibri"/>
                <w:sz w:val="28"/>
                <w:szCs w:val="28"/>
              </w:rPr>
            </w:pPr>
            <w:r w:rsidRPr="0033588D">
              <w:rPr>
                <w:rFonts w:ascii="Calibri" w:hAnsi="Calibri" w:cs="Calibri"/>
                <w:sz w:val="28"/>
                <w:szCs w:val="28"/>
              </w:rPr>
              <w:t>Disability studies</w:t>
            </w:r>
          </w:p>
        </w:tc>
        <w:tc>
          <w:tcPr>
            <w:tcW w:w="6133" w:type="dxa"/>
            <w:vAlign w:val="center"/>
          </w:tcPr>
          <w:p w14:paraId="2811DCBC" w14:textId="77777777" w:rsidR="007774E5" w:rsidRPr="0033588D" w:rsidRDefault="007774E5" w:rsidP="007774E5">
            <w:pPr>
              <w:rPr>
                <w:rFonts w:ascii="Calibri" w:hAnsi="Calibri" w:cs="Calibri"/>
                <w:sz w:val="28"/>
                <w:szCs w:val="28"/>
              </w:rPr>
            </w:pPr>
          </w:p>
          <w:p w14:paraId="55C58320" w14:textId="211FC7A5" w:rsidR="007774E5" w:rsidRPr="0033588D" w:rsidRDefault="007774E5" w:rsidP="007774E5">
            <w:pPr>
              <w:rPr>
                <w:rFonts w:ascii="Calibri" w:hAnsi="Calibri" w:cs="Calibri"/>
                <w:sz w:val="28"/>
                <w:szCs w:val="28"/>
              </w:rPr>
            </w:pPr>
            <w:r w:rsidRPr="0033588D">
              <w:rPr>
                <w:rFonts w:ascii="Calibri" w:hAnsi="Calibri" w:cs="Calibri"/>
                <w:sz w:val="28"/>
                <w:szCs w:val="28"/>
              </w:rPr>
              <w:t xml:space="preserve">Fine, Michelle and </w:t>
            </w:r>
            <w:r w:rsidR="0090192E" w:rsidRPr="0033588D">
              <w:rPr>
                <w:rFonts w:ascii="Calibri" w:hAnsi="Calibri" w:cs="Calibri"/>
                <w:sz w:val="28"/>
                <w:szCs w:val="28"/>
              </w:rPr>
              <w:t xml:space="preserve">Asch, </w:t>
            </w:r>
            <w:r w:rsidRPr="0033588D">
              <w:rPr>
                <w:rFonts w:ascii="Calibri" w:hAnsi="Calibri" w:cs="Calibri"/>
                <w:sz w:val="28"/>
                <w:szCs w:val="28"/>
              </w:rPr>
              <w:t>Adrienne</w:t>
            </w:r>
            <w:r w:rsidR="0090192E">
              <w:rPr>
                <w:rFonts w:ascii="Calibri" w:hAnsi="Calibri" w:cs="Calibri"/>
                <w:sz w:val="28"/>
                <w:szCs w:val="28"/>
              </w:rPr>
              <w:t>,</w:t>
            </w:r>
            <w:r w:rsidRPr="0033588D">
              <w:rPr>
                <w:rFonts w:ascii="Calibri" w:hAnsi="Calibri" w:cs="Calibri"/>
                <w:sz w:val="28"/>
                <w:szCs w:val="28"/>
              </w:rPr>
              <w:t xml:space="preserve"> eds., Women with Disabilities: Essays in Psychology, Culture, and Politics (Philadelphia: Temple University Press, 1988)</w:t>
            </w:r>
          </w:p>
          <w:p w14:paraId="161A5F4F" w14:textId="47D095DB" w:rsidR="008C7C71" w:rsidRPr="0033588D" w:rsidRDefault="008C7C71" w:rsidP="007774E5">
            <w:pPr>
              <w:rPr>
                <w:rFonts w:ascii="Calibri" w:hAnsi="Calibri" w:cs="Calibri"/>
                <w:sz w:val="28"/>
                <w:szCs w:val="28"/>
              </w:rPr>
            </w:pPr>
          </w:p>
        </w:tc>
      </w:tr>
      <w:tr w:rsidR="008C7C71" w:rsidRPr="0033588D" w14:paraId="27AC4A6B" w14:textId="77777777" w:rsidTr="00B7601E">
        <w:tc>
          <w:tcPr>
            <w:tcW w:w="995" w:type="dxa"/>
            <w:vAlign w:val="center"/>
          </w:tcPr>
          <w:p w14:paraId="544C7FE1" w14:textId="52D50FA0" w:rsidR="008C7C71" w:rsidRPr="0033588D" w:rsidRDefault="008C7C71" w:rsidP="008C7C71">
            <w:pPr>
              <w:rPr>
                <w:rFonts w:ascii="Calibri" w:hAnsi="Calibri" w:cs="Calibri"/>
                <w:sz w:val="28"/>
                <w:szCs w:val="28"/>
              </w:rPr>
            </w:pPr>
            <w:r w:rsidRPr="0033588D">
              <w:rPr>
                <w:rFonts w:ascii="Calibri" w:hAnsi="Calibri" w:cs="Calibri"/>
                <w:sz w:val="28"/>
                <w:szCs w:val="28"/>
              </w:rPr>
              <w:t>G/D</w:t>
            </w:r>
          </w:p>
        </w:tc>
        <w:tc>
          <w:tcPr>
            <w:tcW w:w="1888" w:type="dxa"/>
            <w:vAlign w:val="center"/>
          </w:tcPr>
          <w:p w14:paraId="15D2AD04" w14:textId="52C54816" w:rsidR="008C7C71" w:rsidRPr="0033588D" w:rsidRDefault="008C7C71" w:rsidP="008C7C71">
            <w:pPr>
              <w:rPr>
                <w:rFonts w:ascii="Calibri" w:hAnsi="Calibri" w:cs="Calibri"/>
                <w:sz w:val="28"/>
                <w:szCs w:val="28"/>
              </w:rPr>
            </w:pPr>
            <w:r w:rsidRPr="0033588D">
              <w:rPr>
                <w:rFonts w:ascii="Calibri" w:hAnsi="Calibri" w:cs="Calibri"/>
                <w:sz w:val="28"/>
                <w:szCs w:val="28"/>
              </w:rPr>
              <w:t>Character studies</w:t>
            </w:r>
          </w:p>
        </w:tc>
        <w:tc>
          <w:tcPr>
            <w:tcW w:w="6133" w:type="dxa"/>
            <w:vAlign w:val="center"/>
          </w:tcPr>
          <w:p w14:paraId="2F392A9B" w14:textId="77777777" w:rsidR="008C7C71" w:rsidRPr="0033588D" w:rsidRDefault="008C7C71" w:rsidP="008C7C71">
            <w:pPr>
              <w:rPr>
                <w:rFonts w:ascii="Calibri" w:hAnsi="Calibri" w:cs="Calibri"/>
                <w:sz w:val="28"/>
                <w:szCs w:val="28"/>
              </w:rPr>
            </w:pPr>
          </w:p>
          <w:p w14:paraId="70DB9808" w14:textId="77777777" w:rsidR="008C7C71" w:rsidRPr="0033588D" w:rsidRDefault="008C7C71" w:rsidP="008C7C71">
            <w:pPr>
              <w:rPr>
                <w:rFonts w:ascii="Calibri" w:hAnsi="Calibri" w:cs="Calibri"/>
                <w:sz w:val="28"/>
                <w:szCs w:val="28"/>
              </w:rPr>
            </w:pPr>
            <w:proofErr w:type="spellStart"/>
            <w:r w:rsidRPr="0033588D">
              <w:rPr>
                <w:rFonts w:ascii="Calibri" w:hAnsi="Calibri" w:cs="Calibri"/>
                <w:sz w:val="28"/>
                <w:szCs w:val="28"/>
              </w:rPr>
              <w:t>Gajowksi</w:t>
            </w:r>
            <w:proofErr w:type="spellEnd"/>
            <w:r w:rsidRPr="0033588D">
              <w:rPr>
                <w:rFonts w:ascii="Calibri" w:hAnsi="Calibri" w:cs="Calibri"/>
                <w:sz w:val="28"/>
                <w:szCs w:val="28"/>
              </w:rPr>
              <w:t>, Evelyn, 'Lavinia as 'Blank Page' and the Presence of Feminist Critical Practices', in Presentist Shakespeares, ed. by Hugh Grady and Terence Hawkes (London &amp; New York: Routledge, 2007), pp. 121-140</w:t>
            </w:r>
          </w:p>
          <w:p w14:paraId="4E442780" w14:textId="1837C97B" w:rsidR="008C7C71" w:rsidRPr="0033588D" w:rsidRDefault="008C7C71" w:rsidP="008C7C71">
            <w:pPr>
              <w:rPr>
                <w:rFonts w:ascii="Calibri" w:hAnsi="Calibri" w:cs="Calibri"/>
                <w:sz w:val="28"/>
                <w:szCs w:val="28"/>
              </w:rPr>
            </w:pPr>
          </w:p>
        </w:tc>
      </w:tr>
      <w:tr w:rsidR="00D12779" w:rsidRPr="0033588D" w14:paraId="2DC05F2E" w14:textId="77777777" w:rsidTr="00B7601E">
        <w:tc>
          <w:tcPr>
            <w:tcW w:w="995" w:type="dxa"/>
            <w:vAlign w:val="center"/>
          </w:tcPr>
          <w:p w14:paraId="26A3A31F" w14:textId="638E7A41" w:rsidR="00D12779" w:rsidRPr="0033588D" w:rsidRDefault="00D12779" w:rsidP="00D12779">
            <w:pPr>
              <w:rPr>
                <w:rFonts w:ascii="Calibri" w:hAnsi="Calibri" w:cs="Calibri"/>
                <w:sz w:val="28"/>
                <w:szCs w:val="28"/>
              </w:rPr>
            </w:pPr>
            <w:r w:rsidRPr="0033588D">
              <w:rPr>
                <w:rFonts w:ascii="Calibri" w:hAnsi="Calibri" w:cs="Calibri"/>
                <w:sz w:val="28"/>
                <w:szCs w:val="28"/>
              </w:rPr>
              <w:t>G/Q</w:t>
            </w:r>
          </w:p>
        </w:tc>
        <w:tc>
          <w:tcPr>
            <w:tcW w:w="1888" w:type="dxa"/>
            <w:vAlign w:val="center"/>
          </w:tcPr>
          <w:p w14:paraId="6EB5A34B" w14:textId="6BF4FECE" w:rsidR="00D12779" w:rsidRPr="0033588D" w:rsidRDefault="00D12779" w:rsidP="00D12779">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7EAA8B75" w14:textId="77777777" w:rsidR="00D12779" w:rsidRPr="0033588D" w:rsidRDefault="00D12779" w:rsidP="00D12779">
            <w:pPr>
              <w:rPr>
                <w:rFonts w:ascii="Calibri" w:hAnsi="Calibri" w:cs="Calibri"/>
                <w:sz w:val="28"/>
                <w:szCs w:val="28"/>
              </w:rPr>
            </w:pPr>
          </w:p>
          <w:p w14:paraId="0C7A3929" w14:textId="53609721" w:rsidR="00D12779" w:rsidRPr="0033588D" w:rsidRDefault="00D12779" w:rsidP="00D12779">
            <w:pPr>
              <w:rPr>
                <w:rFonts w:ascii="Calibri" w:hAnsi="Calibri" w:cs="Calibri"/>
                <w:sz w:val="28"/>
                <w:szCs w:val="28"/>
              </w:rPr>
            </w:pPr>
            <w:r w:rsidRPr="0033588D">
              <w:rPr>
                <w:rFonts w:ascii="Calibri" w:hAnsi="Calibri" w:cs="Calibri"/>
                <w:sz w:val="28"/>
                <w:szCs w:val="28"/>
              </w:rPr>
              <w:t xml:space="preserve">Gilbert, Ruth, </w:t>
            </w:r>
            <w:r w:rsidR="00515A75">
              <w:rPr>
                <w:rFonts w:ascii="Calibri" w:hAnsi="Calibri" w:cs="Calibri"/>
                <w:sz w:val="28"/>
                <w:szCs w:val="28"/>
              </w:rPr>
              <w:t>Early Modern</w:t>
            </w:r>
            <w:r w:rsidRPr="0033588D">
              <w:rPr>
                <w:rFonts w:ascii="Calibri" w:hAnsi="Calibri" w:cs="Calibri"/>
                <w:sz w:val="28"/>
                <w:szCs w:val="28"/>
              </w:rPr>
              <w:t xml:space="preserve"> Hermaphrodites: Sex and Other Stories (Basingstoke, Hampshire: Palgrave, 2002)</w:t>
            </w:r>
          </w:p>
          <w:p w14:paraId="49466C95" w14:textId="3FA6D79D" w:rsidR="00D12779" w:rsidRPr="0033588D" w:rsidRDefault="00D12779" w:rsidP="00D12779">
            <w:pPr>
              <w:rPr>
                <w:rFonts w:ascii="Calibri" w:hAnsi="Calibri" w:cs="Calibri"/>
                <w:sz w:val="28"/>
                <w:szCs w:val="28"/>
              </w:rPr>
            </w:pPr>
          </w:p>
        </w:tc>
      </w:tr>
      <w:tr w:rsidR="007716A9" w:rsidRPr="0033588D" w14:paraId="0F56EDD0" w14:textId="77777777" w:rsidTr="00B7601E">
        <w:tc>
          <w:tcPr>
            <w:tcW w:w="995" w:type="dxa"/>
            <w:vAlign w:val="center"/>
          </w:tcPr>
          <w:p w14:paraId="7BE9402F" w14:textId="4D2B498F" w:rsidR="007716A9" w:rsidRPr="0033588D" w:rsidRDefault="007716A9" w:rsidP="007716A9">
            <w:pPr>
              <w:rPr>
                <w:rFonts w:ascii="Calibri" w:hAnsi="Calibri" w:cs="Calibri"/>
                <w:sz w:val="28"/>
                <w:szCs w:val="28"/>
              </w:rPr>
            </w:pPr>
            <w:r w:rsidRPr="0033588D">
              <w:rPr>
                <w:rFonts w:ascii="Calibri" w:hAnsi="Calibri" w:cs="Calibri"/>
                <w:sz w:val="28"/>
                <w:szCs w:val="28"/>
              </w:rPr>
              <w:lastRenderedPageBreak/>
              <w:t>G/Q</w:t>
            </w:r>
          </w:p>
        </w:tc>
        <w:tc>
          <w:tcPr>
            <w:tcW w:w="1888" w:type="dxa"/>
            <w:vAlign w:val="center"/>
          </w:tcPr>
          <w:p w14:paraId="3E5053F8" w14:textId="073320DE" w:rsidR="007716A9" w:rsidRPr="0033588D" w:rsidRDefault="00515A75" w:rsidP="007716A9">
            <w:pPr>
              <w:rPr>
                <w:rFonts w:ascii="Calibri" w:hAnsi="Calibri" w:cs="Calibri"/>
                <w:sz w:val="28"/>
                <w:szCs w:val="28"/>
              </w:rPr>
            </w:pPr>
            <w:r>
              <w:rPr>
                <w:rFonts w:ascii="Calibri" w:hAnsi="Calibri" w:cs="Calibri"/>
                <w:sz w:val="28"/>
                <w:szCs w:val="28"/>
              </w:rPr>
              <w:t>Early Modern</w:t>
            </w:r>
            <w:r w:rsidR="007716A9" w:rsidRPr="0033588D">
              <w:rPr>
                <w:rFonts w:ascii="Calibri" w:hAnsi="Calibri" w:cs="Calibri"/>
                <w:sz w:val="28"/>
                <w:szCs w:val="28"/>
              </w:rPr>
              <w:t xml:space="preserve"> gender</w:t>
            </w:r>
          </w:p>
        </w:tc>
        <w:tc>
          <w:tcPr>
            <w:tcW w:w="6133" w:type="dxa"/>
            <w:vAlign w:val="center"/>
          </w:tcPr>
          <w:p w14:paraId="732AFF87" w14:textId="77777777" w:rsidR="00270DF7" w:rsidRPr="0033588D" w:rsidRDefault="00270DF7" w:rsidP="007716A9">
            <w:pPr>
              <w:rPr>
                <w:rFonts w:ascii="Calibri" w:hAnsi="Calibri" w:cs="Calibri"/>
                <w:sz w:val="28"/>
                <w:szCs w:val="28"/>
              </w:rPr>
            </w:pPr>
          </w:p>
          <w:p w14:paraId="790DFC5D" w14:textId="14AEE5E9" w:rsidR="007716A9" w:rsidRPr="0033588D" w:rsidRDefault="007716A9" w:rsidP="007716A9">
            <w:pPr>
              <w:rPr>
                <w:rFonts w:ascii="Calibri" w:hAnsi="Calibri" w:cs="Calibri"/>
                <w:sz w:val="28"/>
                <w:szCs w:val="28"/>
              </w:rPr>
            </w:pPr>
            <w:r w:rsidRPr="0033588D">
              <w:rPr>
                <w:rFonts w:ascii="Calibri" w:hAnsi="Calibri" w:cs="Calibri"/>
                <w:sz w:val="28"/>
                <w:szCs w:val="28"/>
              </w:rPr>
              <w:t xml:space="preserve">Gowing, Laura, Domestic Dangers: Women, Words, and Sex in </w:t>
            </w:r>
            <w:r w:rsidR="00515A75">
              <w:rPr>
                <w:rFonts w:ascii="Calibri" w:hAnsi="Calibri" w:cs="Calibri"/>
                <w:sz w:val="28"/>
                <w:szCs w:val="28"/>
              </w:rPr>
              <w:t>Early Modern</w:t>
            </w:r>
            <w:r w:rsidRPr="0033588D">
              <w:rPr>
                <w:rFonts w:ascii="Calibri" w:hAnsi="Calibri" w:cs="Calibri"/>
                <w:sz w:val="28"/>
                <w:szCs w:val="28"/>
              </w:rPr>
              <w:t xml:space="preserve"> London (Oxford: Oxford University Press, 1998)</w:t>
            </w:r>
          </w:p>
          <w:p w14:paraId="4F017EE0" w14:textId="77777777" w:rsidR="007716A9" w:rsidRPr="0033588D" w:rsidRDefault="007716A9" w:rsidP="007716A9">
            <w:pPr>
              <w:rPr>
                <w:rFonts w:ascii="Calibri" w:hAnsi="Calibri" w:cs="Calibri"/>
                <w:sz w:val="28"/>
                <w:szCs w:val="28"/>
              </w:rPr>
            </w:pPr>
          </w:p>
          <w:p w14:paraId="2AB2258A" w14:textId="20A3E542" w:rsidR="00270DF7" w:rsidRPr="0033588D" w:rsidRDefault="00270DF7" w:rsidP="007716A9">
            <w:pPr>
              <w:rPr>
                <w:rFonts w:ascii="Calibri" w:hAnsi="Calibri" w:cs="Calibri"/>
                <w:sz w:val="28"/>
                <w:szCs w:val="28"/>
              </w:rPr>
            </w:pPr>
          </w:p>
        </w:tc>
      </w:tr>
      <w:tr w:rsidR="00673BF1" w:rsidRPr="0033588D" w14:paraId="7CE60B3E" w14:textId="77777777" w:rsidTr="00B7601E">
        <w:tc>
          <w:tcPr>
            <w:tcW w:w="995" w:type="dxa"/>
            <w:vAlign w:val="center"/>
          </w:tcPr>
          <w:p w14:paraId="29271433" w14:textId="6F41ECCF" w:rsidR="00673BF1" w:rsidRPr="0033588D" w:rsidRDefault="00673BF1" w:rsidP="00673BF1">
            <w:pPr>
              <w:rPr>
                <w:rFonts w:ascii="Calibri" w:hAnsi="Calibri" w:cs="Calibri"/>
                <w:sz w:val="28"/>
                <w:szCs w:val="28"/>
              </w:rPr>
            </w:pPr>
            <w:r w:rsidRPr="0033588D">
              <w:rPr>
                <w:rFonts w:ascii="Calibri" w:hAnsi="Calibri" w:cs="Calibri"/>
                <w:color w:val="000000"/>
                <w:sz w:val="28"/>
                <w:szCs w:val="28"/>
              </w:rPr>
              <w:t>Q/G</w:t>
            </w:r>
          </w:p>
        </w:tc>
        <w:tc>
          <w:tcPr>
            <w:tcW w:w="1888" w:type="dxa"/>
            <w:vAlign w:val="center"/>
          </w:tcPr>
          <w:p w14:paraId="5B3EB028" w14:textId="4F26B915" w:rsidR="00673BF1" w:rsidRPr="0033588D" w:rsidRDefault="00673BF1" w:rsidP="00673BF1">
            <w:pPr>
              <w:rPr>
                <w:rFonts w:ascii="Calibri" w:hAnsi="Calibri" w:cs="Calibri"/>
                <w:sz w:val="28"/>
                <w:szCs w:val="28"/>
              </w:rPr>
            </w:pPr>
            <w:r w:rsidRPr="0033588D">
              <w:rPr>
                <w:rFonts w:ascii="Calibri" w:hAnsi="Calibri" w:cs="Calibri"/>
                <w:color w:val="000000"/>
                <w:sz w:val="28"/>
                <w:szCs w:val="28"/>
              </w:rPr>
              <w:t>Intersectional</w:t>
            </w:r>
          </w:p>
        </w:tc>
        <w:tc>
          <w:tcPr>
            <w:tcW w:w="6133" w:type="dxa"/>
            <w:vAlign w:val="center"/>
          </w:tcPr>
          <w:p w14:paraId="2C4FD4A6" w14:textId="77777777" w:rsidR="0088679A" w:rsidRPr="0033588D" w:rsidRDefault="0088679A" w:rsidP="00673BF1">
            <w:pPr>
              <w:rPr>
                <w:rFonts w:ascii="Calibri" w:hAnsi="Calibri" w:cs="Calibri"/>
                <w:color w:val="000000"/>
                <w:sz w:val="28"/>
                <w:szCs w:val="28"/>
              </w:rPr>
            </w:pPr>
          </w:p>
          <w:p w14:paraId="0BB8FFF7" w14:textId="4E8A593A" w:rsidR="00673BF1" w:rsidRPr="0033588D" w:rsidRDefault="0090192E" w:rsidP="00673BF1">
            <w:pPr>
              <w:rPr>
                <w:rFonts w:ascii="Calibri" w:hAnsi="Calibri" w:cs="Calibri"/>
                <w:color w:val="000000"/>
                <w:sz w:val="28"/>
                <w:szCs w:val="28"/>
              </w:rPr>
            </w:pPr>
            <w:proofErr w:type="spellStart"/>
            <w:r w:rsidRPr="0033588D">
              <w:rPr>
                <w:rFonts w:ascii="Calibri" w:hAnsi="Calibri" w:cs="Calibri"/>
                <w:color w:val="000000"/>
                <w:sz w:val="28"/>
                <w:szCs w:val="28"/>
              </w:rPr>
              <w:t>Toulalan</w:t>
            </w:r>
            <w:proofErr w:type="spellEnd"/>
            <w:r>
              <w:rPr>
                <w:rFonts w:ascii="Calibri" w:hAnsi="Calibri" w:cs="Calibri"/>
                <w:color w:val="000000"/>
                <w:sz w:val="28"/>
                <w:szCs w:val="28"/>
              </w:rPr>
              <w:t>,</w:t>
            </w:r>
            <w:r w:rsidRPr="0033588D">
              <w:rPr>
                <w:rFonts w:ascii="Calibri" w:hAnsi="Calibri" w:cs="Calibri"/>
                <w:color w:val="000000"/>
                <w:sz w:val="28"/>
                <w:szCs w:val="28"/>
              </w:rPr>
              <w:t xml:space="preserve"> </w:t>
            </w:r>
            <w:r w:rsidR="00673BF1" w:rsidRPr="0033588D">
              <w:rPr>
                <w:rFonts w:ascii="Calibri" w:hAnsi="Calibri" w:cs="Calibri"/>
                <w:color w:val="000000"/>
                <w:sz w:val="28"/>
                <w:szCs w:val="28"/>
              </w:rPr>
              <w:t xml:space="preserve">Sarah and Fisher, </w:t>
            </w:r>
            <w:r w:rsidRPr="0033588D">
              <w:rPr>
                <w:rFonts w:ascii="Calibri" w:hAnsi="Calibri" w:cs="Calibri"/>
                <w:color w:val="000000"/>
                <w:sz w:val="28"/>
                <w:szCs w:val="28"/>
              </w:rPr>
              <w:t>Kate</w:t>
            </w:r>
            <w:r>
              <w:rPr>
                <w:rFonts w:ascii="Calibri" w:hAnsi="Calibri" w:cs="Calibri"/>
                <w:color w:val="000000"/>
                <w:sz w:val="28"/>
                <w:szCs w:val="28"/>
              </w:rPr>
              <w:t>,</w:t>
            </w:r>
            <w:r w:rsidRPr="0033588D">
              <w:rPr>
                <w:rFonts w:ascii="Calibri" w:hAnsi="Calibri" w:cs="Calibri"/>
                <w:color w:val="000000"/>
                <w:sz w:val="28"/>
                <w:szCs w:val="28"/>
              </w:rPr>
              <w:t xml:space="preserve"> </w:t>
            </w:r>
            <w:r w:rsidR="00673BF1" w:rsidRPr="0033588D">
              <w:rPr>
                <w:rFonts w:ascii="Calibri" w:hAnsi="Calibri" w:cs="Calibri"/>
                <w:color w:val="000000"/>
                <w:sz w:val="28"/>
                <w:szCs w:val="28"/>
              </w:rPr>
              <w:t xml:space="preserve">eds, </w:t>
            </w:r>
            <w:r w:rsidR="00673BF1" w:rsidRPr="0033588D">
              <w:rPr>
                <w:rFonts w:ascii="Calibri" w:hAnsi="Calibri" w:cs="Calibri"/>
                <w:i/>
                <w:iCs/>
                <w:color w:val="000000"/>
                <w:sz w:val="28"/>
                <w:szCs w:val="28"/>
              </w:rPr>
              <w:t>The Routledge History of Sex and the Body, 1500 to the Present</w:t>
            </w:r>
            <w:r w:rsidR="00673BF1" w:rsidRPr="0033588D">
              <w:rPr>
                <w:rFonts w:ascii="Calibri" w:hAnsi="Calibri" w:cs="Calibri"/>
                <w:color w:val="000000"/>
                <w:sz w:val="28"/>
                <w:szCs w:val="28"/>
              </w:rPr>
              <w:t xml:space="preserve"> (Routledge, 2013)</w:t>
            </w:r>
          </w:p>
          <w:p w14:paraId="0EF8E140" w14:textId="1AA582B8" w:rsidR="0088679A" w:rsidRPr="0033588D" w:rsidRDefault="0088679A" w:rsidP="00673BF1">
            <w:pPr>
              <w:rPr>
                <w:rFonts w:ascii="Calibri" w:hAnsi="Calibri" w:cs="Calibri"/>
                <w:sz w:val="28"/>
                <w:szCs w:val="28"/>
              </w:rPr>
            </w:pPr>
          </w:p>
        </w:tc>
      </w:tr>
      <w:tr w:rsidR="000D6369" w:rsidRPr="0033588D" w14:paraId="7FD2911F" w14:textId="77777777" w:rsidTr="00B7601E">
        <w:tc>
          <w:tcPr>
            <w:tcW w:w="995" w:type="dxa"/>
            <w:vAlign w:val="center"/>
          </w:tcPr>
          <w:p w14:paraId="0D13FD63" w14:textId="701A365B" w:rsidR="000D6369" w:rsidRPr="0033588D" w:rsidRDefault="000D6369" w:rsidP="000D6369">
            <w:pPr>
              <w:rPr>
                <w:rFonts w:ascii="Calibri" w:hAnsi="Calibri" w:cs="Calibri"/>
                <w:color w:val="000000"/>
                <w:sz w:val="28"/>
                <w:szCs w:val="28"/>
              </w:rPr>
            </w:pPr>
            <w:r w:rsidRPr="0033588D">
              <w:rPr>
                <w:rFonts w:ascii="Calibri" w:hAnsi="Calibri" w:cs="Calibri"/>
                <w:sz w:val="28"/>
                <w:szCs w:val="28"/>
              </w:rPr>
              <w:t>G/Q</w:t>
            </w:r>
          </w:p>
        </w:tc>
        <w:tc>
          <w:tcPr>
            <w:tcW w:w="1888" w:type="dxa"/>
            <w:vAlign w:val="center"/>
          </w:tcPr>
          <w:p w14:paraId="52EC6C98" w14:textId="45627C5B" w:rsidR="000D6369" w:rsidRPr="0033588D" w:rsidRDefault="00515A75" w:rsidP="000D6369">
            <w:pPr>
              <w:rPr>
                <w:rFonts w:ascii="Calibri" w:hAnsi="Calibri" w:cs="Calibri"/>
                <w:color w:val="000000"/>
                <w:sz w:val="28"/>
                <w:szCs w:val="28"/>
              </w:rPr>
            </w:pPr>
            <w:r>
              <w:rPr>
                <w:rFonts w:ascii="Calibri" w:hAnsi="Calibri" w:cs="Calibri"/>
                <w:sz w:val="28"/>
                <w:szCs w:val="28"/>
              </w:rPr>
              <w:t>Early Modern</w:t>
            </w:r>
            <w:r w:rsidR="000D6369" w:rsidRPr="0033588D">
              <w:rPr>
                <w:rFonts w:ascii="Calibri" w:hAnsi="Calibri" w:cs="Calibri"/>
                <w:sz w:val="28"/>
                <w:szCs w:val="28"/>
              </w:rPr>
              <w:t xml:space="preserve"> gender</w:t>
            </w:r>
          </w:p>
        </w:tc>
        <w:tc>
          <w:tcPr>
            <w:tcW w:w="6133" w:type="dxa"/>
            <w:vAlign w:val="center"/>
          </w:tcPr>
          <w:p w14:paraId="087A837C" w14:textId="77777777" w:rsidR="0088679A" w:rsidRPr="0033588D" w:rsidRDefault="0088679A" w:rsidP="000D6369">
            <w:pPr>
              <w:rPr>
                <w:rFonts w:ascii="Calibri" w:hAnsi="Calibri" w:cs="Calibri"/>
                <w:sz w:val="28"/>
                <w:szCs w:val="28"/>
              </w:rPr>
            </w:pPr>
          </w:p>
          <w:p w14:paraId="2EBAFB9A" w14:textId="14696480" w:rsidR="000D6369" w:rsidRPr="0033588D" w:rsidRDefault="0090192E" w:rsidP="000D6369">
            <w:pPr>
              <w:rPr>
                <w:rFonts w:ascii="Calibri" w:hAnsi="Calibri" w:cs="Calibri"/>
                <w:sz w:val="28"/>
                <w:szCs w:val="28"/>
              </w:rPr>
            </w:pPr>
            <w:proofErr w:type="spellStart"/>
            <w:r w:rsidRPr="0033588D">
              <w:rPr>
                <w:rFonts w:ascii="Calibri" w:hAnsi="Calibri" w:cs="Calibri"/>
                <w:sz w:val="28"/>
                <w:szCs w:val="28"/>
              </w:rPr>
              <w:t>McClive</w:t>
            </w:r>
            <w:proofErr w:type="spellEnd"/>
            <w:r w:rsidRPr="0033588D">
              <w:rPr>
                <w:rFonts w:ascii="Calibri" w:hAnsi="Calibri" w:cs="Calibri"/>
                <w:sz w:val="28"/>
                <w:szCs w:val="28"/>
              </w:rPr>
              <w:t>,</w:t>
            </w:r>
            <w:r>
              <w:rPr>
                <w:rFonts w:ascii="Calibri" w:hAnsi="Calibri" w:cs="Calibri"/>
                <w:sz w:val="28"/>
                <w:szCs w:val="28"/>
              </w:rPr>
              <w:t xml:space="preserve"> </w:t>
            </w:r>
            <w:r w:rsidR="000D6369" w:rsidRPr="0033588D">
              <w:rPr>
                <w:rFonts w:ascii="Calibri" w:hAnsi="Calibri" w:cs="Calibri"/>
                <w:sz w:val="28"/>
                <w:szCs w:val="28"/>
              </w:rPr>
              <w:t>Cathy</w:t>
            </w:r>
            <w:r>
              <w:rPr>
                <w:rFonts w:ascii="Calibri" w:hAnsi="Calibri" w:cs="Calibri"/>
                <w:sz w:val="28"/>
                <w:szCs w:val="28"/>
              </w:rPr>
              <w:t>.</w:t>
            </w:r>
            <w:r w:rsidR="000D6369" w:rsidRPr="0033588D">
              <w:rPr>
                <w:rFonts w:ascii="Calibri" w:hAnsi="Calibri" w:cs="Calibri"/>
                <w:sz w:val="28"/>
                <w:szCs w:val="28"/>
              </w:rPr>
              <w:t xml:space="preserve"> ‘Masculinity on Trial: Penises, Hermaphrodites and the Uncertain Male Body in </w:t>
            </w:r>
            <w:r w:rsidR="00515A75">
              <w:rPr>
                <w:rFonts w:ascii="Calibri" w:hAnsi="Calibri" w:cs="Calibri"/>
                <w:sz w:val="28"/>
                <w:szCs w:val="28"/>
              </w:rPr>
              <w:t>Early Modern</w:t>
            </w:r>
            <w:r w:rsidR="000D6369" w:rsidRPr="0033588D">
              <w:rPr>
                <w:rFonts w:ascii="Calibri" w:hAnsi="Calibri" w:cs="Calibri"/>
                <w:sz w:val="28"/>
                <w:szCs w:val="28"/>
              </w:rPr>
              <w:t xml:space="preserve"> France’, </w:t>
            </w:r>
            <w:r w:rsidR="000D6369" w:rsidRPr="0033588D">
              <w:rPr>
                <w:rFonts w:ascii="Calibri" w:hAnsi="Calibri" w:cs="Calibri"/>
                <w:i/>
                <w:iCs/>
                <w:sz w:val="28"/>
                <w:szCs w:val="28"/>
              </w:rPr>
              <w:t>History Workshop Journal</w:t>
            </w:r>
            <w:r w:rsidR="000D6369" w:rsidRPr="0033588D">
              <w:rPr>
                <w:rFonts w:ascii="Calibri" w:hAnsi="Calibri" w:cs="Calibri"/>
                <w:sz w:val="28"/>
                <w:szCs w:val="28"/>
              </w:rPr>
              <w:t>, 68 (2009), 45 -68</w:t>
            </w:r>
          </w:p>
          <w:p w14:paraId="530EF4CF" w14:textId="67692C9D" w:rsidR="0088679A" w:rsidRPr="0033588D" w:rsidRDefault="0088679A" w:rsidP="000D6369">
            <w:pPr>
              <w:rPr>
                <w:rFonts w:ascii="Calibri" w:hAnsi="Calibri" w:cs="Calibri"/>
                <w:color w:val="000000"/>
                <w:sz w:val="28"/>
                <w:szCs w:val="28"/>
              </w:rPr>
            </w:pPr>
          </w:p>
        </w:tc>
      </w:tr>
      <w:tr w:rsidR="00EF5DFF" w:rsidRPr="0033588D" w14:paraId="50676365" w14:textId="77777777" w:rsidTr="00B7601E">
        <w:tc>
          <w:tcPr>
            <w:tcW w:w="995" w:type="dxa"/>
            <w:vAlign w:val="center"/>
          </w:tcPr>
          <w:p w14:paraId="3A4FBDA5" w14:textId="11B271B3" w:rsidR="00EF5DFF" w:rsidRPr="0033588D" w:rsidRDefault="00EF5DFF" w:rsidP="00EF5DFF">
            <w:pPr>
              <w:rPr>
                <w:rFonts w:ascii="Calibri" w:hAnsi="Calibri" w:cs="Calibri"/>
                <w:sz w:val="28"/>
                <w:szCs w:val="28"/>
              </w:rPr>
            </w:pPr>
            <w:r w:rsidRPr="0033588D">
              <w:rPr>
                <w:rFonts w:ascii="Calibri" w:hAnsi="Calibri" w:cs="Calibri"/>
                <w:sz w:val="28"/>
                <w:szCs w:val="28"/>
              </w:rPr>
              <w:t>G/Q</w:t>
            </w:r>
          </w:p>
        </w:tc>
        <w:tc>
          <w:tcPr>
            <w:tcW w:w="1888" w:type="dxa"/>
            <w:vAlign w:val="center"/>
          </w:tcPr>
          <w:p w14:paraId="202B4819" w14:textId="05C089EB" w:rsidR="00EF5DFF" w:rsidRPr="0033588D" w:rsidRDefault="00EF5DFF" w:rsidP="00EF5DFF">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11557200" w14:textId="77777777" w:rsidR="0088679A" w:rsidRPr="0033588D" w:rsidRDefault="0088679A" w:rsidP="00EF5DFF">
            <w:pPr>
              <w:rPr>
                <w:rFonts w:ascii="Calibri" w:hAnsi="Calibri" w:cs="Calibri"/>
                <w:sz w:val="28"/>
                <w:szCs w:val="28"/>
              </w:rPr>
            </w:pPr>
          </w:p>
          <w:p w14:paraId="2861DA38" w14:textId="62458CE0" w:rsidR="00EF5DFF" w:rsidRPr="0033588D" w:rsidRDefault="00EF5DFF" w:rsidP="00EF5DFF">
            <w:pPr>
              <w:rPr>
                <w:rFonts w:ascii="Calibri" w:hAnsi="Calibri" w:cs="Calibri"/>
                <w:sz w:val="28"/>
                <w:szCs w:val="28"/>
              </w:rPr>
            </w:pPr>
            <w:r w:rsidRPr="0033588D">
              <w:rPr>
                <w:rFonts w:ascii="Calibri" w:hAnsi="Calibri" w:cs="Calibri"/>
                <w:sz w:val="28"/>
                <w:szCs w:val="28"/>
              </w:rPr>
              <w:t xml:space="preserve">Crawford, </w:t>
            </w:r>
            <w:r w:rsidR="0090192E" w:rsidRPr="0033588D">
              <w:rPr>
                <w:rFonts w:ascii="Calibri" w:hAnsi="Calibri" w:cs="Calibri"/>
                <w:sz w:val="28"/>
                <w:szCs w:val="28"/>
              </w:rPr>
              <w:t>Patricia</w:t>
            </w:r>
            <w:r w:rsidR="0090192E">
              <w:rPr>
                <w:rFonts w:ascii="Calibri" w:hAnsi="Calibri" w:cs="Calibri"/>
                <w:sz w:val="28"/>
                <w:szCs w:val="28"/>
              </w:rPr>
              <w:t>.</w:t>
            </w:r>
            <w:r w:rsidR="0090192E" w:rsidRPr="0033588D">
              <w:rPr>
                <w:rFonts w:ascii="Calibri" w:hAnsi="Calibri" w:cs="Calibri"/>
                <w:sz w:val="28"/>
                <w:szCs w:val="28"/>
              </w:rPr>
              <w:t xml:space="preserve"> </w:t>
            </w:r>
            <w:r w:rsidRPr="0033588D">
              <w:rPr>
                <w:rFonts w:ascii="Calibri" w:hAnsi="Calibri" w:cs="Calibri"/>
                <w:sz w:val="28"/>
                <w:szCs w:val="28"/>
              </w:rPr>
              <w:t xml:space="preserve">‘Sexual Knowledge in England, 1500–1750’, in Roy Porter and Mikulas Teich (eds), </w:t>
            </w:r>
            <w:r w:rsidRPr="0033588D">
              <w:rPr>
                <w:rFonts w:ascii="Calibri" w:hAnsi="Calibri" w:cs="Calibri"/>
                <w:i/>
                <w:iCs/>
                <w:sz w:val="28"/>
                <w:szCs w:val="28"/>
              </w:rPr>
              <w:t>Sexual Knowledge, Sexual Science: The History of Attitudes to Sexuality</w:t>
            </w:r>
            <w:r w:rsidRPr="0033588D">
              <w:rPr>
                <w:rFonts w:ascii="Calibri" w:hAnsi="Calibri" w:cs="Calibri"/>
                <w:sz w:val="28"/>
                <w:szCs w:val="28"/>
              </w:rPr>
              <w:t xml:space="preserve"> (1994)</w:t>
            </w:r>
          </w:p>
          <w:p w14:paraId="3779A2CD" w14:textId="39DB0D2A" w:rsidR="0088679A" w:rsidRPr="0033588D" w:rsidRDefault="0088679A" w:rsidP="00EF5DFF">
            <w:pPr>
              <w:rPr>
                <w:rFonts w:ascii="Calibri" w:hAnsi="Calibri" w:cs="Calibri"/>
                <w:sz w:val="28"/>
                <w:szCs w:val="28"/>
              </w:rPr>
            </w:pPr>
          </w:p>
        </w:tc>
      </w:tr>
      <w:tr w:rsidR="0088679A" w:rsidRPr="0033588D" w14:paraId="708C3BB0" w14:textId="77777777" w:rsidTr="00B7601E">
        <w:tc>
          <w:tcPr>
            <w:tcW w:w="995" w:type="dxa"/>
            <w:vAlign w:val="center"/>
          </w:tcPr>
          <w:p w14:paraId="6E2B0569" w14:textId="326EA9DC" w:rsidR="0088679A" w:rsidRPr="0033588D" w:rsidRDefault="0088679A" w:rsidP="0088679A">
            <w:pPr>
              <w:rPr>
                <w:rFonts w:ascii="Calibri" w:hAnsi="Calibri" w:cs="Calibri"/>
                <w:sz w:val="28"/>
                <w:szCs w:val="28"/>
              </w:rPr>
            </w:pPr>
            <w:r w:rsidRPr="0033588D">
              <w:rPr>
                <w:rFonts w:ascii="Calibri" w:hAnsi="Calibri" w:cs="Calibri"/>
                <w:sz w:val="28"/>
                <w:szCs w:val="28"/>
              </w:rPr>
              <w:t>G/Q</w:t>
            </w:r>
          </w:p>
        </w:tc>
        <w:tc>
          <w:tcPr>
            <w:tcW w:w="1888" w:type="dxa"/>
            <w:vAlign w:val="center"/>
          </w:tcPr>
          <w:p w14:paraId="037B6E8E" w14:textId="5A772CA5" w:rsidR="0088679A" w:rsidRPr="0033588D" w:rsidRDefault="0088679A" w:rsidP="0088679A">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6A465718" w14:textId="77777777" w:rsidR="00270DF7" w:rsidRPr="0033588D" w:rsidRDefault="00270DF7" w:rsidP="0088679A">
            <w:pPr>
              <w:rPr>
                <w:rFonts w:ascii="Calibri" w:hAnsi="Calibri" w:cs="Calibri"/>
                <w:sz w:val="28"/>
                <w:szCs w:val="28"/>
              </w:rPr>
            </w:pPr>
          </w:p>
          <w:p w14:paraId="0AC9E274" w14:textId="76585C61" w:rsidR="0088679A" w:rsidRPr="0033588D" w:rsidRDefault="0090192E" w:rsidP="0088679A">
            <w:pPr>
              <w:rPr>
                <w:rFonts w:ascii="Calibri" w:hAnsi="Calibri" w:cs="Calibri"/>
                <w:i/>
                <w:iCs/>
                <w:sz w:val="28"/>
                <w:szCs w:val="28"/>
              </w:rPr>
            </w:pPr>
            <w:r w:rsidRPr="0033588D">
              <w:rPr>
                <w:rFonts w:ascii="Calibri" w:hAnsi="Calibri" w:cs="Calibri"/>
                <w:sz w:val="28"/>
                <w:szCs w:val="28"/>
              </w:rPr>
              <w:t>Jones</w:t>
            </w:r>
            <w:r>
              <w:rPr>
                <w:rFonts w:ascii="Calibri" w:hAnsi="Calibri" w:cs="Calibri"/>
                <w:sz w:val="28"/>
                <w:szCs w:val="28"/>
              </w:rPr>
              <w:t>,</w:t>
            </w:r>
            <w:r w:rsidRPr="0033588D">
              <w:rPr>
                <w:rFonts w:ascii="Calibri" w:hAnsi="Calibri" w:cs="Calibri"/>
                <w:sz w:val="28"/>
                <w:szCs w:val="28"/>
              </w:rPr>
              <w:t xml:space="preserve"> </w:t>
            </w:r>
            <w:r w:rsidR="0088679A" w:rsidRPr="0033588D">
              <w:rPr>
                <w:rFonts w:ascii="Calibri" w:hAnsi="Calibri" w:cs="Calibri"/>
                <w:sz w:val="28"/>
                <w:szCs w:val="28"/>
              </w:rPr>
              <w:t xml:space="preserve">Ann Rosalind and </w:t>
            </w:r>
            <w:proofErr w:type="spellStart"/>
            <w:r w:rsidR="0088679A" w:rsidRPr="0033588D">
              <w:rPr>
                <w:rFonts w:ascii="Calibri" w:hAnsi="Calibri" w:cs="Calibri"/>
                <w:sz w:val="28"/>
                <w:szCs w:val="28"/>
              </w:rPr>
              <w:t>Stallybrass</w:t>
            </w:r>
            <w:proofErr w:type="spellEnd"/>
            <w:r w:rsidR="0088679A" w:rsidRPr="0033588D">
              <w:rPr>
                <w:rFonts w:ascii="Calibri" w:hAnsi="Calibri" w:cs="Calibri"/>
                <w:sz w:val="28"/>
                <w:szCs w:val="28"/>
              </w:rPr>
              <w:t xml:space="preserve">, </w:t>
            </w:r>
            <w:r w:rsidRPr="0033588D">
              <w:rPr>
                <w:rFonts w:ascii="Calibri" w:hAnsi="Calibri" w:cs="Calibri"/>
                <w:sz w:val="28"/>
                <w:szCs w:val="28"/>
              </w:rPr>
              <w:t>Peter</w:t>
            </w:r>
            <w:r>
              <w:rPr>
                <w:rFonts w:ascii="Calibri" w:hAnsi="Calibri" w:cs="Calibri"/>
                <w:sz w:val="28"/>
                <w:szCs w:val="28"/>
              </w:rPr>
              <w:t>,</w:t>
            </w:r>
            <w:r w:rsidRPr="0033588D">
              <w:rPr>
                <w:rFonts w:ascii="Calibri" w:hAnsi="Calibri" w:cs="Calibri"/>
                <w:sz w:val="28"/>
                <w:szCs w:val="28"/>
              </w:rPr>
              <w:t xml:space="preserve"> </w:t>
            </w:r>
            <w:r w:rsidR="0088679A" w:rsidRPr="0033588D">
              <w:rPr>
                <w:rFonts w:ascii="Calibri" w:hAnsi="Calibri" w:cs="Calibri"/>
                <w:sz w:val="28"/>
                <w:szCs w:val="28"/>
              </w:rPr>
              <w:t xml:space="preserve">‘Fetishizing Gender: Constructing the Hermaphrodite in Early Renaissance Europe’, in J Epstein and K Straub (eds), </w:t>
            </w:r>
            <w:r w:rsidR="0088679A" w:rsidRPr="0033588D">
              <w:rPr>
                <w:rFonts w:ascii="Calibri" w:hAnsi="Calibri" w:cs="Calibri"/>
                <w:i/>
                <w:iCs/>
                <w:sz w:val="28"/>
                <w:szCs w:val="28"/>
              </w:rPr>
              <w:t>Bodyguards: The Cultural Politics of Gender Ambiguity</w:t>
            </w:r>
          </w:p>
          <w:p w14:paraId="314CF628" w14:textId="63D8C15B" w:rsidR="00FC0503" w:rsidRPr="0033588D" w:rsidRDefault="00FC0503" w:rsidP="0088679A">
            <w:pPr>
              <w:rPr>
                <w:rFonts w:ascii="Calibri" w:hAnsi="Calibri" w:cs="Calibri"/>
                <w:sz w:val="28"/>
                <w:szCs w:val="28"/>
              </w:rPr>
            </w:pPr>
          </w:p>
        </w:tc>
      </w:tr>
      <w:tr w:rsidR="000B7D65" w:rsidRPr="0033588D" w14:paraId="28B4D22A" w14:textId="77777777" w:rsidTr="00B7601E">
        <w:tc>
          <w:tcPr>
            <w:tcW w:w="995" w:type="dxa"/>
            <w:vAlign w:val="center"/>
          </w:tcPr>
          <w:p w14:paraId="6E2530AD" w14:textId="0976F6F0" w:rsidR="000B7D65" w:rsidRPr="0033588D" w:rsidRDefault="000B7D65" w:rsidP="000B7D65">
            <w:pPr>
              <w:rPr>
                <w:rFonts w:ascii="Calibri" w:hAnsi="Calibri" w:cs="Calibri"/>
                <w:sz w:val="28"/>
                <w:szCs w:val="28"/>
              </w:rPr>
            </w:pPr>
            <w:r w:rsidRPr="0033588D">
              <w:rPr>
                <w:rFonts w:ascii="Calibri" w:hAnsi="Calibri" w:cs="Calibri"/>
                <w:sz w:val="28"/>
                <w:szCs w:val="28"/>
              </w:rPr>
              <w:t>G/Q</w:t>
            </w:r>
          </w:p>
        </w:tc>
        <w:tc>
          <w:tcPr>
            <w:tcW w:w="1888" w:type="dxa"/>
            <w:vAlign w:val="center"/>
          </w:tcPr>
          <w:p w14:paraId="23C9606C" w14:textId="33EC11F5" w:rsidR="000B7D65" w:rsidRPr="0033588D" w:rsidRDefault="000B7D65" w:rsidP="000B7D65">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7C2E54F6" w14:textId="77777777" w:rsidR="000B7D65" w:rsidRPr="0033588D" w:rsidRDefault="000B7D65" w:rsidP="000B7D65">
            <w:pPr>
              <w:rPr>
                <w:rFonts w:ascii="Calibri" w:hAnsi="Calibri" w:cs="Calibri"/>
                <w:sz w:val="28"/>
                <w:szCs w:val="28"/>
              </w:rPr>
            </w:pPr>
          </w:p>
          <w:p w14:paraId="42105F9E" w14:textId="22BAC9C1" w:rsidR="000B7D65" w:rsidRPr="0033588D" w:rsidRDefault="0090192E" w:rsidP="000B7D65">
            <w:pPr>
              <w:rPr>
                <w:rFonts w:ascii="Calibri" w:hAnsi="Calibri" w:cs="Calibri"/>
                <w:i/>
                <w:iCs/>
                <w:sz w:val="28"/>
                <w:szCs w:val="28"/>
              </w:rPr>
            </w:pPr>
            <w:r w:rsidRPr="0033588D">
              <w:rPr>
                <w:rFonts w:ascii="Calibri" w:hAnsi="Calibri" w:cs="Calibri"/>
                <w:sz w:val="28"/>
                <w:szCs w:val="28"/>
              </w:rPr>
              <w:t>Daston</w:t>
            </w:r>
            <w:r>
              <w:rPr>
                <w:rFonts w:ascii="Calibri" w:hAnsi="Calibri" w:cs="Calibri"/>
                <w:sz w:val="28"/>
                <w:szCs w:val="28"/>
              </w:rPr>
              <w:t>,</w:t>
            </w:r>
            <w:r w:rsidRPr="0033588D">
              <w:rPr>
                <w:rFonts w:ascii="Calibri" w:hAnsi="Calibri" w:cs="Calibri"/>
                <w:sz w:val="28"/>
                <w:szCs w:val="28"/>
              </w:rPr>
              <w:t xml:space="preserve"> </w:t>
            </w:r>
            <w:r w:rsidR="000B7D65" w:rsidRPr="0033588D">
              <w:rPr>
                <w:rFonts w:ascii="Calibri" w:hAnsi="Calibri" w:cs="Calibri"/>
                <w:sz w:val="28"/>
                <w:szCs w:val="28"/>
              </w:rPr>
              <w:t xml:space="preserve">Lorraine and </w:t>
            </w:r>
            <w:r w:rsidRPr="0033588D">
              <w:rPr>
                <w:rFonts w:ascii="Calibri" w:hAnsi="Calibri" w:cs="Calibri"/>
                <w:sz w:val="28"/>
                <w:szCs w:val="28"/>
              </w:rPr>
              <w:t>Park,</w:t>
            </w:r>
            <w:r>
              <w:rPr>
                <w:rFonts w:ascii="Calibri" w:hAnsi="Calibri" w:cs="Calibri"/>
                <w:sz w:val="28"/>
                <w:szCs w:val="28"/>
              </w:rPr>
              <w:t xml:space="preserve"> </w:t>
            </w:r>
            <w:r w:rsidR="000B7D65" w:rsidRPr="0033588D">
              <w:rPr>
                <w:rFonts w:ascii="Calibri" w:hAnsi="Calibri" w:cs="Calibri"/>
                <w:sz w:val="28"/>
                <w:szCs w:val="28"/>
              </w:rPr>
              <w:t>Katharine</w:t>
            </w:r>
            <w:r>
              <w:rPr>
                <w:rFonts w:ascii="Calibri" w:hAnsi="Calibri" w:cs="Calibri"/>
                <w:sz w:val="28"/>
                <w:szCs w:val="28"/>
              </w:rPr>
              <w:t>.</w:t>
            </w:r>
            <w:r w:rsidR="000B7D65" w:rsidRPr="0033588D">
              <w:rPr>
                <w:rFonts w:ascii="Calibri" w:hAnsi="Calibri" w:cs="Calibri"/>
                <w:sz w:val="28"/>
                <w:szCs w:val="28"/>
              </w:rPr>
              <w:t xml:space="preserve"> ‘The hermaphrodite and the orders of nature: sexual ambiguity in </w:t>
            </w:r>
            <w:r w:rsidR="00515A75">
              <w:rPr>
                <w:rFonts w:ascii="Calibri" w:hAnsi="Calibri" w:cs="Calibri"/>
                <w:sz w:val="28"/>
                <w:szCs w:val="28"/>
              </w:rPr>
              <w:t>Early Modern</w:t>
            </w:r>
            <w:r w:rsidR="000B7D65" w:rsidRPr="0033588D">
              <w:rPr>
                <w:rFonts w:ascii="Calibri" w:hAnsi="Calibri" w:cs="Calibri"/>
                <w:sz w:val="28"/>
                <w:szCs w:val="28"/>
              </w:rPr>
              <w:t xml:space="preserve"> France’ in Louise Fradenburg and Carla Freccero, </w:t>
            </w:r>
            <w:r w:rsidR="000B7D65" w:rsidRPr="0033588D">
              <w:rPr>
                <w:rFonts w:ascii="Calibri" w:hAnsi="Calibri" w:cs="Calibri"/>
                <w:i/>
                <w:iCs/>
                <w:sz w:val="28"/>
                <w:szCs w:val="28"/>
              </w:rPr>
              <w:t>Premodern Sexualities</w:t>
            </w:r>
          </w:p>
          <w:p w14:paraId="7F84E792" w14:textId="072A488F" w:rsidR="000B7D65" w:rsidRPr="0033588D" w:rsidRDefault="000B7D65" w:rsidP="000B7D65">
            <w:pPr>
              <w:rPr>
                <w:rFonts w:ascii="Calibri" w:hAnsi="Calibri" w:cs="Calibri"/>
                <w:sz w:val="28"/>
                <w:szCs w:val="28"/>
              </w:rPr>
            </w:pPr>
          </w:p>
        </w:tc>
      </w:tr>
      <w:tr w:rsidR="008031B1" w:rsidRPr="0033588D" w14:paraId="4B4231DF" w14:textId="77777777" w:rsidTr="00B7601E">
        <w:tc>
          <w:tcPr>
            <w:tcW w:w="995" w:type="dxa"/>
            <w:vAlign w:val="center"/>
          </w:tcPr>
          <w:p w14:paraId="741D5BAC" w14:textId="34DA46B8" w:rsidR="008031B1" w:rsidRPr="0033588D" w:rsidRDefault="008031B1" w:rsidP="008031B1">
            <w:pPr>
              <w:rPr>
                <w:rFonts w:ascii="Calibri" w:hAnsi="Calibri" w:cs="Calibri"/>
                <w:sz w:val="28"/>
                <w:szCs w:val="28"/>
              </w:rPr>
            </w:pPr>
            <w:r w:rsidRPr="0033588D">
              <w:rPr>
                <w:rFonts w:ascii="Calibri" w:hAnsi="Calibri" w:cs="Calibri"/>
                <w:sz w:val="28"/>
                <w:szCs w:val="28"/>
              </w:rPr>
              <w:t>G/R</w:t>
            </w:r>
          </w:p>
        </w:tc>
        <w:tc>
          <w:tcPr>
            <w:tcW w:w="1888" w:type="dxa"/>
            <w:vAlign w:val="center"/>
          </w:tcPr>
          <w:p w14:paraId="2552DC95" w14:textId="34D7BEE3" w:rsidR="008031B1" w:rsidRPr="0033588D" w:rsidRDefault="008031B1" w:rsidP="008031B1">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6072F41C" w14:textId="77777777" w:rsidR="006D37B8" w:rsidRDefault="006D37B8" w:rsidP="008031B1">
            <w:pPr>
              <w:rPr>
                <w:rFonts w:ascii="Calibri" w:hAnsi="Calibri" w:cs="Calibri"/>
                <w:sz w:val="28"/>
                <w:szCs w:val="28"/>
              </w:rPr>
            </w:pPr>
          </w:p>
          <w:p w14:paraId="2020D0FB" w14:textId="6072C3A9" w:rsidR="008031B1" w:rsidRPr="0033588D" w:rsidRDefault="0090192E" w:rsidP="008031B1">
            <w:pPr>
              <w:rPr>
                <w:rFonts w:ascii="Calibri" w:hAnsi="Calibri" w:cs="Calibri"/>
                <w:sz w:val="28"/>
                <w:szCs w:val="28"/>
              </w:rPr>
            </w:pPr>
            <w:r w:rsidRPr="0033588D">
              <w:rPr>
                <w:rFonts w:ascii="Calibri" w:hAnsi="Calibri" w:cs="Calibri"/>
                <w:sz w:val="28"/>
                <w:szCs w:val="28"/>
              </w:rPr>
              <w:t xml:space="preserve">Morgan, </w:t>
            </w:r>
            <w:r w:rsidR="008031B1" w:rsidRPr="0033588D">
              <w:rPr>
                <w:rFonts w:ascii="Calibri" w:hAnsi="Calibri" w:cs="Calibri"/>
                <w:sz w:val="28"/>
                <w:szCs w:val="28"/>
              </w:rPr>
              <w:t>Jennifer</w:t>
            </w:r>
            <w:r>
              <w:rPr>
                <w:rFonts w:ascii="Calibri" w:hAnsi="Calibri" w:cs="Calibri"/>
                <w:sz w:val="28"/>
                <w:szCs w:val="28"/>
              </w:rPr>
              <w:t>.</w:t>
            </w:r>
            <w:r w:rsidR="008031B1" w:rsidRPr="0033588D">
              <w:rPr>
                <w:rFonts w:ascii="Calibri" w:hAnsi="Calibri" w:cs="Calibri"/>
                <w:sz w:val="28"/>
                <w:szCs w:val="28"/>
              </w:rPr>
              <w:t xml:space="preserve"> “Some Could Suckle over Their Shoulder”: Male </w:t>
            </w:r>
            <w:proofErr w:type="gramStart"/>
            <w:r w:rsidR="008031B1" w:rsidRPr="0033588D">
              <w:rPr>
                <w:rFonts w:ascii="Calibri" w:hAnsi="Calibri" w:cs="Calibri"/>
                <w:sz w:val="28"/>
                <w:szCs w:val="28"/>
              </w:rPr>
              <w:t>Travelers ,</w:t>
            </w:r>
            <w:proofErr w:type="gramEnd"/>
            <w:r w:rsidR="008031B1" w:rsidRPr="0033588D">
              <w:rPr>
                <w:rFonts w:ascii="Calibri" w:hAnsi="Calibri" w:cs="Calibri"/>
                <w:sz w:val="28"/>
                <w:szCs w:val="28"/>
              </w:rPr>
              <w:t xml:space="preserve"> Female Bodies, and the Gendering of Racial Ideology, 1500-1770’. </w:t>
            </w:r>
            <w:r w:rsidR="008031B1" w:rsidRPr="0033588D">
              <w:rPr>
                <w:rFonts w:ascii="Calibri" w:hAnsi="Calibri" w:cs="Calibri"/>
                <w:i/>
                <w:iCs/>
                <w:sz w:val="28"/>
                <w:szCs w:val="28"/>
              </w:rPr>
              <w:t>The William and Mary Quarterly</w:t>
            </w:r>
            <w:r w:rsidR="008031B1" w:rsidRPr="0033588D">
              <w:rPr>
                <w:rFonts w:ascii="Calibri" w:hAnsi="Calibri" w:cs="Calibri"/>
                <w:sz w:val="28"/>
                <w:szCs w:val="28"/>
              </w:rPr>
              <w:t xml:space="preserve">, </w:t>
            </w:r>
            <w:r w:rsidR="008031B1" w:rsidRPr="0033588D">
              <w:rPr>
                <w:rFonts w:ascii="Calibri" w:hAnsi="Calibri" w:cs="Calibri"/>
                <w:i/>
                <w:iCs/>
                <w:sz w:val="28"/>
                <w:szCs w:val="28"/>
              </w:rPr>
              <w:t>54</w:t>
            </w:r>
            <w:r w:rsidR="008031B1" w:rsidRPr="0033588D">
              <w:rPr>
                <w:rFonts w:ascii="Calibri" w:hAnsi="Calibri" w:cs="Calibri"/>
                <w:sz w:val="28"/>
                <w:szCs w:val="28"/>
              </w:rPr>
              <w:t>(1) (1997), 167–192. </w:t>
            </w:r>
          </w:p>
          <w:p w14:paraId="6E0E14C5" w14:textId="77777777" w:rsidR="006D37B8" w:rsidRDefault="006D37B8" w:rsidP="008031B1">
            <w:pPr>
              <w:rPr>
                <w:rFonts w:ascii="Calibri" w:hAnsi="Calibri" w:cs="Calibri"/>
                <w:sz w:val="28"/>
                <w:szCs w:val="28"/>
              </w:rPr>
            </w:pPr>
          </w:p>
          <w:p w14:paraId="76E506C9" w14:textId="474C607C" w:rsidR="0090192E" w:rsidRPr="0033588D" w:rsidRDefault="0090192E" w:rsidP="008031B1">
            <w:pPr>
              <w:rPr>
                <w:rFonts w:ascii="Calibri" w:hAnsi="Calibri" w:cs="Calibri"/>
                <w:sz w:val="28"/>
                <w:szCs w:val="28"/>
              </w:rPr>
            </w:pPr>
          </w:p>
        </w:tc>
      </w:tr>
      <w:tr w:rsidR="00EB1C49" w:rsidRPr="0033588D" w14:paraId="51C96ABB" w14:textId="77777777" w:rsidTr="00B7601E">
        <w:tc>
          <w:tcPr>
            <w:tcW w:w="995" w:type="dxa"/>
            <w:vAlign w:val="center"/>
          </w:tcPr>
          <w:p w14:paraId="58869382" w14:textId="671FBA1D" w:rsidR="00EB1C49" w:rsidRPr="0033588D" w:rsidRDefault="00EB1C49" w:rsidP="00EB1C49">
            <w:pPr>
              <w:rPr>
                <w:rFonts w:ascii="Calibri" w:hAnsi="Calibri" w:cs="Calibri"/>
                <w:sz w:val="28"/>
                <w:szCs w:val="28"/>
              </w:rPr>
            </w:pPr>
            <w:r w:rsidRPr="0033588D">
              <w:rPr>
                <w:rFonts w:ascii="Calibri" w:hAnsi="Calibri" w:cs="Calibri"/>
                <w:sz w:val="28"/>
                <w:szCs w:val="28"/>
              </w:rPr>
              <w:lastRenderedPageBreak/>
              <w:t>R/G</w:t>
            </w:r>
          </w:p>
        </w:tc>
        <w:tc>
          <w:tcPr>
            <w:tcW w:w="1888" w:type="dxa"/>
            <w:vAlign w:val="center"/>
          </w:tcPr>
          <w:p w14:paraId="3DD5CCDA" w14:textId="4733D981" w:rsidR="00EB1C49" w:rsidRPr="0033588D" w:rsidRDefault="00EB1C49" w:rsidP="00EB1C49">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7C1568B1" w14:textId="77777777" w:rsidR="00EB1C49" w:rsidRDefault="00EB1C49" w:rsidP="00EB1C49">
            <w:pPr>
              <w:rPr>
                <w:rFonts w:ascii="Calibri" w:hAnsi="Calibri" w:cs="Calibri"/>
                <w:sz w:val="28"/>
                <w:szCs w:val="28"/>
              </w:rPr>
            </w:pPr>
          </w:p>
          <w:p w14:paraId="01CACC26" w14:textId="77777777" w:rsidR="0090192E" w:rsidRPr="0033588D" w:rsidRDefault="0090192E" w:rsidP="00EB1C49">
            <w:pPr>
              <w:rPr>
                <w:rFonts w:ascii="Calibri" w:hAnsi="Calibri" w:cs="Calibri"/>
                <w:sz w:val="28"/>
                <w:szCs w:val="28"/>
              </w:rPr>
            </w:pPr>
          </w:p>
          <w:p w14:paraId="10F6845F" w14:textId="4A13F914" w:rsidR="00EB1C49" w:rsidRDefault="0090192E" w:rsidP="00EB1C49">
            <w:pPr>
              <w:rPr>
                <w:rFonts w:ascii="Calibri" w:hAnsi="Calibri" w:cs="Calibri"/>
                <w:sz w:val="28"/>
                <w:szCs w:val="28"/>
              </w:rPr>
            </w:pPr>
            <w:r w:rsidRPr="0033588D">
              <w:rPr>
                <w:rFonts w:ascii="Calibri" w:hAnsi="Calibri" w:cs="Calibri"/>
                <w:sz w:val="28"/>
                <w:szCs w:val="28"/>
              </w:rPr>
              <w:t>MacDonald,</w:t>
            </w:r>
            <w:r>
              <w:rPr>
                <w:rFonts w:ascii="Calibri" w:hAnsi="Calibri" w:cs="Calibri"/>
                <w:sz w:val="28"/>
                <w:szCs w:val="28"/>
              </w:rPr>
              <w:t xml:space="preserve"> </w:t>
            </w:r>
            <w:r w:rsidR="00EB1C49" w:rsidRPr="0033588D">
              <w:rPr>
                <w:rFonts w:ascii="Calibri" w:hAnsi="Calibri" w:cs="Calibri"/>
                <w:sz w:val="28"/>
                <w:szCs w:val="28"/>
              </w:rPr>
              <w:t>Joyce Green</w:t>
            </w:r>
            <w:r>
              <w:rPr>
                <w:rFonts w:ascii="Calibri" w:hAnsi="Calibri" w:cs="Calibri"/>
                <w:sz w:val="28"/>
                <w:szCs w:val="28"/>
              </w:rPr>
              <w:t>.</w:t>
            </w:r>
            <w:r w:rsidR="00EB1C49" w:rsidRPr="0033588D">
              <w:rPr>
                <w:rFonts w:ascii="Calibri" w:hAnsi="Calibri" w:cs="Calibri"/>
                <w:sz w:val="28"/>
                <w:szCs w:val="28"/>
              </w:rPr>
              <w:t> </w:t>
            </w:r>
            <w:r w:rsidR="00EB1C49" w:rsidRPr="0033588D">
              <w:rPr>
                <w:rFonts w:ascii="Calibri" w:hAnsi="Calibri" w:cs="Calibri"/>
                <w:i/>
                <w:iCs/>
                <w:sz w:val="28"/>
                <w:szCs w:val="28"/>
              </w:rPr>
              <w:t xml:space="preserve">Women and Race in </w:t>
            </w:r>
            <w:r w:rsidR="00515A75">
              <w:rPr>
                <w:rFonts w:ascii="Calibri" w:hAnsi="Calibri" w:cs="Calibri"/>
                <w:i/>
                <w:iCs/>
                <w:sz w:val="28"/>
                <w:szCs w:val="28"/>
              </w:rPr>
              <w:t>Early Modern</w:t>
            </w:r>
            <w:r w:rsidR="00EB1C49" w:rsidRPr="0033588D">
              <w:rPr>
                <w:rFonts w:ascii="Calibri" w:hAnsi="Calibri" w:cs="Calibri"/>
                <w:i/>
                <w:iCs/>
                <w:sz w:val="28"/>
                <w:szCs w:val="28"/>
              </w:rPr>
              <w:t xml:space="preserve"> Texts</w:t>
            </w:r>
            <w:r w:rsidR="00EB1C49" w:rsidRPr="0033588D">
              <w:rPr>
                <w:rFonts w:ascii="Calibri" w:hAnsi="Calibri" w:cs="Calibri"/>
                <w:sz w:val="28"/>
                <w:szCs w:val="28"/>
              </w:rPr>
              <w:t> (2002)</w:t>
            </w:r>
          </w:p>
          <w:p w14:paraId="3F5A9F63" w14:textId="77777777" w:rsidR="0090192E" w:rsidRDefault="0090192E" w:rsidP="00EB1C49">
            <w:pPr>
              <w:rPr>
                <w:rFonts w:ascii="Calibri" w:hAnsi="Calibri" w:cs="Calibri"/>
                <w:sz w:val="28"/>
                <w:szCs w:val="28"/>
              </w:rPr>
            </w:pPr>
          </w:p>
          <w:p w14:paraId="4E208CE1" w14:textId="2DC9146B" w:rsidR="0090192E" w:rsidRPr="0033588D" w:rsidRDefault="0090192E" w:rsidP="00EB1C49">
            <w:pPr>
              <w:rPr>
                <w:rFonts w:ascii="Calibri" w:hAnsi="Calibri" w:cs="Calibri"/>
                <w:sz w:val="28"/>
                <w:szCs w:val="28"/>
              </w:rPr>
            </w:pPr>
          </w:p>
        </w:tc>
      </w:tr>
      <w:tr w:rsidR="00002D90" w:rsidRPr="0033588D" w14:paraId="5EAD0B43" w14:textId="77777777" w:rsidTr="00B7601E">
        <w:tc>
          <w:tcPr>
            <w:tcW w:w="995" w:type="dxa"/>
            <w:vAlign w:val="center"/>
          </w:tcPr>
          <w:p w14:paraId="7805C73C" w14:textId="0472E32B" w:rsidR="00002D90" w:rsidRPr="0033588D" w:rsidRDefault="00002D90" w:rsidP="00002D90">
            <w:pPr>
              <w:rPr>
                <w:rFonts w:ascii="Calibri" w:hAnsi="Calibri" w:cs="Calibri"/>
                <w:sz w:val="28"/>
                <w:szCs w:val="28"/>
              </w:rPr>
            </w:pPr>
            <w:r w:rsidRPr="0033588D">
              <w:rPr>
                <w:rFonts w:ascii="Calibri" w:hAnsi="Calibri" w:cs="Calibri"/>
                <w:sz w:val="28"/>
                <w:szCs w:val="28"/>
              </w:rPr>
              <w:t>R/G</w:t>
            </w:r>
          </w:p>
        </w:tc>
        <w:tc>
          <w:tcPr>
            <w:tcW w:w="1888" w:type="dxa"/>
            <w:vAlign w:val="center"/>
          </w:tcPr>
          <w:p w14:paraId="10B946AE" w14:textId="4681A936" w:rsidR="00002D90" w:rsidRPr="0033588D" w:rsidRDefault="00002D90" w:rsidP="00002D90">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0C6FD86C" w14:textId="77777777" w:rsidR="00002D90" w:rsidRPr="0033588D" w:rsidRDefault="00002D90" w:rsidP="00002D90">
            <w:pPr>
              <w:rPr>
                <w:rFonts w:ascii="Calibri" w:hAnsi="Calibri" w:cs="Calibri"/>
                <w:sz w:val="28"/>
                <w:szCs w:val="28"/>
              </w:rPr>
            </w:pPr>
          </w:p>
          <w:p w14:paraId="3B35F867" w14:textId="6870C74A" w:rsidR="00002D90" w:rsidRPr="0033588D" w:rsidRDefault="0090192E" w:rsidP="00002D90">
            <w:pPr>
              <w:rPr>
                <w:rFonts w:ascii="Calibri" w:hAnsi="Calibri" w:cs="Calibri"/>
                <w:sz w:val="28"/>
                <w:szCs w:val="28"/>
              </w:rPr>
            </w:pPr>
            <w:r w:rsidRPr="0033588D">
              <w:rPr>
                <w:rFonts w:ascii="Calibri" w:hAnsi="Calibri" w:cs="Calibri"/>
                <w:sz w:val="28"/>
                <w:szCs w:val="28"/>
              </w:rPr>
              <w:t>Poitevin,</w:t>
            </w:r>
            <w:r>
              <w:rPr>
                <w:rFonts w:ascii="Calibri" w:hAnsi="Calibri" w:cs="Calibri"/>
                <w:sz w:val="28"/>
                <w:szCs w:val="28"/>
              </w:rPr>
              <w:t xml:space="preserve"> </w:t>
            </w:r>
            <w:r w:rsidR="00002D90" w:rsidRPr="0033588D">
              <w:rPr>
                <w:rFonts w:ascii="Calibri" w:hAnsi="Calibri" w:cs="Calibri"/>
                <w:sz w:val="28"/>
                <w:szCs w:val="28"/>
              </w:rPr>
              <w:t>Kimberly</w:t>
            </w:r>
            <w:r>
              <w:rPr>
                <w:rFonts w:ascii="Calibri" w:hAnsi="Calibri" w:cs="Calibri"/>
                <w:sz w:val="28"/>
                <w:szCs w:val="28"/>
              </w:rPr>
              <w:t>.</w:t>
            </w:r>
            <w:r w:rsidR="00002D90" w:rsidRPr="0033588D">
              <w:rPr>
                <w:rFonts w:ascii="Calibri" w:hAnsi="Calibri" w:cs="Calibri"/>
                <w:sz w:val="28"/>
                <w:szCs w:val="28"/>
              </w:rPr>
              <w:t xml:space="preserve"> ‘Inventing Whiteness: Cosmetics, Race, and Women in </w:t>
            </w:r>
            <w:r w:rsidR="00515A75">
              <w:rPr>
                <w:rFonts w:ascii="Calibri" w:hAnsi="Calibri" w:cs="Calibri"/>
                <w:sz w:val="28"/>
                <w:szCs w:val="28"/>
              </w:rPr>
              <w:t>Early Modern</w:t>
            </w:r>
            <w:r w:rsidR="00002D90" w:rsidRPr="0033588D">
              <w:rPr>
                <w:rFonts w:ascii="Calibri" w:hAnsi="Calibri" w:cs="Calibri"/>
                <w:sz w:val="28"/>
                <w:szCs w:val="28"/>
              </w:rPr>
              <w:t xml:space="preserve"> England’, </w:t>
            </w:r>
            <w:r w:rsidR="00002D90" w:rsidRPr="0033588D">
              <w:rPr>
                <w:rFonts w:ascii="Calibri" w:hAnsi="Calibri" w:cs="Calibri"/>
                <w:i/>
                <w:iCs/>
                <w:sz w:val="28"/>
                <w:szCs w:val="28"/>
              </w:rPr>
              <w:t xml:space="preserve">Journal for </w:t>
            </w:r>
            <w:r w:rsidR="00515A75">
              <w:rPr>
                <w:rFonts w:ascii="Calibri" w:hAnsi="Calibri" w:cs="Calibri"/>
                <w:i/>
                <w:iCs/>
                <w:sz w:val="28"/>
                <w:szCs w:val="28"/>
              </w:rPr>
              <w:t>Early Modern</w:t>
            </w:r>
            <w:r w:rsidR="00002D90" w:rsidRPr="0033588D">
              <w:rPr>
                <w:rFonts w:ascii="Calibri" w:hAnsi="Calibri" w:cs="Calibri"/>
                <w:i/>
                <w:iCs/>
                <w:sz w:val="28"/>
                <w:szCs w:val="28"/>
              </w:rPr>
              <w:t xml:space="preserve"> Cultural Studies</w:t>
            </w:r>
            <w:r w:rsidR="00002D90" w:rsidRPr="0033588D">
              <w:rPr>
                <w:rFonts w:ascii="Calibri" w:hAnsi="Calibri" w:cs="Calibri"/>
                <w:sz w:val="28"/>
                <w:szCs w:val="28"/>
              </w:rPr>
              <w:t>, 11 (2011), 59-89.</w:t>
            </w:r>
          </w:p>
          <w:p w14:paraId="2ED93AAF" w14:textId="28EFA3E9" w:rsidR="00002D90" w:rsidRPr="0033588D" w:rsidRDefault="00002D90" w:rsidP="00002D90">
            <w:pPr>
              <w:rPr>
                <w:rFonts w:ascii="Calibri" w:hAnsi="Calibri" w:cs="Calibri"/>
                <w:sz w:val="28"/>
                <w:szCs w:val="28"/>
              </w:rPr>
            </w:pPr>
          </w:p>
        </w:tc>
      </w:tr>
      <w:tr w:rsidR="007F1A21" w:rsidRPr="0033588D" w14:paraId="379FF1BB" w14:textId="77777777" w:rsidTr="00B7601E">
        <w:tc>
          <w:tcPr>
            <w:tcW w:w="995" w:type="dxa"/>
            <w:vAlign w:val="center"/>
          </w:tcPr>
          <w:p w14:paraId="54940F11" w14:textId="73BB16B5" w:rsidR="007F1A21" w:rsidRPr="0033588D" w:rsidRDefault="007F1A21" w:rsidP="007F1A21">
            <w:pPr>
              <w:rPr>
                <w:rFonts w:ascii="Calibri" w:hAnsi="Calibri" w:cs="Calibri"/>
                <w:sz w:val="28"/>
                <w:szCs w:val="28"/>
              </w:rPr>
            </w:pPr>
            <w:r w:rsidRPr="0033588D">
              <w:rPr>
                <w:rFonts w:ascii="Calibri" w:hAnsi="Calibri" w:cs="Calibri"/>
                <w:sz w:val="28"/>
                <w:szCs w:val="28"/>
              </w:rPr>
              <w:t>G/Q</w:t>
            </w:r>
          </w:p>
        </w:tc>
        <w:tc>
          <w:tcPr>
            <w:tcW w:w="1888" w:type="dxa"/>
            <w:vAlign w:val="center"/>
          </w:tcPr>
          <w:p w14:paraId="4F12F291" w14:textId="6B6317F6" w:rsidR="007F1A21" w:rsidRPr="0033588D" w:rsidRDefault="007F1A21" w:rsidP="007F1A21">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6BE41AF3" w14:textId="77777777" w:rsidR="007F1A21" w:rsidRPr="0033588D" w:rsidRDefault="007F1A21" w:rsidP="007F1A21">
            <w:pPr>
              <w:rPr>
                <w:rFonts w:ascii="Calibri" w:hAnsi="Calibri" w:cs="Calibri"/>
                <w:sz w:val="28"/>
                <w:szCs w:val="28"/>
              </w:rPr>
            </w:pPr>
          </w:p>
          <w:p w14:paraId="52E2E5FB" w14:textId="3729DCA8" w:rsidR="007F1A21" w:rsidRPr="0033588D" w:rsidRDefault="0090192E" w:rsidP="007F1A21">
            <w:pPr>
              <w:rPr>
                <w:rFonts w:ascii="Calibri" w:hAnsi="Calibri" w:cs="Calibri"/>
                <w:sz w:val="28"/>
                <w:szCs w:val="28"/>
              </w:rPr>
            </w:pPr>
            <w:r w:rsidRPr="0033588D">
              <w:rPr>
                <w:rFonts w:ascii="Calibri" w:hAnsi="Calibri" w:cs="Calibri"/>
                <w:sz w:val="28"/>
                <w:szCs w:val="28"/>
              </w:rPr>
              <w:t xml:space="preserve">Trumbach, </w:t>
            </w:r>
            <w:r w:rsidR="007F1A21" w:rsidRPr="0033588D">
              <w:rPr>
                <w:rFonts w:ascii="Calibri" w:hAnsi="Calibri" w:cs="Calibri"/>
                <w:sz w:val="28"/>
                <w:szCs w:val="28"/>
              </w:rPr>
              <w:t>Randolph</w:t>
            </w:r>
            <w:r>
              <w:rPr>
                <w:rFonts w:ascii="Calibri" w:hAnsi="Calibri" w:cs="Calibri"/>
                <w:sz w:val="28"/>
                <w:szCs w:val="28"/>
              </w:rPr>
              <w:t xml:space="preserve">. </w:t>
            </w:r>
            <w:r w:rsidR="007F1A21" w:rsidRPr="0033588D">
              <w:rPr>
                <w:rFonts w:ascii="Calibri" w:hAnsi="Calibri" w:cs="Calibri"/>
                <w:sz w:val="28"/>
                <w:szCs w:val="28"/>
              </w:rPr>
              <w:t xml:space="preserve"> </w:t>
            </w:r>
            <w:r w:rsidR="007F1A21" w:rsidRPr="0033588D">
              <w:rPr>
                <w:rFonts w:ascii="Calibri" w:hAnsi="Calibri" w:cs="Calibri"/>
                <w:i/>
                <w:iCs/>
                <w:sz w:val="28"/>
                <w:szCs w:val="28"/>
              </w:rPr>
              <w:t>Sex and the Gender Revolution, Volume 1: Heterosexuality and the Third Gender in Enlightenment London</w:t>
            </w:r>
            <w:r w:rsidR="007F1A21" w:rsidRPr="0033588D">
              <w:rPr>
                <w:rFonts w:ascii="Calibri" w:hAnsi="Calibri" w:cs="Calibri"/>
                <w:sz w:val="28"/>
                <w:szCs w:val="28"/>
              </w:rPr>
              <w:t xml:space="preserve"> (University of Chicago Press, 1998)</w:t>
            </w:r>
          </w:p>
          <w:p w14:paraId="24F07407" w14:textId="3C49879B" w:rsidR="007F1A21" w:rsidRPr="0033588D" w:rsidRDefault="007F1A21" w:rsidP="007F1A21">
            <w:pPr>
              <w:rPr>
                <w:rFonts w:ascii="Calibri" w:hAnsi="Calibri" w:cs="Calibri"/>
                <w:sz w:val="28"/>
                <w:szCs w:val="28"/>
              </w:rPr>
            </w:pPr>
          </w:p>
        </w:tc>
      </w:tr>
      <w:tr w:rsidR="00326A08" w:rsidRPr="0033588D" w14:paraId="362CB974" w14:textId="77777777" w:rsidTr="00B7601E">
        <w:tc>
          <w:tcPr>
            <w:tcW w:w="995" w:type="dxa"/>
            <w:vAlign w:val="center"/>
          </w:tcPr>
          <w:p w14:paraId="25DE990C" w14:textId="25137BDD" w:rsidR="00326A08" w:rsidRPr="0033588D" w:rsidRDefault="00326A08" w:rsidP="00326A08">
            <w:pPr>
              <w:rPr>
                <w:rFonts w:ascii="Calibri" w:hAnsi="Calibri" w:cs="Calibri"/>
                <w:sz w:val="28"/>
                <w:szCs w:val="28"/>
              </w:rPr>
            </w:pPr>
            <w:r w:rsidRPr="0033588D">
              <w:rPr>
                <w:rFonts w:ascii="Calibri" w:hAnsi="Calibri" w:cs="Calibri"/>
                <w:color w:val="000000"/>
                <w:sz w:val="28"/>
                <w:szCs w:val="28"/>
              </w:rPr>
              <w:t>Q/G</w:t>
            </w:r>
          </w:p>
        </w:tc>
        <w:tc>
          <w:tcPr>
            <w:tcW w:w="1888" w:type="dxa"/>
            <w:vAlign w:val="center"/>
          </w:tcPr>
          <w:p w14:paraId="67A227A4" w14:textId="3D36F6C7" w:rsidR="00326A08" w:rsidRPr="0033588D" w:rsidRDefault="00515A75" w:rsidP="00326A08">
            <w:pPr>
              <w:rPr>
                <w:rFonts w:ascii="Calibri" w:hAnsi="Calibri" w:cs="Calibri"/>
                <w:sz w:val="28"/>
                <w:szCs w:val="28"/>
              </w:rPr>
            </w:pPr>
            <w:r>
              <w:rPr>
                <w:rFonts w:ascii="Calibri" w:hAnsi="Calibri" w:cs="Calibri"/>
                <w:color w:val="000000"/>
                <w:sz w:val="28"/>
                <w:szCs w:val="28"/>
              </w:rPr>
              <w:t>Early Modern</w:t>
            </w:r>
            <w:r w:rsidR="00326A08" w:rsidRPr="0033588D">
              <w:rPr>
                <w:rFonts w:ascii="Calibri" w:hAnsi="Calibri" w:cs="Calibri"/>
                <w:color w:val="000000"/>
                <w:sz w:val="28"/>
                <w:szCs w:val="28"/>
              </w:rPr>
              <w:t xml:space="preserve"> queerness</w:t>
            </w:r>
          </w:p>
        </w:tc>
        <w:tc>
          <w:tcPr>
            <w:tcW w:w="6133" w:type="dxa"/>
            <w:vAlign w:val="center"/>
          </w:tcPr>
          <w:p w14:paraId="6A8ADF25" w14:textId="77777777" w:rsidR="00326A08" w:rsidRPr="0033588D" w:rsidRDefault="00326A08" w:rsidP="00326A08">
            <w:pPr>
              <w:rPr>
                <w:rFonts w:ascii="Calibri" w:hAnsi="Calibri" w:cs="Calibri"/>
                <w:color w:val="000000"/>
                <w:sz w:val="28"/>
                <w:szCs w:val="28"/>
              </w:rPr>
            </w:pPr>
          </w:p>
          <w:p w14:paraId="3DFF9AD5" w14:textId="797B7314" w:rsidR="00326A08" w:rsidRPr="0090192E" w:rsidRDefault="0090192E" w:rsidP="00326A08">
            <w:pPr>
              <w:rPr>
                <w:rFonts w:ascii="Calibri" w:hAnsi="Calibri" w:cs="Calibri"/>
                <w:color w:val="000000"/>
                <w:sz w:val="28"/>
                <w:szCs w:val="28"/>
              </w:rPr>
            </w:pPr>
            <w:r w:rsidRPr="0033588D">
              <w:rPr>
                <w:rFonts w:ascii="Calibri" w:hAnsi="Calibri" w:cs="Calibri"/>
                <w:color w:val="000000"/>
                <w:sz w:val="28"/>
                <w:szCs w:val="28"/>
              </w:rPr>
              <w:t xml:space="preserve">Traub, </w:t>
            </w:r>
            <w:r w:rsidR="00326A08" w:rsidRPr="0033588D">
              <w:rPr>
                <w:rFonts w:ascii="Calibri" w:hAnsi="Calibri" w:cs="Calibri"/>
                <w:color w:val="000000"/>
                <w:sz w:val="28"/>
                <w:szCs w:val="28"/>
              </w:rPr>
              <w:t>Valerie</w:t>
            </w:r>
            <w:r>
              <w:rPr>
                <w:rFonts w:ascii="Calibri" w:hAnsi="Calibri" w:cs="Calibri"/>
                <w:color w:val="000000"/>
                <w:sz w:val="28"/>
                <w:szCs w:val="28"/>
              </w:rPr>
              <w:t>.</w:t>
            </w:r>
            <w:r w:rsidR="00326A08" w:rsidRPr="0033588D">
              <w:rPr>
                <w:rFonts w:ascii="Calibri" w:hAnsi="Calibri" w:cs="Calibri"/>
                <w:color w:val="000000"/>
                <w:sz w:val="28"/>
                <w:szCs w:val="28"/>
              </w:rPr>
              <w:t xml:space="preserve"> </w:t>
            </w:r>
            <w:r w:rsidR="00326A08" w:rsidRPr="0033588D">
              <w:rPr>
                <w:rFonts w:ascii="Calibri" w:hAnsi="Calibri" w:cs="Calibri"/>
                <w:i/>
                <w:iCs/>
                <w:color w:val="000000"/>
                <w:sz w:val="28"/>
                <w:szCs w:val="28"/>
              </w:rPr>
              <w:t xml:space="preserve">Thinking Sex with the </w:t>
            </w:r>
            <w:r w:rsidR="00515A75">
              <w:rPr>
                <w:rFonts w:ascii="Calibri" w:hAnsi="Calibri" w:cs="Calibri"/>
                <w:i/>
                <w:iCs/>
                <w:color w:val="000000"/>
                <w:sz w:val="28"/>
                <w:szCs w:val="28"/>
              </w:rPr>
              <w:t>Early Modern</w:t>
            </w:r>
            <w:r w:rsidR="00326A08" w:rsidRPr="0033588D">
              <w:rPr>
                <w:rFonts w:ascii="Calibri" w:hAnsi="Calibri" w:cs="Calibri"/>
                <w:i/>
                <w:iCs/>
                <w:color w:val="000000"/>
                <w:sz w:val="28"/>
                <w:szCs w:val="28"/>
              </w:rPr>
              <w:t>s</w:t>
            </w:r>
            <w:r>
              <w:rPr>
                <w:rFonts w:ascii="Calibri" w:hAnsi="Calibri" w:cs="Calibri"/>
                <w:color w:val="000000"/>
                <w:sz w:val="28"/>
                <w:szCs w:val="28"/>
              </w:rPr>
              <w:t xml:space="preserve"> (University of Pennsylvania Press, 2013)</w:t>
            </w:r>
          </w:p>
          <w:p w14:paraId="52D7A6F4" w14:textId="55885753" w:rsidR="00326A08" w:rsidRPr="0033588D" w:rsidRDefault="00326A08" w:rsidP="00326A08">
            <w:pPr>
              <w:rPr>
                <w:rFonts w:ascii="Calibri" w:hAnsi="Calibri" w:cs="Calibri"/>
                <w:sz w:val="28"/>
                <w:szCs w:val="28"/>
              </w:rPr>
            </w:pPr>
          </w:p>
        </w:tc>
      </w:tr>
      <w:tr w:rsidR="002A5926" w:rsidRPr="0033588D" w14:paraId="60DFE011" w14:textId="77777777" w:rsidTr="00B7601E">
        <w:tc>
          <w:tcPr>
            <w:tcW w:w="995" w:type="dxa"/>
            <w:vAlign w:val="center"/>
          </w:tcPr>
          <w:p w14:paraId="50618934" w14:textId="4DF1CA9A" w:rsidR="002A5926" w:rsidRPr="0033588D" w:rsidRDefault="002A5926" w:rsidP="002A5926">
            <w:pPr>
              <w:rPr>
                <w:rFonts w:ascii="Calibri" w:hAnsi="Calibri" w:cs="Calibri"/>
                <w:color w:val="000000"/>
                <w:sz w:val="28"/>
                <w:szCs w:val="28"/>
              </w:rPr>
            </w:pPr>
            <w:r w:rsidRPr="0033588D">
              <w:rPr>
                <w:rFonts w:ascii="Calibri" w:hAnsi="Calibri" w:cs="Calibri"/>
                <w:sz w:val="28"/>
                <w:szCs w:val="28"/>
              </w:rPr>
              <w:t>R/G</w:t>
            </w:r>
          </w:p>
        </w:tc>
        <w:tc>
          <w:tcPr>
            <w:tcW w:w="1888" w:type="dxa"/>
            <w:vAlign w:val="center"/>
          </w:tcPr>
          <w:p w14:paraId="48D97F9C" w14:textId="4FF6594D" w:rsidR="002A5926" w:rsidRPr="0033588D" w:rsidRDefault="002A5926" w:rsidP="002A5926">
            <w:pPr>
              <w:rPr>
                <w:rFonts w:ascii="Calibri" w:hAnsi="Calibri" w:cs="Calibri"/>
                <w:color w:val="000000"/>
                <w:sz w:val="28"/>
                <w:szCs w:val="28"/>
              </w:rPr>
            </w:pPr>
            <w:r w:rsidRPr="0033588D">
              <w:rPr>
                <w:rFonts w:ascii="Calibri" w:hAnsi="Calibri" w:cs="Calibri"/>
                <w:sz w:val="28"/>
                <w:szCs w:val="28"/>
              </w:rPr>
              <w:t>Intersectional</w:t>
            </w:r>
          </w:p>
        </w:tc>
        <w:tc>
          <w:tcPr>
            <w:tcW w:w="6133" w:type="dxa"/>
            <w:vAlign w:val="center"/>
          </w:tcPr>
          <w:p w14:paraId="431F258E" w14:textId="77777777" w:rsidR="006C238F" w:rsidRPr="0033588D" w:rsidRDefault="006C238F" w:rsidP="002A5926">
            <w:pPr>
              <w:rPr>
                <w:rFonts w:ascii="Calibri" w:hAnsi="Calibri" w:cs="Calibri"/>
                <w:sz w:val="28"/>
                <w:szCs w:val="28"/>
              </w:rPr>
            </w:pPr>
          </w:p>
          <w:p w14:paraId="1161860B" w14:textId="77777777" w:rsidR="002A5926" w:rsidRPr="0033588D" w:rsidRDefault="002A5926" w:rsidP="002A5926">
            <w:pPr>
              <w:rPr>
                <w:rFonts w:ascii="Calibri" w:hAnsi="Calibri" w:cs="Calibri"/>
                <w:sz w:val="28"/>
                <w:szCs w:val="28"/>
              </w:rPr>
            </w:pPr>
            <w:r w:rsidRPr="0033588D">
              <w:rPr>
                <w:rFonts w:ascii="Calibri" w:hAnsi="Calibri" w:cs="Calibri"/>
                <w:sz w:val="28"/>
                <w:szCs w:val="28"/>
              </w:rPr>
              <w:t xml:space="preserve">McManus, Clare, "'Defacing the Carcass': Anne </w:t>
            </w:r>
            <w:proofErr w:type="gramStart"/>
            <w:r w:rsidRPr="0033588D">
              <w:rPr>
                <w:rFonts w:ascii="Calibri" w:hAnsi="Calibri" w:cs="Calibri"/>
                <w:sz w:val="28"/>
                <w:szCs w:val="28"/>
              </w:rPr>
              <w:t>Of</w:t>
            </w:r>
            <w:proofErr w:type="gramEnd"/>
            <w:r w:rsidRPr="0033588D">
              <w:rPr>
                <w:rFonts w:ascii="Calibri" w:hAnsi="Calibri" w:cs="Calibri"/>
                <w:sz w:val="28"/>
                <w:szCs w:val="28"/>
              </w:rPr>
              <w:t xml:space="preserve"> Denmark </w:t>
            </w:r>
            <w:proofErr w:type="gramStart"/>
            <w:r w:rsidRPr="0033588D">
              <w:rPr>
                <w:rFonts w:ascii="Calibri" w:hAnsi="Calibri" w:cs="Calibri"/>
                <w:sz w:val="28"/>
                <w:szCs w:val="28"/>
              </w:rPr>
              <w:t>And</w:t>
            </w:r>
            <w:proofErr w:type="gramEnd"/>
            <w:r w:rsidRPr="0033588D">
              <w:rPr>
                <w:rFonts w:ascii="Calibri" w:hAnsi="Calibri" w:cs="Calibri"/>
                <w:sz w:val="28"/>
                <w:szCs w:val="28"/>
              </w:rPr>
              <w:t xml:space="preserve"> Jonson's Masque of Blackness", in </w:t>
            </w:r>
            <w:r w:rsidRPr="0033588D">
              <w:rPr>
                <w:rFonts w:ascii="Calibri" w:hAnsi="Calibri" w:cs="Calibri"/>
                <w:i/>
                <w:iCs/>
                <w:sz w:val="28"/>
                <w:szCs w:val="28"/>
              </w:rPr>
              <w:t xml:space="preserve">Refashioning Ben Jonson: Gender, Politics and The </w:t>
            </w:r>
            <w:proofErr w:type="spellStart"/>
            <w:r w:rsidRPr="0033588D">
              <w:rPr>
                <w:rFonts w:ascii="Calibri" w:hAnsi="Calibri" w:cs="Calibri"/>
                <w:i/>
                <w:iCs/>
                <w:sz w:val="28"/>
                <w:szCs w:val="28"/>
              </w:rPr>
              <w:t>Jonsonian</w:t>
            </w:r>
            <w:proofErr w:type="spellEnd"/>
            <w:r w:rsidRPr="0033588D">
              <w:rPr>
                <w:rFonts w:ascii="Calibri" w:hAnsi="Calibri" w:cs="Calibri"/>
                <w:i/>
                <w:iCs/>
                <w:sz w:val="28"/>
                <w:szCs w:val="28"/>
              </w:rPr>
              <w:t xml:space="preserve"> Canon </w:t>
            </w:r>
            <w:r w:rsidRPr="0033588D">
              <w:rPr>
                <w:rFonts w:ascii="Calibri" w:hAnsi="Calibri" w:cs="Calibri"/>
                <w:sz w:val="28"/>
                <w:szCs w:val="28"/>
              </w:rPr>
              <w:t>(London: Macmillan Press, 1998), pp. 93-114</w:t>
            </w:r>
          </w:p>
          <w:p w14:paraId="5B016DD8" w14:textId="6F077582" w:rsidR="006C238F" w:rsidRPr="0033588D" w:rsidRDefault="006C238F" w:rsidP="002A5926">
            <w:pPr>
              <w:rPr>
                <w:rFonts w:ascii="Calibri" w:hAnsi="Calibri" w:cs="Calibri"/>
                <w:color w:val="000000"/>
                <w:sz w:val="28"/>
                <w:szCs w:val="28"/>
              </w:rPr>
            </w:pPr>
          </w:p>
        </w:tc>
      </w:tr>
      <w:tr w:rsidR="00C5451D" w:rsidRPr="0033588D" w14:paraId="5336AFCA" w14:textId="77777777" w:rsidTr="00B7601E">
        <w:tc>
          <w:tcPr>
            <w:tcW w:w="995" w:type="dxa"/>
            <w:vAlign w:val="center"/>
          </w:tcPr>
          <w:p w14:paraId="11112EAE" w14:textId="4E8A69C0" w:rsidR="00C5451D" w:rsidRPr="0033588D" w:rsidRDefault="00C5451D" w:rsidP="00C5451D">
            <w:pPr>
              <w:rPr>
                <w:rFonts w:ascii="Calibri" w:hAnsi="Calibri" w:cs="Calibri"/>
                <w:sz w:val="28"/>
                <w:szCs w:val="28"/>
              </w:rPr>
            </w:pPr>
            <w:r w:rsidRPr="0033588D">
              <w:rPr>
                <w:rFonts w:ascii="Calibri" w:hAnsi="Calibri" w:cs="Calibri"/>
                <w:sz w:val="28"/>
                <w:szCs w:val="28"/>
              </w:rPr>
              <w:t>G/Q</w:t>
            </w:r>
          </w:p>
        </w:tc>
        <w:tc>
          <w:tcPr>
            <w:tcW w:w="1888" w:type="dxa"/>
            <w:vAlign w:val="center"/>
          </w:tcPr>
          <w:p w14:paraId="5B38921D" w14:textId="2F07D0E1" w:rsidR="00C5451D" w:rsidRPr="0033588D" w:rsidRDefault="00C5451D" w:rsidP="00C5451D">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19FDF86B" w14:textId="77777777" w:rsidR="006D37B8" w:rsidRPr="0033588D" w:rsidRDefault="006D37B8" w:rsidP="00C5451D">
            <w:pPr>
              <w:rPr>
                <w:rFonts w:ascii="Calibri" w:hAnsi="Calibri" w:cs="Calibri"/>
                <w:sz w:val="28"/>
                <w:szCs w:val="28"/>
              </w:rPr>
            </w:pPr>
          </w:p>
          <w:p w14:paraId="48DBAF76" w14:textId="77777777" w:rsidR="00C5451D" w:rsidRPr="0033588D" w:rsidRDefault="00C5451D" w:rsidP="00C5451D">
            <w:pPr>
              <w:rPr>
                <w:rFonts w:ascii="Calibri" w:hAnsi="Calibri" w:cs="Calibri"/>
                <w:sz w:val="28"/>
                <w:szCs w:val="28"/>
              </w:rPr>
            </w:pPr>
            <w:r w:rsidRPr="0033588D">
              <w:rPr>
                <w:rFonts w:ascii="Calibri" w:hAnsi="Calibri" w:cs="Calibri"/>
                <w:sz w:val="28"/>
                <w:szCs w:val="28"/>
              </w:rPr>
              <w:t xml:space="preserve">Lochrie, Karma, </w:t>
            </w:r>
            <w:proofErr w:type="spellStart"/>
            <w:r w:rsidRPr="0033588D">
              <w:rPr>
                <w:rFonts w:ascii="Calibri" w:hAnsi="Calibri" w:cs="Calibri"/>
                <w:sz w:val="28"/>
                <w:szCs w:val="28"/>
              </w:rPr>
              <w:t>Heterosyncrasies</w:t>
            </w:r>
            <w:proofErr w:type="spellEnd"/>
            <w:r w:rsidRPr="0033588D">
              <w:rPr>
                <w:rFonts w:ascii="Calibri" w:hAnsi="Calibri" w:cs="Calibri"/>
                <w:sz w:val="28"/>
                <w:szCs w:val="28"/>
              </w:rPr>
              <w:t>: Female Sexuality When Normal Wasn't (Minneapolis: University of Minnesota Press, 2005)</w:t>
            </w:r>
          </w:p>
          <w:p w14:paraId="244A58A0" w14:textId="5E8945B7" w:rsidR="006D37B8" w:rsidRPr="0033588D" w:rsidRDefault="006D37B8" w:rsidP="00C5451D">
            <w:pPr>
              <w:rPr>
                <w:rFonts w:ascii="Calibri" w:hAnsi="Calibri" w:cs="Calibri"/>
                <w:sz w:val="28"/>
                <w:szCs w:val="28"/>
              </w:rPr>
            </w:pPr>
          </w:p>
        </w:tc>
      </w:tr>
      <w:tr w:rsidR="007007B3" w:rsidRPr="0033588D" w14:paraId="4EDDA28F" w14:textId="77777777" w:rsidTr="00B7601E">
        <w:tc>
          <w:tcPr>
            <w:tcW w:w="995" w:type="dxa"/>
            <w:vAlign w:val="center"/>
          </w:tcPr>
          <w:p w14:paraId="650CC0A1" w14:textId="159FAD4B" w:rsidR="007007B3" w:rsidRPr="0033588D" w:rsidRDefault="007007B3" w:rsidP="007007B3">
            <w:pPr>
              <w:rPr>
                <w:rFonts w:ascii="Calibri" w:hAnsi="Calibri" w:cs="Calibri"/>
                <w:sz w:val="28"/>
                <w:szCs w:val="28"/>
              </w:rPr>
            </w:pPr>
            <w:r w:rsidRPr="0033588D">
              <w:rPr>
                <w:rFonts w:ascii="Calibri" w:hAnsi="Calibri" w:cs="Calibri"/>
                <w:sz w:val="28"/>
                <w:szCs w:val="28"/>
              </w:rPr>
              <w:t>G/D</w:t>
            </w:r>
          </w:p>
        </w:tc>
        <w:tc>
          <w:tcPr>
            <w:tcW w:w="1888" w:type="dxa"/>
            <w:vAlign w:val="center"/>
          </w:tcPr>
          <w:p w14:paraId="3546D48E" w14:textId="29C7CE72" w:rsidR="007007B3" w:rsidRPr="0033588D" w:rsidRDefault="007007B3" w:rsidP="007007B3">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5B4EE482" w14:textId="77777777" w:rsidR="006D37B8" w:rsidRPr="0033588D" w:rsidRDefault="006D37B8" w:rsidP="007007B3">
            <w:pPr>
              <w:rPr>
                <w:rFonts w:ascii="Calibri" w:hAnsi="Calibri" w:cs="Calibri"/>
                <w:sz w:val="28"/>
                <w:szCs w:val="28"/>
              </w:rPr>
            </w:pPr>
          </w:p>
          <w:p w14:paraId="1784246B" w14:textId="3C3A9698" w:rsidR="007007B3" w:rsidRPr="0033588D" w:rsidRDefault="007007B3" w:rsidP="007007B3">
            <w:pPr>
              <w:rPr>
                <w:rFonts w:ascii="Calibri" w:hAnsi="Calibri" w:cs="Calibri"/>
                <w:sz w:val="28"/>
                <w:szCs w:val="28"/>
              </w:rPr>
            </w:pPr>
            <w:r w:rsidRPr="0033588D">
              <w:rPr>
                <w:rFonts w:ascii="Calibri" w:hAnsi="Calibri" w:cs="Calibri"/>
                <w:sz w:val="28"/>
                <w:szCs w:val="28"/>
              </w:rPr>
              <w:t xml:space="preserve">McAvoy, Liz H. and Walters, </w:t>
            </w:r>
            <w:r w:rsidR="0090192E" w:rsidRPr="0033588D">
              <w:rPr>
                <w:rFonts w:ascii="Calibri" w:hAnsi="Calibri" w:cs="Calibri"/>
                <w:sz w:val="28"/>
                <w:szCs w:val="28"/>
              </w:rPr>
              <w:t>Teresa</w:t>
            </w:r>
            <w:r w:rsidR="0090192E">
              <w:rPr>
                <w:rFonts w:ascii="Calibri" w:hAnsi="Calibri" w:cs="Calibri"/>
                <w:sz w:val="28"/>
                <w:szCs w:val="28"/>
              </w:rPr>
              <w:t>,</w:t>
            </w:r>
            <w:r w:rsidR="0090192E" w:rsidRPr="0033588D">
              <w:rPr>
                <w:rFonts w:ascii="Calibri" w:hAnsi="Calibri" w:cs="Calibri"/>
                <w:sz w:val="28"/>
                <w:szCs w:val="28"/>
              </w:rPr>
              <w:t xml:space="preserve"> </w:t>
            </w:r>
            <w:r w:rsidRPr="0033588D">
              <w:rPr>
                <w:rFonts w:ascii="Calibri" w:hAnsi="Calibri" w:cs="Calibri"/>
                <w:sz w:val="28"/>
                <w:szCs w:val="28"/>
              </w:rPr>
              <w:t>eds., Consuming Narratives: Gender and Monstrous Appetite in the Middle Ages and the Renaissance (Cardiff: University of Wales Press, 2002)</w:t>
            </w:r>
          </w:p>
          <w:p w14:paraId="79550CEC" w14:textId="5F570FEA" w:rsidR="006D37B8" w:rsidRPr="0033588D" w:rsidRDefault="006D37B8" w:rsidP="007007B3">
            <w:pPr>
              <w:rPr>
                <w:rFonts w:ascii="Calibri" w:hAnsi="Calibri" w:cs="Calibri"/>
                <w:sz w:val="28"/>
                <w:szCs w:val="28"/>
              </w:rPr>
            </w:pPr>
          </w:p>
        </w:tc>
      </w:tr>
      <w:tr w:rsidR="00380B35" w:rsidRPr="0033588D" w14:paraId="264AA0E0" w14:textId="77777777" w:rsidTr="00B7601E">
        <w:tc>
          <w:tcPr>
            <w:tcW w:w="995" w:type="dxa"/>
            <w:vAlign w:val="center"/>
          </w:tcPr>
          <w:p w14:paraId="6E9B6A6C" w14:textId="5701F05F" w:rsidR="00380B35" w:rsidRPr="0033588D" w:rsidRDefault="00380B35" w:rsidP="00380B35">
            <w:pPr>
              <w:rPr>
                <w:rFonts w:ascii="Calibri" w:hAnsi="Calibri" w:cs="Calibri"/>
                <w:sz w:val="28"/>
                <w:szCs w:val="28"/>
              </w:rPr>
            </w:pPr>
            <w:r w:rsidRPr="0033588D">
              <w:rPr>
                <w:rFonts w:ascii="Calibri" w:hAnsi="Calibri" w:cs="Calibri"/>
                <w:sz w:val="28"/>
                <w:szCs w:val="28"/>
              </w:rPr>
              <w:lastRenderedPageBreak/>
              <w:t>G/Q</w:t>
            </w:r>
          </w:p>
        </w:tc>
        <w:tc>
          <w:tcPr>
            <w:tcW w:w="1888" w:type="dxa"/>
            <w:vAlign w:val="center"/>
          </w:tcPr>
          <w:p w14:paraId="5B4EB4BB" w14:textId="006F6081" w:rsidR="00380B35" w:rsidRPr="0033588D" w:rsidRDefault="00380B35" w:rsidP="00380B35">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48A31F2E" w14:textId="77777777" w:rsidR="00380B35" w:rsidRPr="0033588D" w:rsidRDefault="00380B35" w:rsidP="00380B35">
            <w:pPr>
              <w:rPr>
                <w:rFonts w:ascii="Calibri" w:hAnsi="Calibri" w:cs="Calibri"/>
                <w:sz w:val="28"/>
                <w:szCs w:val="28"/>
              </w:rPr>
            </w:pPr>
          </w:p>
          <w:p w14:paraId="7416EB4F" w14:textId="1F556CA5" w:rsidR="00380B35" w:rsidRPr="0033588D" w:rsidRDefault="00380B35" w:rsidP="00380B35">
            <w:pPr>
              <w:rPr>
                <w:rFonts w:ascii="Calibri" w:hAnsi="Calibri" w:cs="Calibri"/>
                <w:sz w:val="28"/>
                <w:szCs w:val="28"/>
              </w:rPr>
            </w:pPr>
            <w:proofErr w:type="spellStart"/>
            <w:r w:rsidRPr="0033588D">
              <w:rPr>
                <w:rFonts w:ascii="Calibri" w:hAnsi="Calibri" w:cs="Calibri"/>
                <w:sz w:val="28"/>
                <w:szCs w:val="28"/>
              </w:rPr>
              <w:t>McClive</w:t>
            </w:r>
            <w:proofErr w:type="spellEnd"/>
            <w:r w:rsidRPr="0033588D">
              <w:rPr>
                <w:rFonts w:ascii="Calibri" w:hAnsi="Calibri" w:cs="Calibri"/>
                <w:sz w:val="28"/>
                <w:szCs w:val="28"/>
              </w:rPr>
              <w:t xml:space="preserve">, Cathy, 'The Hidden Truths of the Belly: The Uncertainties of Pregnancy in </w:t>
            </w:r>
            <w:r w:rsidR="00515A75">
              <w:rPr>
                <w:rFonts w:ascii="Calibri" w:hAnsi="Calibri" w:cs="Calibri"/>
                <w:sz w:val="28"/>
                <w:szCs w:val="28"/>
              </w:rPr>
              <w:t>Early Modern</w:t>
            </w:r>
            <w:r w:rsidRPr="0033588D">
              <w:rPr>
                <w:rFonts w:ascii="Calibri" w:hAnsi="Calibri" w:cs="Calibri"/>
                <w:sz w:val="28"/>
                <w:szCs w:val="28"/>
              </w:rPr>
              <w:t xml:space="preserve"> Europe', Social History of Medicine, 15.2 (2002), 209-227</w:t>
            </w:r>
          </w:p>
          <w:p w14:paraId="757861BE" w14:textId="5B43871C" w:rsidR="00380B35" w:rsidRPr="0033588D" w:rsidRDefault="00380B35" w:rsidP="00380B35">
            <w:pPr>
              <w:rPr>
                <w:rFonts w:ascii="Calibri" w:hAnsi="Calibri" w:cs="Calibri"/>
                <w:sz w:val="28"/>
                <w:szCs w:val="28"/>
              </w:rPr>
            </w:pPr>
          </w:p>
        </w:tc>
      </w:tr>
      <w:tr w:rsidR="001E067A" w:rsidRPr="0033588D" w14:paraId="72CD6B9B" w14:textId="77777777" w:rsidTr="00B7601E">
        <w:tc>
          <w:tcPr>
            <w:tcW w:w="995" w:type="dxa"/>
            <w:vAlign w:val="center"/>
          </w:tcPr>
          <w:p w14:paraId="751DF243" w14:textId="6ED51299" w:rsidR="001E067A" w:rsidRPr="0033588D" w:rsidRDefault="001E067A" w:rsidP="001E067A">
            <w:pPr>
              <w:rPr>
                <w:rFonts w:ascii="Calibri" w:hAnsi="Calibri" w:cs="Calibri"/>
                <w:sz w:val="28"/>
                <w:szCs w:val="28"/>
              </w:rPr>
            </w:pPr>
            <w:r w:rsidRPr="0033588D">
              <w:rPr>
                <w:rFonts w:ascii="Calibri" w:hAnsi="Calibri" w:cs="Calibri"/>
                <w:sz w:val="28"/>
                <w:szCs w:val="28"/>
              </w:rPr>
              <w:t>G/D</w:t>
            </w:r>
          </w:p>
        </w:tc>
        <w:tc>
          <w:tcPr>
            <w:tcW w:w="1888" w:type="dxa"/>
            <w:vAlign w:val="center"/>
          </w:tcPr>
          <w:p w14:paraId="18E3EE7A" w14:textId="7F375E88" w:rsidR="001E067A" w:rsidRPr="0033588D" w:rsidRDefault="001E067A" w:rsidP="001E067A">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09851ADD" w14:textId="77777777" w:rsidR="001E067A" w:rsidRPr="0033588D" w:rsidRDefault="001E067A" w:rsidP="001E067A">
            <w:pPr>
              <w:rPr>
                <w:rFonts w:ascii="Calibri" w:hAnsi="Calibri" w:cs="Calibri"/>
                <w:sz w:val="28"/>
                <w:szCs w:val="28"/>
              </w:rPr>
            </w:pPr>
          </w:p>
          <w:p w14:paraId="6D00F091" w14:textId="5674AF98" w:rsidR="001E067A" w:rsidRPr="0033588D" w:rsidRDefault="001E067A" w:rsidP="001E067A">
            <w:pPr>
              <w:rPr>
                <w:rFonts w:ascii="Calibri" w:hAnsi="Calibri" w:cs="Calibri"/>
                <w:sz w:val="28"/>
                <w:szCs w:val="28"/>
              </w:rPr>
            </w:pPr>
            <w:r w:rsidRPr="0033588D">
              <w:rPr>
                <w:rFonts w:ascii="Calibri" w:hAnsi="Calibri" w:cs="Calibri"/>
                <w:sz w:val="28"/>
                <w:szCs w:val="28"/>
              </w:rPr>
              <w:t xml:space="preserve">Moodley, Jacqueline and Graham, </w:t>
            </w:r>
            <w:r w:rsidR="0090192E" w:rsidRPr="0033588D">
              <w:rPr>
                <w:rFonts w:ascii="Calibri" w:hAnsi="Calibri" w:cs="Calibri"/>
                <w:sz w:val="28"/>
                <w:szCs w:val="28"/>
              </w:rPr>
              <w:t>Lauren</w:t>
            </w:r>
            <w:r w:rsidR="0090192E">
              <w:rPr>
                <w:rFonts w:ascii="Calibri" w:hAnsi="Calibri" w:cs="Calibri"/>
                <w:sz w:val="28"/>
                <w:szCs w:val="28"/>
              </w:rPr>
              <w:t>.</w:t>
            </w:r>
            <w:r w:rsidR="0090192E" w:rsidRPr="0033588D">
              <w:rPr>
                <w:rFonts w:ascii="Calibri" w:hAnsi="Calibri" w:cs="Calibri"/>
                <w:sz w:val="28"/>
                <w:szCs w:val="28"/>
              </w:rPr>
              <w:t xml:space="preserve"> </w:t>
            </w:r>
            <w:r w:rsidRPr="0033588D">
              <w:rPr>
                <w:rFonts w:ascii="Calibri" w:hAnsi="Calibri" w:cs="Calibri"/>
                <w:sz w:val="28"/>
                <w:szCs w:val="28"/>
              </w:rPr>
              <w:t>'The Importance of Intersectionality in Disability and Gender Studies', Agenda, 29.2 (2015), 24-33</w:t>
            </w:r>
          </w:p>
          <w:p w14:paraId="7B4074CA" w14:textId="44EE6AD4" w:rsidR="001E067A" w:rsidRPr="0033588D" w:rsidRDefault="001E067A" w:rsidP="001E067A">
            <w:pPr>
              <w:rPr>
                <w:rFonts w:ascii="Calibri" w:hAnsi="Calibri" w:cs="Calibri"/>
                <w:sz w:val="28"/>
                <w:szCs w:val="28"/>
              </w:rPr>
            </w:pPr>
          </w:p>
        </w:tc>
      </w:tr>
      <w:tr w:rsidR="008E7DB9" w:rsidRPr="0033588D" w14:paraId="023321FC" w14:textId="77777777" w:rsidTr="00B7601E">
        <w:tc>
          <w:tcPr>
            <w:tcW w:w="995" w:type="dxa"/>
            <w:vAlign w:val="center"/>
          </w:tcPr>
          <w:p w14:paraId="63D0216C" w14:textId="13C13488" w:rsidR="008E7DB9" w:rsidRPr="0033588D" w:rsidRDefault="008E7DB9" w:rsidP="008E7DB9">
            <w:pPr>
              <w:rPr>
                <w:rFonts w:ascii="Calibri" w:hAnsi="Calibri" w:cs="Calibri"/>
                <w:sz w:val="28"/>
                <w:szCs w:val="28"/>
              </w:rPr>
            </w:pPr>
            <w:r w:rsidRPr="0033588D">
              <w:rPr>
                <w:rFonts w:ascii="Calibri" w:hAnsi="Calibri" w:cs="Calibri"/>
                <w:sz w:val="28"/>
                <w:szCs w:val="28"/>
              </w:rPr>
              <w:t>G/D</w:t>
            </w:r>
          </w:p>
        </w:tc>
        <w:tc>
          <w:tcPr>
            <w:tcW w:w="1888" w:type="dxa"/>
            <w:vAlign w:val="center"/>
          </w:tcPr>
          <w:p w14:paraId="429F2A44" w14:textId="760909F6" w:rsidR="008E7DB9" w:rsidRPr="0033588D" w:rsidRDefault="008E7DB9" w:rsidP="008E7DB9">
            <w:pPr>
              <w:rPr>
                <w:rFonts w:ascii="Calibri" w:hAnsi="Calibri" w:cs="Calibri"/>
                <w:sz w:val="28"/>
                <w:szCs w:val="28"/>
              </w:rPr>
            </w:pPr>
            <w:r w:rsidRPr="0033588D">
              <w:rPr>
                <w:rFonts w:ascii="Calibri" w:hAnsi="Calibri" w:cs="Calibri"/>
                <w:sz w:val="28"/>
                <w:szCs w:val="28"/>
              </w:rPr>
              <w:t>Character studies</w:t>
            </w:r>
          </w:p>
        </w:tc>
        <w:tc>
          <w:tcPr>
            <w:tcW w:w="6133" w:type="dxa"/>
            <w:vAlign w:val="center"/>
          </w:tcPr>
          <w:p w14:paraId="5684165E" w14:textId="77777777" w:rsidR="006C238F" w:rsidRPr="0033588D" w:rsidRDefault="006C238F" w:rsidP="008E7DB9">
            <w:pPr>
              <w:rPr>
                <w:rFonts w:ascii="Calibri" w:hAnsi="Calibri" w:cs="Calibri"/>
                <w:sz w:val="28"/>
                <w:szCs w:val="28"/>
              </w:rPr>
            </w:pPr>
          </w:p>
          <w:p w14:paraId="00019AD3" w14:textId="77777777" w:rsidR="008E7DB9" w:rsidRPr="0033588D" w:rsidRDefault="008E7DB9" w:rsidP="008E7DB9">
            <w:pPr>
              <w:rPr>
                <w:rFonts w:ascii="Calibri" w:hAnsi="Calibri" w:cs="Calibri"/>
                <w:sz w:val="28"/>
                <w:szCs w:val="28"/>
              </w:rPr>
            </w:pPr>
            <w:r w:rsidRPr="0033588D">
              <w:rPr>
                <w:rFonts w:ascii="Calibri" w:hAnsi="Calibri" w:cs="Calibri"/>
                <w:sz w:val="28"/>
                <w:szCs w:val="28"/>
              </w:rPr>
              <w:t>Mowat, Barbara A., ‘Lavinia’s Message: Shakespeare and Myth’, Renaissance Papers (1981), 55-69</w:t>
            </w:r>
          </w:p>
          <w:p w14:paraId="6F253A1B" w14:textId="2F5E76D7" w:rsidR="006C238F" w:rsidRPr="0033588D" w:rsidRDefault="006C238F" w:rsidP="008E7DB9">
            <w:pPr>
              <w:rPr>
                <w:rFonts w:ascii="Calibri" w:hAnsi="Calibri" w:cs="Calibri"/>
                <w:sz w:val="28"/>
                <w:szCs w:val="28"/>
              </w:rPr>
            </w:pPr>
          </w:p>
        </w:tc>
      </w:tr>
      <w:tr w:rsidR="007E5BE9" w:rsidRPr="0033588D" w14:paraId="32C889C9" w14:textId="77777777" w:rsidTr="00B7601E">
        <w:tc>
          <w:tcPr>
            <w:tcW w:w="995" w:type="dxa"/>
            <w:vAlign w:val="center"/>
          </w:tcPr>
          <w:p w14:paraId="0D755F7A" w14:textId="64818D07" w:rsidR="007E5BE9" w:rsidRPr="0033588D" w:rsidRDefault="007E5BE9" w:rsidP="007E5BE9">
            <w:pPr>
              <w:rPr>
                <w:rFonts w:ascii="Calibri" w:hAnsi="Calibri" w:cs="Calibri"/>
                <w:sz w:val="28"/>
                <w:szCs w:val="28"/>
              </w:rPr>
            </w:pPr>
            <w:r w:rsidRPr="0033588D">
              <w:rPr>
                <w:rFonts w:ascii="Calibri" w:hAnsi="Calibri" w:cs="Calibri"/>
                <w:sz w:val="28"/>
                <w:szCs w:val="28"/>
              </w:rPr>
              <w:t>R/G</w:t>
            </w:r>
          </w:p>
        </w:tc>
        <w:tc>
          <w:tcPr>
            <w:tcW w:w="1888" w:type="dxa"/>
            <w:vAlign w:val="center"/>
          </w:tcPr>
          <w:p w14:paraId="6ADC70A2" w14:textId="590C3735" w:rsidR="007E5BE9" w:rsidRPr="0033588D" w:rsidRDefault="007E5BE9" w:rsidP="007E5BE9">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41576646" w14:textId="77777777" w:rsidR="00FC0503" w:rsidRPr="0033588D" w:rsidRDefault="00FC0503" w:rsidP="007E5BE9">
            <w:pPr>
              <w:rPr>
                <w:rFonts w:ascii="Calibri" w:hAnsi="Calibri" w:cs="Calibri"/>
                <w:sz w:val="28"/>
                <w:szCs w:val="28"/>
              </w:rPr>
            </w:pPr>
          </w:p>
          <w:p w14:paraId="50883C36" w14:textId="77777777" w:rsidR="007E5BE9" w:rsidRPr="0033588D" w:rsidRDefault="007E5BE9" w:rsidP="007E5BE9">
            <w:pPr>
              <w:rPr>
                <w:rFonts w:ascii="Calibri" w:hAnsi="Calibri" w:cs="Calibri"/>
                <w:sz w:val="28"/>
                <w:szCs w:val="28"/>
              </w:rPr>
            </w:pPr>
            <w:r w:rsidRPr="0033588D">
              <w:rPr>
                <w:rFonts w:ascii="Calibri" w:hAnsi="Calibri" w:cs="Calibri"/>
                <w:sz w:val="28"/>
                <w:szCs w:val="28"/>
              </w:rPr>
              <w:t>Bui, Hanh, ‘Send the Midwife’: The Birth of Blackness in Titus Andronicus, Renaissance Studies, pp.1-21</w:t>
            </w:r>
          </w:p>
          <w:p w14:paraId="25D9E23A" w14:textId="1900FC44" w:rsidR="00FC0503" w:rsidRPr="0033588D" w:rsidRDefault="00FC0503" w:rsidP="007E5BE9">
            <w:pPr>
              <w:rPr>
                <w:rFonts w:ascii="Calibri" w:hAnsi="Calibri" w:cs="Calibri"/>
                <w:sz w:val="28"/>
                <w:szCs w:val="28"/>
              </w:rPr>
            </w:pPr>
          </w:p>
        </w:tc>
      </w:tr>
      <w:tr w:rsidR="00C02B61" w:rsidRPr="0033588D" w14:paraId="2E17F0B0" w14:textId="77777777" w:rsidTr="00B7601E">
        <w:tc>
          <w:tcPr>
            <w:tcW w:w="995" w:type="dxa"/>
            <w:vAlign w:val="center"/>
          </w:tcPr>
          <w:p w14:paraId="4839E650" w14:textId="43886AEB" w:rsidR="00C02B61" w:rsidRPr="0033588D" w:rsidRDefault="00C02B61" w:rsidP="00C02B61">
            <w:pPr>
              <w:rPr>
                <w:rFonts w:ascii="Calibri" w:hAnsi="Calibri" w:cs="Calibri"/>
                <w:sz w:val="28"/>
                <w:szCs w:val="28"/>
              </w:rPr>
            </w:pPr>
            <w:r w:rsidRPr="0033588D">
              <w:rPr>
                <w:rFonts w:ascii="Calibri" w:hAnsi="Calibri" w:cs="Calibri"/>
                <w:sz w:val="28"/>
                <w:szCs w:val="28"/>
              </w:rPr>
              <w:t>G/D</w:t>
            </w:r>
          </w:p>
        </w:tc>
        <w:tc>
          <w:tcPr>
            <w:tcW w:w="1888" w:type="dxa"/>
            <w:vAlign w:val="center"/>
          </w:tcPr>
          <w:p w14:paraId="70457469" w14:textId="637A8FD6" w:rsidR="00C02B61" w:rsidRPr="0033588D" w:rsidRDefault="00C02B61" w:rsidP="00C02B61">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6AF6D6D0" w14:textId="77777777" w:rsidR="00FC0503" w:rsidRPr="0033588D" w:rsidRDefault="00FC0503" w:rsidP="00C02B61">
            <w:pPr>
              <w:rPr>
                <w:rFonts w:ascii="Calibri" w:hAnsi="Calibri" w:cs="Calibri"/>
                <w:sz w:val="28"/>
                <w:szCs w:val="28"/>
              </w:rPr>
            </w:pPr>
          </w:p>
          <w:p w14:paraId="50895363" w14:textId="479F7DCA" w:rsidR="00C02B61" w:rsidRPr="0033588D" w:rsidRDefault="00C02B61" w:rsidP="00C02B61">
            <w:pPr>
              <w:rPr>
                <w:rFonts w:ascii="Calibri" w:hAnsi="Calibri" w:cs="Calibri"/>
                <w:sz w:val="28"/>
                <w:szCs w:val="28"/>
              </w:rPr>
            </w:pPr>
            <w:r w:rsidRPr="0033588D">
              <w:rPr>
                <w:rFonts w:ascii="Calibri" w:hAnsi="Calibri" w:cs="Calibri"/>
                <w:sz w:val="28"/>
                <w:szCs w:val="28"/>
              </w:rPr>
              <w:t xml:space="preserve">Crawford, Katherine, Eunuchs and Castrati: Disability and Normativity in </w:t>
            </w:r>
            <w:r w:rsidR="00515A75">
              <w:rPr>
                <w:rFonts w:ascii="Calibri" w:hAnsi="Calibri" w:cs="Calibri"/>
                <w:sz w:val="28"/>
                <w:szCs w:val="28"/>
              </w:rPr>
              <w:t>Early Modern</w:t>
            </w:r>
            <w:r w:rsidRPr="0033588D">
              <w:rPr>
                <w:rFonts w:ascii="Calibri" w:hAnsi="Calibri" w:cs="Calibri"/>
                <w:sz w:val="28"/>
                <w:szCs w:val="28"/>
              </w:rPr>
              <w:t xml:space="preserve"> Europe 2019</w:t>
            </w:r>
          </w:p>
          <w:p w14:paraId="338FC8D2" w14:textId="1CC408DE" w:rsidR="00FC0503" w:rsidRPr="0033588D" w:rsidRDefault="00FC0503" w:rsidP="00C02B61">
            <w:pPr>
              <w:rPr>
                <w:rFonts w:ascii="Calibri" w:hAnsi="Calibri" w:cs="Calibri"/>
                <w:sz w:val="28"/>
                <w:szCs w:val="28"/>
              </w:rPr>
            </w:pPr>
          </w:p>
        </w:tc>
      </w:tr>
      <w:tr w:rsidR="00A31B27" w:rsidRPr="0033588D" w14:paraId="10123E2B" w14:textId="77777777" w:rsidTr="00B7601E">
        <w:tc>
          <w:tcPr>
            <w:tcW w:w="995" w:type="dxa"/>
            <w:vAlign w:val="center"/>
          </w:tcPr>
          <w:p w14:paraId="6C7BC468" w14:textId="607DAF27" w:rsidR="00A31B27" w:rsidRPr="0033588D" w:rsidRDefault="00A31B27" w:rsidP="00A31B27">
            <w:pPr>
              <w:rPr>
                <w:rFonts w:ascii="Calibri" w:hAnsi="Calibri" w:cs="Calibri"/>
                <w:sz w:val="28"/>
                <w:szCs w:val="28"/>
              </w:rPr>
            </w:pPr>
            <w:r w:rsidRPr="0033588D">
              <w:rPr>
                <w:rFonts w:ascii="Calibri" w:hAnsi="Calibri" w:cs="Calibri"/>
                <w:sz w:val="28"/>
                <w:szCs w:val="28"/>
              </w:rPr>
              <w:t>G/Q</w:t>
            </w:r>
          </w:p>
        </w:tc>
        <w:tc>
          <w:tcPr>
            <w:tcW w:w="1888" w:type="dxa"/>
            <w:vAlign w:val="center"/>
          </w:tcPr>
          <w:p w14:paraId="632AC57C" w14:textId="50B55963" w:rsidR="00A31B27" w:rsidRPr="0033588D" w:rsidRDefault="00A31B27" w:rsidP="00A31B27">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6B43E9E8" w14:textId="77777777" w:rsidR="000F4EAC" w:rsidRPr="0033588D" w:rsidRDefault="000F4EAC" w:rsidP="00A31B27">
            <w:pPr>
              <w:rPr>
                <w:rFonts w:ascii="Calibri" w:hAnsi="Calibri" w:cs="Calibri"/>
                <w:sz w:val="28"/>
                <w:szCs w:val="28"/>
              </w:rPr>
            </w:pPr>
          </w:p>
          <w:p w14:paraId="43CBF886" w14:textId="77777777" w:rsidR="00A31B27" w:rsidRPr="0033588D" w:rsidRDefault="00A31B27" w:rsidP="00A31B27">
            <w:pPr>
              <w:rPr>
                <w:rFonts w:ascii="Calibri" w:hAnsi="Calibri" w:cs="Calibri"/>
                <w:sz w:val="28"/>
                <w:szCs w:val="28"/>
              </w:rPr>
            </w:pPr>
            <w:r w:rsidRPr="0033588D">
              <w:rPr>
                <w:rFonts w:ascii="Calibri" w:hAnsi="Calibri" w:cs="Calibri"/>
                <w:sz w:val="28"/>
                <w:szCs w:val="28"/>
              </w:rPr>
              <w:t xml:space="preserve">Lieutenant Nun: The True Story of a Cross-Dressing, </w:t>
            </w:r>
            <w:proofErr w:type="spellStart"/>
            <w:r w:rsidRPr="0033588D">
              <w:rPr>
                <w:rFonts w:ascii="Calibri" w:hAnsi="Calibri" w:cs="Calibri"/>
                <w:sz w:val="28"/>
                <w:szCs w:val="28"/>
              </w:rPr>
              <w:t>Translatlantic</w:t>
            </w:r>
            <w:proofErr w:type="spellEnd"/>
            <w:r w:rsidRPr="0033588D">
              <w:rPr>
                <w:rFonts w:ascii="Calibri" w:hAnsi="Calibri" w:cs="Calibri"/>
                <w:sz w:val="28"/>
                <w:szCs w:val="28"/>
              </w:rPr>
              <w:t xml:space="preserve"> Adventurer who Escaped from a Spanish Convent in 1599 and Lived as a Man </w:t>
            </w:r>
          </w:p>
          <w:p w14:paraId="7AE7220D" w14:textId="23075490" w:rsidR="000F4EAC" w:rsidRPr="0033588D" w:rsidRDefault="000F4EAC" w:rsidP="00A31B27">
            <w:pPr>
              <w:rPr>
                <w:rFonts w:ascii="Calibri" w:hAnsi="Calibri" w:cs="Calibri"/>
                <w:sz w:val="28"/>
                <w:szCs w:val="28"/>
              </w:rPr>
            </w:pPr>
          </w:p>
        </w:tc>
      </w:tr>
      <w:tr w:rsidR="000F4EAC" w:rsidRPr="0033588D" w14:paraId="7CE83AB6" w14:textId="77777777" w:rsidTr="00B7601E">
        <w:tc>
          <w:tcPr>
            <w:tcW w:w="995" w:type="dxa"/>
            <w:vAlign w:val="center"/>
          </w:tcPr>
          <w:p w14:paraId="6C88943D" w14:textId="5C49F56F" w:rsidR="000F4EAC" w:rsidRPr="0033588D" w:rsidRDefault="000F4EAC" w:rsidP="000F4EAC">
            <w:pPr>
              <w:rPr>
                <w:rFonts w:ascii="Calibri" w:hAnsi="Calibri" w:cs="Calibri"/>
                <w:sz w:val="28"/>
                <w:szCs w:val="28"/>
              </w:rPr>
            </w:pPr>
            <w:r w:rsidRPr="0033588D">
              <w:rPr>
                <w:rFonts w:ascii="Calibri" w:hAnsi="Calibri" w:cs="Calibri"/>
                <w:sz w:val="28"/>
                <w:szCs w:val="28"/>
              </w:rPr>
              <w:t>G/Q</w:t>
            </w:r>
          </w:p>
        </w:tc>
        <w:tc>
          <w:tcPr>
            <w:tcW w:w="1888" w:type="dxa"/>
            <w:vAlign w:val="center"/>
          </w:tcPr>
          <w:p w14:paraId="4EABDC26" w14:textId="1C598F73" w:rsidR="000F4EAC" w:rsidRPr="0033588D" w:rsidRDefault="000F4EAC" w:rsidP="000F4EAC">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3FBE786B" w14:textId="77777777" w:rsidR="00C66FEB" w:rsidRPr="0033588D" w:rsidRDefault="00C66FEB" w:rsidP="000F4EAC">
            <w:pPr>
              <w:rPr>
                <w:rFonts w:ascii="Calibri" w:hAnsi="Calibri" w:cs="Calibri"/>
              </w:rPr>
            </w:pPr>
          </w:p>
          <w:p w14:paraId="600E99A1" w14:textId="6E5AF034" w:rsidR="000F4EAC" w:rsidRPr="0033588D" w:rsidRDefault="000F4EAC" w:rsidP="000F4EAC">
            <w:pPr>
              <w:rPr>
                <w:rStyle w:val="Hyperlink"/>
                <w:rFonts w:ascii="Calibri" w:hAnsi="Calibri" w:cs="Calibri"/>
              </w:rPr>
            </w:pPr>
            <w:hyperlink r:id="rId397" w:history="1">
              <w:r w:rsidRPr="0033588D">
                <w:rPr>
                  <w:rStyle w:val="Hyperlink"/>
                  <w:rFonts w:ascii="Calibri" w:hAnsi="Calibri" w:cs="Calibri"/>
                  <w:sz w:val="28"/>
                  <w:szCs w:val="28"/>
                </w:rPr>
                <w:t>Keywords for Gender and Sexuality Studies by The Keywords Feminist Editorial Collective (2021) https://keywords.nyupress.org/gender-and-sexuality-studies/</w:t>
              </w:r>
            </w:hyperlink>
          </w:p>
          <w:p w14:paraId="32297E8A" w14:textId="776646EF" w:rsidR="00C66FEB" w:rsidRPr="0033588D" w:rsidRDefault="00C66FEB" w:rsidP="000F4EAC">
            <w:pPr>
              <w:rPr>
                <w:rFonts w:ascii="Calibri" w:hAnsi="Calibri" w:cs="Calibri"/>
                <w:sz w:val="28"/>
                <w:szCs w:val="28"/>
              </w:rPr>
            </w:pPr>
          </w:p>
        </w:tc>
      </w:tr>
      <w:tr w:rsidR="00567DA0" w:rsidRPr="0033588D" w14:paraId="7095DDFF" w14:textId="77777777" w:rsidTr="00B7601E">
        <w:tc>
          <w:tcPr>
            <w:tcW w:w="995" w:type="dxa"/>
            <w:vAlign w:val="center"/>
          </w:tcPr>
          <w:p w14:paraId="7FB49004" w14:textId="40CBFB1D" w:rsidR="00567DA0" w:rsidRPr="0033588D" w:rsidRDefault="00567DA0" w:rsidP="00567DA0">
            <w:pPr>
              <w:rPr>
                <w:rFonts w:ascii="Calibri" w:hAnsi="Calibri" w:cs="Calibri"/>
                <w:sz w:val="28"/>
                <w:szCs w:val="28"/>
              </w:rPr>
            </w:pPr>
            <w:r w:rsidRPr="0033588D">
              <w:rPr>
                <w:rFonts w:ascii="Calibri" w:hAnsi="Calibri" w:cs="Calibri"/>
                <w:sz w:val="28"/>
                <w:szCs w:val="28"/>
              </w:rPr>
              <w:t>Q/G</w:t>
            </w:r>
          </w:p>
        </w:tc>
        <w:tc>
          <w:tcPr>
            <w:tcW w:w="1888" w:type="dxa"/>
            <w:vAlign w:val="center"/>
          </w:tcPr>
          <w:p w14:paraId="4D05EEE6" w14:textId="6C6D535C" w:rsidR="00567DA0" w:rsidRPr="0033588D" w:rsidRDefault="00567DA0" w:rsidP="00567DA0">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3630AC5F" w14:textId="77777777" w:rsidR="00567DA0" w:rsidRPr="0033588D" w:rsidRDefault="00567DA0" w:rsidP="00567DA0">
            <w:pPr>
              <w:rPr>
                <w:rFonts w:ascii="Calibri" w:hAnsi="Calibri" w:cs="Calibri"/>
                <w:sz w:val="28"/>
                <w:szCs w:val="28"/>
              </w:rPr>
            </w:pPr>
          </w:p>
          <w:p w14:paraId="49990AA9" w14:textId="77777777" w:rsidR="00567DA0" w:rsidRPr="0033588D" w:rsidRDefault="00567DA0" w:rsidP="00567DA0">
            <w:pPr>
              <w:rPr>
                <w:rFonts w:ascii="Calibri" w:hAnsi="Calibri" w:cs="Calibri"/>
                <w:sz w:val="28"/>
                <w:szCs w:val="28"/>
              </w:rPr>
            </w:pPr>
            <w:r w:rsidRPr="0033588D">
              <w:rPr>
                <w:rFonts w:ascii="Calibri" w:hAnsi="Calibri" w:cs="Calibri"/>
                <w:sz w:val="28"/>
                <w:szCs w:val="28"/>
              </w:rPr>
              <w:t>Keywords issue of Transgender Studies Quarterly 1.1-2 (2014)</w:t>
            </w:r>
          </w:p>
          <w:p w14:paraId="77AADAB9" w14:textId="0FC93CDD" w:rsidR="00567DA0" w:rsidRPr="0033588D" w:rsidRDefault="00567DA0" w:rsidP="00567DA0">
            <w:pPr>
              <w:rPr>
                <w:rFonts w:ascii="Calibri" w:hAnsi="Calibri" w:cs="Calibri"/>
              </w:rPr>
            </w:pPr>
          </w:p>
        </w:tc>
      </w:tr>
      <w:tr w:rsidR="00E65C09" w:rsidRPr="0033588D" w14:paraId="5694E598" w14:textId="77777777" w:rsidTr="00B7601E">
        <w:tc>
          <w:tcPr>
            <w:tcW w:w="995" w:type="dxa"/>
            <w:vAlign w:val="center"/>
          </w:tcPr>
          <w:p w14:paraId="11DE3E69" w14:textId="75C543DD" w:rsidR="00E65C09" w:rsidRPr="0033588D" w:rsidRDefault="00E65C09" w:rsidP="00E65C09">
            <w:pPr>
              <w:rPr>
                <w:rFonts w:ascii="Calibri" w:hAnsi="Calibri" w:cs="Calibri"/>
                <w:sz w:val="28"/>
                <w:szCs w:val="28"/>
              </w:rPr>
            </w:pPr>
            <w:r w:rsidRPr="0033588D">
              <w:rPr>
                <w:rFonts w:ascii="Calibri" w:hAnsi="Calibri" w:cs="Calibri"/>
                <w:color w:val="000000"/>
                <w:sz w:val="28"/>
                <w:szCs w:val="28"/>
              </w:rPr>
              <w:t>Q/G</w:t>
            </w:r>
          </w:p>
        </w:tc>
        <w:tc>
          <w:tcPr>
            <w:tcW w:w="1888" w:type="dxa"/>
            <w:vAlign w:val="center"/>
          </w:tcPr>
          <w:p w14:paraId="160D0369" w14:textId="2BC96EE5" w:rsidR="00E65C09" w:rsidRPr="0033588D" w:rsidRDefault="00E65C09" w:rsidP="00E65C09">
            <w:pPr>
              <w:rPr>
                <w:rFonts w:ascii="Calibri" w:hAnsi="Calibri" w:cs="Calibri"/>
                <w:sz w:val="28"/>
                <w:szCs w:val="28"/>
              </w:rPr>
            </w:pPr>
            <w:r w:rsidRPr="0033588D">
              <w:rPr>
                <w:rFonts w:ascii="Calibri" w:hAnsi="Calibri" w:cs="Calibri"/>
                <w:color w:val="000000"/>
                <w:sz w:val="28"/>
                <w:szCs w:val="28"/>
              </w:rPr>
              <w:t>External reading list</w:t>
            </w:r>
          </w:p>
        </w:tc>
        <w:tc>
          <w:tcPr>
            <w:tcW w:w="6133" w:type="dxa"/>
            <w:vAlign w:val="bottom"/>
          </w:tcPr>
          <w:p w14:paraId="6FE505F1" w14:textId="77777777" w:rsidR="00E65C09" w:rsidRPr="0033588D" w:rsidRDefault="00E65C09" w:rsidP="00E65C09">
            <w:pPr>
              <w:rPr>
                <w:rFonts w:ascii="Calibri" w:hAnsi="Calibri" w:cs="Calibri"/>
              </w:rPr>
            </w:pPr>
          </w:p>
          <w:p w14:paraId="69ECAAA7" w14:textId="1E93E79D" w:rsidR="00E65C09" w:rsidRPr="0033588D" w:rsidRDefault="00515A75" w:rsidP="00E65C09">
            <w:pPr>
              <w:rPr>
                <w:rStyle w:val="Hyperlink"/>
                <w:rFonts w:ascii="Calibri" w:hAnsi="Calibri" w:cs="Calibri"/>
                <w:color w:val="467886"/>
                <w:sz w:val="28"/>
                <w:szCs w:val="28"/>
              </w:rPr>
            </w:pPr>
            <w:hyperlink r:id="rId398" w:history="1">
              <w:r>
                <w:rPr>
                  <w:rStyle w:val="Hyperlink"/>
                  <w:rFonts w:ascii="Calibri" w:hAnsi="Calibri" w:cs="Calibri"/>
                  <w:color w:val="467886"/>
                  <w:sz w:val="28"/>
                  <w:szCs w:val="28"/>
                </w:rPr>
                <w:t>Early Modern</w:t>
              </w:r>
              <w:r w:rsidR="00E65C09" w:rsidRPr="0033588D">
                <w:rPr>
                  <w:rStyle w:val="Hyperlink"/>
                  <w:rFonts w:ascii="Calibri" w:hAnsi="Calibri" w:cs="Calibri"/>
                  <w:color w:val="467886"/>
                  <w:sz w:val="28"/>
                  <w:szCs w:val="28"/>
                </w:rPr>
                <w:t xml:space="preserve"> Trans Studies Bibliography</w:t>
              </w:r>
            </w:hyperlink>
          </w:p>
          <w:p w14:paraId="0C488EA4" w14:textId="69B01989" w:rsidR="00E65C09" w:rsidRPr="0033588D" w:rsidRDefault="00E65C09" w:rsidP="00E65C09">
            <w:pPr>
              <w:rPr>
                <w:rFonts w:ascii="Calibri" w:hAnsi="Calibri" w:cs="Calibri"/>
                <w:sz w:val="28"/>
                <w:szCs w:val="28"/>
              </w:rPr>
            </w:pPr>
          </w:p>
        </w:tc>
      </w:tr>
      <w:tr w:rsidR="00F5671E" w:rsidRPr="0033588D" w14:paraId="2D9D5F1C" w14:textId="77777777" w:rsidTr="00B7601E">
        <w:tc>
          <w:tcPr>
            <w:tcW w:w="995" w:type="dxa"/>
            <w:vAlign w:val="center"/>
          </w:tcPr>
          <w:p w14:paraId="6E74CA8E" w14:textId="338739BD" w:rsidR="00F5671E" w:rsidRPr="0033588D" w:rsidRDefault="00F5671E" w:rsidP="00F5671E">
            <w:pPr>
              <w:rPr>
                <w:rFonts w:ascii="Calibri" w:hAnsi="Calibri" w:cs="Calibri"/>
                <w:color w:val="000000"/>
                <w:sz w:val="28"/>
                <w:szCs w:val="28"/>
              </w:rPr>
            </w:pPr>
            <w:r w:rsidRPr="0033588D">
              <w:rPr>
                <w:rFonts w:ascii="Calibri" w:hAnsi="Calibri" w:cs="Calibri"/>
                <w:sz w:val="28"/>
                <w:szCs w:val="28"/>
              </w:rPr>
              <w:lastRenderedPageBreak/>
              <w:t>G/R</w:t>
            </w:r>
          </w:p>
        </w:tc>
        <w:tc>
          <w:tcPr>
            <w:tcW w:w="1888" w:type="dxa"/>
            <w:vAlign w:val="center"/>
          </w:tcPr>
          <w:p w14:paraId="118B9A48" w14:textId="65BEDD4D" w:rsidR="00F5671E" w:rsidRPr="0033588D" w:rsidRDefault="00F5671E" w:rsidP="00F5671E">
            <w:pPr>
              <w:rPr>
                <w:rFonts w:ascii="Calibri" w:hAnsi="Calibri" w:cs="Calibri"/>
                <w:color w:val="000000"/>
                <w:sz w:val="28"/>
                <w:szCs w:val="28"/>
              </w:rPr>
            </w:pPr>
            <w:r w:rsidRPr="0033588D">
              <w:rPr>
                <w:rFonts w:ascii="Calibri" w:hAnsi="Calibri" w:cs="Calibri"/>
                <w:sz w:val="28"/>
                <w:szCs w:val="28"/>
              </w:rPr>
              <w:t>EM Race / Racial identity</w:t>
            </w:r>
          </w:p>
        </w:tc>
        <w:tc>
          <w:tcPr>
            <w:tcW w:w="6133" w:type="dxa"/>
            <w:vAlign w:val="center"/>
          </w:tcPr>
          <w:p w14:paraId="7F275CA9" w14:textId="77777777" w:rsidR="00C66FEB" w:rsidRPr="0033588D" w:rsidRDefault="00C66FEB" w:rsidP="00F5671E">
            <w:pPr>
              <w:rPr>
                <w:rFonts w:ascii="Calibri" w:hAnsi="Calibri" w:cs="Calibri"/>
                <w:sz w:val="28"/>
                <w:szCs w:val="28"/>
              </w:rPr>
            </w:pPr>
          </w:p>
          <w:p w14:paraId="33AA76D4" w14:textId="59271013" w:rsidR="00C66FEB" w:rsidRPr="0033588D" w:rsidRDefault="00F5671E" w:rsidP="0090192E">
            <w:pPr>
              <w:rPr>
                <w:rFonts w:ascii="Calibri" w:hAnsi="Calibri" w:cs="Calibri"/>
              </w:rPr>
            </w:pPr>
            <w:r w:rsidRPr="0033588D">
              <w:rPr>
                <w:rFonts w:ascii="Calibri" w:hAnsi="Calibri" w:cs="Calibri"/>
                <w:sz w:val="28"/>
                <w:szCs w:val="28"/>
              </w:rPr>
              <w:t>---'James Bell’s Narrative of Cecilia Vasa’s Journey to England: Travelogue as Encomium', English Literary Renaissance, 51.1 (2021), 1-30</w:t>
            </w:r>
          </w:p>
        </w:tc>
      </w:tr>
      <w:tr w:rsidR="00836737" w:rsidRPr="0033588D" w14:paraId="2B68487A" w14:textId="77777777" w:rsidTr="00B7601E">
        <w:tc>
          <w:tcPr>
            <w:tcW w:w="995" w:type="dxa"/>
            <w:vAlign w:val="center"/>
          </w:tcPr>
          <w:p w14:paraId="673DD73E" w14:textId="66DC40D6" w:rsidR="00836737" w:rsidRPr="0033588D" w:rsidRDefault="00836737" w:rsidP="00836737">
            <w:pPr>
              <w:rPr>
                <w:rFonts w:ascii="Calibri" w:hAnsi="Calibri" w:cs="Calibri"/>
                <w:sz w:val="28"/>
                <w:szCs w:val="28"/>
              </w:rPr>
            </w:pPr>
            <w:r w:rsidRPr="0033588D">
              <w:rPr>
                <w:rFonts w:ascii="Calibri" w:hAnsi="Calibri" w:cs="Calibri"/>
                <w:sz w:val="28"/>
                <w:szCs w:val="28"/>
              </w:rPr>
              <w:t>G/D</w:t>
            </w:r>
          </w:p>
        </w:tc>
        <w:tc>
          <w:tcPr>
            <w:tcW w:w="1888" w:type="dxa"/>
            <w:vAlign w:val="center"/>
          </w:tcPr>
          <w:p w14:paraId="4A7749ED" w14:textId="2AB04429" w:rsidR="00836737" w:rsidRPr="0033588D" w:rsidRDefault="00836737" w:rsidP="00836737">
            <w:pPr>
              <w:rPr>
                <w:rFonts w:ascii="Calibri" w:hAnsi="Calibri" w:cs="Calibri"/>
                <w:sz w:val="28"/>
                <w:szCs w:val="28"/>
              </w:rPr>
            </w:pPr>
            <w:r w:rsidRPr="0033588D">
              <w:rPr>
                <w:rFonts w:ascii="Calibri" w:hAnsi="Calibri" w:cs="Calibri"/>
                <w:sz w:val="28"/>
                <w:szCs w:val="28"/>
              </w:rPr>
              <w:t>Shakespeare studies</w:t>
            </w:r>
          </w:p>
        </w:tc>
        <w:tc>
          <w:tcPr>
            <w:tcW w:w="6133" w:type="dxa"/>
            <w:vAlign w:val="center"/>
          </w:tcPr>
          <w:p w14:paraId="2063EA36" w14:textId="77777777" w:rsidR="00C66FEB" w:rsidRPr="0033588D" w:rsidRDefault="00C66FEB" w:rsidP="00836737">
            <w:pPr>
              <w:rPr>
                <w:rFonts w:ascii="Calibri" w:hAnsi="Calibri" w:cs="Calibri"/>
                <w:sz w:val="28"/>
                <w:szCs w:val="28"/>
              </w:rPr>
            </w:pPr>
          </w:p>
          <w:p w14:paraId="43998C8D" w14:textId="77777777" w:rsidR="00836737" w:rsidRPr="0033588D" w:rsidRDefault="00836737" w:rsidP="00836737">
            <w:pPr>
              <w:rPr>
                <w:rFonts w:ascii="Calibri" w:hAnsi="Calibri" w:cs="Calibri"/>
                <w:sz w:val="28"/>
                <w:szCs w:val="28"/>
              </w:rPr>
            </w:pPr>
            <w:r w:rsidRPr="0033588D">
              <w:rPr>
                <w:rFonts w:ascii="Calibri" w:hAnsi="Calibri" w:cs="Calibri"/>
                <w:sz w:val="28"/>
                <w:szCs w:val="28"/>
              </w:rPr>
              <w:t xml:space="preserve">Tassi, Marguerite A., '“Who Hath Martyred Thee?” Responding to the Broken Image of the Body in Shakespeare's Titus Andronicus', in </w:t>
            </w:r>
            <w:proofErr w:type="spellStart"/>
            <w:r w:rsidRPr="0033588D">
              <w:rPr>
                <w:rFonts w:ascii="Calibri" w:hAnsi="Calibri" w:cs="Calibri"/>
                <w:sz w:val="28"/>
                <w:szCs w:val="28"/>
              </w:rPr>
              <w:t>L’Image</w:t>
            </w:r>
            <w:proofErr w:type="spellEnd"/>
            <w:r w:rsidRPr="0033588D">
              <w:rPr>
                <w:rFonts w:ascii="Calibri" w:hAnsi="Calibri" w:cs="Calibri"/>
                <w:sz w:val="28"/>
                <w:szCs w:val="28"/>
              </w:rPr>
              <w:t xml:space="preserve"> Brisée Aux XVI Et XVII</w:t>
            </w:r>
          </w:p>
          <w:p w14:paraId="5D5BF238" w14:textId="048A4706" w:rsidR="00C66FEB" w:rsidRPr="0033588D" w:rsidRDefault="00C66FEB" w:rsidP="00836737">
            <w:pPr>
              <w:rPr>
                <w:rFonts w:ascii="Calibri" w:hAnsi="Calibri" w:cs="Calibri"/>
                <w:sz w:val="28"/>
                <w:szCs w:val="28"/>
              </w:rPr>
            </w:pPr>
          </w:p>
        </w:tc>
      </w:tr>
      <w:tr w:rsidR="00C66FEB" w:rsidRPr="0033588D" w14:paraId="6FE11131" w14:textId="77777777" w:rsidTr="00B7601E">
        <w:tc>
          <w:tcPr>
            <w:tcW w:w="995" w:type="dxa"/>
            <w:vAlign w:val="center"/>
          </w:tcPr>
          <w:p w14:paraId="7DF49549" w14:textId="62352AF9" w:rsidR="00C66FEB" w:rsidRPr="0033588D" w:rsidRDefault="00C66FEB" w:rsidP="00C66FEB">
            <w:pPr>
              <w:rPr>
                <w:rFonts w:ascii="Calibri" w:hAnsi="Calibri" w:cs="Calibri"/>
                <w:sz w:val="28"/>
                <w:szCs w:val="28"/>
              </w:rPr>
            </w:pPr>
            <w:r w:rsidRPr="0033588D">
              <w:rPr>
                <w:rFonts w:ascii="Calibri" w:hAnsi="Calibri" w:cs="Calibri"/>
                <w:sz w:val="28"/>
                <w:szCs w:val="28"/>
              </w:rPr>
              <w:t>G/Q</w:t>
            </w:r>
          </w:p>
        </w:tc>
        <w:tc>
          <w:tcPr>
            <w:tcW w:w="1888" w:type="dxa"/>
            <w:vAlign w:val="center"/>
          </w:tcPr>
          <w:p w14:paraId="2B101E9C" w14:textId="687097A4" w:rsidR="00C66FEB" w:rsidRPr="0033588D" w:rsidRDefault="00515A75" w:rsidP="00C66FEB">
            <w:pPr>
              <w:rPr>
                <w:rFonts w:ascii="Calibri" w:hAnsi="Calibri" w:cs="Calibri"/>
                <w:sz w:val="28"/>
                <w:szCs w:val="28"/>
              </w:rPr>
            </w:pPr>
            <w:r>
              <w:rPr>
                <w:rFonts w:ascii="Calibri" w:hAnsi="Calibri" w:cs="Calibri"/>
                <w:sz w:val="28"/>
                <w:szCs w:val="28"/>
              </w:rPr>
              <w:t>Early Modern</w:t>
            </w:r>
            <w:r w:rsidR="00C66FEB" w:rsidRPr="0033588D">
              <w:rPr>
                <w:rFonts w:ascii="Calibri" w:hAnsi="Calibri" w:cs="Calibri"/>
                <w:sz w:val="28"/>
                <w:szCs w:val="28"/>
              </w:rPr>
              <w:t xml:space="preserve"> gender</w:t>
            </w:r>
          </w:p>
        </w:tc>
        <w:tc>
          <w:tcPr>
            <w:tcW w:w="6133" w:type="dxa"/>
            <w:vAlign w:val="center"/>
          </w:tcPr>
          <w:p w14:paraId="1F18535B" w14:textId="77777777" w:rsidR="006C238F" w:rsidRPr="0033588D" w:rsidRDefault="006C238F" w:rsidP="00C66FEB">
            <w:pPr>
              <w:rPr>
                <w:rFonts w:ascii="Calibri" w:hAnsi="Calibri" w:cs="Calibri"/>
                <w:sz w:val="28"/>
                <w:szCs w:val="28"/>
              </w:rPr>
            </w:pPr>
          </w:p>
          <w:p w14:paraId="4A155D57" w14:textId="541A651D" w:rsidR="00C66FEB" w:rsidRPr="0033588D" w:rsidRDefault="00C66FEB" w:rsidP="00C66FEB">
            <w:pPr>
              <w:rPr>
                <w:rFonts w:ascii="Calibri" w:hAnsi="Calibri" w:cs="Calibri"/>
                <w:sz w:val="28"/>
                <w:szCs w:val="28"/>
              </w:rPr>
            </w:pPr>
            <w:proofErr w:type="spellStart"/>
            <w:r w:rsidRPr="0033588D">
              <w:rPr>
                <w:rFonts w:ascii="Calibri" w:hAnsi="Calibri" w:cs="Calibri"/>
                <w:sz w:val="28"/>
                <w:szCs w:val="28"/>
              </w:rPr>
              <w:t>Toulalan</w:t>
            </w:r>
            <w:proofErr w:type="spellEnd"/>
            <w:r w:rsidRPr="0033588D">
              <w:rPr>
                <w:rFonts w:ascii="Calibri" w:hAnsi="Calibri" w:cs="Calibri"/>
                <w:sz w:val="28"/>
                <w:szCs w:val="28"/>
              </w:rPr>
              <w:t xml:space="preserve">, Sarah, '“Unripe” Bodies: Children and Sex in </w:t>
            </w:r>
            <w:r w:rsidR="00515A75">
              <w:rPr>
                <w:rFonts w:ascii="Calibri" w:hAnsi="Calibri" w:cs="Calibri"/>
                <w:sz w:val="28"/>
                <w:szCs w:val="28"/>
              </w:rPr>
              <w:t>Early Modern</w:t>
            </w:r>
            <w:r w:rsidRPr="0033588D">
              <w:rPr>
                <w:rFonts w:ascii="Calibri" w:hAnsi="Calibri" w:cs="Calibri"/>
                <w:sz w:val="28"/>
                <w:szCs w:val="28"/>
              </w:rPr>
              <w:t xml:space="preserve"> England', in Bodies, Sex and Desire from the Renaissance to the Present, ed. by Kate Fisher and Sarah Toulalan (Basingstoke, Hampshire: Palgrave Macmillan, 2011), pp. 131-150</w:t>
            </w:r>
          </w:p>
          <w:p w14:paraId="247321B6" w14:textId="53D7629D" w:rsidR="006C238F" w:rsidRPr="0033588D" w:rsidRDefault="006C238F" w:rsidP="00C66FEB">
            <w:pPr>
              <w:rPr>
                <w:rFonts w:ascii="Calibri" w:hAnsi="Calibri" w:cs="Calibri"/>
                <w:sz w:val="28"/>
                <w:szCs w:val="28"/>
              </w:rPr>
            </w:pPr>
          </w:p>
        </w:tc>
      </w:tr>
      <w:tr w:rsidR="0049651E" w:rsidRPr="0033588D" w14:paraId="208AE392" w14:textId="77777777" w:rsidTr="00B7601E">
        <w:tc>
          <w:tcPr>
            <w:tcW w:w="995" w:type="dxa"/>
            <w:vAlign w:val="center"/>
          </w:tcPr>
          <w:p w14:paraId="2163F27D" w14:textId="6E7D7C7E" w:rsidR="0049651E" w:rsidRPr="0033588D" w:rsidRDefault="0049651E" w:rsidP="0049651E">
            <w:pPr>
              <w:rPr>
                <w:rFonts w:ascii="Calibri" w:hAnsi="Calibri" w:cs="Calibri"/>
                <w:sz w:val="28"/>
                <w:szCs w:val="28"/>
              </w:rPr>
            </w:pPr>
            <w:r w:rsidRPr="0033588D">
              <w:rPr>
                <w:rFonts w:ascii="Calibri" w:hAnsi="Calibri" w:cs="Calibri"/>
                <w:sz w:val="28"/>
                <w:szCs w:val="28"/>
              </w:rPr>
              <w:t>G/Q</w:t>
            </w:r>
          </w:p>
        </w:tc>
        <w:tc>
          <w:tcPr>
            <w:tcW w:w="1888" w:type="dxa"/>
            <w:vAlign w:val="center"/>
          </w:tcPr>
          <w:p w14:paraId="125A6C72" w14:textId="5F1DDB78" w:rsidR="0049651E" w:rsidRPr="0033588D" w:rsidRDefault="0049651E" w:rsidP="0049651E">
            <w:pPr>
              <w:rPr>
                <w:rFonts w:ascii="Calibri" w:hAnsi="Calibri" w:cs="Calibri"/>
                <w:sz w:val="28"/>
                <w:szCs w:val="28"/>
              </w:rPr>
            </w:pPr>
            <w:r w:rsidRPr="0033588D">
              <w:rPr>
                <w:rFonts w:ascii="Calibri" w:hAnsi="Calibri" w:cs="Calibri"/>
                <w:sz w:val="28"/>
                <w:szCs w:val="28"/>
              </w:rPr>
              <w:t>Skill</w:t>
            </w:r>
          </w:p>
        </w:tc>
        <w:tc>
          <w:tcPr>
            <w:tcW w:w="6133" w:type="dxa"/>
            <w:vAlign w:val="center"/>
          </w:tcPr>
          <w:p w14:paraId="0321A1A1" w14:textId="77777777" w:rsidR="0049651E" w:rsidRPr="0033588D" w:rsidRDefault="0049651E" w:rsidP="0049651E">
            <w:pPr>
              <w:rPr>
                <w:rFonts w:ascii="Calibri" w:hAnsi="Calibri" w:cs="Calibri"/>
                <w:sz w:val="28"/>
                <w:szCs w:val="28"/>
              </w:rPr>
            </w:pPr>
          </w:p>
          <w:p w14:paraId="543D8707" w14:textId="1EBE6D43" w:rsidR="0049651E" w:rsidRPr="0033588D" w:rsidRDefault="0049651E" w:rsidP="0049651E">
            <w:pPr>
              <w:rPr>
                <w:rFonts w:ascii="Calibri" w:hAnsi="Calibri" w:cs="Calibri"/>
                <w:sz w:val="28"/>
                <w:szCs w:val="28"/>
              </w:rPr>
            </w:pPr>
            <w:r w:rsidRPr="0033588D">
              <w:rPr>
                <w:rFonts w:ascii="Calibri" w:hAnsi="Calibri" w:cs="Calibri"/>
                <w:sz w:val="28"/>
                <w:szCs w:val="28"/>
              </w:rPr>
              <w:t>---'Pretty and Apt: Boy Actors, Skill, and Embodiment', in The Oxford Handbook of Shakespeare and Embodiment: Gender, Sexuality, and Race, ed. by Traub</w:t>
            </w:r>
            <w:r w:rsidR="0090192E">
              <w:rPr>
                <w:rFonts w:ascii="Calibri" w:hAnsi="Calibri" w:cs="Calibri"/>
                <w:sz w:val="28"/>
                <w:szCs w:val="28"/>
              </w:rPr>
              <w:t>,</w:t>
            </w:r>
            <w:r w:rsidRPr="0033588D">
              <w:rPr>
                <w:rFonts w:ascii="Calibri" w:hAnsi="Calibri" w:cs="Calibri"/>
                <w:sz w:val="28"/>
                <w:szCs w:val="28"/>
              </w:rPr>
              <w:t xml:space="preserve"> </w:t>
            </w:r>
            <w:r w:rsidR="0090192E" w:rsidRPr="0033588D">
              <w:rPr>
                <w:rFonts w:ascii="Calibri" w:hAnsi="Calibri" w:cs="Calibri"/>
                <w:sz w:val="28"/>
                <w:szCs w:val="28"/>
              </w:rPr>
              <w:t xml:space="preserve">Valerie </w:t>
            </w:r>
            <w:r w:rsidRPr="0033588D">
              <w:rPr>
                <w:rFonts w:ascii="Calibri" w:hAnsi="Calibri" w:cs="Calibri"/>
                <w:sz w:val="28"/>
                <w:szCs w:val="28"/>
              </w:rPr>
              <w:t>(Oxford: Oxford University Press, 2016), pp. 628-640</w:t>
            </w:r>
          </w:p>
          <w:p w14:paraId="31FF0C62" w14:textId="6E1DAA78" w:rsidR="0049651E" w:rsidRPr="0033588D" w:rsidRDefault="0049651E" w:rsidP="0049651E">
            <w:pPr>
              <w:rPr>
                <w:rFonts w:ascii="Calibri" w:hAnsi="Calibri" w:cs="Calibri"/>
                <w:sz w:val="28"/>
                <w:szCs w:val="28"/>
              </w:rPr>
            </w:pPr>
          </w:p>
        </w:tc>
      </w:tr>
      <w:tr w:rsidR="0029586B" w:rsidRPr="0033588D" w14:paraId="327823C0" w14:textId="77777777" w:rsidTr="00B7601E">
        <w:tc>
          <w:tcPr>
            <w:tcW w:w="995" w:type="dxa"/>
            <w:vAlign w:val="center"/>
          </w:tcPr>
          <w:p w14:paraId="05C08840" w14:textId="0D669F9D" w:rsidR="0029586B" w:rsidRPr="0033588D" w:rsidRDefault="0029586B" w:rsidP="0029586B">
            <w:pPr>
              <w:rPr>
                <w:rFonts w:ascii="Calibri" w:hAnsi="Calibri" w:cs="Calibri"/>
                <w:sz w:val="28"/>
                <w:szCs w:val="28"/>
              </w:rPr>
            </w:pPr>
            <w:r w:rsidRPr="0033588D">
              <w:rPr>
                <w:rFonts w:ascii="Calibri" w:hAnsi="Calibri" w:cs="Calibri"/>
                <w:sz w:val="28"/>
                <w:szCs w:val="28"/>
              </w:rPr>
              <w:t>G/D</w:t>
            </w:r>
          </w:p>
        </w:tc>
        <w:tc>
          <w:tcPr>
            <w:tcW w:w="1888" w:type="dxa"/>
            <w:vAlign w:val="center"/>
          </w:tcPr>
          <w:p w14:paraId="4637BE7D" w14:textId="350611D1" w:rsidR="0029586B" w:rsidRPr="0033588D" w:rsidRDefault="0029586B" w:rsidP="0029586B">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00F3D545" w14:textId="77777777" w:rsidR="0029586B" w:rsidRPr="0033588D" w:rsidRDefault="0029586B" w:rsidP="0029586B">
            <w:pPr>
              <w:rPr>
                <w:rFonts w:ascii="Calibri" w:hAnsi="Calibri" w:cs="Calibri"/>
                <w:sz w:val="28"/>
                <w:szCs w:val="28"/>
              </w:rPr>
            </w:pPr>
          </w:p>
          <w:p w14:paraId="0A4E2097" w14:textId="77777777" w:rsidR="0029586B" w:rsidRPr="0033588D" w:rsidRDefault="0029586B" w:rsidP="0029586B">
            <w:pPr>
              <w:rPr>
                <w:rFonts w:ascii="Calibri" w:hAnsi="Calibri" w:cs="Calibri"/>
                <w:sz w:val="28"/>
                <w:szCs w:val="28"/>
              </w:rPr>
            </w:pPr>
            <w:r w:rsidRPr="0033588D">
              <w:rPr>
                <w:rFonts w:ascii="Calibri" w:hAnsi="Calibri" w:cs="Calibri"/>
                <w:sz w:val="28"/>
                <w:szCs w:val="28"/>
              </w:rPr>
              <w:t>van Pelt, Nadia T., 'Katherine of Aragon's Deathbed: Why Chapuys Brought a Fool', Early Theatre, 24.1 (2021), 63-87354</w:t>
            </w:r>
          </w:p>
          <w:p w14:paraId="6393A6F0" w14:textId="75DED73A" w:rsidR="0029586B" w:rsidRPr="0033588D" w:rsidRDefault="0029586B" w:rsidP="0029586B">
            <w:pPr>
              <w:rPr>
                <w:rFonts w:ascii="Calibri" w:hAnsi="Calibri" w:cs="Calibri"/>
                <w:sz w:val="28"/>
                <w:szCs w:val="28"/>
              </w:rPr>
            </w:pPr>
          </w:p>
        </w:tc>
      </w:tr>
      <w:tr w:rsidR="00E215CE" w:rsidRPr="0033588D" w14:paraId="2BB65A46" w14:textId="77777777" w:rsidTr="00B7601E">
        <w:tc>
          <w:tcPr>
            <w:tcW w:w="995" w:type="dxa"/>
            <w:vAlign w:val="center"/>
          </w:tcPr>
          <w:p w14:paraId="5765C5CD" w14:textId="78BC1AED" w:rsidR="00E215CE" w:rsidRPr="0033588D" w:rsidRDefault="00E215CE" w:rsidP="00E215CE">
            <w:pPr>
              <w:rPr>
                <w:rFonts w:ascii="Calibri" w:hAnsi="Calibri" w:cs="Calibri"/>
                <w:sz w:val="28"/>
                <w:szCs w:val="28"/>
              </w:rPr>
            </w:pPr>
            <w:r w:rsidRPr="0033588D">
              <w:rPr>
                <w:rFonts w:ascii="Calibri" w:hAnsi="Calibri" w:cs="Calibri"/>
                <w:sz w:val="28"/>
                <w:szCs w:val="28"/>
              </w:rPr>
              <w:t>G/D</w:t>
            </w:r>
          </w:p>
        </w:tc>
        <w:tc>
          <w:tcPr>
            <w:tcW w:w="1888" w:type="dxa"/>
            <w:vAlign w:val="center"/>
          </w:tcPr>
          <w:p w14:paraId="76621CCA" w14:textId="6361FC4B" w:rsidR="00E215CE" w:rsidRPr="0033588D" w:rsidRDefault="00E215CE" w:rsidP="00E215CE">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7383AA1A" w14:textId="77777777" w:rsidR="00E215CE" w:rsidRDefault="00E215CE" w:rsidP="00E215CE">
            <w:pPr>
              <w:rPr>
                <w:rFonts w:ascii="Calibri" w:hAnsi="Calibri" w:cs="Calibri"/>
                <w:sz w:val="28"/>
                <w:szCs w:val="28"/>
              </w:rPr>
            </w:pPr>
          </w:p>
          <w:p w14:paraId="4F99ECDD" w14:textId="77777777" w:rsidR="006D37B8" w:rsidRPr="0033588D" w:rsidRDefault="006D37B8" w:rsidP="00E215CE">
            <w:pPr>
              <w:rPr>
                <w:rFonts w:ascii="Calibri" w:hAnsi="Calibri" w:cs="Calibri"/>
                <w:sz w:val="28"/>
                <w:szCs w:val="28"/>
              </w:rPr>
            </w:pPr>
          </w:p>
          <w:p w14:paraId="2C213FF9" w14:textId="77777777" w:rsidR="00E215CE" w:rsidRPr="0033588D" w:rsidRDefault="00E215CE" w:rsidP="00E215CE">
            <w:pPr>
              <w:rPr>
                <w:rFonts w:ascii="Calibri" w:hAnsi="Calibri" w:cs="Calibri"/>
                <w:sz w:val="28"/>
                <w:szCs w:val="28"/>
              </w:rPr>
            </w:pPr>
            <w:r w:rsidRPr="0033588D">
              <w:rPr>
                <w:rFonts w:ascii="Calibri" w:hAnsi="Calibri" w:cs="Calibri"/>
                <w:sz w:val="28"/>
                <w:szCs w:val="28"/>
              </w:rPr>
              <w:t>Wendell, Susan, The Rejected Body: Feminist Philosophical Reflections on Disability (New York: Psychology Press, 1996)</w:t>
            </w:r>
          </w:p>
          <w:p w14:paraId="03189368" w14:textId="77777777" w:rsidR="00E215CE" w:rsidRDefault="00E215CE" w:rsidP="00E215CE">
            <w:pPr>
              <w:rPr>
                <w:rFonts w:ascii="Calibri" w:hAnsi="Calibri" w:cs="Calibri"/>
                <w:sz w:val="28"/>
                <w:szCs w:val="28"/>
              </w:rPr>
            </w:pPr>
          </w:p>
          <w:p w14:paraId="2CF770FD" w14:textId="35E37EC9" w:rsidR="006D37B8" w:rsidRPr="0033588D" w:rsidRDefault="006D37B8" w:rsidP="00E215CE">
            <w:pPr>
              <w:rPr>
                <w:rFonts w:ascii="Calibri" w:hAnsi="Calibri" w:cs="Calibri"/>
                <w:sz w:val="28"/>
                <w:szCs w:val="28"/>
              </w:rPr>
            </w:pPr>
          </w:p>
        </w:tc>
      </w:tr>
      <w:tr w:rsidR="003850EB" w:rsidRPr="0033588D" w14:paraId="21749356" w14:textId="77777777" w:rsidTr="00B7601E">
        <w:tc>
          <w:tcPr>
            <w:tcW w:w="995" w:type="dxa"/>
            <w:vAlign w:val="center"/>
          </w:tcPr>
          <w:p w14:paraId="503C5850" w14:textId="4506F3DB" w:rsidR="003850EB" w:rsidRPr="0033588D" w:rsidRDefault="003850EB" w:rsidP="003850EB">
            <w:pPr>
              <w:rPr>
                <w:rFonts w:ascii="Calibri" w:hAnsi="Calibri" w:cs="Calibri"/>
                <w:sz w:val="28"/>
                <w:szCs w:val="28"/>
              </w:rPr>
            </w:pPr>
            <w:r w:rsidRPr="0033588D">
              <w:rPr>
                <w:rFonts w:ascii="Calibri" w:hAnsi="Calibri" w:cs="Calibri"/>
                <w:sz w:val="28"/>
                <w:szCs w:val="28"/>
              </w:rPr>
              <w:t>G/D</w:t>
            </w:r>
          </w:p>
        </w:tc>
        <w:tc>
          <w:tcPr>
            <w:tcW w:w="1888" w:type="dxa"/>
            <w:vAlign w:val="center"/>
          </w:tcPr>
          <w:p w14:paraId="3614E0A9" w14:textId="36C5E835" w:rsidR="003850EB" w:rsidRPr="0033588D" w:rsidRDefault="003850EB" w:rsidP="003850EB">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1D735D66" w14:textId="77777777" w:rsidR="00B50A6C" w:rsidRDefault="00B50A6C" w:rsidP="003850EB">
            <w:pPr>
              <w:rPr>
                <w:rFonts w:ascii="Calibri" w:hAnsi="Calibri" w:cs="Calibri"/>
                <w:sz w:val="28"/>
                <w:szCs w:val="28"/>
              </w:rPr>
            </w:pPr>
          </w:p>
          <w:p w14:paraId="53C9EE6F" w14:textId="77777777" w:rsidR="0090192E" w:rsidRPr="0033588D" w:rsidRDefault="0090192E" w:rsidP="003850EB">
            <w:pPr>
              <w:rPr>
                <w:rFonts w:ascii="Calibri" w:hAnsi="Calibri" w:cs="Calibri"/>
                <w:sz w:val="28"/>
                <w:szCs w:val="28"/>
              </w:rPr>
            </w:pPr>
          </w:p>
          <w:p w14:paraId="39CC00D2" w14:textId="5DDA0E01" w:rsidR="003850EB" w:rsidRPr="0033588D" w:rsidRDefault="003850EB" w:rsidP="003850EB">
            <w:pPr>
              <w:rPr>
                <w:rFonts w:ascii="Calibri" w:hAnsi="Calibri" w:cs="Calibri"/>
                <w:sz w:val="28"/>
                <w:szCs w:val="28"/>
              </w:rPr>
            </w:pPr>
            <w:r w:rsidRPr="0033588D">
              <w:rPr>
                <w:rFonts w:ascii="Calibri" w:hAnsi="Calibri" w:cs="Calibri"/>
                <w:sz w:val="28"/>
                <w:szCs w:val="28"/>
              </w:rPr>
              <w:t xml:space="preserve">---'Toward a Feminist Theory of Disability', Hypatia, 4.2 (1989), 104-124 West-Pavlov, Russell, Bodies and </w:t>
            </w:r>
            <w:r w:rsidRPr="0033588D">
              <w:rPr>
                <w:rFonts w:ascii="Calibri" w:hAnsi="Calibri" w:cs="Calibri"/>
                <w:sz w:val="28"/>
                <w:szCs w:val="28"/>
              </w:rPr>
              <w:lastRenderedPageBreak/>
              <w:t xml:space="preserve">their Spaces: System, Crisis and Transformation in </w:t>
            </w:r>
            <w:r w:rsidR="00515A75">
              <w:rPr>
                <w:rFonts w:ascii="Calibri" w:hAnsi="Calibri" w:cs="Calibri"/>
                <w:sz w:val="28"/>
                <w:szCs w:val="28"/>
              </w:rPr>
              <w:t>Early Modern</w:t>
            </w:r>
            <w:r w:rsidRPr="0033588D">
              <w:rPr>
                <w:rFonts w:ascii="Calibri" w:hAnsi="Calibri" w:cs="Calibri"/>
                <w:sz w:val="28"/>
                <w:szCs w:val="28"/>
              </w:rPr>
              <w:t xml:space="preserve"> Theatre (London: </w:t>
            </w:r>
            <w:proofErr w:type="spellStart"/>
            <w:r w:rsidRPr="0033588D">
              <w:rPr>
                <w:rFonts w:ascii="Calibri" w:hAnsi="Calibri" w:cs="Calibri"/>
                <w:sz w:val="28"/>
                <w:szCs w:val="28"/>
              </w:rPr>
              <w:t>Rodopi</w:t>
            </w:r>
            <w:proofErr w:type="spellEnd"/>
            <w:r w:rsidRPr="0033588D">
              <w:rPr>
                <w:rFonts w:ascii="Calibri" w:hAnsi="Calibri" w:cs="Calibri"/>
                <w:sz w:val="28"/>
                <w:szCs w:val="28"/>
              </w:rPr>
              <w:t>, 2006)</w:t>
            </w:r>
          </w:p>
          <w:p w14:paraId="59D34343" w14:textId="77777777" w:rsidR="00B50A6C" w:rsidRDefault="00B50A6C" w:rsidP="003850EB">
            <w:pPr>
              <w:rPr>
                <w:rFonts w:ascii="Calibri" w:hAnsi="Calibri" w:cs="Calibri"/>
                <w:sz w:val="28"/>
                <w:szCs w:val="28"/>
              </w:rPr>
            </w:pPr>
          </w:p>
          <w:p w14:paraId="59FB86F0" w14:textId="3C333FD6" w:rsidR="0090192E" w:rsidRPr="0033588D" w:rsidRDefault="0090192E" w:rsidP="003850EB">
            <w:pPr>
              <w:rPr>
                <w:rFonts w:ascii="Calibri" w:hAnsi="Calibri" w:cs="Calibri"/>
                <w:sz w:val="28"/>
                <w:szCs w:val="28"/>
              </w:rPr>
            </w:pPr>
          </w:p>
        </w:tc>
      </w:tr>
      <w:tr w:rsidR="006D4004" w:rsidRPr="0033588D" w14:paraId="759175DF" w14:textId="77777777" w:rsidTr="00B7601E">
        <w:tc>
          <w:tcPr>
            <w:tcW w:w="995" w:type="dxa"/>
            <w:vAlign w:val="center"/>
          </w:tcPr>
          <w:p w14:paraId="080D1E49" w14:textId="653B5506" w:rsidR="006D4004" w:rsidRPr="0033588D" w:rsidRDefault="006D4004" w:rsidP="006D4004">
            <w:pPr>
              <w:rPr>
                <w:rFonts w:ascii="Calibri" w:hAnsi="Calibri" w:cs="Calibri"/>
                <w:sz w:val="28"/>
                <w:szCs w:val="28"/>
              </w:rPr>
            </w:pPr>
            <w:r w:rsidRPr="0033588D">
              <w:rPr>
                <w:rFonts w:ascii="Calibri" w:hAnsi="Calibri" w:cs="Calibri"/>
                <w:sz w:val="28"/>
                <w:szCs w:val="28"/>
              </w:rPr>
              <w:lastRenderedPageBreak/>
              <w:t>G/Q</w:t>
            </w:r>
          </w:p>
        </w:tc>
        <w:tc>
          <w:tcPr>
            <w:tcW w:w="1888" w:type="dxa"/>
            <w:vAlign w:val="center"/>
          </w:tcPr>
          <w:p w14:paraId="7A4F8EF0" w14:textId="3039C13D" w:rsidR="006D4004" w:rsidRPr="0033588D" w:rsidRDefault="006D4004" w:rsidP="006D4004">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4A29DA62" w14:textId="77777777" w:rsidR="00B50A6C" w:rsidRPr="0033588D" w:rsidRDefault="00B50A6C" w:rsidP="006D4004">
            <w:pPr>
              <w:rPr>
                <w:rFonts w:ascii="Calibri" w:hAnsi="Calibri" w:cs="Calibri"/>
                <w:sz w:val="28"/>
                <w:szCs w:val="28"/>
              </w:rPr>
            </w:pPr>
          </w:p>
          <w:p w14:paraId="212D1E1E" w14:textId="77777777" w:rsidR="006D4004" w:rsidRPr="0033588D" w:rsidRDefault="006D4004" w:rsidP="006D4004">
            <w:pPr>
              <w:rPr>
                <w:rFonts w:ascii="Calibri" w:hAnsi="Calibri" w:cs="Calibri"/>
                <w:sz w:val="28"/>
                <w:szCs w:val="28"/>
              </w:rPr>
            </w:pPr>
            <w:r w:rsidRPr="0033588D">
              <w:rPr>
                <w:rFonts w:ascii="Calibri" w:hAnsi="Calibri" w:cs="Calibri"/>
                <w:sz w:val="28"/>
                <w:szCs w:val="28"/>
              </w:rPr>
              <w:t>Wixson, Christopher, ‘Cross-Dressing and John Lyly’s Gallathea’, Studies in English Literature, 1500–1900, 41.2 (2001), 241-256</w:t>
            </w:r>
          </w:p>
          <w:p w14:paraId="592B84C6" w14:textId="5E587566" w:rsidR="00B50A6C" w:rsidRPr="0033588D" w:rsidRDefault="00B50A6C" w:rsidP="006D4004">
            <w:pPr>
              <w:rPr>
                <w:rFonts w:ascii="Calibri" w:hAnsi="Calibri" w:cs="Calibri"/>
                <w:sz w:val="28"/>
                <w:szCs w:val="28"/>
              </w:rPr>
            </w:pPr>
          </w:p>
        </w:tc>
      </w:tr>
      <w:tr w:rsidR="00B50A6C" w:rsidRPr="0033588D" w14:paraId="6AE7AF6F" w14:textId="77777777" w:rsidTr="00B7601E">
        <w:tc>
          <w:tcPr>
            <w:tcW w:w="995" w:type="dxa"/>
            <w:vAlign w:val="center"/>
          </w:tcPr>
          <w:p w14:paraId="21A35121" w14:textId="68AD5C12" w:rsidR="00B50A6C" w:rsidRPr="0033588D" w:rsidRDefault="00B50A6C" w:rsidP="00B50A6C">
            <w:pPr>
              <w:rPr>
                <w:rFonts w:ascii="Calibri" w:hAnsi="Calibri" w:cs="Calibri"/>
                <w:sz w:val="28"/>
                <w:szCs w:val="28"/>
              </w:rPr>
            </w:pPr>
            <w:r w:rsidRPr="0033588D">
              <w:rPr>
                <w:rFonts w:ascii="Calibri" w:hAnsi="Calibri" w:cs="Calibri"/>
                <w:sz w:val="28"/>
                <w:szCs w:val="28"/>
              </w:rPr>
              <w:t>G/R</w:t>
            </w:r>
          </w:p>
        </w:tc>
        <w:tc>
          <w:tcPr>
            <w:tcW w:w="1888" w:type="dxa"/>
            <w:vAlign w:val="center"/>
          </w:tcPr>
          <w:p w14:paraId="116C17DD" w14:textId="5DB209FC" w:rsidR="00B50A6C" w:rsidRPr="0033588D" w:rsidRDefault="00B50A6C" w:rsidP="00B50A6C">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31C76D1A" w14:textId="77777777" w:rsidR="006C238F" w:rsidRPr="0033588D" w:rsidRDefault="006C238F" w:rsidP="00B50A6C">
            <w:pPr>
              <w:rPr>
                <w:rFonts w:ascii="Calibri" w:hAnsi="Calibri" w:cs="Calibri"/>
                <w:sz w:val="28"/>
                <w:szCs w:val="28"/>
              </w:rPr>
            </w:pPr>
          </w:p>
          <w:p w14:paraId="6036DF20" w14:textId="7B83B89F" w:rsidR="00B50A6C" w:rsidRPr="0033588D" w:rsidRDefault="00B50A6C" w:rsidP="00B50A6C">
            <w:pPr>
              <w:rPr>
                <w:rFonts w:ascii="Calibri" w:hAnsi="Calibri" w:cs="Calibri"/>
                <w:sz w:val="28"/>
                <w:szCs w:val="28"/>
              </w:rPr>
            </w:pPr>
            <w:r w:rsidRPr="0033588D">
              <w:rPr>
                <w:rFonts w:ascii="Calibri" w:hAnsi="Calibri" w:cs="Calibri"/>
                <w:sz w:val="28"/>
                <w:szCs w:val="28"/>
              </w:rPr>
              <w:t xml:space="preserve">Woodacre, Elena, ed., Queenship in the Mediterranean: Negotiating the Role of the Queen in the Medieval and </w:t>
            </w:r>
            <w:r w:rsidR="00515A75">
              <w:rPr>
                <w:rFonts w:ascii="Calibri" w:hAnsi="Calibri" w:cs="Calibri"/>
                <w:sz w:val="28"/>
                <w:szCs w:val="28"/>
              </w:rPr>
              <w:t>Early Modern</w:t>
            </w:r>
            <w:r w:rsidRPr="0033588D">
              <w:rPr>
                <w:rFonts w:ascii="Calibri" w:hAnsi="Calibri" w:cs="Calibri"/>
                <w:sz w:val="28"/>
                <w:szCs w:val="28"/>
              </w:rPr>
              <w:t xml:space="preserve"> Eras, (Basingstoke, Hampshire &amp; New York: Palgrave Macmillan, 2013)</w:t>
            </w:r>
          </w:p>
          <w:p w14:paraId="7ADC2796" w14:textId="16ED77E2" w:rsidR="00FC0503" w:rsidRPr="0033588D" w:rsidRDefault="00FC0503" w:rsidP="00B50A6C">
            <w:pPr>
              <w:rPr>
                <w:rFonts w:ascii="Calibri" w:hAnsi="Calibri" w:cs="Calibri"/>
                <w:sz w:val="28"/>
                <w:szCs w:val="28"/>
              </w:rPr>
            </w:pPr>
          </w:p>
        </w:tc>
      </w:tr>
      <w:tr w:rsidR="00A657C8" w:rsidRPr="0033588D" w14:paraId="7A278EAD" w14:textId="77777777" w:rsidTr="00B7601E">
        <w:tc>
          <w:tcPr>
            <w:tcW w:w="995" w:type="dxa"/>
            <w:vAlign w:val="center"/>
          </w:tcPr>
          <w:p w14:paraId="282A1655" w14:textId="1673F285" w:rsidR="00A657C8" w:rsidRPr="0033588D" w:rsidRDefault="00A657C8" w:rsidP="00A657C8">
            <w:pPr>
              <w:rPr>
                <w:rFonts w:ascii="Calibri" w:hAnsi="Calibri" w:cs="Calibri"/>
                <w:sz w:val="28"/>
                <w:szCs w:val="28"/>
              </w:rPr>
            </w:pPr>
            <w:r w:rsidRPr="0033588D">
              <w:rPr>
                <w:rFonts w:ascii="Calibri" w:hAnsi="Calibri" w:cs="Calibri"/>
                <w:sz w:val="28"/>
                <w:szCs w:val="28"/>
              </w:rPr>
              <w:t>D/G/R</w:t>
            </w:r>
          </w:p>
        </w:tc>
        <w:tc>
          <w:tcPr>
            <w:tcW w:w="1888" w:type="dxa"/>
            <w:vAlign w:val="center"/>
          </w:tcPr>
          <w:p w14:paraId="71A78CFF" w14:textId="792B9E26" w:rsidR="00A657C8" w:rsidRPr="0033588D" w:rsidRDefault="00A657C8" w:rsidP="00A657C8">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07CE6681" w14:textId="77777777" w:rsidR="00A657C8" w:rsidRPr="0033588D" w:rsidRDefault="00A657C8" w:rsidP="00A657C8">
            <w:pPr>
              <w:rPr>
                <w:rFonts w:ascii="Calibri" w:hAnsi="Calibri" w:cs="Calibri"/>
                <w:sz w:val="28"/>
                <w:szCs w:val="28"/>
              </w:rPr>
            </w:pPr>
          </w:p>
          <w:p w14:paraId="50BC56A2" w14:textId="77777777" w:rsidR="00A657C8" w:rsidRPr="0033588D" w:rsidRDefault="00A657C8" w:rsidP="00A657C8">
            <w:pPr>
              <w:rPr>
                <w:rFonts w:ascii="Calibri" w:hAnsi="Calibri" w:cs="Calibri"/>
                <w:sz w:val="28"/>
                <w:szCs w:val="28"/>
              </w:rPr>
            </w:pPr>
            <w:r w:rsidRPr="0033588D">
              <w:rPr>
                <w:rFonts w:ascii="Calibri" w:hAnsi="Calibri" w:cs="Calibri"/>
                <w:sz w:val="28"/>
                <w:szCs w:val="28"/>
              </w:rPr>
              <w:t>Rubik, Margarete. Women in Arms: Amazons in 17</w:t>
            </w:r>
            <w:r w:rsidRPr="0033588D">
              <w:rPr>
                <w:rFonts w:ascii="Calibri" w:hAnsi="Calibri" w:cs="Calibri"/>
                <w:sz w:val="28"/>
                <w:szCs w:val="28"/>
                <w:vertAlign w:val="superscript"/>
              </w:rPr>
              <w:t>th</w:t>
            </w:r>
            <w:r w:rsidRPr="0033588D">
              <w:rPr>
                <w:rFonts w:ascii="Calibri" w:hAnsi="Calibri" w:cs="Calibri"/>
                <w:sz w:val="28"/>
                <w:szCs w:val="28"/>
              </w:rPr>
              <w:t xml:space="preserve"> Century English Drama. Athens Journal of Humanities &amp; Arts, vol 1, issue 2, pp. 147-56.</w:t>
            </w:r>
          </w:p>
          <w:p w14:paraId="43D915D6" w14:textId="61DD7495" w:rsidR="00A657C8" w:rsidRPr="0033588D" w:rsidRDefault="00A657C8" w:rsidP="00A657C8">
            <w:pPr>
              <w:rPr>
                <w:rFonts w:ascii="Calibri" w:hAnsi="Calibri" w:cs="Calibri"/>
                <w:sz w:val="28"/>
                <w:szCs w:val="28"/>
              </w:rPr>
            </w:pPr>
          </w:p>
        </w:tc>
      </w:tr>
      <w:tr w:rsidR="00C83E5D" w:rsidRPr="0033588D" w14:paraId="17707509" w14:textId="77777777" w:rsidTr="00B7601E">
        <w:tc>
          <w:tcPr>
            <w:tcW w:w="995" w:type="dxa"/>
            <w:vAlign w:val="center"/>
          </w:tcPr>
          <w:p w14:paraId="03A033CA" w14:textId="3D8E5105" w:rsidR="00C83E5D" w:rsidRPr="0033588D" w:rsidRDefault="00C83E5D" w:rsidP="00C83E5D">
            <w:pPr>
              <w:rPr>
                <w:rFonts w:ascii="Calibri" w:hAnsi="Calibri" w:cs="Calibri"/>
                <w:sz w:val="28"/>
                <w:szCs w:val="28"/>
              </w:rPr>
            </w:pPr>
            <w:r w:rsidRPr="0033588D">
              <w:rPr>
                <w:rFonts w:ascii="Calibri" w:hAnsi="Calibri" w:cs="Calibri"/>
                <w:sz w:val="28"/>
                <w:szCs w:val="28"/>
              </w:rPr>
              <w:t>G/D</w:t>
            </w:r>
          </w:p>
        </w:tc>
        <w:tc>
          <w:tcPr>
            <w:tcW w:w="1888" w:type="dxa"/>
            <w:vAlign w:val="center"/>
          </w:tcPr>
          <w:p w14:paraId="33EF83AE" w14:textId="17C6FFEA" w:rsidR="00C83E5D" w:rsidRPr="0033588D" w:rsidRDefault="00C83E5D" w:rsidP="00C83E5D">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4074A4F3" w14:textId="77777777" w:rsidR="00C83E5D" w:rsidRPr="0033588D" w:rsidRDefault="00C83E5D" w:rsidP="00C83E5D">
            <w:pPr>
              <w:rPr>
                <w:rFonts w:ascii="Calibri" w:hAnsi="Calibri" w:cs="Calibri"/>
                <w:sz w:val="28"/>
                <w:szCs w:val="28"/>
              </w:rPr>
            </w:pPr>
          </w:p>
          <w:p w14:paraId="608F8A61" w14:textId="445E4EF3" w:rsidR="00C83E5D" w:rsidRPr="0033588D" w:rsidRDefault="0090192E" w:rsidP="00C83E5D">
            <w:pPr>
              <w:rPr>
                <w:rFonts w:ascii="Calibri" w:hAnsi="Calibri" w:cs="Calibri"/>
                <w:sz w:val="28"/>
                <w:szCs w:val="28"/>
              </w:rPr>
            </w:pPr>
            <w:r w:rsidRPr="0033588D">
              <w:rPr>
                <w:rFonts w:ascii="Calibri" w:hAnsi="Calibri" w:cs="Calibri"/>
                <w:sz w:val="28"/>
                <w:szCs w:val="28"/>
              </w:rPr>
              <w:t>Creed,</w:t>
            </w:r>
            <w:r>
              <w:rPr>
                <w:rFonts w:ascii="Calibri" w:hAnsi="Calibri" w:cs="Calibri"/>
                <w:sz w:val="28"/>
                <w:szCs w:val="28"/>
              </w:rPr>
              <w:t xml:space="preserve"> </w:t>
            </w:r>
            <w:r w:rsidR="00C83E5D" w:rsidRPr="0033588D">
              <w:rPr>
                <w:rFonts w:ascii="Calibri" w:hAnsi="Calibri" w:cs="Calibri"/>
                <w:sz w:val="28"/>
                <w:szCs w:val="28"/>
              </w:rPr>
              <w:t>Barbara</w:t>
            </w:r>
            <w:r>
              <w:rPr>
                <w:rFonts w:ascii="Calibri" w:hAnsi="Calibri" w:cs="Calibri"/>
                <w:sz w:val="28"/>
                <w:szCs w:val="28"/>
              </w:rPr>
              <w:t>.</w:t>
            </w:r>
            <w:r w:rsidR="00C83E5D" w:rsidRPr="0033588D">
              <w:rPr>
                <w:rFonts w:ascii="Calibri" w:hAnsi="Calibri" w:cs="Calibri"/>
                <w:sz w:val="28"/>
                <w:szCs w:val="28"/>
              </w:rPr>
              <w:t xml:space="preserve"> The Monstrous-Feminine: Film, Feminism, Psychoanalysis (London &amp; New York: Routledge,1993), p. 9.</w:t>
            </w:r>
          </w:p>
          <w:p w14:paraId="069B8600" w14:textId="0AD8F67C" w:rsidR="00C83E5D" w:rsidRPr="0033588D" w:rsidRDefault="00C83E5D" w:rsidP="00C83E5D">
            <w:pPr>
              <w:rPr>
                <w:rFonts w:ascii="Calibri" w:hAnsi="Calibri" w:cs="Calibri"/>
                <w:sz w:val="28"/>
                <w:szCs w:val="28"/>
              </w:rPr>
            </w:pPr>
          </w:p>
        </w:tc>
      </w:tr>
      <w:tr w:rsidR="00F3472F" w:rsidRPr="0033588D" w14:paraId="44FED083" w14:textId="77777777" w:rsidTr="00B7601E">
        <w:tc>
          <w:tcPr>
            <w:tcW w:w="995" w:type="dxa"/>
            <w:vAlign w:val="center"/>
          </w:tcPr>
          <w:p w14:paraId="717427D4" w14:textId="487E98A4" w:rsidR="00F3472F" w:rsidRPr="0033588D" w:rsidRDefault="00F3472F" w:rsidP="00F3472F">
            <w:pPr>
              <w:rPr>
                <w:rFonts w:ascii="Calibri" w:hAnsi="Calibri" w:cs="Calibri"/>
                <w:sz w:val="28"/>
                <w:szCs w:val="28"/>
              </w:rPr>
            </w:pPr>
            <w:r w:rsidRPr="0033588D">
              <w:rPr>
                <w:rFonts w:ascii="Calibri" w:hAnsi="Calibri" w:cs="Calibri"/>
                <w:sz w:val="28"/>
                <w:szCs w:val="28"/>
              </w:rPr>
              <w:t>G/D</w:t>
            </w:r>
          </w:p>
        </w:tc>
        <w:tc>
          <w:tcPr>
            <w:tcW w:w="1888" w:type="dxa"/>
            <w:vAlign w:val="center"/>
          </w:tcPr>
          <w:p w14:paraId="1028D4F3" w14:textId="3BB29D67" w:rsidR="00F3472F" w:rsidRPr="0033588D" w:rsidRDefault="00F3472F" w:rsidP="00F3472F">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0CC92F99" w14:textId="77777777" w:rsidR="00CF567C" w:rsidRPr="0033588D" w:rsidRDefault="00CF567C" w:rsidP="00F3472F">
            <w:pPr>
              <w:rPr>
                <w:rFonts w:ascii="Calibri" w:hAnsi="Calibri" w:cs="Calibri"/>
                <w:sz w:val="28"/>
                <w:szCs w:val="28"/>
              </w:rPr>
            </w:pPr>
          </w:p>
          <w:p w14:paraId="35BD0FCF" w14:textId="47A3710D" w:rsidR="00F3472F" w:rsidRPr="0033588D" w:rsidRDefault="0090192E" w:rsidP="00F3472F">
            <w:pPr>
              <w:rPr>
                <w:rFonts w:ascii="Calibri" w:hAnsi="Calibri" w:cs="Calibri"/>
                <w:sz w:val="28"/>
                <w:szCs w:val="28"/>
              </w:rPr>
            </w:pPr>
            <w:r w:rsidRPr="0033588D">
              <w:rPr>
                <w:rFonts w:ascii="Calibri" w:hAnsi="Calibri" w:cs="Calibri"/>
                <w:sz w:val="28"/>
                <w:szCs w:val="28"/>
              </w:rPr>
              <w:t>Starks,</w:t>
            </w:r>
            <w:r>
              <w:rPr>
                <w:rFonts w:ascii="Calibri" w:hAnsi="Calibri" w:cs="Calibri"/>
                <w:sz w:val="28"/>
                <w:szCs w:val="28"/>
              </w:rPr>
              <w:t xml:space="preserve"> </w:t>
            </w:r>
            <w:r w:rsidR="00F3472F" w:rsidRPr="0033588D">
              <w:rPr>
                <w:rFonts w:ascii="Calibri" w:hAnsi="Calibri" w:cs="Calibri"/>
                <w:sz w:val="28"/>
                <w:szCs w:val="28"/>
              </w:rPr>
              <w:t>G Lisa S. 'Cinema of Cruelty: Powers of Horror in Julie Taymor's Titus', in The Reel Shakespeare: Alternative Cinema and Theory, ed. by Lisa S. Starks and Courtney Lehmann (Madison, NJ: Fairleigh Dickinson University Press, 2002), p. 123.</w:t>
            </w:r>
          </w:p>
          <w:p w14:paraId="097E152B" w14:textId="3DFF8124" w:rsidR="00CF567C" w:rsidRPr="0033588D" w:rsidRDefault="00CF567C" w:rsidP="00F3472F">
            <w:pPr>
              <w:rPr>
                <w:rFonts w:ascii="Calibri" w:hAnsi="Calibri" w:cs="Calibri"/>
                <w:sz w:val="28"/>
                <w:szCs w:val="28"/>
              </w:rPr>
            </w:pPr>
          </w:p>
        </w:tc>
      </w:tr>
      <w:tr w:rsidR="00BB0437" w:rsidRPr="0033588D" w14:paraId="28108ADF" w14:textId="77777777" w:rsidTr="00B7601E">
        <w:tc>
          <w:tcPr>
            <w:tcW w:w="995" w:type="dxa"/>
            <w:vAlign w:val="center"/>
          </w:tcPr>
          <w:p w14:paraId="0BB7FA27" w14:textId="5D676A92" w:rsidR="00BB0437" w:rsidRPr="0033588D" w:rsidRDefault="00BB0437" w:rsidP="00BB0437">
            <w:pPr>
              <w:rPr>
                <w:rFonts w:ascii="Calibri" w:hAnsi="Calibri" w:cs="Calibri"/>
                <w:sz w:val="28"/>
                <w:szCs w:val="28"/>
              </w:rPr>
            </w:pPr>
            <w:r w:rsidRPr="0033588D">
              <w:rPr>
                <w:rFonts w:ascii="Calibri" w:hAnsi="Calibri" w:cs="Calibri"/>
                <w:sz w:val="28"/>
                <w:szCs w:val="28"/>
              </w:rPr>
              <w:t>G/D</w:t>
            </w:r>
          </w:p>
        </w:tc>
        <w:tc>
          <w:tcPr>
            <w:tcW w:w="1888" w:type="dxa"/>
            <w:vAlign w:val="center"/>
          </w:tcPr>
          <w:p w14:paraId="2C044FA2" w14:textId="63705A8C" w:rsidR="00BB0437" w:rsidRPr="0033588D" w:rsidRDefault="00BB0437" w:rsidP="00BB0437">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35A7F45A" w14:textId="77777777" w:rsidR="00CF567C" w:rsidRPr="0033588D" w:rsidRDefault="00CF567C" w:rsidP="00BB0437">
            <w:pPr>
              <w:rPr>
                <w:rFonts w:ascii="Calibri" w:hAnsi="Calibri" w:cs="Calibri"/>
                <w:sz w:val="28"/>
                <w:szCs w:val="28"/>
              </w:rPr>
            </w:pPr>
          </w:p>
          <w:p w14:paraId="7D6F9F77" w14:textId="6C92FDA8" w:rsidR="00BB0437" w:rsidRPr="0033588D" w:rsidRDefault="00BB0437" w:rsidP="00BB0437">
            <w:pPr>
              <w:rPr>
                <w:rFonts w:ascii="Calibri" w:hAnsi="Calibri" w:cs="Calibri"/>
                <w:sz w:val="28"/>
                <w:szCs w:val="28"/>
              </w:rPr>
            </w:pPr>
            <w:r w:rsidRPr="0033588D">
              <w:rPr>
                <w:rFonts w:ascii="Calibri" w:hAnsi="Calibri" w:cs="Calibri"/>
                <w:sz w:val="28"/>
                <w:szCs w:val="28"/>
              </w:rPr>
              <w:t xml:space="preserve">Neely, Carol T., Distracted Subjects: Madness and Gender in Shakespeare and </w:t>
            </w:r>
            <w:r w:rsidR="00515A75">
              <w:rPr>
                <w:rFonts w:ascii="Calibri" w:hAnsi="Calibri" w:cs="Calibri"/>
                <w:sz w:val="28"/>
                <w:szCs w:val="28"/>
              </w:rPr>
              <w:t>Early Modern</w:t>
            </w:r>
            <w:r w:rsidRPr="0033588D">
              <w:rPr>
                <w:rFonts w:ascii="Calibri" w:hAnsi="Calibri" w:cs="Calibri"/>
                <w:sz w:val="28"/>
                <w:szCs w:val="28"/>
              </w:rPr>
              <w:t xml:space="preserve"> Culture (Ithaca, NY: Cornell University Press, 2004)</w:t>
            </w:r>
          </w:p>
          <w:p w14:paraId="3C6FCCCC" w14:textId="4F7B848E" w:rsidR="00CF567C" w:rsidRPr="0033588D" w:rsidRDefault="00CF567C" w:rsidP="00BB0437">
            <w:pPr>
              <w:rPr>
                <w:rFonts w:ascii="Calibri" w:hAnsi="Calibri" w:cs="Calibri"/>
                <w:sz w:val="28"/>
                <w:szCs w:val="28"/>
              </w:rPr>
            </w:pPr>
          </w:p>
        </w:tc>
      </w:tr>
      <w:tr w:rsidR="006B2CE2" w:rsidRPr="0033588D" w14:paraId="3B862346" w14:textId="77777777" w:rsidTr="00B7601E">
        <w:tc>
          <w:tcPr>
            <w:tcW w:w="995" w:type="dxa"/>
            <w:vAlign w:val="center"/>
          </w:tcPr>
          <w:p w14:paraId="2170C767" w14:textId="38EA64B4" w:rsidR="006B2CE2" w:rsidRPr="0033588D" w:rsidRDefault="006B2CE2" w:rsidP="006B2CE2">
            <w:pPr>
              <w:rPr>
                <w:rFonts w:ascii="Calibri" w:hAnsi="Calibri" w:cs="Calibri"/>
                <w:sz w:val="28"/>
                <w:szCs w:val="28"/>
              </w:rPr>
            </w:pPr>
            <w:r w:rsidRPr="0033588D">
              <w:rPr>
                <w:rFonts w:ascii="Calibri" w:hAnsi="Calibri" w:cs="Calibri"/>
                <w:sz w:val="28"/>
                <w:szCs w:val="28"/>
              </w:rPr>
              <w:t>G/D</w:t>
            </w:r>
          </w:p>
        </w:tc>
        <w:tc>
          <w:tcPr>
            <w:tcW w:w="1888" w:type="dxa"/>
            <w:vAlign w:val="center"/>
          </w:tcPr>
          <w:p w14:paraId="7E9E80C6" w14:textId="132624D6" w:rsidR="006B2CE2" w:rsidRPr="0033588D" w:rsidRDefault="006B2CE2" w:rsidP="006B2CE2">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5CD2B33C" w14:textId="77777777" w:rsidR="006C238F" w:rsidRDefault="006C238F" w:rsidP="006B2CE2">
            <w:pPr>
              <w:rPr>
                <w:rFonts w:ascii="Calibri" w:hAnsi="Calibri" w:cs="Calibri"/>
                <w:sz w:val="28"/>
                <w:szCs w:val="28"/>
              </w:rPr>
            </w:pPr>
          </w:p>
          <w:p w14:paraId="757E3B23" w14:textId="77777777" w:rsidR="0090192E" w:rsidRPr="0033588D" w:rsidRDefault="0090192E" w:rsidP="006B2CE2">
            <w:pPr>
              <w:rPr>
                <w:rFonts w:ascii="Calibri" w:hAnsi="Calibri" w:cs="Calibri"/>
                <w:sz w:val="28"/>
                <w:szCs w:val="28"/>
              </w:rPr>
            </w:pPr>
          </w:p>
          <w:p w14:paraId="2FB7BB3C" w14:textId="77777777" w:rsidR="006B2CE2" w:rsidRPr="0033588D" w:rsidRDefault="006B2CE2" w:rsidP="006B2CE2">
            <w:pPr>
              <w:rPr>
                <w:rFonts w:ascii="Calibri" w:hAnsi="Calibri" w:cs="Calibri"/>
                <w:sz w:val="28"/>
                <w:szCs w:val="28"/>
              </w:rPr>
            </w:pPr>
            <w:r w:rsidRPr="0033588D">
              <w:rPr>
                <w:rFonts w:ascii="Calibri" w:hAnsi="Calibri" w:cs="Calibri"/>
                <w:sz w:val="28"/>
                <w:szCs w:val="28"/>
              </w:rPr>
              <w:lastRenderedPageBreak/>
              <w:t>Pearman, Tory, Women and Disability in Medieval Literature (New York: Palgrave Macmillan, 2010)</w:t>
            </w:r>
          </w:p>
          <w:p w14:paraId="485E654E" w14:textId="77777777" w:rsidR="00CF567C" w:rsidRDefault="00CF567C" w:rsidP="006B2CE2">
            <w:pPr>
              <w:rPr>
                <w:rFonts w:ascii="Calibri" w:hAnsi="Calibri" w:cs="Calibri"/>
                <w:sz w:val="28"/>
                <w:szCs w:val="28"/>
              </w:rPr>
            </w:pPr>
          </w:p>
          <w:p w14:paraId="21BF1B46" w14:textId="002342D8" w:rsidR="0090192E" w:rsidRPr="0033588D" w:rsidRDefault="0090192E" w:rsidP="006B2CE2">
            <w:pPr>
              <w:rPr>
                <w:rFonts w:ascii="Calibri" w:hAnsi="Calibri" w:cs="Calibri"/>
                <w:sz w:val="28"/>
                <w:szCs w:val="28"/>
              </w:rPr>
            </w:pPr>
          </w:p>
        </w:tc>
      </w:tr>
      <w:tr w:rsidR="00CF567C" w:rsidRPr="0033588D" w14:paraId="466A75FC" w14:textId="77777777" w:rsidTr="00B7601E">
        <w:tc>
          <w:tcPr>
            <w:tcW w:w="995" w:type="dxa"/>
            <w:vAlign w:val="center"/>
          </w:tcPr>
          <w:p w14:paraId="0CC6CD10" w14:textId="7BF18B75" w:rsidR="00CF567C" w:rsidRPr="0033588D" w:rsidRDefault="00CF567C" w:rsidP="00CF567C">
            <w:pPr>
              <w:rPr>
                <w:rFonts w:ascii="Calibri" w:hAnsi="Calibri" w:cs="Calibri"/>
                <w:sz w:val="28"/>
                <w:szCs w:val="28"/>
              </w:rPr>
            </w:pPr>
            <w:r w:rsidRPr="0033588D">
              <w:rPr>
                <w:rFonts w:ascii="Calibri" w:hAnsi="Calibri" w:cs="Calibri"/>
                <w:sz w:val="28"/>
                <w:szCs w:val="28"/>
              </w:rPr>
              <w:lastRenderedPageBreak/>
              <w:t>R/G</w:t>
            </w:r>
          </w:p>
        </w:tc>
        <w:tc>
          <w:tcPr>
            <w:tcW w:w="1888" w:type="dxa"/>
            <w:vAlign w:val="center"/>
          </w:tcPr>
          <w:p w14:paraId="41B5A0AD" w14:textId="7C7FF738" w:rsidR="00CF567C" w:rsidRPr="0033588D" w:rsidRDefault="00CF567C" w:rsidP="00CF567C">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0D617F0D" w14:textId="77777777" w:rsidR="006C238F" w:rsidRPr="0033588D" w:rsidRDefault="006C238F" w:rsidP="00CF567C">
            <w:pPr>
              <w:rPr>
                <w:rFonts w:ascii="Calibri" w:hAnsi="Calibri" w:cs="Calibri"/>
                <w:sz w:val="28"/>
                <w:szCs w:val="28"/>
              </w:rPr>
            </w:pPr>
          </w:p>
          <w:p w14:paraId="1AD7C63D" w14:textId="257C014D" w:rsidR="00CF567C" w:rsidRPr="0033588D" w:rsidRDefault="00CF567C" w:rsidP="00CF567C">
            <w:pPr>
              <w:rPr>
                <w:rFonts w:ascii="Calibri" w:hAnsi="Calibri" w:cs="Calibri"/>
                <w:sz w:val="28"/>
                <w:szCs w:val="28"/>
              </w:rPr>
            </w:pPr>
            <w:r w:rsidRPr="0033588D">
              <w:rPr>
                <w:rFonts w:ascii="Calibri" w:hAnsi="Calibri" w:cs="Calibri"/>
                <w:sz w:val="28"/>
                <w:szCs w:val="28"/>
              </w:rPr>
              <w:t xml:space="preserve">Poitevin, Kimberly, 'Inventing Whiteness: Cosmetics, Race, and Women in </w:t>
            </w:r>
            <w:r w:rsidR="00515A75">
              <w:rPr>
                <w:rFonts w:ascii="Calibri" w:hAnsi="Calibri" w:cs="Calibri"/>
                <w:sz w:val="28"/>
                <w:szCs w:val="28"/>
              </w:rPr>
              <w:t>Early Modern</w:t>
            </w:r>
            <w:r w:rsidRPr="0033588D">
              <w:rPr>
                <w:rFonts w:ascii="Calibri" w:hAnsi="Calibri" w:cs="Calibri"/>
                <w:sz w:val="28"/>
                <w:szCs w:val="28"/>
              </w:rPr>
              <w:t xml:space="preserve"> England', Journal for </w:t>
            </w:r>
            <w:r w:rsidR="00515A75">
              <w:rPr>
                <w:rFonts w:ascii="Calibri" w:hAnsi="Calibri" w:cs="Calibri"/>
                <w:sz w:val="28"/>
                <w:szCs w:val="28"/>
              </w:rPr>
              <w:t>Early Modern</w:t>
            </w:r>
            <w:r w:rsidRPr="0033588D">
              <w:rPr>
                <w:rFonts w:ascii="Calibri" w:hAnsi="Calibri" w:cs="Calibri"/>
                <w:sz w:val="28"/>
                <w:szCs w:val="28"/>
              </w:rPr>
              <w:t xml:space="preserve"> Cultural Studies, 11.1 (2011), 59-89</w:t>
            </w:r>
          </w:p>
          <w:p w14:paraId="6FE1D9B9" w14:textId="770777FE" w:rsidR="00FC0503" w:rsidRPr="0033588D" w:rsidRDefault="00FC0503" w:rsidP="00CF567C">
            <w:pPr>
              <w:rPr>
                <w:rFonts w:ascii="Calibri" w:hAnsi="Calibri" w:cs="Calibri"/>
                <w:sz w:val="28"/>
                <w:szCs w:val="28"/>
              </w:rPr>
            </w:pPr>
          </w:p>
        </w:tc>
      </w:tr>
      <w:tr w:rsidR="00434EC1" w:rsidRPr="0033588D" w14:paraId="057CF13B" w14:textId="77777777" w:rsidTr="00B7601E">
        <w:tc>
          <w:tcPr>
            <w:tcW w:w="995" w:type="dxa"/>
            <w:vAlign w:val="center"/>
          </w:tcPr>
          <w:p w14:paraId="11A1EBA4" w14:textId="41D4FBE4" w:rsidR="00434EC1" w:rsidRPr="0033588D" w:rsidRDefault="00434EC1" w:rsidP="00434EC1">
            <w:pPr>
              <w:rPr>
                <w:rFonts w:ascii="Calibri" w:hAnsi="Calibri" w:cs="Calibri"/>
                <w:sz w:val="28"/>
                <w:szCs w:val="28"/>
              </w:rPr>
            </w:pPr>
            <w:r w:rsidRPr="0033588D">
              <w:rPr>
                <w:rFonts w:ascii="Calibri" w:hAnsi="Calibri" w:cs="Calibri"/>
                <w:sz w:val="28"/>
                <w:szCs w:val="28"/>
              </w:rPr>
              <w:t>R/G</w:t>
            </w:r>
          </w:p>
        </w:tc>
        <w:tc>
          <w:tcPr>
            <w:tcW w:w="1888" w:type="dxa"/>
            <w:vAlign w:val="center"/>
          </w:tcPr>
          <w:p w14:paraId="0BD9ABFA" w14:textId="22D03B9D" w:rsidR="00434EC1" w:rsidRPr="0033588D" w:rsidRDefault="00434EC1" w:rsidP="00434EC1">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02561D9E" w14:textId="77777777" w:rsidR="00434EC1" w:rsidRPr="0033588D" w:rsidRDefault="00434EC1" w:rsidP="00434EC1">
            <w:pPr>
              <w:rPr>
                <w:rFonts w:ascii="Calibri" w:hAnsi="Calibri" w:cs="Calibri"/>
                <w:sz w:val="28"/>
                <w:szCs w:val="28"/>
              </w:rPr>
            </w:pPr>
          </w:p>
          <w:p w14:paraId="6801A98F" w14:textId="49AEB5EF" w:rsidR="00434EC1" w:rsidRPr="0033588D" w:rsidRDefault="00434EC1" w:rsidP="00434EC1">
            <w:pPr>
              <w:rPr>
                <w:rFonts w:ascii="Calibri" w:hAnsi="Calibri" w:cs="Calibri"/>
                <w:sz w:val="28"/>
                <w:szCs w:val="28"/>
              </w:rPr>
            </w:pPr>
            <w:r w:rsidRPr="0033588D">
              <w:rPr>
                <w:rFonts w:ascii="Calibri" w:hAnsi="Calibri" w:cs="Calibri"/>
                <w:sz w:val="28"/>
                <w:szCs w:val="28"/>
              </w:rPr>
              <w:t xml:space="preserve">Probasco, Nate, Estelle </w:t>
            </w:r>
            <w:proofErr w:type="spellStart"/>
            <w:r w:rsidRPr="0033588D">
              <w:rPr>
                <w:rFonts w:ascii="Calibri" w:hAnsi="Calibri" w:cs="Calibri"/>
                <w:sz w:val="28"/>
                <w:szCs w:val="28"/>
              </w:rPr>
              <w:t>Paranque</w:t>
            </w:r>
            <w:proofErr w:type="spellEnd"/>
            <w:r w:rsidRPr="0033588D">
              <w:rPr>
                <w:rFonts w:ascii="Calibri" w:hAnsi="Calibri" w:cs="Calibri"/>
                <w:sz w:val="28"/>
                <w:szCs w:val="28"/>
              </w:rPr>
              <w:t xml:space="preserve"> and Claire Jowitt, eds., Colonization, Piracy, and Trade in </w:t>
            </w:r>
            <w:r w:rsidR="00515A75">
              <w:rPr>
                <w:rFonts w:ascii="Calibri" w:hAnsi="Calibri" w:cs="Calibri"/>
                <w:sz w:val="28"/>
                <w:szCs w:val="28"/>
              </w:rPr>
              <w:t>Early Modern</w:t>
            </w:r>
            <w:r w:rsidRPr="0033588D">
              <w:rPr>
                <w:rFonts w:ascii="Calibri" w:hAnsi="Calibri" w:cs="Calibri"/>
                <w:sz w:val="28"/>
                <w:szCs w:val="28"/>
              </w:rPr>
              <w:t xml:space="preserve"> Europe: The Roles of Powerful Women and Queens (Basingstoke, Hampshire &amp; New York: Palgrave Macmillan, 2017)</w:t>
            </w:r>
          </w:p>
          <w:p w14:paraId="38A74E8B" w14:textId="00421617" w:rsidR="00434EC1" w:rsidRPr="0033588D" w:rsidRDefault="00434EC1" w:rsidP="00434EC1">
            <w:pPr>
              <w:rPr>
                <w:rFonts w:ascii="Calibri" w:hAnsi="Calibri" w:cs="Calibri"/>
                <w:sz w:val="28"/>
                <w:szCs w:val="28"/>
              </w:rPr>
            </w:pPr>
          </w:p>
        </w:tc>
      </w:tr>
      <w:tr w:rsidR="000E5E20" w:rsidRPr="0033588D" w14:paraId="7A26C08C" w14:textId="77777777" w:rsidTr="00B7601E">
        <w:tc>
          <w:tcPr>
            <w:tcW w:w="995" w:type="dxa"/>
            <w:vAlign w:val="center"/>
          </w:tcPr>
          <w:p w14:paraId="0754EAD5" w14:textId="09B9CF22" w:rsidR="000E5E20" w:rsidRPr="0033588D" w:rsidRDefault="000E5E20" w:rsidP="000E5E20">
            <w:pPr>
              <w:rPr>
                <w:rFonts w:ascii="Calibri" w:hAnsi="Calibri" w:cs="Calibri"/>
                <w:sz w:val="28"/>
                <w:szCs w:val="28"/>
              </w:rPr>
            </w:pPr>
            <w:r w:rsidRPr="0033588D">
              <w:rPr>
                <w:rFonts w:ascii="Calibri" w:hAnsi="Calibri" w:cs="Calibri"/>
                <w:sz w:val="28"/>
                <w:szCs w:val="28"/>
              </w:rPr>
              <w:t>G/R/Q</w:t>
            </w:r>
          </w:p>
        </w:tc>
        <w:tc>
          <w:tcPr>
            <w:tcW w:w="1888" w:type="dxa"/>
            <w:vAlign w:val="center"/>
          </w:tcPr>
          <w:p w14:paraId="5FC196E4" w14:textId="384C0D84" w:rsidR="000E5E20" w:rsidRPr="0033588D" w:rsidRDefault="000E5E20" w:rsidP="000E5E20">
            <w:pPr>
              <w:rPr>
                <w:rFonts w:ascii="Calibri" w:hAnsi="Calibri" w:cs="Calibri"/>
                <w:sz w:val="28"/>
                <w:szCs w:val="28"/>
              </w:rPr>
            </w:pPr>
            <w:r w:rsidRPr="0033588D">
              <w:rPr>
                <w:rFonts w:ascii="Calibri" w:hAnsi="Calibri" w:cs="Calibri"/>
                <w:sz w:val="28"/>
                <w:szCs w:val="28"/>
              </w:rPr>
              <w:t>Character studies</w:t>
            </w:r>
          </w:p>
        </w:tc>
        <w:tc>
          <w:tcPr>
            <w:tcW w:w="6133" w:type="dxa"/>
            <w:vAlign w:val="center"/>
          </w:tcPr>
          <w:p w14:paraId="477E662D" w14:textId="77777777" w:rsidR="000E5E20" w:rsidRPr="0033588D" w:rsidRDefault="000E5E20" w:rsidP="000E5E20">
            <w:pPr>
              <w:rPr>
                <w:rFonts w:ascii="Calibri" w:hAnsi="Calibri" w:cs="Calibri"/>
                <w:sz w:val="28"/>
                <w:szCs w:val="28"/>
              </w:rPr>
            </w:pPr>
          </w:p>
          <w:p w14:paraId="677C4F0A" w14:textId="77777777" w:rsidR="000E5E20" w:rsidRPr="0033588D" w:rsidRDefault="000E5E20" w:rsidP="000E5E20">
            <w:pPr>
              <w:rPr>
                <w:rFonts w:ascii="Calibri" w:hAnsi="Calibri" w:cs="Calibri"/>
                <w:sz w:val="28"/>
                <w:szCs w:val="28"/>
              </w:rPr>
            </w:pPr>
            <w:r w:rsidRPr="0033588D">
              <w:rPr>
                <w:rFonts w:ascii="Calibri" w:hAnsi="Calibri" w:cs="Calibri"/>
                <w:sz w:val="28"/>
                <w:szCs w:val="28"/>
              </w:rPr>
              <w:t>Rackin, Phyllis, ‘Shakespeare’s Boy Cleopatra, the Decorum of Nature, and the Golden World of Poetry’, PMLA, 87.2 (1972), 201-212</w:t>
            </w:r>
          </w:p>
          <w:p w14:paraId="20C67FEF" w14:textId="73E230FE" w:rsidR="000E5E20" w:rsidRPr="0033588D" w:rsidRDefault="000E5E20" w:rsidP="000E5E20">
            <w:pPr>
              <w:rPr>
                <w:rFonts w:ascii="Calibri" w:hAnsi="Calibri" w:cs="Calibri"/>
                <w:sz w:val="28"/>
                <w:szCs w:val="28"/>
              </w:rPr>
            </w:pPr>
          </w:p>
        </w:tc>
      </w:tr>
      <w:tr w:rsidR="00534A41" w:rsidRPr="0033588D" w14:paraId="7018F928" w14:textId="77777777" w:rsidTr="00B7601E">
        <w:tc>
          <w:tcPr>
            <w:tcW w:w="995" w:type="dxa"/>
            <w:vAlign w:val="center"/>
          </w:tcPr>
          <w:p w14:paraId="257F3DF2" w14:textId="3E8CB09F" w:rsidR="00534A41" w:rsidRPr="0033588D" w:rsidRDefault="00534A41" w:rsidP="00534A41">
            <w:pPr>
              <w:rPr>
                <w:rFonts w:ascii="Calibri" w:hAnsi="Calibri" w:cs="Calibri"/>
                <w:sz w:val="28"/>
                <w:szCs w:val="28"/>
              </w:rPr>
            </w:pPr>
            <w:r w:rsidRPr="0033588D">
              <w:rPr>
                <w:rFonts w:ascii="Calibri" w:hAnsi="Calibri" w:cs="Calibri"/>
                <w:sz w:val="28"/>
                <w:szCs w:val="28"/>
              </w:rPr>
              <w:t>G/R</w:t>
            </w:r>
          </w:p>
        </w:tc>
        <w:tc>
          <w:tcPr>
            <w:tcW w:w="1888" w:type="dxa"/>
            <w:vAlign w:val="center"/>
          </w:tcPr>
          <w:p w14:paraId="1D78458F" w14:textId="3660A7A4" w:rsidR="00534A41" w:rsidRPr="0033588D" w:rsidRDefault="00534A41" w:rsidP="00534A41">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726DC264" w14:textId="77777777" w:rsidR="00534A41" w:rsidRPr="0033588D" w:rsidRDefault="00534A41" w:rsidP="00534A41">
            <w:pPr>
              <w:rPr>
                <w:rFonts w:ascii="Calibri" w:hAnsi="Calibri" w:cs="Calibri"/>
                <w:sz w:val="28"/>
                <w:szCs w:val="28"/>
              </w:rPr>
            </w:pPr>
          </w:p>
          <w:p w14:paraId="39323BB4" w14:textId="77777777" w:rsidR="00534A41" w:rsidRPr="0033588D" w:rsidRDefault="00534A41" w:rsidP="00534A41">
            <w:pPr>
              <w:rPr>
                <w:rFonts w:ascii="Calibri" w:hAnsi="Calibri" w:cs="Calibri"/>
                <w:sz w:val="28"/>
                <w:szCs w:val="28"/>
              </w:rPr>
            </w:pPr>
            <w:r w:rsidRPr="0033588D">
              <w:rPr>
                <w:rFonts w:ascii="Calibri" w:hAnsi="Calibri" w:cs="Calibri"/>
                <w:sz w:val="28"/>
                <w:szCs w:val="28"/>
              </w:rPr>
              <w:t>Rycroft, Eleanor, 'Hair in the BBC's The Hollow Crown: The Wars of the Roses: Class, Nation, Gender, Race, and Difference', Shakespeare, 17.1 (2021), 29-48346</w:t>
            </w:r>
          </w:p>
          <w:p w14:paraId="2A112DDB" w14:textId="0FE5800A" w:rsidR="00534A41" w:rsidRPr="0033588D" w:rsidRDefault="00534A41" w:rsidP="00534A41">
            <w:pPr>
              <w:rPr>
                <w:rFonts w:ascii="Calibri" w:hAnsi="Calibri" w:cs="Calibri"/>
                <w:sz w:val="28"/>
                <w:szCs w:val="28"/>
              </w:rPr>
            </w:pPr>
          </w:p>
        </w:tc>
      </w:tr>
      <w:tr w:rsidR="00B330A4" w:rsidRPr="0033588D" w14:paraId="17995435" w14:textId="77777777" w:rsidTr="00B7601E">
        <w:tc>
          <w:tcPr>
            <w:tcW w:w="995" w:type="dxa"/>
            <w:vAlign w:val="center"/>
          </w:tcPr>
          <w:p w14:paraId="7CB3646D" w14:textId="665A99DC" w:rsidR="00B330A4" w:rsidRPr="0033588D" w:rsidRDefault="00B330A4" w:rsidP="00B330A4">
            <w:pPr>
              <w:rPr>
                <w:rFonts w:ascii="Calibri" w:hAnsi="Calibri" w:cs="Calibri"/>
                <w:sz w:val="28"/>
                <w:szCs w:val="28"/>
              </w:rPr>
            </w:pPr>
            <w:r w:rsidRPr="0033588D">
              <w:rPr>
                <w:rFonts w:ascii="Calibri" w:hAnsi="Calibri" w:cs="Calibri"/>
                <w:sz w:val="28"/>
                <w:szCs w:val="28"/>
              </w:rPr>
              <w:t>G/D</w:t>
            </w:r>
          </w:p>
        </w:tc>
        <w:tc>
          <w:tcPr>
            <w:tcW w:w="1888" w:type="dxa"/>
            <w:vAlign w:val="center"/>
          </w:tcPr>
          <w:p w14:paraId="0920AC34" w14:textId="3CCD7EE3" w:rsidR="00B330A4" w:rsidRPr="0033588D" w:rsidRDefault="00B330A4" w:rsidP="00B330A4">
            <w:pPr>
              <w:rPr>
                <w:rFonts w:ascii="Calibri" w:hAnsi="Calibri" w:cs="Calibri"/>
                <w:sz w:val="28"/>
                <w:szCs w:val="28"/>
              </w:rPr>
            </w:pPr>
            <w:r w:rsidRPr="0033588D">
              <w:rPr>
                <w:rFonts w:ascii="Calibri" w:hAnsi="Calibri" w:cs="Calibri"/>
                <w:sz w:val="28"/>
                <w:szCs w:val="28"/>
              </w:rPr>
              <w:t>Character studies</w:t>
            </w:r>
          </w:p>
        </w:tc>
        <w:tc>
          <w:tcPr>
            <w:tcW w:w="6133" w:type="dxa"/>
            <w:vAlign w:val="center"/>
          </w:tcPr>
          <w:p w14:paraId="6BF4E249" w14:textId="77777777" w:rsidR="0097159C" w:rsidRDefault="0097159C" w:rsidP="00B330A4">
            <w:pPr>
              <w:rPr>
                <w:rFonts w:ascii="Calibri" w:hAnsi="Calibri" w:cs="Calibri"/>
                <w:sz w:val="28"/>
                <w:szCs w:val="28"/>
              </w:rPr>
            </w:pPr>
          </w:p>
          <w:p w14:paraId="672DE3D7" w14:textId="77777777" w:rsidR="006D37B8" w:rsidRPr="0033588D" w:rsidRDefault="006D37B8" w:rsidP="00B330A4">
            <w:pPr>
              <w:rPr>
                <w:rFonts w:ascii="Calibri" w:hAnsi="Calibri" w:cs="Calibri"/>
                <w:sz w:val="28"/>
                <w:szCs w:val="28"/>
              </w:rPr>
            </w:pPr>
          </w:p>
          <w:p w14:paraId="3444AD68" w14:textId="77777777" w:rsidR="00B330A4" w:rsidRPr="0033588D" w:rsidRDefault="00B330A4" w:rsidP="00B330A4">
            <w:pPr>
              <w:rPr>
                <w:rFonts w:ascii="Calibri" w:hAnsi="Calibri" w:cs="Calibri"/>
                <w:sz w:val="28"/>
                <w:szCs w:val="28"/>
              </w:rPr>
            </w:pPr>
            <w:r w:rsidRPr="0033588D">
              <w:rPr>
                <w:rFonts w:ascii="Calibri" w:hAnsi="Calibri" w:cs="Calibri"/>
                <w:sz w:val="28"/>
                <w:szCs w:val="28"/>
              </w:rPr>
              <w:t xml:space="preserve">Sale, Carolyn, ‘Representing Lavinia: The (In)Significance of Women’s Consent in Legal Discourses of Rape and Ravishment and Shakespeare’s Titus Andronicus’, in Women, Violence, and English Renaissance Literature, ed. by Sharon A. Beehler and Linda Woodbridge (Tempe, AZ: Arizona </w:t>
            </w:r>
            <w:proofErr w:type="spellStart"/>
            <w:r w:rsidRPr="0033588D">
              <w:rPr>
                <w:rFonts w:ascii="Calibri" w:hAnsi="Calibri" w:cs="Calibri"/>
                <w:sz w:val="28"/>
                <w:szCs w:val="28"/>
              </w:rPr>
              <w:t>Center</w:t>
            </w:r>
            <w:proofErr w:type="spellEnd"/>
            <w:r w:rsidRPr="0033588D">
              <w:rPr>
                <w:rFonts w:ascii="Calibri" w:hAnsi="Calibri" w:cs="Calibri"/>
                <w:sz w:val="28"/>
                <w:szCs w:val="28"/>
              </w:rPr>
              <w:t xml:space="preserve"> for Medieval and Renaissance Studies, 2003), pp. 1-27</w:t>
            </w:r>
          </w:p>
          <w:p w14:paraId="457AEB15" w14:textId="1BE79D2D" w:rsidR="0097159C" w:rsidRPr="0033588D" w:rsidRDefault="0097159C" w:rsidP="00B330A4">
            <w:pPr>
              <w:rPr>
                <w:rFonts w:ascii="Calibri" w:hAnsi="Calibri" w:cs="Calibri"/>
                <w:sz w:val="28"/>
                <w:szCs w:val="28"/>
              </w:rPr>
            </w:pPr>
          </w:p>
        </w:tc>
      </w:tr>
      <w:tr w:rsidR="000561A3" w:rsidRPr="0033588D" w14:paraId="43238EAD" w14:textId="77777777" w:rsidTr="00B7601E">
        <w:tc>
          <w:tcPr>
            <w:tcW w:w="995" w:type="dxa"/>
            <w:vAlign w:val="center"/>
          </w:tcPr>
          <w:p w14:paraId="0545C813" w14:textId="543657B5" w:rsidR="000561A3" w:rsidRPr="0033588D" w:rsidRDefault="000561A3" w:rsidP="000561A3">
            <w:pPr>
              <w:rPr>
                <w:rFonts w:ascii="Calibri" w:hAnsi="Calibri" w:cs="Calibri"/>
                <w:sz w:val="28"/>
                <w:szCs w:val="28"/>
              </w:rPr>
            </w:pPr>
            <w:r w:rsidRPr="0033588D">
              <w:rPr>
                <w:rFonts w:ascii="Calibri" w:hAnsi="Calibri" w:cs="Calibri"/>
                <w:sz w:val="28"/>
                <w:szCs w:val="28"/>
              </w:rPr>
              <w:t>G/Q</w:t>
            </w:r>
          </w:p>
        </w:tc>
        <w:tc>
          <w:tcPr>
            <w:tcW w:w="1888" w:type="dxa"/>
            <w:vAlign w:val="center"/>
          </w:tcPr>
          <w:p w14:paraId="6119380C" w14:textId="18C5A8F0" w:rsidR="000561A3" w:rsidRPr="0033588D" w:rsidRDefault="00515A75" w:rsidP="000561A3">
            <w:pPr>
              <w:rPr>
                <w:rFonts w:ascii="Calibri" w:hAnsi="Calibri" w:cs="Calibri"/>
                <w:sz w:val="28"/>
                <w:szCs w:val="28"/>
              </w:rPr>
            </w:pPr>
            <w:r>
              <w:rPr>
                <w:rFonts w:ascii="Calibri" w:hAnsi="Calibri" w:cs="Calibri"/>
                <w:sz w:val="28"/>
                <w:szCs w:val="28"/>
              </w:rPr>
              <w:t>Early Modern</w:t>
            </w:r>
            <w:r w:rsidR="000561A3" w:rsidRPr="0033588D">
              <w:rPr>
                <w:rFonts w:ascii="Calibri" w:hAnsi="Calibri" w:cs="Calibri"/>
                <w:sz w:val="28"/>
                <w:szCs w:val="28"/>
              </w:rPr>
              <w:t xml:space="preserve"> gender</w:t>
            </w:r>
          </w:p>
        </w:tc>
        <w:tc>
          <w:tcPr>
            <w:tcW w:w="6133" w:type="dxa"/>
            <w:vAlign w:val="center"/>
          </w:tcPr>
          <w:p w14:paraId="6C6D5F4A" w14:textId="77777777" w:rsidR="0097159C" w:rsidRPr="0033588D" w:rsidRDefault="0097159C" w:rsidP="000561A3">
            <w:pPr>
              <w:rPr>
                <w:rFonts w:ascii="Calibri" w:hAnsi="Calibri" w:cs="Calibri"/>
                <w:sz w:val="28"/>
                <w:szCs w:val="28"/>
              </w:rPr>
            </w:pPr>
          </w:p>
          <w:p w14:paraId="74877620" w14:textId="77777777" w:rsidR="000561A3" w:rsidRPr="0033588D" w:rsidRDefault="000561A3" w:rsidP="000561A3">
            <w:pPr>
              <w:rPr>
                <w:rFonts w:ascii="Calibri" w:hAnsi="Calibri" w:cs="Calibri"/>
                <w:sz w:val="28"/>
                <w:szCs w:val="28"/>
              </w:rPr>
            </w:pPr>
            <w:r w:rsidRPr="0033588D">
              <w:rPr>
                <w:rFonts w:ascii="Calibri" w:hAnsi="Calibri" w:cs="Calibri"/>
                <w:sz w:val="28"/>
                <w:szCs w:val="28"/>
              </w:rPr>
              <w:t>Salkeld, Duncan, Shakespeare among the Courtesans: Prostitution, Literature, and Drama, 1500-1600 (London: Routledge, 2016)</w:t>
            </w:r>
          </w:p>
          <w:p w14:paraId="1F881893" w14:textId="2C92A3D6" w:rsidR="0097159C" w:rsidRPr="0033588D" w:rsidRDefault="0097159C" w:rsidP="000561A3">
            <w:pPr>
              <w:rPr>
                <w:rFonts w:ascii="Calibri" w:hAnsi="Calibri" w:cs="Calibri"/>
                <w:sz w:val="28"/>
                <w:szCs w:val="28"/>
              </w:rPr>
            </w:pPr>
          </w:p>
        </w:tc>
      </w:tr>
      <w:tr w:rsidR="0097159C" w:rsidRPr="0033588D" w14:paraId="103F6F91" w14:textId="77777777" w:rsidTr="00B7601E">
        <w:tc>
          <w:tcPr>
            <w:tcW w:w="995" w:type="dxa"/>
            <w:vAlign w:val="center"/>
          </w:tcPr>
          <w:p w14:paraId="416072F2" w14:textId="545F4262" w:rsidR="0097159C" w:rsidRPr="0033588D" w:rsidRDefault="0097159C" w:rsidP="0097159C">
            <w:pPr>
              <w:rPr>
                <w:rFonts w:ascii="Calibri" w:hAnsi="Calibri" w:cs="Calibri"/>
                <w:sz w:val="28"/>
                <w:szCs w:val="28"/>
              </w:rPr>
            </w:pPr>
            <w:r w:rsidRPr="0033588D">
              <w:rPr>
                <w:rFonts w:ascii="Calibri" w:hAnsi="Calibri" w:cs="Calibri"/>
                <w:sz w:val="28"/>
                <w:szCs w:val="28"/>
              </w:rPr>
              <w:lastRenderedPageBreak/>
              <w:t>D/G/R</w:t>
            </w:r>
          </w:p>
        </w:tc>
        <w:tc>
          <w:tcPr>
            <w:tcW w:w="1888" w:type="dxa"/>
            <w:vAlign w:val="center"/>
          </w:tcPr>
          <w:p w14:paraId="2C26801D" w14:textId="65827C82" w:rsidR="0097159C" w:rsidRPr="0033588D" w:rsidRDefault="0097159C" w:rsidP="0097159C">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558A5990" w14:textId="77777777" w:rsidR="00FC0503" w:rsidRPr="0033588D" w:rsidRDefault="00FC0503" w:rsidP="0097159C">
            <w:pPr>
              <w:rPr>
                <w:rFonts w:ascii="Calibri" w:hAnsi="Calibri" w:cs="Calibri"/>
                <w:sz w:val="28"/>
                <w:szCs w:val="28"/>
              </w:rPr>
            </w:pPr>
          </w:p>
          <w:p w14:paraId="4113EF84" w14:textId="77777777" w:rsidR="0097159C" w:rsidRPr="0033588D" w:rsidRDefault="0097159C" w:rsidP="0097159C">
            <w:pPr>
              <w:rPr>
                <w:rFonts w:ascii="Calibri" w:hAnsi="Calibri" w:cs="Calibri"/>
                <w:sz w:val="28"/>
                <w:szCs w:val="28"/>
              </w:rPr>
            </w:pPr>
            <w:r w:rsidRPr="0033588D">
              <w:rPr>
                <w:rFonts w:ascii="Calibri" w:hAnsi="Calibri" w:cs="Calibri"/>
                <w:sz w:val="28"/>
                <w:szCs w:val="28"/>
              </w:rPr>
              <w:t>Samuels, Ellen J., Fantasies of Identification: Disability, Gender, Race (New York: New York University Press, 2014)</w:t>
            </w:r>
          </w:p>
          <w:p w14:paraId="5C0D95FA" w14:textId="5BE7B45A" w:rsidR="00FC0503" w:rsidRPr="0033588D" w:rsidRDefault="00FC0503" w:rsidP="0097159C">
            <w:pPr>
              <w:rPr>
                <w:rFonts w:ascii="Calibri" w:hAnsi="Calibri" w:cs="Calibri"/>
                <w:sz w:val="28"/>
                <w:szCs w:val="28"/>
              </w:rPr>
            </w:pPr>
          </w:p>
        </w:tc>
      </w:tr>
      <w:tr w:rsidR="007B433D" w:rsidRPr="0033588D" w14:paraId="35489822" w14:textId="77777777" w:rsidTr="00B7601E">
        <w:tc>
          <w:tcPr>
            <w:tcW w:w="995" w:type="dxa"/>
            <w:vAlign w:val="center"/>
          </w:tcPr>
          <w:p w14:paraId="5FB4ED92" w14:textId="45FF0078" w:rsidR="007B433D" w:rsidRPr="0033588D" w:rsidRDefault="007B433D" w:rsidP="007B433D">
            <w:pPr>
              <w:rPr>
                <w:rFonts w:ascii="Calibri" w:hAnsi="Calibri" w:cs="Calibri"/>
                <w:sz w:val="28"/>
                <w:szCs w:val="28"/>
              </w:rPr>
            </w:pPr>
            <w:r w:rsidRPr="0033588D">
              <w:rPr>
                <w:rFonts w:ascii="Calibri" w:hAnsi="Calibri" w:cs="Calibri"/>
                <w:sz w:val="28"/>
                <w:szCs w:val="28"/>
              </w:rPr>
              <w:t>G/R/Q</w:t>
            </w:r>
          </w:p>
        </w:tc>
        <w:tc>
          <w:tcPr>
            <w:tcW w:w="1888" w:type="dxa"/>
            <w:vAlign w:val="center"/>
          </w:tcPr>
          <w:p w14:paraId="3B0ADA53" w14:textId="62C1CCF7" w:rsidR="007B433D" w:rsidRPr="0033588D" w:rsidRDefault="007B433D" w:rsidP="007B433D">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2E62B46A" w14:textId="77777777" w:rsidR="007B433D" w:rsidRPr="0033588D" w:rsidRDefault="007B433D" w:rsidP="007B433D">
            <w:pPr>
              <w:rPr>
                <w:rFonts w:ascii="Calibri" w:hAnsi="Calibri" w:cs="Calibri"/>
                <w:sz w:val="28"/>
                <w:szCs w:val="28"/>
              </w:rPr>
            </w:pPr>
          </w:p>
          <w:p w14:paraId="4D435A1C" w14:textId="6E3D4A6F" w:rsidR="007B433D" w:rsidRPr="0033588D" w:rsidRDefault="007B433D" w:rsidP="007B433D">
            <w:pPr>
              <w:rPr>
                <w:rFonts w:ascii="Calibri" w:hAnsi="Calibri" w:cs="Calibri"/>
                <w:sz w:val="28"/>
                <w:szCs w:val="28"/>
              </w:rPr>
            </w:pPr>
            <w:r w:rsidRPr="0033588D">
              <w:rPr>
                <w:rFonts w:ascii="Calibri" w:hAnsi="Calibri" w:cs="Calibri"/>
                <w:sz w:val="28"/>
                <w:szCs w:val="28"/>
              </w:rPr>
              <w:t xml:space="preserve">Shinn, Abigail, 'Gender and Reproduction in the </w:t>
            </w:r>
            <w:proofErr w:type="spellStart"/>
            <w:r w:rsidRPr="0033588D">
              <w:rPr>
                <w:rFonts w:ascii="Calibri" w:hAnsi="Calibri" w:cs="Calibri"/>
                <w:sz w:val="28"/>
                <w:szCs w:val="28"/>
              </w:rPr>
              <w:t>Spirituall</w:t>
            </w:r>
            <w:proofErr w:type="spellEnd"/>
            <w:r w:rsidRPr="0033588D">
              <w:rPr>
                <w:rFonts w:ascii="Calibri" w:hAnsi="Calibri" w:cs="Calibri"/>
                <w:sz w:val="28"/>
                <w:szCs w:val="28"/>
              </w:rPr>
              <w:t xml:space="preserve"> Experiences', in Conversions: Gender and Religious Change in </w:t>
            </w:r>
            <w:r w:rsidR="00515A75">
              <w:rPr>
                <w:rFonts w:ascii="Calibri" w:hAnsi="Calibri" w:cs="Calibri"/>
                <w:sz w:val="28"/>
                <w:szCs w:val="28"/>
              </w:rPr>
              <w:t>Early Modern</w:t>
            </w:r>
            <w:r w:rsidRPr="0033588D">
              <w:rPr>
                <w:rFonts w:ascii="Calibri" w:hAnsi="Calibri" w:cs="Calibri"/>
                <w:sz w:val="28"/>
                <w:szCs w:val="28"/>
              </w:rPr>
              <w:t xml:space="preserve"> Europe, ed. by Simon Ditchfield and Helen Smith (Manchester: Manchester University Press, 2017), pp. 81-101</w:t>
            </w:r>
          </w:p>
          <w:p w14:paraId="2A66654A" w14:textId="20F9E8BF" w:rsidR="007B433D" w:rsidRPr="0033588D" w:rsidRDefault="007B433D" w:rsidP="007B433D">
            <w:pPr>
              <w:rPr>
                <w:rFonts w:ascii="Calibri" w:hAnsi="Calibri" w:cs="Calibri"/>
                <w:sz w:val="28"/>
                <w:szCs w:val="28"/>
              </w:rPr>
            </w:pPr>
          </w:p>
        </w:tc>
      </w:tr>
      <w:tr w:rsidR="003144BF" w:rsidRPr="0033588D" w14:paraId="546E2991" w14:textId="77777777" w:rsidTr="00B7601E">
        <w:tc>
          <w:tcPr>
            <w:tcW w:w="995" w:type="dxa"/>
            <w:vAlign w:val="center"/>
          </w:tcPr>
          <w:p w14:paraId="2B77A053" w14:textId="34F0BB21" w:rsidR="003144BF" w:rsidRPr="0033588D" w:rsidRDefault="003144BF" w:rsidP="003144BF">
            <w:pPr>
              <w:rPr>
                <w:rFonts w:ascii="Calibri" w:hAnsi="Calibri" w:cs="Calibri"/>
                <w:sz w:val="28"/>
                <w:szCs w:val="28"/>
              </w:rPr>
            </w:pPr>
            <w:r w:rsidRPr="0033588D">
              <w:rPr>
                <w:rFonts w:ascii="Calibri" w:hAnsi="Calibri" w:cs="Calibri"/>
                <w:sz w:val="28"/>
                <w:szCs w:val="28"/>
              </w:rPr>
              <w:t>G/Q/R</w:t>
            </w:r>
          </w:p>
        </w:tc>
        <w:tc>
          <w:tcPr>
            <w:tcW w:w="1888" w:type="dxa"/>
            <w:vAlign w:val="center"/>
          </w:tcPr>
          <w:p w14:paraId="274E6712" w14:textId="12479F08" w:rsidR="003144BF" w:rsidRPr="0033588D" w:rsidRDefault="003144BF" w:rsidP="003144BF">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0DBDFA32" w14:textId="77777777" w:rsidR="003144BF" w:rsidRPr="0033588D" w:rsidRDefault="003144BF" w:rsidP="003144BF">
            <w:pPr>
              <w:rPr>
                <w:rFonts w:ascii="Calibri" w:hAnsi="Calibri" w:cs="Calibri"/>
                <w:sz w:val="28"/>
                <w:szCs w:val="28"/>
              </w:rPr>
            </w:pPr>
          </w:p>
          <w:p w14:paraId="02264022" w14:textId="77777777" w:rsidR="003144BF" w:rsidRPr="0033588D" w:rsidRDefault="003144BF" w:rsidP="003144BF">
            <w:pPr>
              <w:rPr>
                <w:rFonts w:ascii="Calibri" w:hAnsi="Calibri" w:cs="Calibri"/>
                <w:sz w:val="28"/>
                <w:szCs w:val="28"/>
              </w:rPr>
            </w:pPr>
            <w:r w:rsidRPr="0033588D">
              <w:rPr>
                <w:rFonts w:ascii="Calibri" w:hAnsi="Calibri" w:cs="Calibri"/>
                <w:sz w:val="28"/>
                <w:szCs w:val="28"/>
              </w:rPr>
              <w:t>The Oxford Handbook of Shakespeare and Embodiment: Gender, Sexuality, and Race ed. Valerie Traub</w:t>
            </w:r>
          </w:p>
          <w:p w14:paraId="05D4EBFE" w14:textId="237D01E2" w:rsidR="003144BF" w:rsidRPr="0033588D" w:rsidRDefault="003144BF" w:rsidP="003144BF">
            <w:pPr>
              <w:rPr>
                <w:rFonts w:ascii="Calibri" w:hAnsi="Calibri" w:cs="Calibri"/>
                <w:sz w:val="28"/>
                <w:szCs w:val="28"/>
              </w:rPr>
            </w:pPr>
          </w:p>
        </w:tc>
      </w:tr>
      <w:tr w:rsidR="005E0DBF" w:rsidRPr="0033588D" w14:paraId="75D6C6E9" w14:textId="77777777" w:rsidTr="00B7601E">
        <w:tc>
          <w:tcPr>
            <w:tcW w:w="995" w:type="dxa"/>
            <w:vAlign w:val="center"/>
          </w:tcPr>
          <w:p w14:paraId="411E64F0" w14:textId="11D56F2A" w:rsidR="005E0DBF" w:rsidRPr="0033588D" w:rsidRDefault="005E0DBF" w:rsidP="005E0DBF">
            <w:pPr>
              <w:rPr>
                <w:rFonts w:ascii="Calibri" w:hAnsi="Calibri" w:cs="Calibri"/>
                <w:sz w:val="28"/>
                <w:szCs w:val="28"/>
              </w:rPr>
            </w:pPr>
            <w:r w:rsidRPr="0033588D">
              <w:rPr>
                <w:rFonts w:ascii="Calibri" w:hAnsi="Calibri" w:cs="Calibri"/>
                <w:sz w:val="28"/>
                <w:szCs w:val="28"/>
              </w:rPr>
              <w:t>G/D/Q</w:t>
            </w:r>
          </w:p>
        </w:tc>
        <w:tc>
          <w:tcPr>
            <w:tcW w:w="1888" w:type="dxa"/>
            <w:vAlign w:val="center"/>
          </w:tcPr>
          <w:p w14:paraId="46131B10" w14:textId="44164E83" w:rsidR="005E0DBF" w:rsidRPr="0033588D" w:rsidRDefault="005E0DBF" w:rsidP="005E0DBF">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48CF8C9F" w14:textId="77777777" w:rsidR="001A5BAC" w:rsidRPr="0033588D" w:rsidRDefault="001A5BAC" w:rsidP="005E0DBF">
            <w:pPr>
              <w:rPr>
                <w:rFonts w:ascii="Calibri" w:hAnsi="Calibri" w:cs="Calibri"/>
                <w:sz w:val="28"/>
                <w:szCs w:val="28"/>
              </w:rPr>
            </w:pPr>
          </w:p>
          <w:p w14:paraId="51BAD7AF" w14:textId="5DE30A1A" w:rsidR="005E0DBF" w:rsidRPr="0033588D" w:rsidRDefault="005E0DBF" w:rsidP="005E0DBF">
            <w:pPr>
              <w:rPr>
                <w:rFonts w:ascii="Calibri" w:hAnsi="Calibri" w:cs="Calibri"/>
                <w:sz w:val="28"/>
                <w:szCs w:val="28"/>
              </w:rPr>
            </w:pPr>
            <w:r w:rsidRPr="0033588D">
              <w:rPr>
                <w:rFonts w:ascii="Calibri" w:hAnsi="Calibri" w:cs="Calibri"/>
                <w:sz w:val="28"/>
                <w:szCs w:val="28"/>
              </w:rPr>
              <w:t xml:space="preserve">Skuse, Alanna, Surgery and Selfhood in </w:t>
            </w:r>
            <w:r w:rsidR="00515A75">
              <w:rPr>
                <w:rFonts w:ascii="Calibri" w:hAnsi="Calibri" w:cs="Calibri"/>
                <w:sz w:val="28"/>
                <w:szCs w:val="28"/>
              </w:rPr>
              <w:t>Early Modern</w:t>
            </w:r>
            <w:r w:rsidRPr="0033588D">
              <w:rPr>
                <w:rFonts w:ascii="Calibri" w:hAnsi="Calibri" w:cs="Calibri"/>
                <w:sz w:val="28"/>
                <w:szCs w:val="28"/>
              </w:rPr>
              <w:t xml:space="preserve"> England (Cambridge: Cambridge University Press, 2021)</w:t>
            </w:r>
          </w:p>
          <w:p w14:paraId="6602006A" w14:textId="4F6051AE" w:rsidR="001A5BAC" w:rsidRPr="0033588D" w:rsidRDefault="001A5BAC" w:rsidP="005E0DBF">
            <w:pPr>
              <w:rPr>
                <w:rFonts w:ascii="Calibri" w:hAnsi="Calibri" w:cs="Calibri"/>
                <w:sz w:val="28"/>
                <w:szCs w:val="28"/>
              </w:rPr>
            </w:pPr>
          </w:p>
        </w:tc>
      </w:tr>
      <w:tr w:rsidR="000856E2" w:rsidRPr="0033588D" w14:paraId="02CA667E" w14:textId="77777777" w:rsidTr="00B7601E">
        <w:tc>
          <w:tcPr>
            <w:tcW w:w="995" w:type="dxa"/>
            <w:vAlign w:val="center"/>
          </w:tcPr>
          <w:p w14:paraId="4648FDF3" w14:textId="36B643A1" w:rsidR="000856E2" w:rsidRPr="0033588D" w:rsidRDefault="000856E2" w:rsidP="000856E2">
            <w:pPr>
              <w:rPr>
                <w:rFonts w:ascii="Calibri" w:hAnsi="Calibri" w:cs="Calibri"/>
                <w:sz w:val="28"/>
                <w:szCs w:val="28"/>
              </w:rPr>
            </w:pPr>
            <w:r w:rsidRPr="0033588D">
              <w:rPr>
                <w:rFonts w:ascii="Calibri" w:hAnsi="Calibri" w:cs="Calibri"/>
                <w:sz w:val="28"/>
                <w:szCs w:val="28"/>
              </w:rPr>
              <w:t>G/D</w:t>
            </w:r>
          </w:p>
        </w:tc>
        <w:tc>
          <w:tcPr>
            <w:tcW w:w="1888" w:type="dxa"/>
            <w:vAlign w:val="center"/>
          </w:tcPr>
          <w:p w14:paraId="79432C70" w14:textId="094D57A0" w:rsidR="000856E2" w:rsidRPr="0033588D" w:rsidRDefault="000856E2" w:rsidP="000856E2">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68FFB14B" w14:textId="77777777" w:rsidR="001A5BAC" w:rsidRPr="0033588D" w:rsidRDefault="001A5BAC" w:rsidP="000856E2">
            <w:pPr>
              <w:rPr>
                <w:rFonts w:ascii="Calibri" w:hAnsi="Calibri" w:cs="Calibri"/>
                <w:sz w:val="28"/>
                <w:szCs w:val="28"/>
              </w:rPr>
            </w:pPr>
          </w:p>
          <w:p w14:paraId="0DD34D02" w14:textId="4D98D709" w:rsidR="000856E2" w:rsidRPr="0033588D" w:rsidRDefault="000856E2" w:rsidP="000856E2">
            <w:pPr>
              <w:rPr>
                <w:rFonts w:ascii="Calibri" w:hAnsi="Calibri" w:cs="Calibri"/>
                <w:sz w:val="28"/>
                <w:szCs w:val="28"/>
              </w:rPr>
            </w:pPr>
            <w:r w:rsidRPr="0033588D">
              <w:rPr>
                <w:rFonts w:ascii="Calibri" w:hAnsi="Calibri" w:cs="Calibri"/>
                <w:sz w:val="28"/>
                <w:szCs w:val="28"/>
              </w:rPr>
              <w:t xml:space="preserve">Smith, Bonnie G. and Hutchison, </w:t>
            </w:r>
            <w:r w:rsidR="0090192E" w:rsidRPr="0033588D">
              <w:rPr>
                <w:rFonts w:ascii="Calibri" w:hAnsi="Calibri" w:cs="Calibri"/>
                <w:sz w:val="28"/>
                <w:szCs w:val="28"/>
              </w:rPr>
              <w:t>Beth</w:t>
            </w:r>
            <w:r w:rsidR="0090192E">
              <w:rPr>
                <w:rFonts w:ascii="Calibri" w:hAnsi="Calibri" w:cs="Calibri"/>
                <w:sz w:val="28"/>
                <w:szCs w:val="28"/>
              </w:rPr>
              <w:t>,</w:t>
            </w:r>
            <w:r w:rsidR="0090192E" w:rsidRPr="0033588D">
              <w:rPr>
                <w:rFonts w:ascii="Calibri" w:hAnsi="Calibri" w:cs="Calibri"/>
                <w:sz w:val="28"/>
                <w:szCs w:val="28"/>
              </w:rPr>
              <w:t xml:space="preserve"> </w:t>
            </w:r>
            <w:r w:rsidRPr="0033588D">
              <w:rPr>
                <w:rFonts w:ascii="Calibri" w:hAnsi="Calibri" w:cs="Calibri"/>
                <w:sz w:val="28"/>
                <w:szCs w:val="28"/>
              </w:rPr>
              <w:t>eds., Gendering Disability (New Brunswick, NJ: Rutgers University Press, 2004)</w:t>
            </w:r>
          </w:p>
          <w:p w14:paraId="210CCABD" w14:textId="7D9BAD9E" w:rsidR="001A5BAC" w:rsidRPr="0033588D" w:rsidRDefault="001A5BAC" w:rsidP="000856E2">
            <w:pPr>
              <w:rPr>
                <w:rFonts w:ascii="Calibri" w:hAnsi="Calibri" w:cs="Calibri"/>
                <w:sz w:val="28"/>
                <w:szCs w:val="28"/>
              </w:rPr>
            </w:pPr>
          </w:p>
        </w:tc>
      </w:tr>
      <w:tr w:rsidR="00264B6D" w:rsidRPr="0033588D" w14:paraId="38F90EA4" w14:textId="77777777" w:rsidTr="00B7601E">
        <w:tc>
          <w:tcPr>
            <w:tcW w:w="995" w:type="dxa"/>
            <w:vAlign w:val="center"/>
          </w:tcPr>
          <w:p w14:paraId="6B88EF1B" w14:textId="258334A1" w:rsidR="00264B6D" w:rsidRPr="0033588D" w:rsidRDefault="00264B6D" w:rsidP="00264B6D">
            <w:pPr>
              <w:rPr>
                <w:rFonts w:ascii="Calibri" w:hAnsi="Calibri" w:cs="Calibri"/>
                <w:sz w:val="28"/>
                <w:szCs w:val="28"/>
              </w:rPr>
            </w:pPr>
            <w:r w:rsidRPr="0033588D">
              <w:rPr>
                <w:rFonts w:ascii="Calibri" w:hAnsi="Calibri" w:cs="Calibri"/>
                <w:sz w:val="28"/>
                <w:szCs w:val="28"/>
              </w:rPr>
              <w:t>Q/G</w:t>
            </w:r>
          </w:p>
        </w:tc>
        <w:tc>
          <w:tcPr>
            <w:tcW w:w="1888" w:type="dxa"/>
            <w:vAlign w:val="center"/>
          </w:tcPr>
          <w:p w14:paraId="7F49DB43" w14:textId="3586CB5F" w:rsidR="00264B6D" w:rsidRPr="0033588D" w:rsidRDefault="00264B6D" w:rsidP="00264B6D">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5726710B" w14:textId="77777777" w:rsidR="006D37B8" w:rsidRPr="0033588D" w:rsidRDefault="006D37B8" w:rsidP="00264B6D">
            <w:pPr>
              <w:rPr>
                <w:rFonts w:ascii="Calibri" w:hAnsi="Calibri" w:cs="Calibri"/>
                <w:sz w:val="28"/>
                <w:szCs w:val="28"/>
              </w:rPr>
            </w:pPr>
          </w:p>
          <w:p w14:paraId="3DDD0546" w14:textId="3F44DCAA" w:rsidR="00264B6D" w:rsidRPr="0033588D" w:rsidRDefault="00264B6D" w:rsidP="00264B6D">
            <w:pPr>
              <w:rPr>
                <w:rFonts w:ascii="Calibri" w:hAnsi="Calibri" w:cs="Calibri"/>
                <w:sz w:val="28"/>
                <w:szCs w:val="28"/>
              </w:rPr>
            </w:pPr>
            <w:r w:rsidRPr="0033588D">
              <w:rPr>
                <w:rFonts w:ascii="Calibri" w:hAnsi="Calibri" w:cs="Calibri"/>
                <w:sz w:val="28"/>
                <w:szCs w:val="28"/>
              </w:rPr>
              <w:t xml:space="preserve">Spencer-Hall, Alicia and Gutt, </w:t>
            </w:r>
            <w:r w:rsidR="0090192E" w:rsidRPr="0033588D">
              <w:rPr>
                <w:rFonts w:ascii="Calibri" w:hAnsi="Calibri" w:cs="Calibri"/>
                <w:sz w:val="28"/>
                <w:szCs w:val="28"/>
              </w:rPr>
              <w:t>Blake</w:t>
            </w:r>
            <w:r w:rsidR="0090192E">
              <w:rPr>
                <w:rFonts w:ascii="Calibri" w:hAnsi="Calibri" w:cs="Calibri"/>
                <w:sz w:val="28"/>
                <w:szCs w:val="28"/>
              </w:rPr>
              <w:t>,</w:t>
            </w:r>
            <w:r w:rsidR="0090192E" w:rsidRPr="0033588D">
              <w:rPr>
                <w:rFonts w:ascii="Calibri" w:hAnsi="Calibri" w:cs="Calibri"/>
                <w:sz w:val="28"/>
                <w:szCs w:val="28"/>
              </w:rPr>
              <w:t xml:space="preserve"> </w:t>
            </w:r>
            <w:r w:rsidRPr="0033588D">
              <w:rPr>
                <w:rFonts w:ascii="Calibri" w:hAnsi="Calibri" w:cs="Calibri"/>
                <w:sz w:val="28"/>
                <w:szCs w:val="28"/>
              </w:rPr>
              <w:t>eds., Trans and Genderqueer Subjects in Medieval Hagiography (Amsterdam: Amsterdam University Press, 2021)</w:t>
            </w:r>
          </w:p>
          <w:p w14:paraId="6C301806" w14:textId="77777777" w:rsidR="001A5BAC" w:rsidRDefault="001A5BAC" w:rsidP="00264B6D">
            <w:pPr>
              <w:rPr>
                <w:rFonts w:ascii="Calibri" w:hAnsi="Calibri" w:cs="Calibri"/>
                <w:sz w:val="28"/>
                <w:szCs w:val="28"/>
              </w:rPr>
            </w:pPr>
          </w:p>
          <w:p w14:paraId="4F6D8E4D" w14:textId="213400E4" w:rsidR="006D37B8" w:rsidRPr="0033588D" w:rsidRDefault="006D37B8" w:rsidP="00264B6D">
            <w:pPr>
              <w:rPr>
                <w:rFonts w:ascii="Calibri" w:hAnsi="Calibri" w:cs="Calibri"/>
                <w:sz w:val="28"/>
                <w:szCs w:val="28"/>
              </w:rPr>
            </w:pPr>
          </w:p>
        </w:tc>
      </w:tr>
      <w:tr w:rsidR="001A5BAC" w:rsidRPr="0033588D" w14:paraId="0097FA03" w14:textId="77777777" w:rsidTr="00B7601E">
        <w:tc>
          <w:tcPr>
            <w:tcW w:w="995" w:type="dxa"/>
            <w:vAlign w:val="center"/>
          </w:tcPr>
          <w:p w14:paraId="6B19C617" w14:textId="237050F3" w:rsidR="001A5BAC" w:rsidRPr="0033588D" w:rsidRDefault="001A5BAC" w:rsidP="001A5BAC">
            <w:pPr>
              <w:rPr>
                <w:rFonts w:ascii="Calibri" w:hAnsi="Calibri" w:cs="Calibri"/>
                <w:sz w:val="28"/>
                <w:szCs w:val="28"/>
              </w:rPr>
            </w:pPr>
            <w:r w:rsidRPr="0033588D">
              <w:rPr>
                <w:rFonts w:ascii="Calibri" w:hAnsi="Calibri" w:cs="Calibri"/>
                <w:sz w:val="28"/>
                <w:szCs w:val="28"/>
              </w:rPr>
              <w:t>G/Q</w:t>
            </w:r>
          </w:p>
        </w:tc>
        <w:tc>
          <w:tcPr>
            <w:tcW w:w="1888" w:type="dxa"/>
            <w:vAlign w:val="center"/>
          </w:tcPr>
          <w:p w14:paraId="56D143C9" w14:textId="379F2587" w:rsidR="001A5BAC" w:rsidRPr="0033588D" w:rsidRDefault="00515A75" w:rsidP="001A5BAC">
            <w:pPr>
              <w:rPr>
                <w:rFonts w:ascii="Calibri" w:hAnsi="Calibri" w:cs="Calibri"/>
                <w:sz w:val="28"/>
                <w:szCs w:val="28"/>
              </w:rPr>
            </w:pPr>
            <w:r>
              <w:rPr>
                <w:rFonts w:ascii="Calibri" w:hAnsi="Calibri" w:cs="Calibri"/>
                <w:sz w:val="28"/>
                <w:szCs w:val="28"/>
              </w:rPr>
              <w:t>Early Modern</w:t>
            </w:r>
            <w:r w:rsidR="001A5BAC" w:rsidRPr="0033588D">
              <w:rPr>
                <w:rFonts w:ascii="Calibri" w:hAnsi="Calibri" w:cs="Calibri"/>
                <w:sz w:val="28"/>
                <w:szCs w:val="28"/>
              </w:rPr>
              <w:t xml:space="preserve"> gender</w:t>
            </w:r>
          </w:p>
        </w:tc>
        <w:tc>
          <w:tcPr>
            <w:tcW w:w="6133" w:type="dxa"/>
            <w:vAlign w:val="center"/>
          </w:tcPr>
          <w:p w14:paraId="3128B01F" w14:textId="77777777" w:rsidR="006C238F" w:rsidRPr="0033588D" w:rsidRDefault="006C238F" w:rsidP="001A5BAC">
            <w:pPr>
              <w:rPr>
                <w:rFonts w:ascii="Calibri" w:hAnsi="Calibri" w:cs="Calibri"/>
                <w:sz w:val="28"/>
                <w:szCs w:val="28"/>
              </w:rPr>
            </w:pPr>
          </w:p>
          <w:p w14:paraId="6D7121EA" w14:textId="77777777" w:rsidR="001A5BAC" w:rsidRPr="0033588D" w:rsidRDefault="001A5BAC" w:rsidP="001A5BAC">
            <w:pPr>
              <w:rPr>
                <w:rFonts w:ascii="Calibri" w:hAnsi="Calibri" w:cs="Calibri"/>
                <w:sz w:val="28"/>
                <w:szCs w:val="28"/>
              </w:rPr>
            </w:pPr>
            <w:proofErr w:type="spellStart"/>
            <w:r w:rsidRPr="0033588D">
              <w:rPr>
                <w:rFonts w:ascii="Calibri" w:hAnsi="Calibri" w:cs="Calibri"/>
                <w:sz w:val="28"/>
                <w:szCs w:val="28"/>
              </w:rPr>
              <w:t>Stallybrass</w:t>
            </w:r>
            <w:proofErr w:type="spellEnd"/>
            <w:r w:rsidRPr="0033588D">
              <w:rPr>
                <w:rFonts w:ascii="Calibri" w:hAnsi="Calibri" w:cs="Calibri"/>
                <w:sz w:val="28"/>
                <w:szCs w:val="28"/>
              </w:rPr>
              <w:t>, Peter 'Transvestism and the Body Beneath: Speculating on the Boy Actor', in Erotic Politics: The Dynamics of Desire in the Renaissance Theatre, ed. by Susan Zimmerman (London: Routledge, 1992), pp. 50-64</w:t>
            </w:r>
          </w:p>
          <w:p w14:paraId="3522515C" w14:textId="07114F7E" w:rsidR="006C238F" w:rsidRPr="0033588D" w:rsidRDefault="006C238F" w:rsidP="001A5BAC">
            <w:pPr>
              <w:rPr>
                <w:rFonts w:ascii="Calibri" w:hAnsi="Calibri" w:cs="Calibri"/>
                <w:sz w:val="28"/>
                <w:szCs w:val="28"/>
              </w:rPr>
            </w:pPr>
          </w:p>
        </w:tc>
      </w:tr>
      <w:tr w:rsidR="007D1F22" w:rsidRPr="0033588D" w14:paraId="69A9C8D1" w14:textId="77777777" w:rsidTr="00B7601E">
        <w:tc>
          <w:tcPr>
            <w:tcW w:w="995" w:type="dxa"/>
            <w:vAlign w:val="center"/>
          </w:tcPr>
          <w:p w14:paraId="13D9FA09" w14:textId="279B4809" w:rsidR="007D1F22" w:rsidRPr="0033588D" w:rsidRDefault="007D1F22" w:rsidP="007D1F22">
            <w:pPr>
              <w:rPr>
                <w:rFonts w:ascii="Calibri" w:hAnsi="Calibri" w:cs="Calibri"/>
                <w:sz w:val="28"/>
                <w:szCs w:val="28"/>
              </w:rPr>
            </w:pPr>
            <w:r w:rsidRPr="0033588D">
              <w:rPr>
                <w:rFonts w:ascii="Calibri" w:hAnsi="Calibri" w:cs="Calibri"/>
                <w:sz w:val="28"/>
                <w:szCs w:val="28"/>
              </w:rPr>
              <w:lastRenderedPageBreak/>
              <w:t>G/Q</w:t>
            </w:r>
          </w:p>
        </w:tc>
        <w:tc>
          <w:tcPr>
            <w:tcW w:w="1888" w:type="dxa"/>
            <w:vAlign w:val="center"/>
          </w:tcPr>
          <w:p w14:paraId="2C59D47B" w14:textId="0B274216" w:rsidR="007D1F22" w:rsidRPr="0033588D" w:rsidRDefault="007D1F22" w:rsidP="007D1F22">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4B63E322" w14:textId="77777777" w:rsidR="007D1F22" w:rsidRPr="0033588D" w:rsidRDefault="007D1F22" w:rsidP="007D1F22">
            <w:pPr>
              <w:rPr>
                <w:rFonts w:ascii="Calibri" w:hAnsi="Calibri" w:cs="Calibri"/>
                <w:sz w:val="28"/>
                <w:szCs w:val="28"/>
              </w:rPr>
            </w:pPr>
          </w:p>
          <w:p w14:paraId="698EB731" w14:textId="25E2D018" w:rsidR="007D1F22" w:rsidRPr="0033588D" w:rsidRDefault="007D1F22" w:rsidP="007D1F22">
            <w:pPr>
              <w:rPr>
                <w:rFonts w:ascii="Calibri" w:hAnsi="Calibri" w:cs="Calibri"/>
                <w:sz w:val="28"/>
                <w:szCs w:val="28"/>
              </w:rPr>
            </w:pPr>
            <w:r w:rsidRPr="0033588D">
              <w:rPr>
                <w:rFonts w:ascii="Calibri" w:hAnsi="Calibri" w:cs="Calibri"/>
                <w:sz w:val="28"/>
                <w:szCs w:val="28"/>
              </w:rPr>
              <w:t xml:space="preserve">Stanivukovic, Goran, ‘Gender and Sexuality: Undoing the Tragic Subject’, in A Cultural History of Tragedy in the </w:t>
            </w:r>
            <w:r w:rsidR="00515A75">
              <w:rPr>
                <w:rFonts w:ascii="Calibri" w:hAnsi="Calibri" w:cs="Calibri"/>
                <w:sz w:val="28"/>
                <w:szCs w:val="28"/>
              </w:rPr>
              <w:t>Early Modern</w:t>
            </w:r>
            <w:r w:rsidRPr="0033588D">
              <w:rPr>
                <w:rFonts w:ascii="Calibri" w:hAnsi="Calibri" w:cs="Calibri"/>
                <w:sz w:val="28"/>
                <w:szCs w:val="28"/>
              </w:rPr>
              <w:t xml:space="preserve"> Age, ed. by Naomi Conn Liebler (London: Bloomsbury, 2020), pp. 129-146</w:t>
            </w:r>
          </w:p>
          <w:p w14:paraId="0D3948C8" w14:textId="1495A191" w:rsidR="007D1F22" w:rsidRPr="0033588D" w:rsidRDefault="007D1F22" w:rsidP="007D1F22">
            <w:pPr>
              <w:rPr>
                <w:rFonts w:ascii="Calibri" w:hAnsi="Calibri" w:cs="Calibri"/>
                <w:sz w:val="28"/>
                <w:szCs w:val="28"/>
              </w:rPr>
            </w:pPr>
          </w:p>
        </w:tc>
      </w:tr>
      <w:tr w:rsidR="0036032F" w:rsidRPr="0033588D" w14:paraId="2E6B045F" w14:textId="77777777" w:rsidTr="00B7601E">
        <w:tc>
          <w:tcPr>
            <w:tcW w:w="995" w:type="dxa"/>
            <w:vAlign w:val="center"/>
          </w:tcPr>
          <w:p w14:paraId="7C1559B1" w14:textId="1DA3C986" w:rsidR="0036032F" w:rsidRPr="0033588D" w:rsidRDefault="0036032F" w:rsidP="0036032F">
            <w:pPr>
              <w:rPr>
                <w:rFonts w:ascii="Calibri" w:hAnsi="Calibri" w:cs="Calibri"/>
                <w:sz w:val="28"/>
                <w:szCs w:val="28"/>
              </w:rPr>
            </w:pPr>
            <w:r w:rsidRPr="0033588D">
              <w:rPr>
                <w:rFonts w:ascii="Calibri" w:hAnsi="Calibri" w:cs="Calibri"/>
                <w:sz w:val="28"/>
                <w:szCs w:val="28"/>
              </w:rPr>
              <w:t>Q/G</w:t>
            </w:r>
          </w:p>
        </w:tc>
        <w:tc>
          <w:tcPr>
            <w:tcW w:w="1888" w:type="dxa"/>
            <w:vAlign w:val="center"/>
          </w:tcPr>
          <w:p w14:paraId="5A1ED728" w14:textId="2F76D95F" w:rsidR="0036032F" w:rsidRPr="0033588D" w:rsidRDefault="0036032F" w:rsidP="0036032F">
            <w:pPr>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76F178D8" w14:textId="77777777" w:rsidR="0036032F" w:rsidRPr="0033588D" w:rsidRDefault="0036032F" w:rsidP="0036032F">
            <w:pPr>
              <w:rPr>
                <w:rFonts w:ascii="Calibri" w:hAnsi="Calibri" w:cs="Calibri"/>
                <w:sz w:val="28"/>
                <w:szCs w:val="28"/>
              </w:rPr>
            </w:pPr>
          </w:p>
          <w:p w14:paraId="665506C8" w14:textId="77777777" w:rsidR="0036032F" w:rsidRPr="0033588D" w:rsidRDefault="0036032F" w:rsidP="0036032F">
            <w:pPr>
              <w:rPr>
                <w:rFonts w:ascii="Calibri" w:hAnsi="Calibri" w:cs="Calibri"/>
                <w:sz w:val="28"/>
                <w:szCs w:val="28"/>
              </w:rPr>
            </w:pPr>
            <w:r w:rsidRPr="0033588D">
              <w:rPr>
                <w:rFonts w:ascii="Calibri" w:hAnsi="Calibri" w:cs="Calibri"/>
                <w:sz w:val="28"/>
                <w:szCs w:val="28"/>
              </w:rPr>
              <w:t xml:space="preserve">Whittlesey, Christy, </w:t>
            </w:r>
            <w:r w:rsidRPr="0033588D">
              <w:rPr>
                <w:rFonts w:ascii="Calibri" w:hAnsi="Calibri" w:cs="Calibri"/>
                <w:i/>
                <w:iCs/>
                <w:sz w:val="28"/>
                <w:szCs w:val="28"/>
              </w:rPr>
              <w:t xml:space="preserve">The Beginners’ Guide to Being a Trans Ally </w:t>
            </w:r>
            <w:r w:rsidRPr="0033588D">
              <w:rPr>
                <w:rFonts w:ascii="Calibri" w:hAnsi="Calibri" w:cs="Calibri"/>
                <w:sz w:val="28"/>
                <w:szCs w:val="28"/>
              </w:rPr>
              <w:t>(London: Jessica Kingsley, 2021)</w:t>
            </w:r>
          </w:p>
          <w:p w14:paraId="6C30FD1C" w14:textId="768C143E" w:rsidR="0036032F" w:rsidRPr="0033588D" w:rsidRDefault="0036032F" w:rsidP="0036032F">
            <w:pPr>
              <w:rPr>
                <w:rFonts w:ascii="Calibri" w:hAnsi="Calibri" w:cs="Calibri"/>
                <w:sz w:val="28"/>
                <w:szCs w:val="28"/>
              </w:rPr>
            </w:pPr>
          </w:p>
        </w:tc>
      </w:tr>
      <w:tr w:rsidR="00B7601E" w:rsidRPr="0033588D" w14:paraId="220F3F83" w14:textId="77777777" w:rsidTr="00B7601E">
        <w:trPr>
          <w:trHeight w:val="680"/>
        </w:trPr>
        <w:tc>
          <w:tcPr>
            <w:tcW w:w="995" w:type="dxa"/>
            <w:hideMark/>
          </w:tcPr>
          <w:p w14:paraId="33A868C5" w14:textId="77777777" w:rsidR="00B7601E" w:rsidRPr="0033588D" w:rsidRDefault="00B7601E" w:rsidP="002240EE">
            <w:pPr>
              <w:spacing w:line="256" w:lineRule="auto"/>
              <w:rPr>
                <w:rFonts w:ascii="Calibri" w:hAnsi="Calibri" w:cs="Calibri"/>
                <w:sz w:val="28"/>
                <w:szCs w:val="28"/>
              </w:rPr>
            </w:pPr>
          </w:p>
          <w:p w14:paraId="7C5179A5" w14:textId="6C5FD62D" w:rsidR="00B7601E" w:rsidRPr="0033588D" w:rsidRDefault="00B7601E" w:rsidP="002240EE">
            <w:pPr>
              <w:spacing w:line="256" w:lineRule="auto"/>
              <w:rPr>
                <w:rFonts w:ascii="Calibri" w:hAnsi="Calibri" w:cs="Calibri"/>
                <w:sz w:val="28"/>
                <w:szCs w:val="28"/>
              </w:rPr>
            </w:pPr>
            <w:r w:rsidRPr="0033588D">
              <w:rPr>
                <w:rFonts w:ascii="Calibri" w:hAnsi="Calibri" w:cs="Calibri"/>
                <w:sz w:val="28"/>
                <w:szCs w:val="28"/>
              </w:rPr>
              <w:t>Q/G</w:t>
            </w:r>
          </w:p>
        </w:tc>
        <w:tc>
          <w:tcPr>
            <w:tcW w:w="1888" w:type="dxa"/>
            <w:hideMark/>
          </w:tcPr>
          <w:p w14:paraId="2B54B992" w14:textId="77777777" w:rsidR="00B7601E" w:rsidRPr="0033588D" w:rsidRDefault="00B7601E" w:rsidP="002240EE">
            <w:pPr>
              <w:spacing w:line="256" w:lineRule="auto"/>
              <w:rPr>
                <w:rFonts w:ascii="Calibri" w:hAnsi="Calibri" w:cs="Calibri"/>
                <w:sz w:val="28"/>
                <w:szCs w:val="28"/>
              </w:rPr>
            </w:pPr>
          </w:p>
          <w:p w14:paraId="5CB4A301" w14:textId="3EB0B30B" w:rsidR="00B7601E" w:rsidRPr="0033588D" w:rsidRDefault="00515A75" w:rsidP="002240EE">
            <w:pPr>
              <w:spacing w:line="256" w:lineRule="auto"/>
              <w:rPr>
                <w:rFonts w:ascii="Calibri" w:hAnsi="Calibri" w:cs="Calibri"/>
                <w:sz w:val="28"/>
                <w:szCs w:val="28"/>
              </w:rPr>
            </w:pPr>
            <w:r>
              <w:rPr>
                <w:rFonts w:ascii="Calibri" w:hAnsi="Calibri" w:cs="Calibri"/>
                <w:sz w:val="28"/>
                <w:szCs w:val="28"/>
              </w:rPr>
              <w:t>Early Modern</w:t>
            </w:r>
            <w:r w:rsidR="00B7601E" w:rsidRPr="0033588D">
              <w:rPr>
                <w:rFonts w:ascii="Calibri" w:hAnsi="Calibri" w:cs="Calibri"/>
                <w:sz w:val="28"/>
                <w:szCs w:val="28"/>
              </w:rPr>
              <w:t xml:space="preserve"> gender</w:t>
            </w:r>
          </w:p>
        </w:tc>
        <w:tc>
          <w:tcPr>
            <w:tcW w:w="6133" w:type="dxa"/>
            <w:hideMark/>
          </w:tcPr>
          <w:p w14:paraId="6743DCBE" w14:textId="77777777" w:rsidR="00B7601E" w:rsidRPr="0033588D" w:rsidRDefault="00B7601E" w:rsidP="002240EE">
            <w:pPr>
              <w:spacing w:line="256" w:lineRule="auto"/>
              <w:rPr>
                <w:rFonts w:ascii="Calibri" w:hAnsi="Calibri" w:cs="Calibri"/>
                <w:sz w:val="28"/>
                <w:szCs w:val="28"/>
              </w:rPr>
            </w:pPr>
          </w:p>
          <w:p w14:paraId="6E97645E" w14:textId="77777777" w:rsidR="00B7601E" w:rsidRDefault="00B7601E" w:rsidP="002240EE">
            <w:pPr>
              <w:spacing w:line="256" w:lineRule="auto"/>
              <w:rPr>
                <w:rFonts w:ascii="Calibri" w:hAnsi="Calibri" w:cs="Calibri"/>
                <w:sz w:val="28"/>
                <w:szCs w:val="28"/>
              </w:rPr>
            </w:pPr>
            <w:r w:rsidRPr="0033588D">
              <w:rPr>
                <w:rFonts w:ascii="Calibri" w:hAnsi="Calibri" w:cs="Calibri"/>
                <w:sz w:val="28"/>
                <w:szCs w:val="28"/>
              </w:rPr>
              <w:t>Barker, Roberta, ‘The “</w:t>
            </w:r>
            <w:proofErr w:type="gramStart"/>
            <w:r w:rsidRPr="0033588D">
              <w:rPr>
                <w:rFonts w:ascii="Calibri" w:hAnsi="Calibri" w:cs="Calibri"/>
                <w:sz w:val="28"/>
                <w:szCs w:val="28"/>
              </w:rPr>
              <w:t>Play-Boy</w:t>
            </w:r>
            <w:proofErr w:type="gramEnd"/>
            <w:r w:rsidRPr="0033588D">
              <w:rPr>
                <w:rFonts w:ascii="Calibri" w:hAnsi="Calibri" w:cs="Calibri"/>
                <w:sz w:val="28"/>
                <w:szCs w:val="28"/>
              </w:rPr>
              <w:t xml:space="preserve">,” the Female Performer, and the Art of Portraying a Lady’, </w:t>
            </w:r>
            <w:r w:rsidRPr="0033588D">
              <w:rPr>
                <w:rFonts w:ascii="Calibri" w:hAnsi="Calibri" w:cs="Calibri"/>
                <w:i/>
                <w:iCs/>
                <w:sz w:val="28"/>
                <w:szCs w:val="28"/>
              </w:rPr>
              <w:t>Shakespeare Bulletin</w:t>
            </w:r>
            <w:r w:rsidRPr="0033588D">
              <w:rPr>
                <w:rFonts w:ascii="Calibri" w:hAnsi="Calibri" w:cs="Calibri"/>
                <w:sz w:val="28"/>
                <w:szCs w:val="28"/>
              </w:rPr>
              <w:t>, 33.1 (2015), 83–97</w:t>
            </w:r>
          </w:p>
          <w:p w14:paraId="12B8735A" w14:textId="77777777" w:rsidR="006C238F" w:rsidRPr="0033588D" w:rsidRDefault="006C238F" w:rsidP="002240EE">
            <w:pPr>
              <w:spacing w:line="256" w:lineRule="auto"/>
              <w:rPr>
                <w:rFonts w:ascii="Calibri" w:hAnsi="Calibri" w:cs="Calibri"/>
                <w:sz w:val="28"/>
                <w:szCs w:val="28"/>
              </w:rPr>
            </w:pPr>
          </w:p>
          <w:p w14:paraId="18DE4524" w14:textId="0751C6CA" w:rsidR="00B7601E" w:rsidRPr="0033588D" w:rsidRDefault="00B7601E" w:rsidP="002240EE">
            <w:pPr>
              <w:spacing w:line="256" w:lineRule="auto"/>
              <w:rPr>
                <w:rFonts w:ascii="Calibri" w:hAnsi="Calibri" w:cs="Calibri"/>
                <w:sz w:val="28"/>
                <w:szCs w:val="28"/>
              </w:rPr>
            </w:pPr>
          </w:p>
        </w:tc>
      </w:tr>
      <w:tr w:rsidR="001F5EF5" w:rsidRPr="0033588D" w14:paraId="039C546E" w14:textId="77777777" w:rsidTr="00D122A8">
        <w:trPr>
          <w:trHeight w:val="680"/>
        </w:trPr>
        <w:tc>
          <w:tcPr>
            <w:tcW w:w="995" w:type="dxa"/>
            <w:vAlign w:val="center"/>
          </w:tcPr>
          <w:p w14:paraId="548CEF99" w14:textId="45BE12F8" w:rsidR="001F5EF5" w:rsidRPr="0033588D" w:rsidRDefault="001F5EF5" w:rsidP="001F5EF5">
            <w:pPr>
              <w:spacing w:line="256" w:lineRule="auto"/>
              <w:rPr>
                <w:rFonts w:ascii="Calibri" w:hAnsi="Calibri" w:cs="Calibri"/>
                <w:sz w:val="28"/>
                <w:szCs w:val="28"/>
              </w:rPr>
            </w:pPr>
            <w:r w:rsidRPr="0033588D">
              <w:rPr>
                <w:rFonts w:ascii="Calibri" w:hAnsi="Calibri" w:cs="Calibri"/>
                <w:sz w:val="28"/>
                <w:szCs w:val="28"/>
              </w:rPr>
              <w:t>Q/G</w:t>
            </w:r>
          </w:p>
        </w:tc>
        <w:tc>
          <w:tcPr>
            <w:tcW w:w="1888" w:type="dxa"/>
            <w:vAlign w:val="center"/>
          </w:tcPr>
          <w:p w14:paraId="3DD0A79C" w14:textId="27EA7FB3" w:rsidR="001F5EF5" w:rsidRPr="0033588D" w:rsidRDefault="001F5EF5" w:rsidP="001F5EF5">
            <w:pPr>
              <w:spacing w:line="256" w:lineRule="auto"/>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78DF5A97" w14:textId="77777777" w:rsidR="004F7CD0" w:rsidRPr="0033588D" w:rsidRDefault="004F7CD0" w:rsidP="001F5EF5">
            <w:pPr>
              <w:spacing w:line="256" w:lineRule="auto"/>
              <w:rPr>
                <w:rFonts w:ascii="Calibri" w:hAnsi="Calibri" w:cs="Calibri"/>
                <w:sz w:val="28"/>
                <w:szCs w:val="28"/>
              </w:rPr>
            </w:pPr>
          </w:p>
          <w:p w14:paraId="1D91E1B7" w14:textId="77777777" w:rsidR="001F5EF5" w:rsidRPr="0033588D" w:rsidRDefault="001F5EF5" w:rsidP="001F5EF5">
            <w:pPr>
              <w:spacing w:line="256" w:lineRule="auto"/>
              <w:rPr>
                <w:rFonts w:ascii="Calibri" w:hAnsi="Calibri" w:cs="Calibri"/>
                <w:sz w:val="28"/>
                <w:szCs w:val="28"/>
              </w:rPr>
            </w:pPr>
            <w:r w:rsidRPr="0033588D">
              <w:rPr>
                <w:rFonts w:ascii="Calibri" w:hAnsi="Calibri" w:cs="Calibri"/>
                <w:sz w:val="28"/>
                <w:szCs w:val="28"/>
              </w:rPr>
              <w:t xml:space="preserve">Faye, Shon, </w:t>
            </w:r>
            <w:r w:rsidRPr="0033588D">
              <w:rPr>
                <w:rFonts w:ascii="Calibri" w:hAnsi="Calibri" w:cs="Calibri"/>
                <w:i/>
                <w:iCs/>
                <w:sz w:val="28"/>
                <w:szCs w:val="28"/>
              </w:rPr>
              <w:t xml:space="preserve">The Transgender Issue: An Argument for Justice </w:t>
            </w:r>
            <w:r w:rsidRPr="0033588D">
              <w:rPr>
                <w:rFonts w:ascii="Calibri" w:hAnsi="Calibri" w:cs="Calibri"/>
                <w:sz w:val="28"/>
                <w:szCs w:val="28"/>
              </w:rPr>
              <w:t>(London: Penguin, 2021)</w:t>
            </w:r>
          </w:p>
          <w:p w14:paraId="08BADC26" w14:textId="58F009CA" w:rsidR="004F7CD0" w:rsidRPr="0033588D" w:rsidRDefault="004F7CD0" w:rsidP="001F5EF5">
            <w:pPr>
              <w:spacing w:line="256" w:lineRule="auto"/>
              <w:rPr>
                <w:rFonts w:ascii="Calibri" w:hAnsi="Calibri" w:cs="Calibri"/>
                <w:sz w:val="28"/>
                <w:szCs w:val="28"/>
              </w:rPr>
            </w:pPr>
          </w:p>
        </w:tc>
      </w:tr>
      <w:tr w:rsidR="00A868B5" w:rsidRPr="0033588D" w14:paraId="5F0D39DA" w14:textId="77777777" w:rsidTr="00D122A8">
        <w:trPr>
          <w:trHeight w:val="680"/>
        </w:trPr>
        <w:tc>
          <w:tcPr>
            <w:tcW w:w="995" w:type="dxa"/>
            <w:vAlign w:val="center"/>
          </w:tcPr>
          <w:p w14:paraId="0C820800" w14:textId="207C6B16" w:rsidR="00A868B5" w:rsidRPr="0033588D" w:rsidRDefault="00A868B5" w:rsidP="00A868B5">
            <w:pPr>
              <w:spacing w:line="256" w:lineRule="auto"/>
              <w:rPr>
                <w:rFonts w:ascii="Calibri" w:hAnsi="Calibri" w:cs="Calibri"/>
                <w:sz w:val="28"/>
                <w:szCs w:val="28"/>
              </w:rPr>
            </w:pPr>
            <w:r w:rsidRPr="0033588D">
              <w:rPr>
                <w:rFonts w:ascii="Calibri" w:hAnsi="Calibri" w:cs="Calibri"/>
                <w:sz w:val="28"/>
                <w:szCs w:val="28"/>
              </w:rPr>
              <w:t>G/Q</w:t>
            </w:r>
          </w:p>
        </w:tc>
        <w:tc>
          <w:tcPr>
            <w:tcW w:w="1888" w:type="dxa"/>
            <w:vAlign w:val="center"/>
          </w:tcPr>
          <w:p w14:paraId="7379A4FD" w14:textId="6024E4FC" w:rsidR="00A868B5" w:rsidRPr="0033588D" w:rsidRDefault="00A868B5" w:rsidP="00A868B5">
            <w:pPr>
              <w:spacing w:line="256" w:lineRule="auto"/>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6778F131" w14:textId="77777777" w:rsidR="004F7CD0" w:rsidRPr="0033588D" w:rsidRDefault="004F7CD0" w:rsidP="00A868B5">
            <w:pPr>
              <w:spacing w:line="256" w:lineRule="auto"/>
              <w:rPr>
                <w:rFonts w:ascii="Calibri" w:hAnsi="Calibri" w:cs="Calibri"/>
                <w:sz w:val="28"/>
                <w:szCs w:val="28"/>
              </w:rPr>
            </w:pPr>
          </w:p>
          <w:p w14:paraId="374CBB15" w14:textId="77777777" w:rsidR="00A868B5" w:rsidRPr="0033588D" w:rsidRDefault="00A868B5" w:rsidP="00A868B5">
            <w:pPr>
              <w:spacing w:line="256" w:lineRule="auto"/>
              <w:rPr>
                <w:rFonts w:ascii="Calibri" w:hAnsi="Calibri" w:cs="Calibri"/>
                <w:sz w:val="28"/>
                <w:szCs w:val="28"/>
              </w:rPr>
            </w:pPr>
            <w:r w:rsidRPr="0033588D">
              <w:rPr>
                <w:rFonts w:ascii="Calibri" w:hAnsi="Calibri" w:cs="Calibri"/>
                <w:sz w:val="28"/>
                <w:szCs w:val="28"/>
              </w:rPr>
              <w:t xml:space="preserve">Garber, Marjorie, ‘The Logic of the Transvestite: </w:t>
            </w:r>
            <w:r w:rsidRPr="0033588D">
              <w:rPr>
                <w:rFonts w:ascii="Calibri" w:hAnsi="Calibri" w:cs="Calibri"/>
                <w:i/>
                <w:iCs/>
                <w:sz w:val="28"/>
                <w:szCs w:val="28"/>
              </w:rPr>
              <w:t xml:space="preserve">The Roaring Girl </w:t>
            </w:r>
            <w:r w:rsidRPr="0033588D">
              <w:rPr>
                <w:rFonts w:ascii="Calibri" w:hAnsi="Calibri" w:cs="Calibri"/>
                <w:sz w:val="28"/>
                <w:szCs w:val="28"/>
              </w:rPr>
              <w:t xml:space="preserve">(1608)’ in </w:t>
            </w:r>
            <w:r w:rsidRPr="0033588D">
              <w:rPr>
                <w:rFonts w:ascii="Calibri" w:hAnsi="Calibri" w:cs="Calibri"/>
                <w:i/>
                <w:iCs/>
                <w:sz w:val="28"/>
                <w:szCs w:val="28"/>
              </w:rPr>
              <w:t xml:space="preserve">Staging the Renaissance: Reinterpretations of Elizabethan and Jacobean Drama </w:t>
            </w:r>
            <w:r w:rsidRPr="0033588D">
              <w:rPr>
                <w:rFonts w:ascii="Calibri" w:hAnsi="Calibri" w:cs="Calibri"/>
                <w:sz w:val="28"/>
                <w:szCs w:val="28"/>
              </w:rPr>
              <w:t xml:space="preserve">eds. David Scott Kastan &amp; Peter Stallybrass (New York &amp; London: Routledge, 1991), pp. 221 – 234 </w:t>
            </w:r>
          </w:p>
          <w:p w14:paraId="1CBB7892" w14:textId="16842103" w:rsidR="004F7CD0" w:rsidRPr="0033588D" w:rsidRDefault="004F7CD0" w:rsidP="00A868B5">
            <w:pPr>
              <w:spacing w:line="256" w:lineRule="auto"/>
              <w:rPr>
                <w:rFonts w:ascii="Calibri" w:hAnsi="Calibri" w:cs="Calibri"/>
                <w:sz w:val="28"/>
                <w:szCs w:val="28"/>
              </w:rPr>
            </w:pPr>
          </w:p>
        </w:tc>
      </w:tr>
      <w:tr w:rsidR="004F7CD0" w:rsidRPr="0033588D" w14:paraId="69D0C59B" w14:textId="77777777" w:rsidTr="00D122A8">
        <w:trPr>
          <w:trHeight w:val="680"/>
        </w:trPr>
        <w:tc>
          <w:tcPr>
            <w:tcW w:w="995" w:type="dxa"/>
            <w:vAlign w:val="center"/>
          </w:tcPr>
          <w:p w14:paraId="6A0393B8" w14:textId="5FDA540E" w:rsidR="004F7CD0" w:rsidRPr="0033588D" w:rsidRDefault="004F7CD0" w:rsidP="004F7CD0">
            <w:pPr>
              <w:spacing w:line="256" w:lineRule="auto"/>
              <w:rPr>
                <w:rFonts w:ascii="Calibri" w:hAnsi="Calibri" w:cs="Calibri"/>
                <w:sz w:val="28"/>
                <w:szCs w:val="28"/>
              </w:rPr>
            </w:pPr>
            <w:r w:rsidRPr="0033588D">
              <w:rPr>
                <w:rFonts w:ascii="Calibri" w:hAnsi="Calibri" w:cs="Calibri"/>
                <w:sz w:val="28"/>
                <w:szCs w:val="28"/>
              </w:rPr>
              <w:t>Q/G</w:t>
            </w:r>
          </w:p>
        </w:tc>
        <w:tc>
          <w:tcPr>
            <w:tcW w:w="1888" w:type="dxa"/>
            <w:vAlign w:val="center"/>
          </w:tcPr>
          <w:p w14:paraId="2646F926" w14:textId="55D7841D" w:rsidR="004F7CD0" w:rsidRPr="0033588D" w:rsidRDefault="004F7CD0" w:rsidP="004F7CD0">
            <w:pPr>
              <w:spacing w:line="256" w:lineRule="auto"/>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5B4269E6" w14:textId="77777777" w:rsidR="004F7CD0" w:rsidRPr="0033588D" w:rsidRDefault="004F7CD0" w:rsidP="004F7CD0">
            <w:pPr>
              <w:spacing w:line="256" w:lineRule="auto"/>
              <w:rPr>
                <w:rFonts w:ascii="Calibri" w:hAnsi="Calibri" w:cs="Calibri"/>
                <w:sz w:val="28"/>
                <w:szCs w:val="28"/>
              </w:rPr>
            </w:pPr>
          </w:p>
          <w:p w14:paraId="0BD0F196" w14:textId="68D54E98" w:rsidR="004F7CD0" w:rsidRPr="0033588D" w:rsidRDefault="004F7CD0" w:rsidP="006D37B8">
            <w:pPr>
              <w:spacing w:line="256" w:lineRule="auto"/>
              <w:rPr>
                <w:rFonts w:ascii="Calibri" w:hAnsi="Calibri" w:cs="Calibri"/>
                <w:sz w:val="28"/>
                <w:szCs w:val="28"/>
              </w:rPr>
            </w:pPr>
            <w:r w:rsidRPr="0033588D">
              <w:rPr>
                <w:rFonts w:ascii="Calibri" w:hAnsi="Calibri" w:cs="Calibri"/>
                <w:sz w:val="28"/>
                <w:szCs w:val="28"/>
              </w:rPr>
              <w:t xml:space="preserve">Halberstam, Jack, </w:t>
            </w:r>
            <w:r w:rsidRPr="0033588D">
              <w:rPr>
                <w:rFonts w:ascii="Calibri" w:hAnsi="Calibri" w:cs="Calibri"/>
                <w:i/>
                <w:iCs/>
                <w:sz w:val="28"/>
                <w:szCs w:val="28"/>
              </w:rPr>
              <w:t xml:space="preserve">Trans*: A Quick and Quirky Account of Gender Variability </w:t>
            </w:r>
            <w:r w:rsidRPr="0033588D">
              <w:rPr>
                <w:rFonts w:ascii="Calibri" w:hAnsi="Calibri" w:cs="Calibri"/>
                <w:sz w:val="28"/>
                <w:szCs w:val="28"/>
              </w:rPr>
              <w:t>(Berkeley, CA: UC Press, 2018)</w:t>
            </w:r>
          </w:p>
        </w:tc>
      </w:tr>
      <w:tr w:rsidR="00987A83" w:rsidRPr="0033588D" w14:paraId="46A6E05B" w14:textId="77777777" w:rsidTr="00D122A8">
        <w:trPr>
          <w:trHeight w:val="680"/>
        </w:trPr>
        <w:tc>
          <w:tcPr>
            <w:tcW w:w="995" w:type="dxa"/>
            <w:vAlign w:val="center"/>
          </w:tcPr>
          <w:p w14:paraId="728198C7" w14:textId="5B838BF3" w:rsidR="00987A83" w:rsidRPr="0033588D" w:rsidRDefault="00987A83" w:rsidP="00987A83">
            <w:pPr>
              <w:spacing w:line="256" w:lineRule="auto"/>
              <w:rPr>
                <w:rFonts w:ascii="Calibri" w:hAnsi="Calibri" w:cs="Calibri"/>
                <w:sz w:val="28"/>
                <w:szCs w:val="28"/>
              </w:rPr>
            </w:pPr>
            <w:r w:rsidRPr="0033588D">
              <w:rPr>
                <w:rFonts w:ascii="Calibri" w:hAnsi="Calibri" w:cs="Calibri"/>
                <w:sz w:val="28"/>
                <w:szCs w:val="28"/>
              </w:rPr>
              <w:t>G/R</w:t>
            </w:r>
          </w:p>
        </w:tc>
        <w:tc>
          <w:tcPr>
            <w:tcW w:w="1888" w:type="dxa"/>
            <w:vAlign w:val="center"/>
          </w:tcPr>
          <w:p w14:paraId="70CEF417" w14:textId="609CD639" w:rsidR="00987A83" w:rsidRPr="0033588D" w:rsidRDefault="00987A83" w:rsidP="00987A83">
            <w:pPr>
              <w:spacing w:line="256" w:lineRule="auto"/>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47D85353" w14:textId="77777777" w:rsidR="00987A83" w:rsidRPr="0033588D" w:rsidRDefault="00987A83" w:rsidP="00987A83">
            <w:pPr>
              <w:spacing w:line="256" w:lineRule="auto"/>
              <w:rPr>
                <w:rFonts w:ascii="Calibri" w:hAnsi="Calibri" w:cs="Calibri"/>
                <w:sz w:val="28"/>
                <w:szCs w:val="28"/>
              </w:rPr>
            </w:pPr>
          </w:p>
          <w:p w14:paraId="4204B32A" w14:textId="77777777" w:rsidR="00987A83" w:rsidRPr="0033588D" w:rsidRDefault="00987A83" w:rsidP="00987A83">
            <w:pPr>
              <w:spacing w:line="256" w:lineRule="auto"/>
              <w:rPr>
                <w:rFonts w:ascii="Calibri" w:hAnsi="Calibri" w:cs="Calibri"/>
                <w:sz w:val="28"/>
                <w:szCs w:val="28"/>
              </w:rPr>
            </w:pPr>
            <w:r w:rsidRPr="0033588D">
              <w:rPr>
                <w:rFonts w:ascii="Calibri" w:hAnsi="Calibri" w:cs="Calibri"/>
                <w:sz w:val="28"/>
                <w:szCs w:val="28"/>
              </w:rPr>
              <w:t xml:space="preserve">McManus, Clare, ‘The Vere Street Desdemona: </w:t>
            </w:r>
            <w:r w:rsidRPr="0033588D">
              <w:rPr>
                <w:rFonts w:ascii="Calibri" w:hAnsi="Calibri" w:cs="Calibri"/>
                <w:i/>
                <w:iCs/>
                <w:sz w:val="28"/>
                <w:szCs w:val="28"/>
              </w:rPr>
              <w:t xml:space="preserve">Othello </w:t>
            </w:r>
            <w:r w:rsidRPr="0033588D">
              <w:rPr>
                <w:rFonts w:ascii="Calibri" w:hAnsi="Calibri" w:cs="Calibri"/>
                <w:sz w:val="28"/>
                <w:szCs w:val="28"/>
              </w:rPr>
              <w:t xml:space="preserve">and the Theatrical Englishwoman, 1602 – 1660’ in </w:t>
            </w:r>
            <w:r w:rsidRPr="0033588D">
              <w:rPr>
                <w:rFonts w:ascii="Calibri" w:hAnsi="Calibri" w:cs="Calibri"/>
                <w:i/>
                <w:iCs/>
                <w:sz w:val="28"/>
                <w:szCs w:val="28"/>
              </w:rPr>
              <w:t xml:space="preserve">Women Making Shakespeare: Text, Reception and Performance </w:t>
            </w:r>
            <w:r w:rsidRPr="0033588D">
              <w:rPr>
                <w:rFonts w:ascii="Calibri" w:hAnsi="Calibri" w:cs="Calibri"/>
                <w:sz w:val="28"/>
                <w:szCs w:val="28"/>
              </w:rPr>
              <w:t xml:space="preserve">eds. Gordon McMullan, Lena Cowen Orlin, &amp; Virginia Mason Vaughan (London: Arden Bloomsbury, 2014), pp. 221 – 232  </w:t>
            </w:r>
          </w:p>
          <w:p w14:paraId="4E77027A" w14:textId="2A70E39A" w:rsidR="00987A83" w:rsidRPr="0033588D" w:rsidRDefault="00987A83" w:rsidP="00987A83">
            <w:pPr>
              <w:spacing w:line="256" w:lineRule="auto"/>
              <w:rPr>
                <w:rFonts w:ascii="Calibri" w:hAnsi="Calibri" w:cs="Calibri"/>
                <w:sz w:val="28"/>
                <w:szCs w:val="28"/>
              </w:rPr>
            </w:pPr>
          </w:p>
        </w:tc>
      </w:tr>
      <w:tr w:rsidR="00E92302" w:rsidRPr="0033588D" w14:paraId="47F4C80D" w14:textId="77777777" w:rsidTr="00D122A8">
        <w:trPr>
          <w:trHeight w:val="680"/>
        </w:trPr>
        <w:tc>
          <w:tcPr>
            <w:tcW w:w="995" w:type="dxa"/>
            <w:vAlign w:val="center"/>
          </w:tcPr>
          <w:p w14:paraId="04624BE4" w14:textId="269249AD" w:rsidR="00E92302" w:rsidRPr="0033588D" w:rsidRDefault="00E92302" w:rsidP="00E92302">
            <w:pPr>
              <w:spacing w:line="256" w:lineRule="auto"/>
              <w:rPr>
                <w:rFonts w:ascii="Calibri" w:hAnsi="Calibri" w:cs="Calibri"/>
                <w:sz w:val="28"/>
                <w:szCs w:val="28"/>
              </w:rPr>
            </w:pPr>
            <w:r w:rsidRPr="0033588D">
              <w:rPr>
                <w:rFonts w:ascii="Calibri" w:hAnsi="Calibri" w:cs="Calibri"/>
                <w:sz w:val="28"/>
                <w:szCs w:val="28"/>
              </w:rPr>
              <w:lastRenderedPageBreak/>
              <w:t>G/Q</w:t>
            </w:r>
          </w:p>
        </w:tc>
        <w:tc>
          <w:tcPr>
            <w:tcW w:w="1888" w:type="dxa"/>
            <w:vAlign w:val="center"/>
          </w:tcPr>
          <w:p w14:paraId="4A0615D0" w14:textId="55212A91" w:rsidR="00E92302" w:rsidRPr="0033588D" w:rsidRDefault="00E92302" w:rsidP="00E92302">
            <w:pPr>
              <w:spacing w:line="256" w:lineRule="auto"/>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298A3389" w14:textId="77777777" w:rsidR="00E92302" w:rsidRPr="0033588D" w:rsidRDefault="00E92302" w:rsidP="00E92302">
            <w:pPr>
              <w:spacing w:line="256" w:lineRule="auto"/>
              <w:rPr>
                <w:rFonts w:ascii="Calibri" w:hAnsi="Calibri" w:cs="Calibri"/>
                <w:i/>
                <w:iCs/>
                <w:sz w:val="28"/>
                <w:szCs w:val="28"/>
              </w:rPr>
            </w:pPr>
          </w:p>
          <w:p w14:paraId="199D5F55" w14:textId="77777777" w:rsidR="00E92302" w:rsidRPr="0033588D" w:rsidRDefault="00E92302" w:rsidP="00E92302">
            <w:pPr>
              <w:spacing w:line="256" w:lineRule="auto"/>
              <w:rPr>
                <w:rFonts w:ascii="Calibri" w:hAnsi="Calibri" w:cs="Calibri"/>
                <w:sz w:val="28"/>
                <w:szCs w:val="28"/>
              </w:rPr>
            </w:pPr>
            <w:r w:rsidRPr="0033588D">
              <w:rPr>
                <w:rFonts w:ascii="Calibri" w:hAnsi="Calibri" w:cs="Calibri"/>
                <w:i/>
                <w:iCs/>
                <w:sz w:val="28"/>
                <w:szCs w:val="28"/>
              </w:rPr>
              <w:t>Non-Binary Lives: An Anthology of Intersecting Identities</w:t>
            </w:r>
            <w:r w:rsidRPr="0033588D">
              <w:rPr>
                <w:rFonts w:ascii="Calibri" w:hAnsi="Calibri" w:cs="Calibri"/>
                <w:sz w:val="28"/>
                <w:szCs w:val="28"/>
              </w:rPr>
              <w:t xml:space="preserve"> eds. Jos Twist, Meg-John Barker, Ben Vincent, &amp; Kat Gupta (London: Jessica Kingsley, 2020) </w:t>
            </w:r>
          </w:p>
          <w:p w14:paraId="667F97F0" w14:textId="4FD7EC1F" w:rsidR="00E92302" w:rsidRPr="0033588D" w:rsidRDefault="00E92302" w:rsidP="00E92302">
            <w:pPr>
              <w:spacing w:line="256" w:lineRule="auto"/>
              <w:rPr>
                <w:rFonts w:ascii="Calibri" w:hAnsi="Calibri" w:cs="Calibri"/>
                <w:sz w:val="28"/>
                <w:szCs w:val="28"/>
              </w:rPr>
            </w:pPr>
          </w:p>
        </w:tc>
      </w:tr>
      <w:tr w:rsidR="00967112" w:rsidRPr="0033588D" w14:paraId="0B9AF45C" w14:textId="77777777" w:rsidTr="00D122A8">
        <w:trPr>
          <w:trHeight w:val="680"/>
        </w:trPr>
        <w:tc>
          <w:tcPr>
            <w:tcW w:w="995" w:type="dxa"/>
            <w:vAlign w:val="center"/>
          </w:tcPr>
          <w:p w14:paraId="67AA1E2F" w14:textId="2A045DC6" w:rsidR="00967112" w:rsidRPr="0033588D" w:rsidRDefault="00967112" w:rsidP="00967112">
            <w:pPr>
              <w:spacing w:line="256" w:lineRule="auto"/>
              <w:rPr>
                <w:rFonts w:ascii="Calibri" w:hAnsi="Calibri" w:cs="Calibri"/>
                <w:sz w:val="28"/>
                <w:szCs w:val="28"/>
              </w:rPr>
            </w:pPr>
            <w:r w:rsidRPr="0033588D">
              <w:rPr>
                <w:rFonts w:ascii="Calibri" w:hAnsi="Calibri" w:cs="Calibri"/>
                <w:sz w:val="28"/>
                <w:szCs w:val="28"/>
              </w:rPr>
              <w:t>R/G</w:t>
            </w:r>
          </w:p>
        </w:tc>
        <w:tc>
          <w:tcPr>
            <w:tcW w:w="1888" w:type="dxa"/>
            <w:vAlign w:val="center"/>
          </w:tcPr>
          <w:p w14:paraId="0454D34F" w14:textId="048E3479" w:rsidR="00967112" w:rsidRPr="0033588D" w:rsidRDefault="00967112" w:rsidP="00967112">
            <w:pPr>
              <w:spacing w:line="256" w:lineRule="auto"/>
              <w:rPr>
                <w:rFonts w:ascii="Calibri" w:hAnsi="Calibri" w:cs="Calibri"/>
                <w:sz w:val="28"/>
                <w:szCs w:val="28"/>
              </w:rPr>
            </w:pPr>
            <w:r w:rsidRPr="0033588D">
              <w:rPr>
                <w:rFonts w:ascii="Calibri" w:hAnsi="Calibri" w:cs="Calibri"/>
                <w:sz w:val="28"/>
                <w:szCs w:val="28"/>
              </w:rPr>
              <w:t>EM Race / Racial identity</w:t>
            </w:r>
          </w:p>
        </w:tc>
        <w:tc>
          <w:tcPr>
            <w:tcW w:w="6133" w:type="dxa"/>
            <w:vAlign w:val="center"/>
          </w:tcPr>
          <w:p w14:paraId="42284676" w14:textId="77777777" w:rsidR="00967112" w:rsidRPr="0033588D" w:rsidRDefault="00967112" w:rsidP="00967112">
            <w:pPr>
              <w:spacing w:line="256" w:lineRule="auto"/>
              <w:rPr>
                <w:rFonts w:ascii="Calibri" w:hAnsi="Calibri" w:cs="Calibri"/>
                <w:sz w:val="28"/>
                <w:szCs w:val="28"/>
              </w:rPr>
            </w:pPr>
          </w:p>
          <w:p w14:paraId="667F9B1F" w14:textId="77777777" w:rsidR="00967112" w:rsidRPr="0033588D" w:rsidRDefault="00967112" w:rsidP="00967112">
            <w:pPr>
              <w:spacing w:line="256" w:lineRule="auto"/>
              <w:rPr>
                <w:rFonts w:ascii="Calibri" w:hAnsi="Calibri" w:cs="Calibri"/>
                <w:sz w:val="28"/>
                <w:szCs w:val="28"/>
              </w:rPr>
            </w:pPr>
            <w:r w:rsidRPr="0033588D">
              <w:rPr>
                <w:rFonts w:ascii="Calibri" w:hAnsi="Calibri" w:cs="Calibri"/>
                <w:sz w:val="28"/>
                <w:szCs w:val="28"/>
              </w:rPr>
              <w:t xml:space="preserve">Novy, Marianne, </w:t>
            </w:r>
            <w:r w:rsidRPr="0033588D">
              <w:rPr>
                <w:rFonts w:ascii="Calibri" w:hAnsi="Calibri" w:cs="Calibri"/>
                <w:i/>
                <w:iCs/>
                <w:sz w:val="28"/>
                <w:szCs w:val="28"/>
              </w:rPr>
              <w:t xml:space="preserve">Shakespeare &amp; Outsiders </w:t>
            </w:r>
            <w:r w:rsidRPr="0033588D">
              <w:rPr>
                <w:rFonts w:ascii="Calibri" w:hAnsi="Calibri" w:cs="Calibri"/>
                <w:sz w:val="28"/>
                <w:szCs w:val="28"/>
              </w:rPr>
              <w:t>(Oxford: Oxford University Press, 2013)</w:t>
            </w:r>
          </w:p>
          <w:p w14:paraId="453B3632" w14:textId="28578F7C" w:rsidR="00967112" w:rsidRPr="0033588D" w:rsidRDefault="00967112" w:rsidP="00967112">
            <w:pPr>
              <w:spacing w:line="256" w:lineRule="auto"/>
              <w:rPr>
                <w:rFonts w:ascii="Calibri" w:hAnsi="Calibri" w:cs="Calibri"/>
                <w:i/>
                <w:iCs/>
                <w:sz w:val="28"/>
                <w:szCs w:val="28"/>
              </w:rPr>
            </w:pPr>
          </w:p>
        </w:tc>
      </w:tr>
      <w:tr w:rsidR="00A53C00" w:rsidRPr="0033588D" w14:paraId="49FDFC68" w14:textId="77777777" w:rsidTr="00D122A8">
        <w:trPr>
          <w:trHeight w:val="680"/>
        </w:trPr>
        <w:tc>
          <w:tcPr>
            <w:tcW w:w="995" w:type="dxa"/>
            <w:vAlign w:val="center"/>
          </w:tcPr>
          <w:p w14:paraId="38914EE2" w14:textId="426D185E" w:rsidR="00A53C00" w:rsidRPr="0033588D" w:rsidRDefault="00A53C00" w:rsidP="00A53C00">
            <w:pPr>
              <w:spacing w:line="256" w:lineRule="auto"/>
              <w:rPr>
                <w:rFonts w:ascii="Calibri" w:hAnsi="Calibri" w:cs="Calibri"/>
                <w:sz w:val="28"/>
                <w:szCs w:val="28"/>
              </w:rPr>
            </w:pPr>
            <w:r w:rsidRPr="0033588D">
              <w:rPr>
                <w:rFonts w:ascii="Calibri" w:hAnsi="Calibri" w:cs="Calibri"/>
                <w:sz w:val="28"/>
                <w:szCs w:val="28"/>
              </w:rPr>
              <w:t>G/D</w:t>
            </w:r>
          </w:p>
        </w:tc>
        <w:tc>
          <w:tcPr>
            <w:tcW w:w="1888" w:type="dxa"/>
            <w:vAlign w:val="center"/>
          </w:tcPr>
          <w:p w14:paraId="398C083F" w14:textId="6E4CA703" w:rsidR="00A53C00" w:rsidRPr="0033588D" w:rsidRDefault="00A53C00" w:rsidP="00A53C00">
            <w:pPr>
              <w:spacing w:line="256" w:lineRule="auto"/>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5517B656" w14:textId="77777777" w:rsidR="00A303A9" w:rsidRPr="0033588D" w:rsidRDefault="00A303A9" w:rsidP="00A53C00">
            <w:pPr>
              <w:spacing w:line="256" w:lineRule="auto"/>
              <w:rPr>
                <w:rFonts w:ascii="Calibri" w:hAnsi="Calibri" w:cs="Calibri"/>
                <w:sz w:val="28"/>
                <w:szCs w:val="28"/>
              </w:rPr>
            </w:pPr>
          </w:p>
          <w:p w14:paraId="7D9444D1" w14:textId="77777777" w:rsidR="00A53C00" w:rsidRPr="0033588D" w:rsidRDefault="00A53C00" w:rsidP="00A53C00">
            <w:pPr>
              <w:spacing w:line="256" w:lineRule="auto"/>
              <w:rPr>
                <w:rFonts w:ascii="Calibri" w:hAnsi="Calibri" w:cs="Calibri"/>
                <w:sz w:val="28"/>
                <w:szCs w:val="28"/>
              </w:rPr>
            </w:pPr>
            <w:r w:rsidRPr="0033588D">
              <w:rPr>
                <w:rFonts w:ascii="Calibri" w:hAnsi="Calibri" w:cs="Calibri"/>
                <w:sz w:val="28"/>
                <w:szCs w:val="28"/>
              </w:rPr>
              <w:t xml:space="preserve">Wendell, Susan, </w:t>
            </w:r>
            <w:r w:rsidRPr="0033588D">
              <w:rPr>
                <w:rFonts w:ascii="Calibri" w:hAnsi="Calibri" w:cs="Calibri"/>
                <w:i/>
                <w:iCs/>
                <w:sz w:val="28"/>
                <w:szCs w:val="28"/>
              </w:rPr>
              <w:t xml:space="preserve">The Rejected Body: Feminist Philosophical Reflections on Disability </w:t>
            </w:r>
            <w:r w:rsidRPr="0033588D">
              <w:rPr>
                <w:rFonts w:ascii="Calibri" w:hAnsi="Calibri" w:cs="Calibri"/>
                <w:sz w:val="28"/>
                <w:szCs w:val="28"/>
              </w:rPr>
              <w:t>(London &amp; New York: Routledge, 1996)</w:t>
            </w:r>
          </w:p>
          <w:p w14:paraId="4C25320D" w14:textId="1182B954" w:rsidR="00A303A9" w:rsidRPr="0033588D" w:rsidRDefault="00A303A9" w:rsidP="00A53C00">
            <w:pPr>
              <w:spacing w:line="256" w:lineRule="auto"/>
              <w:rPr>
                <w:rFonts w:ascii="Calibri" w:hAnsi="Calibri" w:cs="Calibri"/>
                <w:sz w:val="28"/>
                <w:szCs w:val="28"/>
              </w:rPr>
            </w:pPr>
          </w:p>
        </w:tc>
      </w:tr>
      <w:tr w:rsidR="00C57983" w:rsidRPr="0033588D" w14:paraId="49D98AFB" w14:textId="77777777" w:rsidTr="00D122A8">
        <w:trPr>
          <w:trHeight w:val="680"/>
        </w:trPr>
        <w:tc>
          <w:tcPr>
            <w:tcW w:w="995" w:type="dxa"/>
            <w:vAlign w:val="center"/>
          </w:tcPr>
          <w:p w14:paraId="633195CB" w14:textId="4FA0D1B4" w:rsidR="00C57983" w:rsidRPr="0033588D" w:rsidRDefault="00C57983" w:rsidP="00C57983">
            <w:pPr>
              <w:spacing w:line="256" w:lineRule="auto"/>
              <w:rPr>
                <w:rFonts w:ascii="Calibri" w:hAnsi="Calibri" w:cs="Calibri"/>
                <w:sz w:val="28"/>
                <w:szCs w:val="28"/>
              </w:rPr>
            </w:pPr>
            <w:r w:rsidRPr="0033588D">
              <w:rPr>
                <w:rFonts w:ascii="Calibri" w:hAnsi="Calibri" w:cs="Calibri"/>
                <w:sz w:val="28"/>
                <w:szCs w:val="28"/>
              </w:rPr>
              <w:t>G/Q</w:t>
            </w:r>
          </w:p>
        </w:tc>
        <w:tc>
          <w:tcPr>
            <w:tcW w:w="1888" w:type="dxa"/>
            <w:vAlign w:val="center"/>
          </w:tcPr>
          <w:p w14:paraId="004C6FF5" w14:textId="6799C506" w:rsidR="00C57983" w:rsidRPr="0033588D" w:rsidRDefault="00C57983" w:rsidP="00C57983">
            <w:pPr>
              <w:spacing w:line="256" w:lineRule="auto"/>
              <w:rPr>
                <w:rFonts w:ascii="Calibri" w:hAnsi="Calibri" w:cs="Calibri"/>
                <w:sz w:val="28"/>
                <w:szCs w:val="28"/>
              </w:rPr>
            </w:pPr>
            <w:r w:rsidRPr="0033588D">
              <w:rPr>
                <w:rFonts w:ascii="Calibri" w:hAnsi="Calibri" w:cs="Calibri"/>
                <w:sz w:val="28"/>
                <w:szCs w:val="28"/>
              </w:rPr>
              <w:t>Intersectional</w:t>
            </w:r>
          </w:p>
        </w:tc>
        <w:tc>
          <w:tcPr>
            <w:tcW w:w="6133" w:type="dxa"/>
            <w:vAlign w:val="center"/>
          </w:tcPr>
          <w:p w14:paraId="0ACD0F5D" w14:textId="77777777" w:rsidR="00A303A9" w:rsidRPr="0033588D" w:rsidRDefault="00A303A9" w:rsidP="00C57983">
            <w:pPr>
              <w:spacing w:line="256" w:lineRule="auto"/>
              <w:rPr>
                <w:rFonts w:ascii="Calibri" w:hAnsi="Calibri" w:cs="Calibri"/>
                <w:sz w:val="28"/>
                <w:szCs w:val="28"/>
              </w:rPr>
            </w:pPr>
          </w:p>
          <w:p w14:paraId="16A205F3" w14:textId="77777777" w:rsidR="00C57983" w:rsidRPr="0033588D" w:rsidRDefault="00C57983" w:rsidP="00C57983">
            <w:pPr>
              <w:spacing w:line="256" w:lineRule="auto"/>
              <w:rPr>
                <w:rFonts w:ascii="Calibri" w:hAnsi="Calibri" w:cs="Calibri"/>
                <w:sz w:val="28"/>
                <w:szCs w:val="28"/>
              </w:rPr>
            </w:pPr>
            <w:r w:rsidRPr="0033588D">
              <w:rPr>
                <w:rFonts w:ascii="Calibri" w:hAnsi="Calibri" w:cs="Calibri"/>
                <w:sz w:val="28"/>
                <w:szCs w:val="28"/>
              </w:rPr>
              <w:t xml:space="preserve">Bibby, Mariam, ‘Moll Cutpurse,’ </w:t>
            </w:r>
            <w:r w:rsidRPr="0033588D">
              <w:rPr>
                <w:rFonts w:ascii="Calibri" w:hAnsi="Calibri" w:cs="Calibri"/>
                <w:i/>
                <w:iCs/>
                <w:sz w:val="28"/>
                <w:szCs w:val="28"/>
              </w:rPr>
              <w:t>Historic UK</w:t>
            </w:r>
            <w:r w:rsidRPr="0033588D">
              <w:rPr>
                <w:rFonts w:ascii="Calibri" w:hAnsi="Calibri" w:cs="Calibri"/>
                <w:sz w:val="28"/>
                <w:szCs w:val="28"/>
              </w:rPr>
              <w:t xml:space="preserve">, </w:t>
            </w:r>
            <w:proofErr w:type="gramStart"/>
            <w:r w:rsidRPr="0033588D">
              <w:rPr>
                <w:rFonts w:ascii="Calibri" w:hAnsi="Calibri" w:cs="Calibri"/>
                <w:sz w:val="28"/>
                <w:szCs w:val="28"/>
              </w:rPr>
              <w:t>2019  historic-uk.com</w:t>
            </w:r>
            <w:proofErr w:type="gramEnd"/>
            <w:r w:rsidRPr="0033588D">
              <w:rPr>
                <w:rFonts w:ascii="Calibri" w:hAnsi="Calibri" w:cs="Calibri"/>
                <w:sz w:val="28"/>
                <w:szCs w:val="28"/>
              </w:rPr>
              <w:t>/</w:t>
            </w:r>
            <w:proofErr w:type="spellStart"/>
            <w:r w:rsidRPr="0033588D">
              <w:rPr>
                <w:rFonts w:ascii="Calibri" w:hAnsi="Calibri" w:cs="Calibri"/>
                <w:sz w:val="28"/>
                <w:szCs w:val="28"/>
              </w:rPr>
              <w:t>HistoryUK</w:t>
            </w:r>
            <w:proofErr w:type="spellEnd"/>
            <w:r w:rsidRPr="0033588D">
              <w:rPr>
                <w:rFonts w:ascii="Calibri" w:hAnsi="Calibri" w:cs="Calibri"/>
                <w:sz w:val="28"/>
                <w:szCs w:val="28"/>
              </w:rPr>
              <w:t>/</w:t>
            </w:r>
            <w:proofErr w:type="spellStart"/>
            <w:r w:rsidRPr="0033588D">
              <w:rPr>
                <w:rFonts w:ascii="Calibri" w:hAnsi="Calibri" w:cs="Calibri"/>
                <w:sz w:val="28"/>
                <w:szCs w:val="28"/>
              </w:rPr>
              <w:t>HistoryofEngland</w:t>
            </w:r>
            <w:proofErr w:type="spellEnd"/>
            <w:r w:rsidRPr="0033588D">
              <w:rPr>
                <w:rFonts w:ascii="Calibri" w:hAnsi="Calibri" w:cs="Calibri"/>
                <w:sz w:val="28"/>
                <w:szCs w:val="28"/>
              </w:rPr>
              <w:t>/Moll-Frith/</w:t>
            </w:r>
          </w:p>
          <w:p w14:paraId="0F6FAA00" w14:textId="5BEBAAB6" w:rsidR="00A303A9" w:rsidRPr="0033588D" w:rsidRDefault="00A303A9" w:rsidP="00C57983">
            <w:pPr>
              <w:spacing w:line="256" w:lineRule="auto"/>
              <w:rPr>
                <w:rFonts w:ascii="Calibri" w:hAnsi="Calibri" w:cs="Calibri"/>
                <w:sz w:val="28"/>
                <w:szCs w:val="28"/>
              </w:rPr>
            </w:pPr>
          </w:p>
        </w:tc>
      </w:tr>
      <w:tr w:rsidR="00A303A9" w:rsidRPr="0033588D" w14:paraId="27AD4EEF" w14:textId="77777777" w:rsidTr="002964EF">
        <w:trPr>
          <w:trHeight w:val="680"/>
        </w:trPr>
        <w:tc>
          <w:tcPr>
            <w:tcW w:w="995" w:type="dxa"/>
            <w:vAlign w:val="center"/>
          </w:tcPr>
          <w:p w14:paraId="3E7A1ED8" w14:textId="701EE96E" w:rsidR="00A303A9" w:rsidRPr="0033588D" w:rsidRDefault="00A303A9" w:rsidP="00A303A9">
            <w:pPr>
              <w:spacing w:line="256" w:lineRule="auto"/>
              <w:rPr>
                <w:rFonts w:ascii="Calibri" w:hAnsi="Calibri" w:cs="Calibri"/>
                <w:sz w:val="28"/>
                <w:szCs w:val="28"/>
              </w:rPr>
            </w:pPr>
            <w:r w:rsidRPr="0033588D">
              <w:rPr>
                <w:rFonts w:ascii="Calibri" w:hAnsi="Calibri" w:cs="Calibri"/>
                <w:sz w:val="28"/>
                <w:szCs w:val="28"/>
              </w:rPr>
              <w:t>G/Q</w:t>
            </w:r>
          </w:p>
        </w:tc>
        <w:tc>
          <w:tcPr>
            <w:tcW w:w="1888" w:type="dxa"/>
            <w:vAlign w:val="center"/>
          </w:tcPr>
          <w:p w14:paraId="6DFE274C" w14:textId="6CEE1F36" w:rsidR="00A303A9" w:rsidRPr="0033588D" w:rsidRDefault="00A303A9" w:rsidP="00A303A9">
            <w:pPr>
              <w:spacing w:line="256" w:lineRule="auto"/>
              <w:rPr>
                <w:rFonts w:ascii="Calibri" w:hAnsi="Calibri" w:cs="Calibri"/>
                <w:sz w:val="28"/>
                <w:szCs w:val="28"/>
              </w:rPr>
            </w:pPr>
            <w:r w:rsidRPr="0033588D">
              <w:rPr>
                <w:rFonts w:ascii="Calibri" w:hAnsi="Calibri" w:cs="Calibri"/>
                <w:sz w:val="28"/>
                <w:szCs w:val="28"/>
              </w:rPr>
              <w:t>Intersectional</w:t>
            </w:r>
          </w:p>
        </w:tc>
        <w:tc>
          <w:tcPr>
            <w:tcW w:w="6133" w:type="dxa"/>
            <w:vAlign w:val="bottom"/>
          </w:tcPr>
          <w:p w14:paraId="04F15355" w14:textId="77777777" w:rsidR="006C238F" w:rsidRPr="0033588D" w:rsidRDefault="006C238F" w:rsidP="00A303A9">
            <w:pPr>
              <w:spacing w:line="256" w:lineRule="auto"/>
              <w:rPr>
                <w:rFonts w:ascii="Calibri" w:hAnsi="Calibri" w:cs="Calibri"/>
              </w:rPr>
            </w:pPr>
          </w:p>
          <w:p w14:paraId="4D5DFDB8" w14:textId="77777777" w:rsidR="00A303A9" w:rsidRPr="0033588D" w:rsidRDefault="00A303A9" w:rsidP="00A303A9">
            <w:pPr>
              <w:spacing w:line="256" w:lineRule="auto"/>
              <w:rPr>
                <w:rStyle w:val="Hyperlink"/>
                <w:rFonts w:ascii="Calibri" w:hAnsi="Calibri" w:cs="Calibri"/>
                <w:sz w:val="28"/>
                <w:szCs w:val="28"/>
              </w:rPr>
            </w:pPr>
            <w:hyperlink r:id="rId399" w:history="1">
              <w:r w:rsidRPr="0033588D">
                <w:rPr>
                  <w:rStyle w:val="Hyperlink"/>
                  <w:rFonts w:ascii="Calibri" w:hAnsi="Calibri" w:cs="Calibri"/>
                  <w:sz w:val="28"/>
                  <w:szCs w:val="28"/>
                </w:rPr>
                <w:t>Marsden, Holly ‘Dangerous Women: Cross-dressing Cavalier Mary Frith’, Historic Royal Palaces, 2021 blog.hrp.org.uk/curators/dangerous-women-the-cross-dressing-cavalier-mary-frith/</w:t>
              </w:r>
            </w:hyperlink>
          </w:p>
          <w:p w14:paraId="4A367EDA" w14:textId="0F07BB62" w:rsidR="006C238F" w:rsidRPr="0033588D" w:rsidRDefault="006C238F" w:rsidP="00A303A9">
            <w:pPr>
              <w:spacing w:line="256" w:lineRule="auto"/>
              <w:rPr>
                <w:rFonts w:ascii="Calibri" w:hAnsi="Calibri" w:cs="Calibri"/>
                <w:sz w:val="28"/>
                <w:szCs w:val="28"/>
              </w:rPr>
            </w:pPr>
          </w:p>
        </w:tc>
      </w:tr>
      <w:tr w:rsidR="00D579D8" w:rsidRPr="0033588D" w14:paraId="077AB48D" w14:textId="77777777" w:rsidTr="002964EF">
        <w:trPr>
          <w:trHeight w:val="680"/>
        </w:trPr>
        <w:tc>
          <w:tcPr>
            <w:tcW w:w="995" w:type="dxa"/>
            <w:vAlign w:val="center"/>
          </w:tcPr>
          <w:p w14:paraId="188EE5CC" w14:textId="441E9ACD" w:rsidR="00D579D8" w:rsidRPr="0033588D" w:rsidRDefault="00D579D8" w:rsidP="00D579D8">
            <w:pPr>
              <w:spacing w:line="256" w:lineRule="auto"/>
              <w:rPr>
                <w:rFonts w:ascii="Calibri" w:hAnsi="Calibri" w:cs="Calibri"/>
                <w:sz w:val="28"/>
                <w:szCs w:val="28"/>
              </w:rPr>
            </w:pPr>
            <w:r w:rsidRPr="0033588D">
              <w:rPr>
                <w:rFonts w:ascii="Calibri" w:hAnsi="Calibri" w:cs="Calibri"/>
                <w:sz w:val="28"/>
                <w:szCs w:val="28"/>
              </w:rPr>
              <w:t>D/G/R</w:t>
            </w:r>
          </w:p>
        </w:tc>
        <w:tc>
          <w:tcPr>
            <w:tcW w:w="1888" w:type="dxa"/>
            <w:vAlign w:val="center"/>
          </w:tcPr>
          <w:p w14:paraId="3D1289D8" w14:textId="65259219" w:rsidR="00D579D8" w:rsidRPr="0033588D" w:rsidRDefault="00D579D8" w:rsidP="00D579D8">
            <w:pPr>
              <w:spacing w:line="256" w:lineRule="auto"/>
              <w:rPr>
                <w:rFonts w:ascii="Calibri" w:hAnsi="Calibri" w:cs="Calibri"/>
                <w:sz w:val="28"/>
                <w:szCs w:val="28"/>
              </w:rPr>
            </w:pPr>
            <w:r w:rsidRPr="0033588D">
              <w:rPr>
                <w:rFonts w:ascii="Calibri" w:hAnsi="Calibri" w:cs="Calibri"/>
                <w:sz w:val="28"/>
                <w:szCs w:val="28"/>
              </w:rPr>
              <w:t>Humoral</w:t>
            </w:r>
          </w:p>
        </w:tc>
        <w:tc>
          <w:tcPr>
            <w:tcW w:w="6133" w:type="dxa"/>
            <w:vAlign w:val="bottom"/>
          </w:tcPr>
          <w:p w14:paraId="4FB70803" w14:textId="77777777" w:rsidR="00D579D8" w:rsidRPr="0033588D" w:rsidRDefault="00D579D8" w:rsidP="00D579D8">
            <w:pPr>
              <w:spacing w:line="256" w:lineRule="auto"/>
              <w:rPr>
                <w:rFonts w:ascii="Calibri" w:hAnsi="Calibri" w:cs="Calibri"/>
                <w:sz w:val="28"/>
                <w:szCs w:val="28"/>
              </w:rPr>
            </w:pPr>
          </w:p>
          <w:p w14:paraId="1759886B" w14:textId="70628367" w:rsidR="00D579D8" w:rsidRDefault="0090192E" w:rsidP="00D579D8">
            <w:pPr>
              <w:spacing w:line="256" w:lineRule="auto"/>
              <w:rPr>
                <w:rFonts w:ascii="Calibri" w:hAnsi="Calibri" w:cs="Calibri"/>
                <w:sz w:val="28"/>
                <w:szCs w:val="28"/>
              </w:rPr>
            </w:pPr>
            <w:r w:rsidRPr="0033588D">
              <w:rPr>
                <w:rFonts w:ascii="Calibri" w:hAnsi="Calibri" w:cs="Calibri"/>
                <w:sz w:val="28"/>
                <w:szCs w:val="28"/>
              </w:rPr>
              <w:t xml:space="preserve">Burton, </w:t>
            </w:r>
            <w:r w:rsidR="00D579D8" w:rsidRPr="0033588D">
              <w:rPr>
                <w:rFonts w:ascii="Calibri" w:hAnsi="Calibri" w:cs="Calibri"/>
                <w:sz w:val="28"/>
                <w:szCs w:val="28"/>
              </w:rPr>
              <w:t>Robert</w:t>
            </w:r>
            <w:r>
              <w:rPr>
                <w:rFonts w:ascii="Calibri" w:hAnsi="Calibri" w:cs="Calibri"/>
                <w:sz w:val="28"/>
                <w:szCs w:val="28"/>
              </w:rPr>
              <w:t>.</w:t>
            </w:r>
            <w:r w:rsidR="00D579D8" w:rsidRPr="0033588D">
              <w:rPr>
                <w:rFonts w:ascii="Calibri" w:hAnsi="Calibri" w:cs="Calibri"/>
                <w:sz w:val="28"/>
                <w:szCs w:val="28"/>
              </w:rPr>
              <w:t xml:space="preserve"> Anatomy of Melancholy</w:t>
            </w:r>
          </w:p>
          <w:p w14:paraId="11A073B5" w14:textId="7E31F620" w:rsidR="003118E6" w:rsidRPr="0033588D" w:rsidRDefault="003118E6" w:rsidP="00D579D8">
            <w:pPr>
              <w:spacing w:line="256" w:lineRule="auto"/>
              <w:rPr>
                <w:rFonts w:ascii="Calibri" w:hAnsi="Calibri" w:cs="Calibri"/>
                <w:sz w:val="28"/>
                <w:szCs w:val="28"/>
              </w:rPr>
            </w:pPr>
            <w:hyperlink r:id="rId400" w:history="1">
              <w:r w:rsidRPr="00D50645">
                <w:rPr>
                  <w:rStyle w:val="Hyperlink"/>
                  <w:rFonts w:ascii="Calibri" w:hAnsi="Calibri" w:cs="Calibri"/>
                  <w:sz w:val="28"/>
                  <w:szCs w:val="28"/>
                </w:rPr>
                <w:t>https://www.gutenberg.org/cache/epub/10800/pg10800-images.html</w:t>
              </w:r>
            </w:hyperlink>
            <w:r>
              <w:rPr>
                <w:rFonts w:ascii="Calibri" w:hAnsi="Calibri" w:cs="Calibri"/>
                <w:sz w:val="28"/>
                <w:szCs w:val="28"/>
              </w:rPr>
              <w:t xml:space="preserve"> </w:t>
            </w:r>
          </w:p>
          <w:p w14:paraId="0B3EE8EE" w14:textId="6D62AAF0" w:rsidR="00D579D8" w:rsidRPr="0033588D" w:rsidRDefault="00D579D8" w:rsidP="00D579D8">
            <w:pPr>
              <w:spacing w:line="256" w:lineRule="auto"/>
              <w:rPr>
                <w:rFonts w:ascii="Calibri" w:hAnsi="Calibri" w:cs="Calibri"/>
              </w:rPr>
            </w:pPr>
          </w:p>
        </w:tc>
      </w:tr>
    </w:tbl>
    <w:p w14:paraId="5CCDBAD2" w14:textId="77777777" w:rsidR="001E1D1E" w:rsidRDefault="001E1D1E" w:rsidP="008D6A7A">
      <w:pPr>
        <w:rPr>
          <w:rFonts w:ascii="Calibri" w:hAnsi="Calibri" w:cs="Calibri"/>
          <w:sz w:val="28"/>
          <w:szCs w:val="28"/>
        </w:rPr>
      </w:pPr>
    </w:p>
    <w:p w14:paraId="39CBDFCE" w14:textId="77777777" w:rsidR="003118E6" w:rsidRDefault="003118E6" w:rsidP="008D6A7A">
      <w:pPr>
        <w:rPr>
          <w:rFonts w:ascii="Calibri" w:hAnsi="Calibri" w:cs="Calibri"/>
          <w:sz w:val="28"/>
          <w:szCs w:val="28"/>
        </w:rPr>
      </w:pPr>
    </w:p>
    <w:p w14:paraId="3BA93D8E" w14:textId="77777777" w:rsidR="003118E6" w:rsidRPr="0033588D" w:rsidRDefault="003118E6" w:rsidP="008D6A7A">
      <w:pPr>
        <w:rPr>
          <w:rFonts w:ascii="Calibri" w:hAnsi="Calibri" w:cs="Calibri"/>
          <w:sz w:val="28"/>
          <w:szCs w:val="28"/>
        </w:rPr>
      </w:pPr>
    </w:p>
    <w:p w14:paraId="3BF717ED" w14:textId="77777777" w:rsidR="00D56129" w:rsidRPr="0033588D" w:rsidRDefault="00D56129" w:rsidP="00D56129">
      <w:pPr>
        <w:pStyle w:val="Heading3"/>
        <w:rPr>
          <w:rFonts w:ascii="Calibri" w:hAnsi="Calibri" w:cs="Calibri"/>
          <w:b/>
          <w:bCs/>
          <w:color w:val="auto"/>
        </w:rPr>
      </w:pPr>
      <w:bookmarkStart w:id="98" w:name="_Toc212122784"/>
      <w:r w:rsidRPr="0033588D">
        <w:rPr>
          <w:rFonts w:ascii="Calibri" w:hAnsi="Calibri" w:cs="Calibri"/>
          <w:b/>
          <w:bCs/>
          <w:color w:val="auto"/>
        </w:rPr>
        <w:t>General</w:t>
      </w:r>
      <w:bookmarkEnd w:id="98"/>
      <w:r w:rsidRPr="0033588D">
        <w:rPr>
          <w:rFonts w:ascii="Calibri" w:hAnsi="Calibri" w:cs="Calibri"/>
          <w:b/>
          <w:bCs/>
          <w:color w:val="auto"/>
        </w:rPr>
        <w:t xml:space="preserve"> </w:t>
      </w:r>
    </w:p>
    <w:tbl>
      <w:tblPr>
        <w:tblStyle w:val="TableGrid"/>
        <w:tblW w:w="0" w:type="auto"/>
        <w:tblLook w:val="04A0" w:firstRow="1" w:lastRow="0" w:firstColumn="1" w:lastColumn="0" w:noHBand="0" w:noVBand="1"/>
      </w:tblPr>
      <w:tblGrid>
        <w:gridCol w:w="846"/>
        <w:gridCol w:w="1984"/>
        <w:gridCol w:w="6186"/>
      </w:tblGrid>
      <w:tr w:rsidR="006945C6" w:rsidRPr="0033588D" w14:paraId="64494BAD" w14:textId="77777777" w:rsidTr="00A33CD5">
        <w:tc>
          <w:tcPr>
            <w:tcW w:w="846" w:type="dxa"/>
            <w:vAlign w:val="center"/>
          </w:tcPr>
          <w:p w14:paraId="1A81CBC7" w14:textId="3B44F0B5" w:rsidR="006945C6" w:rsidRPr="0033588D" w:rsidRDefault="006945C6" w:rsidP="006945C6">
            <w:pPr>
              <w:rPr>
                <w:rFonts w:ascii="Calibri" w:hAnsi="Calibri" w:cs="Calibri"/>
              </w:rPr>
            </w:pPr>
            <w:r w:rsidRPr="0033588D">
              <w:rPr>
                <w:rFonts w:ascii="Calibri" w:hAnsi="Calibri" w:cs="Calibri"/>
                <w:sz w:val="28"/>
                <w:szCs w:val="28"/>
              </w:rPr>
              <w:t>All</w:t>
            </w:r>
          </w:p>
        </w:tc>
        <w:tc>
          <w:tcPr>
            <w:tcW w:w="1984" w:type="dxa"/>
            <w:vAlign w:val="center"/>
          </w:tcPr>
          <w:p w14:paraId="0073455F" w14:textId="4E5CE65D" w:rsidR="006945C6" w:rsidRPr="0033588D" w:rsidRDefault="00515A75" w:rsidP="006945C6">
            <w:pPr>
              <w:rPr>
                <w:rFonts w:ascii="Calibri" w:hAnsi="Calibri" w:cs="Calibri"/>
              </w:rPr>
            </w:pPr>
            <w:r>
              <w:rPr>
                <w:rFonts w:ascii="Calibri" w:hAnsi="Calibri" w:cs="Calibri"/>
                <w:sz w:val="28"/>
                <w:szCs w:val="28"/>
              </w:rPr>
              <w:t>Early Modern</w:t>
            </w:r>
            <w:r w:rsidR="006945C6" w:rsidRPr="0033588D">
              <w:rPr>
                <w:rFonts w:ascii="Calibri" w:hAnsi="Calibri" w:cs="Calibri"/>
                <w:sz w:val="28"/>
                <w:szCs w:val="28"/>
              </w:rPr>
              <w:t xml:space="preserve"> Performance</w:t>
            </w:r>
          </w:p>
        </w:tc>
        <w:tc>
          <w:tcPr>
            <w:tcW w:w="6186" w:type="dxa"/>
            <w:vAlign w:val="center"/>
          </w:tcPr>
          <w:p w14:paraId="0234942E" w14:textId="77777777" w:rsidR="006945C6" w:rsidRPr="0033588D" w:rsidRDefault="006945C6" w:rsidP="006945C6">
            <w:pPr>
              <w:rPr>
                <w:rFonts w:ascii="Calibri" w:hAnsi="Calibri" w:cs="Calibri"/>
                <w:sz w:val="28"/>
                <w:szCs w:val="28"/>
              </w:rPr>
            </w:pPr>
          </w:p>
          <w:p w14:paraId="51AA967C" w14:textId="77777777" w:rsidR="006945C6" w:rsidRPr="0033588D" w:rsidRDefault="006945C6" w:rsidP="006945C6">
            <w:pPr>
              <w:rPr>
                <w:rFonts w:ascii="Calibri" w:hAnsi="Calibri" w:cs="Calibri"/>
                <w:sz w:val="28"/>
                <w:szCs w:val="28"/>
              </w:rPr>
            </w:pPr>
            <w:r w:rsidRPr="0033588D">
              <w:rPr>
                <w:rFonts w:ascii="Calibri" w:hAnsi="Calibri" w:cs="Calibri"/>
                <w:sz w:val="28"/>
                <w:szCs w:val="28"/>
              </w:rPr>
              <w:lastRenderedPageBreak/>
              <w:t xml:space="preserve">Dessen, Alan C., and Leslie Thomson. </w:t>
            </w:r>
            <w:r w:rsidRPr="0033588D">
              <w:rPr>
                <w:rFonts w:ascii="Calibri" w:hAnsi="Calibri" w:cs="Calibri"/>
                <w:i/>
                <w:iCs/>
                <w:sz w:val="28"/>
                <w:szCs w:val="28"/>
              </w:rPr>
              <w:t>A Dictionary of Stage Directions in English Drama 1580-1642</w:t>
            </w:r>
            <w:r w:rsidRPr="0033588D">
              <w:rPr>
                <w:rFonts w:ascii="Calibri" w:hAnsi="Calibri" w:cs="Calibri"/>
                <w:sz w:val="28"/>
                <w:szCs w:val="28"/>
              </w:rPr>
              <w:t xml:space="preserve">. Cambridge University Press, 2001. </w:t>
            </w:r>
          </w:p>
          <w:p w14:paraId="61390A34" w14:textId="50FC82D9" w:rsidR="006945C6" w:rsidRPr="0033588D" w:rsidRDefault="006945C6" w:rsidP="006945C6">
            <w:pPr>
              <w:rPr>
                <w:rFonts w:ascii="Calibri" w:hAnsi="Calibri" w:cs="Calibri"/>
              </w:rPr>
            </w:pPr>
          </w:p>
        </w:tc>
      </w:tr>
      <w:tr w:rsidR="00C40C48" w:rsidRPr="0033588D" w14:paraId="0B35838F" w14:textId="77777777" w:rsidTr="00A33CD5">
        <w:tc>
          <w:tcPr>
            <w:tcW w:w="846" w:type="dxa"/>
            <w:vAlign w:val="center"/>
          </w:tcPr>
          <w:p w14:paraId="1C04D607" w14:textId="1B251196" w:rsidR="00C40C48" w:rsidRPr="0033588D" w:rsidRDefault="00C40C48" w:rsidP="00C40C48">
            <w:pPr>
              <w:rPr>
                <w:rFonts w:ascii="Calibri" w:hAnsi="Calibri" w:cs="Calibri"/>
                <w:sz w:val="28"/>
                <w:szCs w:val="28"/>
              </w:rPr>
            </w:pPr>
            <w:r w:rsidRPr="0033588D">
              <w:rPr>
                <w:rFonts w:ascii="Calibri" w:hAnsi="Calibri" w:cs="Calibri"/>
                <w:sz w:val="28"/>
                <w:szCs w:val="28"/>
              </w:rPr>
              <w:lastRenderedPageBreak/>
              <w:t>ALL</w:t>
            </w:r>
          </w:p>
        </w:tc>
        <w:tc>
          <w:tcPr>
            <w:tcW w:w="1984" w:type="dxa"/>
            <w:vAlign w:val="center"/>
          </w:tcPr>
          <w:p w14:paraId="0093866A" w14:textId="78205D70" w:rsidR="00C40C48" w:rsidRPr="0033588D" w:rsidRDefault="00C40C48" w:rsidP="00C40C48">
            <w:pPr>
              <w:rPr>
                <w:rFonts w:ascii="Calibri" w:hAnsi="Calibri" w:cs="Calibri"/>
                <w:sz w:val="28"/>
                <w:szCs w:val="28"/>
              </w:rPr>
            </w:pPr>
            <w:r w:rsidRPr="0033588D">
              <w:rPr>
                <w:rFonts w:ascii="Calibri" w:hAnsi="Calibri" w:cs="Calibri"/>
                <w:sz w:val="28"/>
                <w:szCs w:val="28"/>
              </w:rPr>
              <w:t>Archive: gender</w:t>
            </w:r>
          </w:p>
        </w:tc>
        <w:tc>
          <w:tcPr>
            <w:tcW w:w="6186" w:type="dxa"/>
            <w:vAlign w:val="center"/>
          </w:tcPr>
          <w:p w14:paraId="088A31E2" w14:textId="77777777" w:rsidR="00C40C48" w:rsidRPr="0033588D" w:rsidRDefault="00C40C48" w:rsidP="00C40C48">
            <w:pPr>
              <w:rPr>
                <w:rFonts w:ascii="Calibri" w:hAnsi="Calibri" w:cs="Calibri"/>
                <w:sz w:val="28"/>
                <w:szCs w:val="28"/>
              </w:rPr>
            </w:pPr>
          </w:p>
          <w:p w14:paraId="2D6F4EE1" w14:textId="26B34CEF" w:rsidR="00C40C48" w:rsidRPr="0033588D" w:rsidRDefault="00C40C48" w:rsidP="00C40C48">
            <w:pPr>
              <w:rPr>
                <w:rFonts w:ascii="Calibri" w:hAnsi="Calibri" w:cs="Calibri"/>
                <w:sz w:val="28"/>
                <w:szCs w:val="28"/>
              </w:rPr>
            </w:pPr>
            <w:r w:rsidRPr="0033588D">
              <w:rPr>
                <w:rFonts w:ascii="Calibri" w:hAnsi="Calibri" w:cs="Calibri"/>
                <w:sz w:val="28"/>
                <w:szCs w:val="28"/>
              </w:rPr>
              <w:t xml:space="preserve">Korda, Natasha. </w:t>
            </w:r>
            <w:r w:rsidRPr="0033588D">
              <w:rPr>
                <w:rFonts w:ascii="Calibri" w:hAnsi="Calibri" w:cs="Calibri"/>
                <w:i/>
                <w:iCs/>
                <w:sz w:val="28"/>
                <w:szCs w:val="28"/>
              </w:rPr>
              <w:t xml:space="preserve">Labours Lost: Women’s Work and the </w:t>
            </w:r>
            <w:r w:rsidR="00515A75">
              <w:rPr>
                <w:rFonts w:ascii="Calibri" w:hAnsi="Calibri" w:cs="Calibri"/>
                <w:i/>
                <w:iCs/>
                <w:sz w:val="28"/>
                <w:szCs w:val="28"/>
              </w:rPr>
              <w:t>Early Modern</w:t>
            </w:r>
            <w:r w:rsidRPr="0033588D">
              <w:rPr>
                <w:rFonts w:ascii="Calibri" w:hAnsi="Calibri" w:cs="Calibri"/>
                <w:i/>
                <w:iCs/>
                <w:sz w:val="28"/>
                <w:szCs w:val="28"/>
              </w:rPr>
              <w:t xml:space="preserve"> English </w:t>
            </w:r>
            <w:proofErr w:type="gramStart"/>
            <w:r w:rsidRPr="0033588D">
              <w:rPr>
                <w:rFonts w:ascii="Calibri" w:hAnsi="Calibri" w:cs="Calibri"/>
                <w:i/>
                <w:iCs/>
                <w:sz w:val="28"/>
                <w:szCs w:val="28"/>
              </w:rPr>
              <w:t xml:space="preserve">Stage </w:t>
            </w:r>
            <w:r w:rsidRPr="0033588D">
              <w:rPr>
                <w:rFonts w:ascii="Calibri" w:hAnsi="Calibri" w:cs="Calibri"/>
                <w:sz w:val="28"/>
                <w:szCs w:val="28"/>
              </w:rPr>
              <w:t>.</w:t>
            </w:r>
            <w:proofErr w:type="gramEnd"/>
            <w:r w:rsidRPr="0033588D">
              <w:rPr>
                <w:rFonts w:ascii="Calibri" w:hAnsi="Calibri" w:cs="Calibri"/>
                <w:sz w:val="28"/>
                <w:szCs w:val="28"/>
              </w:rPr>
              <w:t xml:space="preserve"> University of </w:t>
            </w:r>
            <w:proofErr w:type="spellStart"/>
            <w:r w:rsidRPr="0033588D">
              <w:rPr>
                <w:rFonts w:ascii="Calibri" w:hAnsi="Calibri" w:cs="Calibri"/>
                <w:sz w:val="28"/>
                <w:szCs w:val="28"/>
              </w:rPr>
              <w:t>Pensylvania</w:t>
            </w:r>
            <w:proofErr w:type="spellEnd"/>
            <w:r w:rsidRPr="0033588D">
              <w:rPr>
                <w:rFonts w:ascii="Calibri" w:hAnsi="Calibri" w:cs="Calibri"/>
                <w:sz w:val="28"/>
                <w:szCs w:val="28"/>
              </w:rPr>
              <w:t xml:space="preserve"> Press, 2011. </w:t>
            </w:r>
          </w:p>
          <w:p w14:paraId="36984901" w14:textId="0EA5C52E" w:rsidR="00C40C48" w:rsidRPr="0033588D" w:rsidRDefault="00C40C48" w:rsidP="00C40C48">
            <w:pPr>
              <w:rPr>
                <w:rFonts w:ascii="Calibri" w:hAnsi="Calibri" w:cs="Calibri"/>
                <w:sz w:val="28"/>
                <w:szCs w:val="28"/>
              </w:rPr>
            </w:pPr>
          </w:p>
        </w:tc>
      </w:tr>
      <w:tr w:rsidR="004F4716" w:rsidRPr="0033588D" w14:paraId="014A38BF" w14:textId="77777777" w:rsidTr="00A33CD5">
        <w:tc>
          <w:tcPr>
            <w:tcW w:w="846" w:type="dxa"/>
            <w:vAlign w:val="center"/>
          </w:tcPr>
          <w:p w14:paraId="2E1F2000" w14:textId="53D63F24" w:rsidR="004F4716" w:rsidRPr="0033588D" w:rsidRDefault="004F4716" w:rsidP="004F4716">
            <w:pPr>
              <w:rPr>
                <w:rFonts w:ascii="Calibri" w:hAnsi="Calibri" w:cs="Calibri"/>
                <w:sz w:val="28"/>
                <w:szCs w:val="28"/>
              </w:rPr>
            </w:pPr>
            <w:r w:rsidRPr="0033588D">
              <w:rPr>
                <w:rFonts w:ascii="Calibri" w:hAnsi="Calibri" w:cs="Calibri"/>
                <w:sz w:val="28"/>
                <w:szCs w:val="28"/>
              </w:rPr>
              <w:t>ALL</w:t>
            </w:r>
          </w:p>
        </w:tc>
        <w:tc>
          <w:tcPr>
            <w:tcW w:w="1984" w:type="dxa"/>
            <w:vAlign w:val="center"/>
          </w:tcPr>
          <w:p w14:paraId="7B1B7929" w14:textId="5D4125F6" w:rsidR="004F4716" w:rsidRPr="0033588D" w:rsidRDefault="004F4716" w:rsidP="004F4716">
            <w:pPr>
              <w:rPr>
                <w:rFonts w:ascii="Calibri" w:hAnsi="Calibri" w:cs="Calibri"/>
                <w:sz w:val="28"/>
                <w:szCs w:val="28"/>
              </w:rPr>
            </w:pPr>
            <w:r w:rsidRPr="0033588D">
              <w:rPr>
                <w:rFonts w:ascii="Calibri" w:hAnsi="Calibri" w:cs="Calibri"/>
                <w:sz w:val="28"/>
                <w:szCs w:val="28"/>
              </w:rPr>
              <w:t>Archive theory</w:t>
            </w:r>
          </w:p>
        </w:tc>
        <w:tc>
          <w:tcPr>
            <w:tcW w:w="6186" w:type="dxa"/>
            <w:vAlign w:val="center"/>
          </w:tcPr>
          <w:p w14:paraId="75106030" w14:textId="77777777" w:rsidR="00117299" w:rsidRPr="0033588D" w:rsidRDefault="00117299" w:rsidP="004F4716">
            <w:pPr>
              <w:rPr>
                <w:rFonts w:ascii="Calibri" w:hAnsi="Calibri" w:cs="Calibri"/>
                <w:sz w:val="28"/>
                <w:szCs w:val="28"/>
              </w:rPr>
            </w:pPr>
          </w:p>
          <w:p w14:paraId="5333A681" w14:textId="28189A48" w:rsidR="004F4716" w:rsidRPr="0033588D" w:rsidRDefault="004F4716" w:rsidP="004F4716">
            <w:pPr>
              <w:rPr>
                <w:rFonts w:ascii="Calibri" w:hAnsi="Calibri" w:cs="Calibri"/>
                <w:sz w:val="28"/>
                <w:szCs w:val="28"/>
              </w:rPr>
            </w:pPr>
            <w:r w:rsidRPr="0033588D">
              <w:rPr>
                <w:rFonts w:ascii="Calibri" w:hAnsi="Calibri" w:cs="Calibri"/>
                <w:sz w:val="28"/>
                <w:szCs w:val="28"/>
              </w:rPr>
              <w:t xml:space="preserve">———. “Shakespeare’s Laundry: Feminist Futures in the Archive.” </w:t>
            </w:r>
            <w:r w:rsidRPr="0033588D">
              <w:rPr>
                <w:rFonts w:ascii="Calibri" w:hAnsi="Calibri" w:cs="Calibri"/>
                <w:i/>
                <w:iCs/>
                <w:sz w:val="28"/>
                <w:szCs w:val="28"/>
              </w:rPr>
              <w:t xml:space="preserve">Rethinking Feminism in </w:t>
            </w:r>
            <w:r w:rsidR="00515A75">
              <w:rPr>
                <w:rFonts w:ascii="Calibri" w:hAnsi="Calibri" w:cs="Calibri"/>
                <w:i/>
                <w:iCs/>
                <w:sz w:val="28"/>
                <w:szCs w:val="28"/>
              </w:rPr>
              <w:t>Early Modern</w:t>
            </w:r>
            <w:r w:rsidRPr="0033588D">
              <w:rPr>
                <w:rFonts w:ascii="Calibri" w:hAnsi="Calibri" w:cs="Calibri"/>
                <w:i/>
                <w:iCs/>
                <w:sz w:val="28"/>
                <w:szCs w:val="28"/>
              </w:rPr>
              <w:t xml:space="preserve"> Studies: Gender, Race, and Sexuality</w:t>
            </w:r>
            <w:r w:rsidRPr="0033588D">
              <w:rPr>
                <w:rFonts w:ascii="Calibri" w:hAnsi="Calibri" w:cs="Calibri"/>
                <w:sz w:val="28"/>
                <w:szCs w:val="28"/>
              </w:rPr>
              <w:t xml:space="preserve">, edited by </w:t>
            </w:r>
            <w:r w:rsidR="003118E6" w:rsidRPr="0033588D">
              <w:rPr>
                <w:rFonts w:ascii="Calibri" w:hAnsi="Calibri" w:cs="Calibri"/>
                <w:sz w:val="28"/>
                <w:szCs w:val="28"/>
              </w:rPr>
              <w:t>Loomba</w:t>
            </w:r>
            <w:r w:rsidR="003118E6">
              <w:rPr>
                <w:rFonts w:ascii="Calibri" w:hAnsi="Calibri" w:cs="Calibri"/>
                <w:sz w:val="28"/>
                <w:szCs w:val="28"/>
              </w:rPr>
              <w:t>,</w:t>
            </w:r>
            <w:r w:rsidR="003118E6" w:rsidRPr="0033588D">
              <w:rPr>
                <w:rFonts w:ascii="Calibri" w:hAnsi="Calibri" w:cs="Calibri"/>
                <w:sz w:val="28"/>
                <w:szCs w:val="28"/>
              </w:rPr>
              <w:t xml:space="preserve"> </w:t>
            </w:r>
            <w:r w:rsidRPr="0033588D">
              <w:rPr>
                <w:rFonts w:ascii="Calibri" w:hAnsi="Calibri" w:cs="Calibri"/>
                <w:sz w:val="28"/>
                <w:szCs w:val="28"/>
              </w:rPr>
              <w:t xml:space="preserve">Ania and </w:t>
            </w:r>
            <w:r w:rsidR="003118E6" w:rsidRPr="0033588D">
              <w:rPr>
                <w:rFonts w:ascii="Calibri" w:hAnsi="Calibri" w:cs="Calibri"/>
                <w:sz w:val="28"/>
                <w:szCs w:val="28"/>
              </w:rPr>
              <w:t xml:space="preserve">Sanchez, </w:t>
            </w:r>
            <w:r w:rsidRPr="0033588D">
              <w:rPr>
                <w:rFonts w:ascii="Calibri" w:hAnsi="Calibri" w:cs="Calibri"/>
                <w:sz w:val="28"/>
                <w:szCs w:val="28"/>
              </w:rPr>
              <w:t xml:space="preserve">Melissa E. Routledge, 2016, pp. 91–111. </w:t>
            </w:r>
          </w:p>
          <w:p w14:paraId="68041FF0" w14:textId="54E90B8E" w:rsidR="00117299" w:rsidRPr="0033588D" w:rsidRDefault="00117299" w:rsidP="004F4716">
            <w:pPr>
              <w:rPr>
                <w:rFonts w:ascii="Calibri" w:hAnsi="Calibri" w:cs="Calibri"/>
                <w:sz w:val="28"/>
                <w:szCs w:val="28"/>
              </w:rPr>
            </w:pPr>
          </w:p>
        </w:tc>
      </w:tr>
      <w:tr w:rsidR="00EC7DF2" w:rsidRPr="0033588D" w14:paraId="3B13F541" w14:textId="77777777" w:rsidTr="00A33CD5">
        <w:tc>
          <w:tcPr>
            <w:tcW w:w="846" w:type="dxa"/>
            <w:vAlign w:val="center"/>
          </w:tcPr>
          <w:p w14:paraId="23AAC6CE" w14:textId="0C4E1C17" w:rsidR="00EC7DF2" w:rsidRPr="0033588D" w:rsidRDefault="00EC7DF2" w:rsidP="00EC7DF2">
            <w:pPr>
              <w:rPr>
                <w:rFonts w:ascii="Calibri" w:hAnsi="Calibri" w:cs="Calibri"/>
                <w:sz w:val="28"/>
                <w:szCs w:val="28"/>
              </w:rPr>
            </w:pPr>
            <w:r w:rsidRPr="0033588D">
              <w:rPr>
                <w:rFonts w:ascii="Calibri" w:hAnsi="Calibri" w:cs="Calibri"/>
                <w:sz w:val="28"/>
                <w:szCs w:val="28"/>
              </w:rPr>
              <w:t>ALL</w:t>
            </w:r>
          </w:p>
        </w:tc>
        <w:tc>
          <w:tcPr>
            <w:tcW w:w="1984" w:type="dxa"/>
            <w:vAlign w:val="center"/>
          </w:tcPr>
          <w:p w14:paraId="69998A33" w14:textId="2B9848D7" w:rsidR="00EC7DF2" w:rsidRPr="0033588D" w:rsidRDefault="00EC7DF2" w:rsidP="00EC7DF2">
            <w:pPr>
              <w:rPr>
                <w:rFonts w:ascii="Calibri" w:hAnsi="Calibri" w:cs="Calibri"/>
                <w:sz w:val="28"/>
                <w:szCs w:val="28"/>
              </w:rPr>
            </w:pPr>
            <w:r w:rsidRPr="0033588D">
              <w:rPr>
                <w:rFonts w:ascii="Calibri" w:hAnsi="Calibri" w:cs="Calibri"/>
                <w:sz w:val="28"/>
                <w:szCs w:val="28"/>
              </w:rPr>
              <w:t>Humoral</w:t>
            </w:r>
          </w:p>
        </w:tc>
        <w:tc>
          <w:tcPr>
            <w:tcW w:w="6186" w:type="dxa"/>
            <w:vAlign w:val="center"/>
          </w:tcPr>
          <w:p w14:paraId="17DAD95F" w14:textId="77777777" w:rsidR="00117299" w:rsidRPr="0033588D" w:rsidRDefault="00117299" w:rsidP="00EC7DF2">
            <w:pPr>
              <w:rPr>
                <w:rFonts w:ascii="Calibri" w:hAnsi="Calibri" w:cs="Calibri"/>
                <w:sz w:val="28"/>
                <w:szCs w:val="28"/>
              </w:rPr>
            </w:pPr>
          </w:p>
          <w:p w14:paraId="5B45DF9E" w14:textId="7BD0D96A" w:rsidR="00EC7DF2" w:rsidRPr="0033588D" w:rsidRDefault="00EC7DF2" w:rsidP="00EC7DF2">
            <w:pPr>
              <w:rPr>
                <w:rFonts w:ascii="Calibri" w:hAnsi="Calibri" w:cs="Calibri"/>
                <w:sz w:val="28"/>
                <w:szCs w:val="28"/>
              </w:rPr>
            </w:pPr>
            <w:r w:rsidRPr="0033588D">
              <w:rPr>
                <w:rFonts w:ascii="Calibri" w:hAnsi="Calibri" w:cs="Calibri"/>
                <w:sz w:val="28"/>
                <w:szCs w:val="28"/>
              </w:rPr>
              <w:t>Kuriyama, Shigehisa. "The Forgotten Fear of Excrement". </w:t>
            </w:r>
            <w:r w:rsidRPr="0033588D">
              <w:rPr>
                <w:rFonts w:ascii="Calibri" w:hAnsi="Calibri" w:cs="Calibri"/>
                <w:i/>
                <w:iCs/>
                <w:sz w:val="28"/>
                <w:szCs w:val="28"/>
              </w:rPr>
              <w:t xml:space="preserve">Journal of Medieval and </w:t>
            </w:r>
            <w:r w:rsidR="00515A75">
              <w:rPr>
                <w:rFonts w:ascii="Calibri" w:hAnsi="Calibri" w:cs="Calibri"/>
                <w:i/>
                <w:iCs/>
                <w:sz w:val="28"/>
                <w:szCs w:val="28"/>
              </w:rPr>
              <w:t>Early Modern</w:t>
            </w:r>
            <w:r w:rsidRPr="0033588D">
              <w:rPr>
                <w:rFonts w:ascii="Calibri" w:hAnsi="Calibri" w:cs="Calibri"/>
                <w:i/>
                <w:iCs/>
                <w:sz w:val="28"/>
                <w:szCs w:val="28"/>
              </w:rPr>
              <w:t xml:space="preserve"> Studies</w:t>
            </w:r>
            <w:r w:rsidRPr="0033588D">
              <w:rPr>
                <w:rFonts w:ascii="Calibri" w:hAnsi="Calibri" w:cs="Calibri"/>
                <w:sz w:val="28"/>
                <w:szCs w:val="28"/>
              </w:rPr>
              <w:t>, vol 38, no. 3, 2008, p. 413-442.</w:t>
            </w:r>
          </w:p>
          <w:p w14:paraId="4257BDAA" w14:textId="41B47FB6" w:rsidR="00117299" w:rsidRPr="0033588D" w:rsidRDefault="00117299" w:rsidP="00EC7DF2">
            <w:pPr>
              <w:rPr>
                <w:rFonts w:ascii="Calibri" w:hAnsi="Calibri" w:cs="Calibri"/>
                <w:sz w:val="28"/>
                <w:szCs w:val="28"/>
              </w:rPr>
            </w:pPr>
          </w:p>
        </w:tc>
      </w:tr>
      <w:tr w:rsidR="00117299" w:rsidRPr="0033588D" w14:paraId="10563055" w14:textId="77777777" w:rsidTr="00A33CD5">
        <w:tc>
          <w:tcPr>
            <w:tcW w:w="846" w:type="dxa"/>
            <w:vAlign w:val="center"/>
          </w:tcPr>
          <w:p w14:paraId="6E4FB9A5" w14:textId="2889F7F6" w:rsidR="00117299" w:rsidRPr="0033588D" w:rsidRDefault="00117299" w:rsidP="00117299">
            <w:pPr>
              <w:rPr>
                <w:rFonts w:ascii="Calibri" w:hAnsi="Calibri" w:cs="Calibri"/>
                <w:sz w:val="28"/>
                <w:szCs w:val="28"/>
              </w:rPr>
            </w:pPr>
            <w:r w:rsidRPr="0033588D">
              <w:rPr>
                <w:rFonts w:ascii="Calibri" w:hAnsi="Calibri" w:cs="Calibri"/>
                <w:sz w:val="28"/>
                <w:szCs w:val="28"/>
              </w:rPr>
              <w:t>ALL</w:t>
            </w:r>
          </w:p>
        </w:tc>
        <w:tc>
          <w:tcPr>
            <w:tcW w:w="1984" w:type="dxa"/>
            <w:vAlign w:val="center"/>
          </w:tcPr>
          <w:p w14:paraId="0391F2E5" w14:textId="4FFA544F" w:rsidR="00117299" w:rsidRPr="0033588D" w:rsidRDefault="00117299" w:rsidP="00117299">
            <w:pPr>
              <w:rPr>
                <w:rFonts w:ascii="Calibri" w:hAnsi="Calibri" w:cs="Calibri"/>
                <w:sz w:val="28"/>
                <w:szCs w:val="28"/>
              </w:rPr>
            </w:pPr>
            <w:r w:rsidRPr="0033588D">
              <w:rPr>
                <w:rFonts w:ascii="Calibri" w:hAnsi="Calibri" w:cs="Calibri"/>
                <w:sz w:val="28"/>
                <w:szCs w:val="28"/>
              </w:rPr>
              <w:t>EM Context: Class</w:t>
            </w:r>
          </w:p>
        </w:tc>
        <w:tc>
          <w:tcPr>
            <w:tcW w:w="6186" w:type="dxa"/>
            <w:vAlign w:val="center"/>
          </w:tcPr>
          <w:p w14:paraId="4788766C" w14:textId="77777777" w:rsidR="00117299" w:rsidRPr="0033588D" w:rsidRDefault="00117299" w:rsidP="00117299">
            <w:pPr>
              <w:rPr>
                <w:rFonts w:ascii="Calibri" w:hAnsi="Calibri" w:cs="Calibri"/>
                <w:sz w:val="28"/>
                <w:szCs w:val="28"/>
              </w:rPr>
            </w:pPr>
          </w:p>
          <w:p w14:paraId="3590E875" w14:textId="0C16D63B" w:rsidR="00117299" w:rsidRPr="0033588D" w:rsidRDefault="00117299" w:rsidP="00117299">
            <w:pPr>
              <w:rPr>
                <w:rFonts w:ascii="Calibri" w:hAnsi="Calibri" w:cs="Calibri"/>
                <w:sz w:val="28"/>
                <w:szCs w:val="28"/>
              </w:rPr>
            </w:pPr>
            <w:r w:rsidRPr="0033588D">
              <w:rPr>
                <w:rFonts w:ascii="Calibri" w:hAnsi="Calibri" w:cs="Calibri"/>
                <w:sz w:val="28"/>
                <w:szCs w:val="28"/>
              </w:rPr>
              <w:t xml:space="preserve">Middling Culture project. “Social Statuses of </w:t>
            </w:r>
            <w:r w:rsidR="00515A75">
              <w:rPr>
                <w:rFonts w:ascii="Calibri" w:hAnsi="Calibri" w:cs="Calibri"/>
                <w:sz w:val="28"/>
                <w:szCs w:val="28"/>
              </w:rPr>
              <w:t>Early Modern</w:t>
            </w:r>
            <w:r w:rsidRPr="0033588D">
              <w:rPr>
                <w:rFonts w:ascii="Calibri" w:hAnsi="Calibri" w:cs="Calibri"/>
                <w:sz w:val="28"/>
                <w:szCs w:val="28"/>
              </w:rPr>
              <w:t xml:space="preserve"> England.” </w:t>
            </w:r>
            <w:r w:rsidRPr="0033588D">
              <w:rPr>
                <w:rFonts w:ascii="Calibri" w:hAnsi="Calibri" w:cs="Calibri"/>
                <w:i/>
                <w:iCs/>
                <w:sz w:val="28"/>
                <w:szCs w:val="28"/>
              </w:rPr>
              <w:t>Middling Culture: the Cultural Lives of the Middling Sort, Writing and Material Culture, 1560</w:t>
            </w:r>
            <w:r w:rsidR="006528D7">
              <w:rPr>
                <w:rFonts w:ascii="Calibri" w:hAnsi="Calibri" w:cs="Calibri"/>
                <w:i/>
                <w:iCs/>
                <w:sz w:val="28"/>
                <w:szCs w:val="28"/>
              </w:rPr>
              <w:t>-</w:t>
            </w:r>
            <w:r w:rsidRPr="0033588D">
              <w:rPr>
                <w:rFonts w:ascii="Calibri" w:hAnsi="Calibri" w:cs="Calibri"/>
                <w:i/>
                <w:iCs/>
                <w:sz w:val="28"/>
                <w:szCs w:val="28"/>
              </w:rPr>
              <w:t>1660</w:t>
            </w:r>
            <w:r w:rsidRPr="0033588D">
              <w:rPr>
                <w:rFonts w:ascii="Calibri" w:hAnsi="Calibri" w:cs="Calibri"/>
                <w:sz w:val="28"/>
                <w:szCs w:val="28"/>
              </w:rPr>
              <w:t xml:space="preserve">, </w:t>
            </w:r>
          </w:p>
          <w:p w14:paraId="34CFFBAB" w14:textId="24A67920" w:rsidR="00117299" w:rsidRPr="0033588D" w:rsidRDefault="003118E6" w:rsidP="00117299">
            <w:pPr>
              <w:rPr>
                <w:rFonts w:ascii="Calibri" w:hAnsi="Calibri" w:cs="Calibri"/>
                <w:sz w:val="28"/>
                <w:szCs w:val="28"/>
              </w:rPr>
            </w:pPr>
            <w:hyperlink r:id="rId401" w:history="1">
              <w:r w:rsidRPr="00D50645">
                <w:rPr>
                  <w:rStyle w:val="Hyperlink"/>
                  <w:rFonts w:ascii="Calibri" w:hAnsi="Calibri" w:cs="Calibri"/>
                  <w:sz w:val="28"/>
                  <w:szCs w:val="28"/>
                </w:rPr>
                <w:t>https://middlingculture.com/</w:t>
              </w:r>
            </w:hyperlink>
            <w:r>
              <w:rPr>
                <w:rFonts w:ascii="Calibri" w:hAnsi="Calibri" w:cs="Calibri"/>
                <w:sz w:val="28"/>
                <w:szCs w:val="28"/>
              </w:rPr>
              <w:t xml:space="preserve"> </w:t>
            </w:r>
            <w:r w:rsidR="00117299" w:rsidRPr="0033588D">
              <w:rPr>
                <w:rFonts w:ascii="Calibri" w:hAnsi="Calibri" w:cs="Calibri"/>
                <w:sz w:val="28"/>
                <w:szCs w:val="28"/>
              </w:rPr>
              <w:t xml:space="preserve">Accessed </w:t>
            </w:r>
            <w:r>
              <w:rPr>
                <w:rFonts w:ascii="Calibri" w:hAnsi="Calibri" w:cs="Calibri"/>
                <w:sz w:val="28"/>
                <w:szCs w:val="28"/>
              </w:rPr>
              <w:t>30 October</w:t>
            </w:r>
            <w:r w:rsidR="00117299" w:rsidRPr="0033588D">
              <w:rPr>
                <w:rFonts w:ascii="Calibri" w:hAnsi="Calibri" w:cs="Calibri"/>
                <w:sz w:val="28"/>
                <w:szCs w:val="28"/>
              </w:rPr>
              <w:t xml:space="preserve"> 202</w:t>
            </w:r>
            <w:r>
              <w:rPr>
                <w:rFonts w:ascii="Calibri" w:hAnsi="Calibri" w:cs="Calibri"/>
                <w:sz w:val="28"/>
                <w:szCs w:val="28"/>
              </w:rPr>
              <w:t>4</w:t>
            </w:r>
            <w:r w:rsidR="00117299" w:rsidRPr="0033588D">
              <w:rPr>
                <w:rFonts w:ascii="Calibri" w:hAnsi="Calibri" w:cs="Calibri"/>
                <w:sz w:val="28"/>
                <w:szCs w:val="28"/>
              </w:rPr>
              <w:t>.</w:t>
            </w:r>
          </w:p>
          <w:p w14:paraId="111FE9BA" w14:textId="5933DC22" w:rsidR="00117299" w:rsidRPr="0033588D" w:rsidRDefault="00117299" w:rsidP="00117299">
            <w:pPr>
              <w:rPr>
                <w:rFonts w:ascii="Calibri" w:hAnsi="Calibri" w:cs="Calibri"/>
                <w:sz w:val="28"/>
                <w:szCs w:val="28"/>
              </w:rPr>
            </w:pPr>
          </w:p>
        </w:tc>
      </w:tr>
      <w:tr w:rsidR="00373970" w:rsidRPr="0033588D" w14:paraId="50C28597" w14:textId="77777777" w:rsidTr="00A33CD5">
        <w:tc>
          <w:tcPr>
            <w:tcW w:w="846" w:type="dxa"/>
            <w:vAlign w:val="center"/>
          </w:tcPr>
          <w:p w14:paraId="40AE3AC8" w14:textId="17E132E2" w:rsidR="00373970" w:rsidRPr="0033588D" w:rsidRDefault="00373970" w:rsidP="00373970">
            <w:pPr>
              <w:rPr>
                <w:rFonts w:ascii="Calibri" w:hAnsi="Calibri" w:cs="Calibri"/>
                <w:sz w:val="28"/>
                <w:szCs w:val="28"/>
              </w:rPr>
            </w:pPr>
            <w:r w:rsidRPr="0033588D">
              <w:rPr>
                <w:rFonts w:ascii="Calibri" w:hAnsi="Calibri" w:cs="Calibri"/>
                <w:sz w:val="28"/>
                <w:szCs w:val="28"/>
              </w:rPr>
              <w:t>ALL</w:t>
            </w:r>
          </w:p>
        </w:tc>
        <w:tc>
          <w:tcPr>
            <w:tcW w:w="1984" w:type="dxa"/>
            <w:vAlign w:val="center"/>
          </w:tcPr>
          <w:p w14:paraId="7711EF82" w14:textId="3569B6B5" w:rsidR="00373970" w:rsidRPr="0033588D" w:rsidRDefault="00373970" w:rsidP="00373970">
            <w:pPr>
              <w:rPr>
                <w:rFonts w:ascii="Calibri" w:hAnsi="Calibri" w:cs="Calibri"/>
                <w:sz w:val="28"/>
                <w:szCs w:val="28"/>
              </w:rPr>
            </w:pPr>
            <w:r w:rsidRPr="0033588D">
              <w:rPr>
                <w:rFonts w:ascii="Calibri" w:hAnsi="Calibri" w:cs="Calibri"/>
                <w:sz w:val="28"/>
                <w:szCs w:val="28"/>
              </w:rPr>
              <w:t>Humoral</w:t>
            </w:r>
          </w:p>
        </w:tc>
        <w:tc>
          <w:tcPr>
            <w:tcW w:w="6186" w:type="dxa"/>
            <w:vAlign w:val="center"/>
          </w:tcPr>
          <w:p w14:paraId="48E81652" w14:textId="77777777" w:rsidR="00373970" w:rsidRPr="0033588D" w:rsidRDefault="00373970" w:rsidP="00373970">
            <w:pPr>
              <w:rPr>
                <w:rFonts w:ascii="Calibri" w:hAnsi="Calibri" w:cs="Calibri"/>
                <w:sz w:val="28"/>
                <w:szCs w:val="28"/>
              </w:rPr>
            </w:pPr>
          </w:p>
          <w:p w14:paraId="30DE58EB" w14:textId="283446C6" w:rsidR="00373970" w:rsidRPr="0033588D" w:rsidRDefault="00373970" w:rsidP="00373970">
            <w:pPr>
              <w:rPr>
                <w:rFonts w:ascii="Calibri" w:hAnsi="Calibri" w:cs="Calibri"/>
                <w:sz w:val="28"/>
                <w:szCs w:val="28"/>
              </w:rPr>
            </w:pPr>
            <w:r w:rsidRPr="0033588D">
              <w:rPr>
                <w:rFonts w:ascii="Calibri" w:hAnsi="Calibri" w:cs="Calibri"/>
                <w:sz w:val="28"/>
                <w:szCs w:val="28"/>
              </w:rPr>
              <w:t xml:space="preserve">Paster, Gail Kern, </w:t>
            </w:r>
            <w:r w:rsidRPr="0033588D">
              <w:rPr>
                <w:rFonts w:ascii="Calibri" w:hAnsi="Calibri" w:cs="Calibri"/>
                <w:i/>
                <w:iCs/>
                <w:sz w:val="28"/>
                <w:szCs w:val="28"/>
              </w:rPr>
              <w:t>et al.</w:t>
            </w:r>
            <w:r w:rsidRPr="0033588D">
              <w:rPr>
                <w:rFonts w:ascii="Calibri" w:hAnsi="Calibri" w:cs="Calibri"/>
                <w:sz w:val="28"/>
                <w:szCs w:val="28"/>
              </w:rPr>
              <w:t xml:space="preserve">, editors. </w:t>
            </w:r>
            <w:r w:rsidRPr="0033588D">
              <w:rPr>
                <w:rFonts w:ascii="Calibri" w:hAnsi="Calibri" w:cs="Calibri"/>
                <w:i/>
                <w:iCs/>
                <w:sz w:val="28"/>
                <w:szCs w:val="28"/>
              </w:rPr>
              <w:t xml:space="preserve">Reading the </w:t>
            </w:r>
            <w:r w:rsidR="00515A75">
              <w:rPr>
                <w:rFonts w:ascii="Calibri" w:hAnsi="Calibri" w:cs="Calibri"/>
                <w:i/>
                <w:iCs/>
                <w:sz w:val="28"/>
                <w:szCs w:val="28"/>
              </w:rPr>
              <w:t>Early Modern</w:t>
            </w:r>
            <w:r w:rsidRPr="0033588D">
              <w:rPr>
                <w:rFonts w:ascii="Calibri" w:hAnsi="Calibri" w:cs="Calibri"/>
                <w:i/>
                <w:iCs/>
                <w:sz w:val="28"/>
                <w:szCs w:val="28"/>
              </w:rPr>
              <w:t xml:space="preserve"> Passions: Essays in the Cultural History of Emotion</w:t>
            </w:r>
            <w:r w:rsidRPr="0033588D">
              <w:rPr>
                <w:rFonts w:ascii="Calibri" w:hAnsi="Calibri" w:cs="Calibri"/>
                <w:sz w:val="28"/>
                <w:szCs w:val="28"/>
              </w:rPr>
              <w:t xml:space="preserve">. University of Pennsylvania Press, 2004. </w:t>
            </w:r>
          </w:p>
          <w:p w14:paraId="061E3ACD" w14:textId="482B8708" w:rsidR="00373970" w:rsidRPr="0033588D" w:rsidRDefault="00373970" w:rsidP="00373970">
            <w:pPr>
              <w:rPr>
                <w:rFonts w:ascii="Calibri" w:hAnsi="Calibri" w:cs="Calibri"/>
                <w:sz w:val="28"/>
                <w:szCs w:val="28"/>
              </w:rPr>
            </w:pPr>
          </w:p>
        </w:tc>
      </w:tr>
      <w:tr w:rsidR="008375DF" w:rsidRPr="0033588D" w14:paraId="47B027E8" w14:textId="77777777" w:rsidTr="00A33CD5">
        <w:tc>
          <w:tcPr>
            <w:tcW w:w="846" w:type="dxa"/>
            <w:vAlign w:val="center"/>
          </w:tcPr>
          <w:p w14:paraId="457946F7" w14:textId="06E276DF" w:rsidR="008375DF" w:rsidRPr="0033588D" w:rsidRDefault="008375DF" w:rsidP="008375DF">
            <w:pPr>
              <w:rPr>
                <w:rFonts w:ascii="Calibri" w:hAnsi="Calibri" w:cs="Calibri"/>
                <w:sz w:val="28"/>
                <w:szCs w:val="28"/>
              </w:rPr>
            </w:pPr>
            <w:r w:rsidRPr="0033588D">
              <w:rPr>
                <w:rFonts w:ascii="Calibri" w:hAnsi="Calibri" w:cs="Calibri"/>
                <w:sz w:val="28"/>
                <w:szCs w:val="28"/>
              </w:rPr>
              <w:t>ALL</w:t>
            </w:r>
          </w:p>
        </w:tc>
        <w:tc>
          <w:tcPr>
            <w:tcW w:w="1984" w:type="dxa"/>
            <w:vAlign w:val="center"/>
          </w:tcPr>
          <w:p w14:paraId="58A43B89" w14:textId="38F6EC87" w:rsidR="008375DF" w:rsidRPr="0033588D" w:rsidRDefault="008375DF" w:rsidP="008375DF">
            <w:pPr>
              <w:rPr>
                <w:rFonts w:ascii="Calibri" w:hAnsi="Calibri" w:cs="Calibri"/>
                <w:sz w:val="28"/>
                <w:szCs w:val="28"/>
              </w:rPr>
            </w:pPr>
            <w:r w:rsidRPr="0033588D">
              <w:rPr>
                <w:rFonts w:ascii="Calibri" w:hAnsi="Calibri" w:cs="Calibri"/>
                <w:sz w:val="28"/>
                <w:szCs w:val="28"/>
              </w:rPr>
              <w:t>Humoral</w:t>
            </w:r>
          </w:p>
        </w:tc>
        <w:tc>
          <w:tcPr>
            <w:tcW w:w="6186" w:type="dxa"/>
            <w:vAlign w:val="center"/>
          </w:tcPr>
          <w:p w14:paraId="03C28CC4" w14:textId="77777777" w:rsidR="008375DF" w:rsidRPr="0033588D" w:rsidRDefault="008375DF" w:rsidP="008375DF">
            <w:pPr>
              <w:rPr>
                <w:rFonts w:ascii="Calibri" w:hAnsi="Calibri" w:cs="Calibri"/>
                <w:sz w:val="28"/>
                <w:szCs w:val="28"/>
              </w:rPr>
            </w:pPr>
          </w:p>
          <w:p w14:paraId="036040CC" w14:textId="2C3EBC4D" w:rsidR="008375DF" w:rsidRDefault="008375DF" w:rsidP="006D37B8">
            <w:pPr>
              <w:rPr>
                <w:rFonts w:ascii="Calibri" w:hAnsi="Calibri" w:cs="Calibri"/>
                <w:sz w:val="28"/>
                <w:szCs w:val="28"/>
              </w:rPr>
            </w:pPr>
            <w:r w:rsidRPr="0033588D">
              <w:rPr>
                <w:rFonts w:ascii="Calibri" w:hAnsi="Calibri" w:cs="Calibri"/>
                <w:sz w:val="28"/>
                <w:szCs w:val="28"/>
              </w:rPr>
              <w:t>Paster, Gail Kern. </w:t>
            </w:r>
            <w:r w:rsidRPr="0033588D">
              <w:rPr>
                <w:rFonts w:ascii="Calibri" w:hAnsi="Calibri" w:cs="Calibri"/>
                <w:i/>
                <w:iCs/>
                <w:sz w:val="28"/>
                <w:szCs w:val="28"/>
              </w:rPr>
              <w:t xml:space="preserve">The Body Embarrassed: Drama and the Disciplines of Shame in </w:t>
            </w:r>
            <w:r w:rsidR="00515A75">
              <w:rPr>
                <w:rFonts w:ascii="Calibri" w:hAnsi="Calibri" w:cs="Calibri"/>
                <w:i/>
                <w:iCs/>
                <w:sz w:val="28"/>
                <w:szCs w:val="28"/>
              </w:rPr>
              <w:t>Early Modern</w:t>
            </w:r>
            <w:r w:rsidRPr="0033588D">
              <w:rPr>
                <w:rFonts w:ascii="Calibri" w:hAnsi="Calibri" w:cs="Calibri"/>
                <w:i/>
                <w:iCs/>
                <w:sz w:val="28"/>
                <w:szCs w:val="28"/>
              </w:rPr>
              <w:t xml:space="preserve"> England</w:t>
            </w:r>
            <w:r w:rsidRPr="0033588D">
              <w:rPr>
                <w:rFonts w:ascii="Calibri" w:hAnsi="Calibri" w:cs="Calibri"/>
                <w:sz w:val="28"/>
                <w:szCs w:val="28"/>
              </w:rPr>
              <w:t>. Cornell University Press, 1993.</w:t>
            </w:r>
          </w:p>
          <w:p w14:paraId="2F8CCD63" w14:textId="5A3502D2" w:rsidR="003118E6" w:rsidRPr="0033588D" w:rsidRDefault="003118E6" w:rsidP="006D37B8">
            <w:pPr>
              <w:rPr>
                <w:rFonts w:ascii="Calibri" w:hAnsi="Calibri" w:cs="Calibri"/>
                <w:sz w:val="28"/>
                <w:szCs w:val="28"/>
              </w:rPr>
            </w:pPr>
          </w:p>
        </w:tc>
      </w:tr>
      <w:tr w:rsidR="00707340" w:rsidRPr="0033588D" w14:paraId="3F6397C4" w14:textId="77777777" w:rsidTr="00A33CD5">
        <w:tc>
          <w:tcPr>
            <w:tcW w:w="846" w:type="dxa"/>
            <w:vAlign w:val="center"/>
          </w:tcPr>
          <w:p w14:paraId="45052859" w14:textId="7D19D75F" w:rsidR="00707340" w:rsidRPr="0033588D" w:rsidRDefault="00707340" w:rsidP="00707340">
            <w:pPr>
              <w:rPr>
                <w:rFonts w:ascii="Calibri" w:hAnsi="Calibri" w:cs="Calibri"/>
                <w:sz w:val="28"/>
                <w:szCs w:val="28"/>
              </w:rPr>
            </w:pPr>
            <w:r w:rsidRPr="0033588D">
              <w:rPr>
                <w:rFonts w:ascii="Calibri" w:hAnsi="Calibri" w:cs="Calibri"/>
                <w:sz w:val="28"/>
                <w:szCs w:val="28"/>
              </w:rPr>
              <w:t>ALL</w:t>
            </w:r>
          </w:p>
        </w:tc>
        <w:tc>
          <w:tcPr>
            <w:tcW w:w="1984" w:type="dxa"/>
            <w:vAlign w:val="center"/>
          </w:tcPr>
          <w:p w14:paraId="71E9BD6A" w14:textId="636847E7" w:rsidR="00707340" w:rsidRPr="0033588D" w:rsidRDefault="00707340" w:rsidP="00707340">
            <w:pPr>
              <w:rPr>
                <w:rFonts w:ascii="Calibri" w:hAnsi="Calibri" w:cs="Calibri"/>
                <w:sz w:val="28"/>
                <w:szCs w:val="28"/>
              </w:rPr>
            </w:pPr>
            <w:r w:rsidRPr="0033588D">
              <w:rPr>
                <w:rFonts w:ascii="Calibri" w:hAnsi="Calibri" w:cs="Calibri"/>
                <w:sz w:val="28"/>
                <w:szCs w:val="28"/>
              </w:rPr>
              <w:t>EM Context</w:t>
            </w:r>
          </w:p>
        </w:tc>
        <w:tc>
          <w:tcPr>
            <w:tcW w:w="6186" w:type="dxa"/>
            <w:vAlign w:val="center"/>
          </w:tcPr>
          <w:p w14:paraId="0230CAB6" w14:textId="77777777" w:rsidR="00707340" w:rsidRPr="0033588D" w:rsidRDefault="00707340" w:rsidP="00707340">
            <w:pPr>
              <w:rPr>
                <w:rFonts w:ascii="Calibri" w:hAnsi="Calibri" w:cs="Calibri"/>
                <w:sz w:val="28"/>
                <w:szCs w:val="28"/>
              </w:rPr>
            </w:pPr>
          </w:p>
          <w:p w14:paraId="587A85A3" w14:textId="6035795C" w:rsidR="00707340" w:rsidRPr="0033588D" w:rsidRDefault="00707340" w:rsidP="00707340">
            <w:pPr>
              <w:rPr>
                <w:rFonts w:ascii="Calibri" w:hAnsi="Calibri" w:cs="Calibri"/>
                <w:sz w:val="28"/>
                <w:szCs w:val="28"/>
              </w:rPr>
            </w:pPr>
            <w:r w:rsidRPr="0033588D">
              <w:rPr>
                <w:rFonts w:ascii="Calibri" w:hAnsi="Calibri" w:cs="Calibri"/>
                <w:sz w:val="28"/>
                <w:szCs w:val="28"/>
              </w:rPr>
              <w:lastRenderedPageBreak/>
              <w:t xml:space="preserve">Semler, Liam E. </w:t>
            </w:r>
            <w:r w:rsidR="00515A75">
              <w:rPr>
                <w:rFonts w:ascii="Calibri" w:hAnsi="Calibri" w:cs="Calibri"/>
                <w:i/>
                <w:iCs/>
                <w:sz w:val="28"/>
                <w:szCs w:val="28"/>
              </w:rPr>
              <w:t>Early Modern</w:t>
            </w:r>
            <w:r w:rsidRPr="0033588D">
              <w:rPr>
                <w:rFonts w:ascii="Calibri" w:hAnsi="Calibri" w:cs="Calibri"/>
                <w:i/>
                <w:iCs/>
                <w:sz w:val="28"/>
                <w:szCs w:val="28"/>
              </w:rPr>
              <w:t xml:space="preserve"> Grotesque: English Sources and Documents 1500-1700</w:t>
            </w:r>
            <w:r w:rsidRPr="0033588D">
              <w:rPr>
                <w:rFonts w:ascii="Calibri" w:hAnsi="Calibri" w:cs="Calibri"/>
                <w:sz w:val="28"/>
                <w:szCs w:val="28"/>
              </w:rPr>
              <w:t xml:space="preserve">. Routledge, 2020. </w:t>
            </w:r>
          </w:p>
          <w:p w14:paraId="2F14789B" w14:textId="4AA04982" w:rsidR="00707340" w:rsidRPr="0033588D" w:rsidRDefault="00707340" w:rsidP="00707340">
            <w:pPr>
              <w:rPr>
                <w:rFonts w:ascii="Calibri" w:hAnsi="Calibri" w:cs="Calibri"/>
                <w:sz w:val="28"/>
                <w:szCs w:val="28"/>
              </w:rPr>
            </w:pPr>
          </w:p>
        </w:tc>
      </w:tr>
      <w:tr w:rsidR="00EC5C6C" w:rsidRPr="0033588D" w14:paraId="5F6E704E" w14:textId="77777777" w:rsidTr="00A33CD5">
        <w:tc>
          <w:tcPr>
            <w:tcW w:w="846" w:type="dxa"/>
            <w:vAlign w:val="center"/>
          </w:tcPr>
          <w:p w14:paraId="4F84525D" w14:textId="21C25DF7" w:rsidR="00EC5C6C" w:rsidRPr="0033588D" w:rsidRDefault="00EC5C6C" w:rsidP="00EC5C6C">
            <w:pPr>
              <w:rPr>
                <w:rFonts w:ascii="Calibri" w:hAnsi="Calibri" w:cs="Calibri"/>
                <w:sz w:val="28"/>
                <w:szCs w:val="28"/>
              </w:rPr>
            </w:pPr>
            <w:r w:rsidRPr="0033588D">
              <w:rPr>
                <w:rFonts w:ascii="Calibri" w:hAnsi="Calibri" w:cs="Calibri"/>
                <w:sz w:val="28"/>
                <w:szCs w:val="28"/>
              </w:rPr>
              <w:lastRenderedPageBreak/>
              <w:t>ALL</w:t>
            </w:r>
          </w:p>
        </w:tc>
        <w:tc>
          <w:tcPr>
            <w:tcW w:w="1984" w:type="dxa"/>
            <w:vAlign w:val="center"/>
          </w:tcPr>
          <w:p w14:paraId="225886BD" w14:textId="389B976F" w:rsidR="00EC5C6C" w:rsidRPr="0033588D" w:rsidRDefault="00EC5C6C" w:rsidP="00EC5C6C">
            <w:pPr>
              <w:rPr>
                <w:rFonts w:ascii="Calibri" w:hAnsi="Calibri" w:cs="Calibri"/>
                <w:sz w:val="28"/>
                <w:szCs w:val="28"/>
              </w:rPr>
            </w:pPr>
            <w:r w:rsidRPr="0033588D">
              <w:rPr>
                <w:rFonts w:ascii="Calibri" w:hAnsi="Calibri" w:cs="Calibri"/>
                <w:sz w:val="28"/>
                <w:szCs w:val="28"/>
              </w:rPr>
              <w:t>EM Context</w:t>
            </w:r>
          </w:p>
        </w:tc>
        <w:tc>
          <w:tcPr>
            <w:tcW w:w="6186" w:type="dxa"/>
            <w:vAlign w:val="center"/>
          </w:tcPr>
          <w:p w14:paraId="2C7BFCA9" w14:textId="77777777" w:rsidR="00EC5C6C" w:rsidRPr="0033588D" w:rsidRDefault="00EC5C6C" w:rsidP="00EC5C6C">
            <w:pPr>
              <w:rPr>
                <w:rFonts w:ascii="Calibri" w:hAnsi="Calibri" w:cs="Calibri"/>
                <w:sz w:val="28"/>
                <w:szCs w:val="28"/>
              </w:rPr>
            </w:pPr>
          </w:p>
          <w:p w14:paraId="1D20E34F" w14:textId="77777777" w:rsidR="00EC5C6C" w:rsidRPr="0033588D" w:rsidRDefault="00EC5C6C" w:rsidP="00EC5C6C">
            <w:pPr>
              <w:rPr>
                <w:rFonts w:ascii="Calibri" w:hAnsi="Calibri" w:cs="Calibri"/>
                <w:sz w:val="28"/>
                <w:szCs w:val="28"/>
              </w:rPr>
            </w:pPr>
            <w:r w:rsidRPr="0033588D">
              <w:rPr>
                <w:rFonts w:ascii="Calibri" w:hAnsi="Calibri" w:cs="Calibri"/>
                <w:sz w:val="28"/>
                <w:szCs w:val="28"/>
              </w:rPr>
              <w:t xml:space="preserve">Tilley, Morris Palmer. </w:t>
            </w:r>
            <w:r w:rsidRPr="0033588D">
              <w:rPr>
                <w:rFonts w:ascii="Calibri" w:hAnsi="Calibri" w:cs="Calibri"/>
                <w:i/>
                <w:iCs/>
                <w:sz w:val="28"/>
                <w:szCs w:val="28"/>
              </w:rPr>
              <w:t>A Dictionary of the Proverbs in England in the Sixteenth and Seventeenth Centuries</w:t>
            </w:r>
            <w:r w:rsidRPr="0033588D">
              <w:rPr>
                <w:rFonts w:ascii="Calibri" w:hAnsi="Calibri" w:cs="Calibri"/>
                <w:sz w:val="28"/>
                <w:szCs w:val="28"/>
              </w:rPr>
              <w:t>. University of Michigan Press, 1950.</w:t>
            </w:r>
          </w:p>
          <w:p w14:paraId="3935C90B" w14:textId="2B98B9E9" w:rsidR="00EC5C6C" w:rsidRPr="0033588D" w:rsidRDefault="00EC5C6C" w:rsidP="00EC5C6C">
            <w:pPr>
              <w:rPr>
                <w:rFonts w:ascii="Calibri" w:hAnsi="Calibri" w:cs="Calibri"/>
                <w:sz w:val="28"/>
                <w:szCs w:val="28"/>
              </w:rPr>
            </w:pPr>
            <w:r w:rsidRPr="0033588D">
              <w:rPr>
                <w:rFonts w:ascii="Calibri" w:hAnsi="Calibri" w:cs="Calibri"/>
                <w:sz w:val="28"/>
                <w:szCs w:val="28"/>
              </w:rPr>
              <w:t xml:space="preserve"> </w:t>
            </w:r>
          </w:p>
        </w:tc>
      </w:tr>
      <w:tr w:rsidR="005E638E" w:rsidRPr="0033588D" w14:paraId="3A81F757" w14:textId="77777777" w:rsidTr="00A33CD5">
        <w:tc>
          <w:tcPr>
            <w:tcW w:w="846" w:type="dxa"/>
            <w:vAlign w:val="center"/>
          </w:tcPr>
          <w:p w14:paraId="1027DBB6" w14:textId="47707B32" w:rsidR="005E638E" w:rsidRPr="0033588D" w:rsidRDefault="005E638E" w:rsidP="005E638E">
            <w:pPr>
              <w:rPr>
                <w:rFonts w:ascii="Calibri" w:hAnsi="Calibri" w:cs="Calibri"/>
                <w:sz w:val="28"/>
                <w:szCs w:val="28"/>
              </w:rPr>
            </w:pPr>
            <w:r w:rsidRPr="0033588D">
              <w:rPr>
                <w:rFonts w:ascii="Calibri" w:hAnsi="Calibri" w:cs="Calibri"/>
                <w:sz w:val="28"/>
                <w:szCs w:val="28"/>
              </w:rPr>
              <w:t>ALL</w:t>
            </w:r>
          </w:p>
        </w:tc>
        <w:tc>
          <w:tcPr>
            <w:tcW w:w="1984" w:type="dxa"/>
            <w:vAlign w:val="center"/>
          </w:tcPr>
          <w:p w14:paraId="6424A07E" w14:textId="4132F9F7" w:rsidR="005E638E" w:rsidRPr="0033588D" w:rsidRDefault="005E638E" w:rsidP="005E638E">
            <w:pPr>
              <w:rPr>
                <w:rFonts w:ascii="Calibri" w:hAnsi="Calibri" w:cs="Calibri"/>
                <w:sz w:val="28"/>
                <w:szCs w:val="28"/>
              </w:rPr>
            </w:pPr>
            <w:r w:rsidRPr="0033588D">
              <w:rPr>
                <w:rFonts w:ascii="Calibri" w:hAnsi="Calibri" w:cs="Calibri"/>
                <w:sz w:val="28"/>
                <w:szCs w:val="28"/>
              </w:rPr>
              <w:t>EM Context</w:t>
            </w:r>
          </w:p>
        </w:tc>
        <w:tc>
          <w:tcPr>
            <w:tcW w:w="6186" w:type="dxa"/>
            <w:vAlign w:val="center"/>
          </w:tcPr>
          <w:p w14:paraId="55F8B1FE" w14:textId="77777777" w:rsidR="005E638E" w:rsidRPr="0033588D" w:rsidRDefault="005E638E" w:rsidP="005E638E">
            <w:pPr>
              <w:rPr>
                <w:rFonts w:ascii="Calibri" w:hAnsi="Calibri" w:cs="Calibri"/>
                <w:sz w:val="28"/>
                <w:szCs w:val="28"/>
              </w:rPr>
            </w:pPr>
          </w:p>
          <w:p w14:paraId="34648EE8" w14:textId="77777777" w:rsidR="005E638E" w:rsidRPr="0033588D" w:rsidRDefault="005E638E" w:rsidP="005E638E">
            <w:pPr>
              <w:rPr>
                <w:rFonts w:ascii="Calibri" w:hAnsi="Calibri" w:cs="Calibri"/>
                <w:sz w:val="28"/>
                <w:szCs w:val="28"/>
              </w:rPr>
            </w:pPr>
            <w:r w:rsidRPr="0033588D">
              <w:rPr>
                <w:rFonts w:ascii="Calibri" w:hAnsi="Calibri" w:cs="Calibri"/>
                <w:sz w:val="28"/>
                <w:szCs w:val="28"/>
              </w:rPr>
              <w:t>Braden, Gordon, ‘Classical Greek Tragedy and Shakespeare’, Classical Receptions Journal, 9.1 (2017), 103-119</w:t>
            </w:r>
          </w:p>
          <w:p w14:paraId="6C2DF7A2" w14:textId="48288810" w:rsidR="005E638E" w:rsidRPr="0033588D" w:rsidRDefault="005E638E" w:rsidP="005E638E">
            <w:pPr>
              <w:rPr>
                <w:rFonts w:ascii="Calibri" w:hAnsi="Calibri" w:cs="Calibri"/>
                <w:sz w:val="28"/>
                <w:szCs w:val="28"/>
              </w:rPr>
            </w:pPr>
          </w:p>
        </w:tc>
      </w:tr>
      <w:tr w:rsidR="00F767E3" w:rsidRPr="0033588D" w14:paraId="2F42FCB8" w14:textId="77777777" w:rsidTr="00A33CD5">
        <w:tc>
          <w:tcPr>
            <w:tcW w:w="846" w:type="dxa"/>
            <w:vAlign w:val="center"/>
          </w:tcPr>
          <w:p w14:paraId="2045ACDF" w14:textId="46DB4E94" w:rsidR="00F767E3" w:rsidRPr="0033588D" w:rsidRDefault="00F767E3" w:rsidP="00F767E3">
            <w:pPr>
              <w:rPr>
                <w:rFonts w:ascii="Calibri" w:hAnsi="Calibri" w:cs="Calibri"/>
                <w:sz w:val="28"/>
                <w:szCs w:val="28"/>
              </w:rPr>
            </w:pPr>
            <w:r w:rsidRPr="0033588D">
              <w:rPr>
                <w:rFonts w:ascii="Calibri" w:hAnsi="Calibri" w:cs="Calibri"/>
                <w:sz w:val="28"/>
                <w:szCs w:val="28"/>
              </w:rPr>
              <w:t>ALL</w:t>
            </w:r>
          </w:p>
        </w:tc>
        <w:tc>
          <w:tcPr>
            <w:tcW w:w="1984" w:type="dxa"/>
            <w:vAlign w:val="center"/>
          </w:tcPr>
          <w:p w14:paraId="2C05AE92" w14:textId="66626266" w:rsidR="00F767E3" w:rsidRPr="0033588D" w:rsidRDefault="00F767E3" w:rsidP="00F767E3">
            <w:pPr>
              <w:rPr>
                <w:rFonts w:ascii="Calibri" w:hAnsi="Calibri" w:cs="Calibri"/>
                <w:sz w:val="28"/>
                <w:szCs w:val="28"/>
              </w:rPr>
            </w:pPr>
            <w:r w:rsidRPr="0033588D">
              <w:rPr>
                <w:rFonts w:ascii="Calibri" w:hAnsi="Calibri" w:cs="Calibri"/>
                <w:sz w:val="28"/>
                <w:szCs w:val="28"/>
              </w:rPr>
              <w:t>EM Context</w:t>
            </w:r>
          </w:p>
        </w:tc>
        <w:tc>
          <w:tcPr>
            <w:tcW w:w="6186" w:type="dxa"/>
            <w:vAlign w:val="center"/>
          </w:tcPr>
          <w:p w14:paraId="6FDD1E33" w14:textId="77777777" w:rsidR="006C238F" w:rsidRPr="0033588D" w:rsidRDefault="006C238F" w:rsidP="00F767E3">
            <w:pPr>
              <w:rPr>
                <w:rFonts w:ascii="Calibri" w:hAnsi="Calibri" w:cs="Calibri"/>
                <w:sz w:val="28"/>
                <w:szCs w:val="28"/>
              </w:rPr>
            </w:pPr>
          </w:p>
          <w:p w14:paraId="4DFA74F4" w14:textId="77777777" w:rsidR="00F767E3" w:rsidRPr="0033588D" w:rsidRDefault="00F767E3" w:rsidP="00F767E3">
            <w:pPr>
              <w:rPr>
                <w:rFonts w:ascii="Calibri" w:hAnsi="Calibri" w:cs="Calibri"/>
                <w:sz w:val="28"/>
                <w:szCs w:val="28"/>
              </w:rPr>
            </w:pPr>
            <w:r w:rsidRPr="0033588D">
              <w:rPr>
                <w:rFonts w:ascii="Calibri" w:hAnsi="Calibri" w:cs="Calibri"/>
                <w:sz w:val="28"/>
                <w:szCs w:val="28"/>
              </w:rPr>
              <w:t>Burrow, Colin, ‘Re-Embodying Ovid: Renaissance Afterlives’ in The Cambridge Companion to Ovid, ed. by Philip Hardie (Cambridge: Cambridge University Press, 2007), pp. 301-319</w:t>
            </w:r>
          </w:p>
          <w:p w14:paraId="7106DC6C" w14:textId="3D7CD373" w:rsidR="006C238F" w:rsidRPr="0033588D" w:rsidRDefault="006C238F" w:rsidP="00F767E3">
            <w:pPr>
              <w:rPr>
                <w:rFonts w:ascii="Calibri" w:hAnsi="Calibri" w:cs="Calibri"/>
                <w:sz w:val="28"/>
                <w:szCs w:val="28"/>
              </w:rPr>
            </w:pPr>
          </w:p>
        </w:tc>
      </w:tr>
      <w:tr w:rsidR="00C86158" w:rsidRPr="0033588D" w14:paraId="44122E99" w14:textId="77777777" w:rsidTr="00A33CD5">
        <w:tc>
          <w:tcPr>
            <w:tcW w:w="846" w:type="dxa"/>
            <w:vAlign w:val="center"/>
          </w:tcPr>
          <w:p w14:paraId="708F8B10" w14:textId="2900097E" w:rsidR="00C86158" w:rsidRPr="0033588D" w:rsidRDefault="00C86158" w:rsidP="00C86158">
            <w:pPr>
              <w:rPr>
                <w:rFonts w:ascii="Calibri" w:hAnsi="Calibri" w:cs="Calibri"/>
                <w:sz w:val="28"/>
                <w:szCs w:val="28"/>
              </w:rPr>
            </w:pPr>
            <w:r w:rsidRPr="0033588D">
              <w:rPr>
                <w:rFonts w:ascii="Calibri" w:hAnsi="Calibri" w:cs="Calibri"/>
                <w:sz w:val="28"/>
                <w:szCs w:val="28"/>
              </w:rPr>
              <w:t>ALL</w:t>
            </w:r>
          </w:p>
        </w:tc>
        <w:tc>
          <w:tcPr>
            <w:tcW w:w="1984" w:type="dxa"/>
            <w:vAlign w:val="center"/>
          </w:tcPr>
          <w:p w14:paraId="4DD6D8E0" w14:textId="0178E2CC" w:rsidR="00C86158" w:rsidRPr="0033588D" w:rsidRDefault="00C86158" w:rsidP="00C86158">
            <w:pPr>
              <w:rPr>
                <w:rFonts w:ascii="Calibri" w:hAnsi="Calibri" w:cs="Calibri"/>
                <w:sz w:val="28"/>
                <w:szCs w:val="28"/>
              </w:rPr>
            </w:pPr>
            <w:r w:rsidRPr="0033588D">
              <w:rPr>
                <w:rFonts w:ascii="Calibri" w:hAnsi="Calibri" w:cs="Calibri"/>
                <w:sz w:val="28"/>
                <w:szCs w:val="28"/>
              </w:rPr>
              <w:t>EM Context</w:t>
            </w:r>
          </w:p>
        </w:tc>
        <w:tc>
          <w:tcPr>
            <w:tcW w:w="6186" w:type="dxa"/>
            <w:vAlign w:val="center"/>
          </w:tcPr>
          <w:p w14:paraId="43224E7C" w14:textId="77777777" w:rsidR="00FC0503" w:rsidRPr="0033588D" w:rsidRDefault="00FC0503" w:rsidP="00C86158">
            <w:pPr>
              <w:rPr>
                <w:rFonts w:ascii="Calibri" w:hAnsi="Calibri" w:cs="Calibri"/>
                <w:sz w:val="28"/>
                <w:szCs w:val="28"/>
              </w:rPr>
            </w:pPr>
          </w:p>
          <w:p w14:paraId="4A2C1B84" w14:textId="34218A2F" w:rsidR="00C86158" w:rsidRPr="0033588D" w:rsidRDefault="00C86158" w:rsidP="00C86158">
            <w:pPr>
              <w:rPr>
                <w:rFonts w:ascii="Calibri" w:hAnsi="Calibri" w:cs="Calibri"/>
                <w:sz w:val="28"/>
                <w:szCs w:val="28"/>
              </w:rPr>
            </w:pPr>
            <w:r w:rsidRPr="0033588D">
              <w:rPr>
                <w:rFonts w:ascii="Calibri" w:hAnsi="Calibri" w:cs="Calibri"/>
                <w:sz w:val="28"/>
                <w:szCs w:val="28"/>
              </w:rPr>
              <w:t xml:space="preserve">Demetriou, Tania and Pollard, </w:t>
            </w:r>
            <w:r w:rsidR="003118E6" w:rsidRPr="0033588D">
              <w:rPr>
                <w:rFonts w:ascii="Calibri" w:hAnsi="Calibri" w:cs="Calibri"/>
                <w:sz w:val="28"/>
                <w:szCs w:val="28"/>
              </w:rPr>
              <w:t>Tanya</w:t>
            </w:r>
            <w:r w:rsidR="003118E6">
              <w:rPr>
                <w:rFonts w:ascii="Calibri" w:hAnsi="Calibri" w:cs="Calibri"/>
                <w:sz w:val="28"/>
                <w:szCs w:val="28"/>
              </w:rPr>
              <w:t>.</w:t>
            </w:r>
            <w:r w:rsidR="003118E6" w:rsidRPr="0033588D">
              <w:rPr>
                <w:rFonts w:ascii="Calibri" w:hAnsi="Calibri" w:cs="Calibri"/>
                <w:sz w:val="28"/>
                <w:szCs w:val="28"/>
              </w:rPr>
              <w:t xml:space="preserve"> </w:t>
            </w:r>
            <w:r w:rsidRPr="0033588D">
              <w:rPr>
                <w:rFonts w:ascii="Calibri" w:hAnsi="Calibri" w:cs="Calibri"/>
                <w:sz w:val="28"/>
                <w:szCs w:val="28"/>
              </w:rPr>
              <w:t xml:space="preserve">‘Homer and Greek Tragedy in </w:t>
            </w:r>
            <w:r w:rsidR="00515A75">
              <w:rPr>
                <w:rFonts w:ascii="Calibri" w:hAnsi="Calibri" w:cs="Calibri"/>
                <w:sz w:val="28"/>
                <w:szCs w:val="28"/>
              </w:rPr>
              <w:t>Early Modern</w:t>
            </w:r>
            <w:r w:rsidRPr="0033588D">
              <w:rPr>
                <w:rFonts w:ascii="Calibri" w:hAnsi="Calibri" w:cs="Calibri"/>
                <w:sz w:val="28"/>
                <w:szCs w:val="28"/>
              </w:rPr>
              <w:t xml:space="preserve"> England’s Theatres’, Classical Receptions Journal, 9.1 (2017), 1-35</w:t>
            </w:r>
          </w:p>
          <w:p w14:paraId="464AF127" w14:textId="0431A1D1" w:rsidR="00FC0503" w:rsidRPr="0033588D" w:rsidRDefault="00FC0503" w:rsidP="00C86158">
            <w:pPr>
              <w:rPr>
                <w:rFonts w:ascii="Calibri" w:hAnsi="Calibri" w:cs="Calibri"/>
                <w:sz w:val="28"/>
                <w:szCs w:val="28"/>
              </w:rPr>
            </w:pPr>
          </w:p>
        </w:tc>
      </w:tr>
      <w:tr w:rsidR="007C680B" w:rsidRPr="0033588D" w14:paraId="054B1A8E" w14:textId="77777777" w:rsidTr="00A33CD5">
        <w:tc>
          <w:tcPr>
            <w:tcW w:w="846" w:type="dxa"/>
            <w:vAlign w:val="center"/>
          </w:tcPr>
          <w:p w14:paraId="1BB70B91" w14:textId="01CE3BB7" w:rsidR="007C680B" w:rsidRPr="0033588D" w:rsidRDefault="007C680B" w:rsidP="007C680B">
            <w:pPr>
              <w:rPr>
                <w:rFonts w:ascii="Calibri" w:hAnsi="Calibri" w:cs="Calibri"/>
                <w:sz w:val="28"/>
                <w:szCs w:val="28"/>
              </w:rPr>
            </w:pPr>
            <w:r w:rsidRPr="0033588D">
              <w:rPr>
                <w:rFonts w:ascii="Calibri" w:hAnsi="Calibri" w:cs="Calibri"/>
                <w:sz w:val="28"/>
                <w:szCs w:val="28"/>
              </w:rPr>
              <w:t>ALL</w:t>
            </w:r>
          </w:p>
        </w:tc>
        <w:tc>
          <w:tcPr>
            <w:tcW w:w="1984" w:type="dxa"/>
            <w:vAlign w:val="center"/>
          </w:tcPr>
          <w:p w14:paraId="5843825B" w14:textId="5FD59D6A" w:rsidR="007C680B" w:rsidRPr="0033588D" w:rsidRDefault="007C680B" w:rsidP="007C680B">
            <w:pPr>
              <w:rPr>
                <w:rFonts w:ascii="Calibri" w:hAnsi="Calibri" w:cs="Calibri"/>
                <w:sz w:val="28"/>
                <w:szCs w:val="28"/>
              </w:rPr>
            </w:pPr>
            <w:r w:rsidRPr="0033588D">
              <w:rPr>
                <w:rFonts w:ascii="Calibri" w:hAnsi="Calibri" w:cs="Calibri"/>
                <w:sz w:val="28"/>
                <w:szCs w:val="28"/>
              </w:rPr>
              <w:t>EM Context</w:t>
            </w:r>
          </w:p>
        </w:tc>
        <w:tc>
          <w:tcPr>
            <w:tcW w:w="6186" w:type="dxa"/>
            <w:vAlign w:val="center"/>
          </w:tcPr>
          <w:p w14:paraId="62001FF1" w14:textId="77777777" w:rsidR="007C680B" w:rsidRPr="0033588D" w:rsidRDefault="007C680B" w:rsidP="007C680B">
            <w:pPr>
              <w:rPr>
                <w:rFonts w:ascii="Calibri" w:hAnsi="Calibri" w:cs="Calibri"/>
                <w:sz w:val="28"/>
                <w:szCs w:val="28"/>
              </w:rPr>
            </w:pPr>
          </w:p>
          <w:p w14:paraId="6F4DA92A" w14:textId="646C32C6" w:rsidR="007C680B" w:rsidRPr="0033588D" w:rsidRDefault="007C680B" w:rsidP="007C680B">
            <w:pPr>
              <w:rPr>
                <w:rFonts w:ascii="Calibri" w:hAnsi="Calibri" w:cs="Calibri"/>
                <w:sz w:val="28"/>
                <w:szCs w:val="28"/>
              </w:rPr>
            </w:pPr>
            <w:r w:rsidRPr="0033588D">
              <w:rPr>
                <w:rFonts w:ascii="Calibri" w:hAnsi="Calibri" w:cs="Calibri"/>
                <w:sz w:val="28"/>
                <w:szCs w:val="28"/>
              </w:rPr>
              <w:t xml:space="preserve">Dessen, Alan C. and </w:t>
            </w:r>
            <w:r w:rsidR="003118E6" w:rsidRPr="0033588D">
              <w:rPr>
                <w:rFonts w:ascii="Calibri" w:hAnsi="Calibri" w:cs="Calibri"/>
                <w:sz w:val="28"/>
                <w:szCs w:val="28"/>
              </w:rPr>
              <w:t xml:space="preserve">Thomson, </w:t>
            </w:r>
            <w:r w:rsidRPr="0033588D">
              <w:rPr>
                <w:rFonts w:ascii="Calibri" w:hAnsi="Calibri" w:cs="Calibri"/>
                <w:sz w:val="28"/>
                <w:szCs w:val="28"/>
              </w:rPr>
              <w:t>Leslie</w:t>
            </w:r>
            <w:r w:rsidR="003118E6">
              <w:rPr>
                <w:rFonts w:ascii="Calibri" w:hAnsi="Calibri" w:cs="Calibri"/>
                <w:sz w:val="28"/>
                <w:szCs w:val="28"/>
              </w:rPr>
              <w:t>.</w:t>
            </w:r>
            <w:r w:rsidRPr="0033588D">
              <w:rPr>
                <w:rFonts w:ascii="Calibri" w:hAnsi="Calibri" w:cs="Calibri"/>
                <w:sz w:val="28"/>
                <w:szCs w:val="28"/>
              </w:rPr>
              <w:t xml:space="preserve"> A Dictionary of Stage Directions in English Drama, 1580-1642 (Cambridge: Cambridge University Press, 1999)</w:t>
            </w:r>
          </w:p>
          <w:p w14:paraId="30ECBE3E" w14:textId="2B832A72" w:rsidR="00FC0503" w:rsidRPr="0033588D" w:rsidRDefault="00FC0503" w:rsidP="007C680B">
            <w:pPr>
              <w:rPr>
                <w:rFonts w:ascii="Calibri" w:hAnsi="Calibri" w:cs="Calibri"/>
                <w:sz w:val="28"/>
                <w:szCs w:val="28"/>
              </w:rPr>
            </w:pPr>
          </w:p>
        </w:tc>
      </w:tr>
      <w:tr w:rsidR="00C31D99" w:rsidRPr="0033588D" w14:paraId="1A10BA81" w14:textId="77777777" w:rsidTr="00A33CD5">
        <w:tc>
          <w:tcPr>
            <w:tcW w:w="846" w:type="dxa"/>
            <w:vAlign w:val="center"/>
          </w:tcPr>
          <w:p w14:paraId="272EADCE" w14:textId="012E3386" w:rsidR="00C31D99" w:rsidRPr="0033588D" w:rsidRDefault="00C31D99" w:rsidP="00C31D99">
            <w:pPr>
              <w:rPr>
                <w:rFonts w:ascii="Calibri" w:hAnsi="Calibri" w:cs="Calibri"/>
                <w:sz w:val="28"/>
                <w:szCs w:val="28"/>
              </w:rPr>
            </w:pPr>
            <w:r w:rsidRPr="0033588D">
              <w:rPr>
                <w:rFonts w:ascii="Calibri" w:hAnsi="Calibri" w:cs="Calibri"/>
                <w:sz w:val="28"/>
                <w:szCs w:val="28"/>
              </w:rPr>
              <w:t>ALL</w:t>
            </w:r>
          </w:p>
        </w:tc>
        <w:tc>
          <w:tcPr>
            <w:tcW w:w="1984" w:type="dxa"/>
            <w:vAlign w:val="center"/>
          </w:tcPr>
          <w:p w14:paraId="44CE8DB4" w14:textId="647B3AA0" w:rsidR="00C31D99" w:rsidRPr="0033588D" w:rsidRDefault="00C31D99" w:rsidP="00C31D99">
            <w:pPr>
              <w:rPr>
                <w:rFonts w:ascii="Calibri" w:hAnsi="Calibri" w:cs="Calibri"/>
                <w:sz w:val="28"/>
                <w:szCs w:val="28"/>
              </w:rPr>
            </w:pPr>
            <w:r w:rsidRPr="0033588D">
              <w:rPr>
                <w:rFonts w:ascii="Calibri" w:hAnsi="Calibri" w:cs="Calibri"/>
                <w:sz w:val="28"/>
                <w:szCs w:val="28"/>
              </w:rPr>
              <w:t>Disability theory</w:t>
            </w:r>
          </w:p>
        </w:tc>
        <w:tc>
          <w:tcPr>
            <w:tcW w:w="6186" w:type="dxa"/>
            <w:vAlign w:val="center"/>
          </w:tcPr>
          <w:p w14:paraId="7A427EF0" w14:textId="77777777" w:rsidR="00C31D99" w:rsidRPr="0033588D" w:rsidRDefault="00C31D99" w:rsidP="00C31D99">
            <w:pPr>
              <w:rPr>
                <w:rFonts w:ascii="Calibri" w:hAnsi="Calibri" w:cs="Calibri"/>
                <w:sz w:val="28"/>
                <w:szCs w:val="28"/>
              </w:rPr>
            </w:pPr>
          </w:p>
          <w:p w14:paraId="57743AF4" w14:textId="77777777" w:rsidR="00C31D99" w:rsidRPr="0033588D" w:rsidRDefault="00C31D99" w:rsidP="00C31D99">
            <w:pPr>
              <w:rPr>
                <w:rFonts w:ascii="Calibri" w:hAnsi="Calibri" w:cs="Calibri"/>
                <w:sz w:val="28"/>
                <w:szCs w:val="28"/>
              </w:rPr>
            </w:pPr>
            <w:r w:rsidRPr="0033588D">
              <w:rPr>
                <w:rFonts w:ascii="Calibri" w:hAnsi="Calibri" w:cs="Calibri"/>
                <w:sz w:val="28"/>
                <w:szCs w:val="28"/>
              </w:rPr>
              <w:t>Ellis, Katie and others, eds., Manifestos for the Future of Critical Disability Studies (London: Routledge, 2018)</w:t>
            </w:r>
          </w:p>
          <w:p w14:paraId="431F1260" w14:textId="51A9CDA1" w:rsidR="00C31D99" w:rsidRPr="0033588D" w:rsidRDefault="00C31D99" w:rsidP="00C31D99">
            <w:pPr>
              <w:rPr>
                <w:rFonts w:ascii="Calibri" w:hAnsi="Calibri" w:cs="Calibri"/>
                <w:sz w:val="28"/>
                <w:szCs w:val="28"/>
              </w:rPr>
            </w:pPr>
          </w:p>
        </w:tc>
      </w:tr>
      <w:tr w:rsidR="00A33CD5" w:rsidRPr="0033588D" w14:paraId="70029FE3" w14:textId="77777777" w:rsidTr="00A33CD5">
        <w:trPr>
          <w:trHeight w:val="682"/>
        </w:trPr>
        <w:tc>
          <w:tcPr>
            <w:tcW w:w="846" w:type="dxa"/>
            <w:hideMark/>
          </w:tcPr>
          <w:p w14:paraId="2D394438" w14:textId="77777777" w:rsidR="00A33CD5" w:rsidRPr="0033588D" w:rsidRDefault="00A33CD5" w:rsidP="002240EE">
            <w:pPr>
              <w:spacing w:line="256" w:lineRule="auto"/>
              <w:rPr>
                <w:rFonts w:ascii="Calibri" w:hAnsi="Calibri" w:cs="Calibri"/>
                <w:sz w:val="28"/>
                <w:szCs w:val="28"/>
              </w:rPr>
            </w:pPr>
          </w:p>
          <w:p w14:paraId="5C368F06" w14:textId="331E51EA" w:rsidR="00A33CD5" w:rsidRPr="0033588D" w:rsidRDefault="00A33CD5" w:rsidP="002240EE">
            <w:pPr>
              <w:spacing w:line="256" w:lineRule="auto"/>
              <w:rPr>
                <w:rFonts w:ascii="Calibri" w:hAnsi="Calibri" w:cs="Calibri"/>
                <w:sz w:val="28"/>
                <w:szCs w:val="28"/>
              </w:rPr>
            </w:pPr>
            <w:r w:rsidRPr="0033588D">
              <w:rPr>
                <w:rFonts w:ascii="Calibri" w:hAnsi="Calibri" w:cs="Calibri"/>
                <w:sz w:val="28"/>
                <w:szCs w:val="28"/>
              </w:rPr>
              <w:t>ALL</w:t>
            </w:r>
          </w:p>
        </w:tc>
        <w:tc>
          <w:tcPr>
            <w:tcW w:w="1984" w:type="dxa"/>
            <w:hideMark/>
          </w:tcPr>
          <w:p w14:paraId="4B02525B" w14:textId="77777777" w:rsidR="00A33CD5" w:rsidRPr="0033588D" w:rsidRDefault="00A33CD5" w:rsidP="002240EE">
            <w:pPr>
              <w:spacing w:line="256" w:lineRule="auto"/>
              <w:rPr>
                <w:rFonts w:ascii="Calibri" w:hAnsi="Calibri" w:cs="Calibri"/>
                <w:sz w:val="28"/>
                <w:szCs w:val="28"/>
              </w:rPr>
            </w:pPr>
          </w:p>
          <w:p w14:paraId="3419CCDC" w14:textId="08FAD364" w:rsidR="00A33CD5" w:rsidRPr="0033588D" w:rsidRDefault="00A33CD5" w:rsidP="002240EE">
            <w:pPr>
              <w:spacing w:line="256" w:lineRule="auto"/>
              <w:rPr>
                <w:rFonts w:ascii="Calibri" w:hAnsi="Calibri" w:cs="Calibri"/>
                <w:sz w:val="28"/>
                <w:szCs w:val="28"/>
              </w:rPr>
            </w:pPr>
            <w:r w:rsidRPr="0033588D">
              <w:rPr>
                <w:rFonts w:ascii="Calibri" w:hAnsi="Calibri" w:cs="Calibri"/>
                <w:sz w:val="28"/>
                <w:szCs w:val="28"/>
              </w:rPr>
              <w:t>EM Context</w:t>
            </w:r>
          </w:p>
        </w:tc>
        <w:tc>
          <w:tcPr>
            <w:tcW w:w="6186" w:type="dxa"/>
            <w:hideMark/>
          </w:tcPr>
          <w:p w14:paraId="241701CE" w14:textId="77777777" w:rsidR="00A33CD5" w:rsidRPr="0033588D" w:rsidRDefault="00A33CD5" w:rsidP="002240EE">
            <w:pPr>
              <w:spacing w:line="256" w:lineRule="auto"/>
              <w:rPr>
                <w:rFonts w:ascii="Calibri" w:hAnsi="Calibri" w:cs="Calibri"/>
                <w:sz w:val="28"/>
                <w:szCs w:val="28"/>
              </w:rPr>
            </w:pPr>
          </w:p>
          <w:p w14:paraId="059E9C9F" w14:textId="77777777" w:rsidR="00A33CD5" w:rsidRPr="0033588D" w:rsidRDefault="00A33CD5" w:rsidP="002240EE">
            <w:pPr>
              <w:spacing w:line="256" w:lineRule="auto"/>
              <w:rPr>
                <w:rFonts w:ascii="Calibri" w:hAnsi="Calibri" w:cs="Calibri"/>
                <w:sz w:val="28"/>
                <w:szCs w:val="28"/>
              </w:rPr>
            </w:pPr>
            <w:r w:rsidRPr="0033588D">
              <w:rPr>
                <w:rFonts w:ascii="Calibri" w:hAnsi="Calibri" w:cs="Calibri"/>
                <w:sz w:val="28"/>
                <w:szCs w:val="28"/>
              </w:rPr>
              <w:t>Stern, Tiffany, </w:t>
            </w:r>
            <w:r w:rsidRPr="0033588D">
              <w:rPr>
                <w:rFonts w:ascii="Calibri" w:hAnsi="Calibri" w:cs="Calibri"/>
                <w:i/>
                <w:iCs/>
                <w:sz w:val="28"/>
                <w:szCs w:val="28"/>
              </w:rPr>
              <w:t>Making Shakespeare: From Stage to Page</w:t>
            </w:r>
            <w:r w:rsidRPr="0033588D">
              <w:rPr>
                <w:rFonts w:ascii="Calibri" w:hAnsi="Calibri" w:cs="Calibri"/>
                <w:sz w:val="28"/>
                <w:szCs w:val="28"/>
              </w:rPr>
              <w:t> (London: Routledge, 2008)</w:t>
            </w:r>
          </w:p>
          <w:p w14:paraId="5C98CD36" w14:textId="77777777" w:rsidR="00FC0503" w:rsidRPr="0033588D" w:rsidRDefault="00FC0503" w:rsidP="002240EE">
            <w:pPr>
              <w:spacing w:line="256" w:lineRule="auto"/>
              <w:rPr>
                <w:rFonts w:ascii="Calibri" w:hAnsi="Calibri" w:cs="Calibri"/>
                <w:sz w:val="28"/>
                <w:szCs w:val="28"/>
              </w:rPr>
            </w:pPr>
          </w:p>
          <w:p w14:paraId="5CD4EFDC" w14:textId="314E4E1A" w:rsidR="00A33CD5" w:rsidRPr="0033588D" w:rsidRDefault="00A33CD5" w:rsidP="002240EE">
            <w:pPr>
              <w:spacing w:line="256" w:lineRule="auto"/>
              <w:rPr>
                <w:rFonts w:ascii="Calibri" w:hAnsi="Calibri" w:cs="Calibri"/>
                <w:sz w:val="28"/>
                <w:szCs w:val="28"/>
              </w:rPr>
            </w:pPr>
          </w:p>
        </w:tc>
      </w:tr>
      <w:tr w:rsidR="005F4418" w:rsidRPr="0033588D" w14:paraId="34EB5797" w14:textId="77777777" w:rsidTr="005E5119">
        <w:trPr>
          <w:trHeight w:val="682"/>
        </w:trPr>
        <w:tc>
          <w:tcPr>
            <w:tcW w:w="846" w:type="dxa"/>
            <w:vAlign w:val="center"/>
          </w:tcPr>
          <w:p w14:paraId="2397ECDE" w14:textId="6CCD9E4A" w:rsidR="005F4418" w:rsidRPr="0033588D" w:rsidRDefault="005F4418" w:rsidP="005F4418">
            <w:pPr>
              <w:spacing w:line="256" w:lineRule="auto"/>
              <w:rPr>
                <w:rFonts w:ascii="Calibri" w:hAnsi="Calibri" w:cs="Calibri"/>
                <w:sz w:val="28"/>
                <w:szCs w:val="28"/>
              </w:rPr>
            </w:pPr>
            <w:r w:rsidRPr="0033588D">
              <w:rPr>
                <w:rFonts w:ascii="Calibri" w:hAnsi="Calibri" w:cs="Calibri"/>
                <w:sz w:val="28"/>
                <w:szCs w:val="28"/>
              </w:rPr>
              <w:lastRenderedPageBreak/>
              <w:t>ALL</w:t>
            </w:r>
          </w:p>
        </w:tc>
        <w:tc>
          <w:tcPr>
            <w:tcW w:w="1984" w:type="dxa"/>
            <w:vAlign w:val="center"/>
          </w:tcPr>
          <w:p w14:paraId="1666CD14" w14:textId="273E65DC" w:rsidR="005F4418" w:rsidRPr="0033588D" w:rsidRDefault="005F4418" w:rsidP="005F4418">
            <w:pPr>
              <w:spacing w:line="256" w:lineRule="auto"/>
              <w:rPr>
                <w:rFonts w:ascii="Calibri" w:hAnsi="Calibri" w:cs="Calibri"/>
                <w:sz w:val="28"/>
                <w:szCs w:val="28"/>
              </w:rPr>
            </w:pPr>
            <w:r w:rsidRPr="0033588D">
              <w:rPr>
                <w:rFonts w:ascii="Calibri" w:hAnsi="Calibri" w:cs="Calibri"/>
                <w:sz w:val="28"/>
                <w:szCs w:val="28"/>
              </w:rPr>
              <w:t>Skill</w:t>
            </w:r>
          </w:p>
        </w:tc>
        <w:tc>
          <w:tcPr>
            <w:tcW w:w="6186" w:type="dxa"/>
            <w:vAlign w:val="center"/>
          </w:tcPr>
          <w:p w14:paraId="26BBA7D7" w14:textId="77777777" w:rsidR="005F4418" w:rsidRPr="0033588D" w:rsidRDefault="005F4418" w:rsidP="005F4418">
            <w:pPr>
              <w:spacing w:line="256" w:lineRule="auto"/>
              <w:rPr>
                <w:rFonts w:ascii="Calibri" w:hAnsi="Calibri" w:cs="Calibri"/>
                <w:sz w:val="28"/>
                <w:szCs w:val="28"/>
              </w:rPr>
            </w:pPr>
          </w:p>
          <w:p w14:paraId="36950EA6" w14:textId="0B7C1C10" w:rsidR="005F4418" w:rsidRPr="0033588D" w:rsidRDefault="005F4418" w:rsidP="005F4418">
            <w:pPr>
              <w:spacing w:line="256" w:lineRule="auto"/>
              <w:rPr>
                <w:rFonts w:ascii="Calibri" w:hAnsi="Calibri" w:cs="Calibri"/>
                <w:sz w:val="28"/>
                <w:szCs w:val="28"/>
              </w:rPr>
            </w:pPr>
            <w:r w:rsidRPr="0033588D">
              <w:rPr>
                <w:rFonts w:ascii="Calibri" w:hAnsi="Calibri" w:cs="Calibri"/>
                <w:sz w:val="28"/>
                <w:szCs w:val="28"/>
              </w:rPr>
              <w:t xml:space="preserve">McCarthy, Harry R., Boy Actors in </w:t>
            </w:r>
            <w:r w:rsidR="00515A75">
              <w:rPr>
                <w:rFonts w:ascii="Calibri" w:hAnsi="Calibri" w:cs="Calibri"/>
                <w:sz w:val="28"/>
                <w:szCs w:val="28"/>
              </w:rPr>
              <w:t>Early Modern</w:t>
            </w:r>
            <w:r w:rsidRPr="0033588D">
              <w:rPr>
                <w:rFonts w:ascii="Calibri" w:hAnsi="Calibri" w:cs="Calibri"/>
                <w:sz w:val="28"/>
                <w:szCs w:val="28"/>
              </w:rPr>
              <w:t xml:space="preserve"> England (Cambridge: Cambridge University Press, 2022)</w:t>
            </w:r>
          </w:p>
          <w:p w14:paraId="00D6363C" w14:textId="3D70AD78" w:rsidR="005F4418" w:rsidRPr="0033588D" w:rsidRDefault="005F4418" w:rsidP="005F4418">
            <w:pPr>
              <w:spacing w:line="256" w:lineRule="auto"/>
              <w:rPr>
                <w:rFonts w:ascii="Calibri" w:hAnsi="Calibri" w:cs="Calibri"/>
                <w:sz w:val="28"/>
                <w:szCs w:val="28"/>
              </w:rPr>
            </w:pPr>
          </w:p>
        </w:tc>
      </w:tr>
      <w:tr w:rsidR="009A5178" w:rsidRPr="0033588D" w14:paraId="3CCB1F0A" w14:textId="77777777" w:rsidTr="005E5119">
        <w:trPr>
          <w:trHeight w:val="682"/>
        </w:trPr>
        <w:tc>
          <w:tcPr>
            <w:tcW w:w="846" w:type="dxa"/>
            <w:vAlign w:val="center"/>
          </w:tcPr>
          <w:p w14:paraId="1FC035F5" w14:textId="77777777" w:rsidR="009A5178" w:rsidRPr="0033588D" w:rsidRDefault="009A5178" w:rsidP="009A5178">
            <w:pPr>
              <w:spacing w:line="256" w:lineRule="auto"/>
              <w:rPr>
                <w:rFonts w:ascii="Calibri" w:hAnsi="Calibri" w:cs="Calibri"/>
                <w:sz w:val="28"/>
                <w:szCs w:val="28"/>
              </w:rPr>
            </w:pPr>
          </w:p>
          <w:p w14:paraId="7670F3DD" w14:textId="1502994F" w:rsidR="009A5178" w:rsidRPr="0033588D" w:rsidRDefault="009A5178" w:rsidP="009A5178">
            <w:pPr>
              <w:spacing w:line="256" w:lineRule="auto"/>
              <w:rPr>
                <w:rFonts w:ascii="Calibri" w:hAnsi="Calibri" w:cs="Calibri"/>
                <w:sz w:val="28"/>
                <w:szCs w:val="28"/>
              </w:rPr>
            </w:pPr>
            <w:r w:rsidRPr="0033588D">
              <w:rPr>
                <w:rFonts w:ascii="Calibri" w:hAnsi="Calibri" w:cs="Calibri"/>
                <w:sz w:val="28"/>
                <w:szCs w:val="28"/>
              </w:rPr>
              <w:t>G</w:t>
            </w:r>
          </w:p>
          <w:p w14:paraId="366A337E" w14:textId="77777777" w:rsidR="009A5178" w:rsidRPr="0033588D" w:rsidRDefault="009A5178" w:rsidP="009A5178">
            <w:pPr>
              <w:spacing w:line="256" w:lineRule="auto"/>
              <w:rPr>
                <w:rFonts w:ascii="Calibri" w:hAnsi="Calibri" w:cs="Calibri"/>
                <w:sz w:val="28"/>
                <w:szCs w:val="28"/>
              </w:rPr>
            </w:pPr>
          </w:p>
        </w:tc>
        <w:tc>
          <w:tcPr>
            <w:tcW w:w="1984" w:type="dxa"/>
            <w:vAlign w:val="center"/>
          </w:tcPr>
          <w:p w14:paraId="23464C48" w14:textId="66486E07" w:rsidR="009A5178" w:rsidRPr="0033588D" w:rsidRDefault="009A5178" w:rsidP="009A5178">
            <w:pPr>
              <w:spacing w:line="256" w:lineRule="auto"/>
              <w:rPr>
                <w:rFonts w:ascii="Calibri" w:hAnsi="Calibri" w:cs="Calibri"/>
                <w:sz w:val="28"/>
                <w:szCs w:val="28"/>
              </w:rPr>
            </w:pPr>
            <w:r w:rsidRPr="0033588D">
              <w:rPr>
                <w:rFonts w:ascii="Calibri" w:hAnsi="Calibri" w:cs="Calibri"/>
                <w:sz w:val="28"/>
                <w:szCs w:val="28"/>
              </w:rPr>
              <w:t>EM Context</w:t>
            </w:r>
          </w:p>
        </w:tc>
        <w:tc>
          <w:tcPr>
            <w:tcW w:w="6186" w:type="dxa"/>
            <w:vAlign w:val="center"/>
          </w:tcPr>
          <w:p w14:paraId="01EA0499" w14:textId="77777777" w:rsidR="009A5178" w:rsidRPr="0033588D" w:rsidRDefault="009A5178" w:rsidP="009A5178">
            <w:pPr>
              <w:spacing w:line="256" w:lineRule="auto"/>
              <w:rPr>
                <w:rFonts w:ascii="Calibri" w:hAnsi="Calibri" w:cs="Calibri"/>
                <w:sz w:val="28"/>
                <w:szCs w:val="28"/>
              </w:rPr>
            </w:pPr>
          </w:p>
          <w:p w14:paraId="5AE92206" w14:textId="25E4C6C6" w:rsidR="009A5178" w:rsidRPr="0033588D" w:rsidRDefault="009A5178" w:rsidP="003118E6">
            <w:pPr>
              <w:spacing w:line="256" w:lineRule="auto"/>
              <w:rPr>
                <w:rFonts w:ascii="Calibri" w:hAnsi="Calibri" w:cs="Calibri"/>
                <w:sz w:val="28"/>
                <w:szCs w:val="28"/>
              </w:rPr>
            </w:pPr>
            <w:r w:rsidRPr="0033588D">
              <w:rPr>
                <w:rFonts w:ascii="Calibri" w:hAnsi="Calibri" w:cs="Calibri"/>
                <w:sz w:val="28"/>
                <w:szCs w:val="28"/>
              </w:rPr>
              <w:t>---'Men in the Making: Youth, the Repertory, and the 'Children' of the Queen's Revels 1609-13', English Literary History, 85.3 (2018), 599-629</w:t>
            </w:r>
          </w:p>
        </w:tc>
      </w:tr>
      <w:tr w:rsidR="00317160" w:rsidRPr="0033588D" w14:paraId="2C74B78A" w14:textId="77777777" w:rsidTr="005E5119">
        <w:trPr>
          <w:trHeight w:val="682"/>
        </w:trPr>
        <w:tc>
          <w:tcPr>
            <w:tcW w:w="846" w:type="dxa"/>
            <w:vAlign w:val="center"/>
          </w:tcPr>
          <w:p w14:paraId="6BD89D9C" w14:textId="796199BF" w:rsidR="00317160" w:rsidRPr="0033588D" w:rsidRDefault="00317160" w:rsidP="00317160">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70235138" w14:textId="305428E7" w:rsidR="00317160" w:rsidRPr="0033588D" w:rsidRDefault="00317160" w:rsidP="00317160">
            <w:pPr>
              <w:spacing w:line="256" w:lineRule="auto"/>
              <w:rPr>
                <w:rFonts w:ascii="Calibri" w:hAnsi="Calibri" w:cs="Calibri"/>
                <w:sz w:val="28"/>
                <w:szCs w:val="28"/>
              </w:rPr>
            </w:pPr>
            <w:r w:rsidRPr="0033588D">
              <w:rPr>
                <w:rFonts w:ascii="Calibri" w:hAnsi="Calibri" w:cs="Calibri"/>
                <w:sz w:val="28"/>
                <w:szCs w:val="28"/>
              </w:rPr>
              <w:t>EM Context</w:t>
            </w:r>
          </w:p>
        </w:tc>
        <w:tc>
          <w:tcPr>
            <w:tcW w:w="6186" w:type="dxa"/>
            <w:vAlign w:val="center"/>
          </w:tcPr>
          <w:p w14:paraId="152181FB" w14:textId="77777777" w:rsidR="00317160" w:rsidRPr="0033588D" w:rsidRDefault="00317160" w:rsidP="00317160">
            <w:pPr>
              <w:spacing w:line="256" w:lineRule="auto"/>
              <w:rPr>
                <w:rFonts w:ascii="Calibri" w:hAnsi="Calibri" w:cs="Calibri"/>
                <w:sz w:val="28"/>
                <w:szCs w:val="28"/>
              </w:rPr>
            </w:pPr>
          </w:p>
          <w:p w14:paraId="0AD4F029" w14:textId="77777777" w:rsidR="00317160" w:rsidRPr="0033588D" w:rsidRDefault="00317160" w:rsidP="00317160">
            <w:pPr>
              <w:spacing w:line="256" w:lineRule="auto"/>
              <w:rPr>
                <w:rFonts w:ascii="Calibri" w:hAnsi="Calibri" w:cs="Calibri"/>
                <w:sz w:val="28"/>
                <w:szCs w:val="28"/>
              </w:rPr>
            </w:pPr>
            <w:r w:rsidRPr="0033588D">
              <w:rPr>
                <w:rFonts w:ascii="Calibri" w:hAnsi="Calibri" w:cs="Calibri"/>
                <w:sz w:val="28"/>
                <w:szCs w:val="28"/>
              </w:rPr>
              <w:t>Munro, Lucy, Children of the Queen’s Revels: A Jacobean Theatre Repertory (Cambridge: Cambridge University Press, 2005)</w:t>
            </w:r>
          </w:p>
          <w:p w14:paraId="15EFD2BF" w14:textId="06B2D1A6" w:rsidR="00317160" w:rsidRPr="0033588D" w:rsidRDefault="00317160" w:rsidP="00317160">
            <w:pPr>
              <w:spacing w:line="256" w:lineRule="auto"/>
              <w:rPr>
                <w:rFonts w:ascii="Calibri" w:hAnsi="Calibri" w:cs="Calibri"/>
                <w:sz w:val="28"/>
                <w:szCs w:val="28"/>
              </w:rPr>
            </w:pPr>
          </w:p>
        </w:tc>
      </w:tr>
      <w:tr w:rsidR="00087790" w:rsidRPr="0033588D" w14:paraId="06B99A3F" w14:textId="77777777" w:rsidTr="005E5119">
        <w:trPr>
          <w:trHeight w:val="682"/>
        </w:trPr>
        <w:tc>
          <w:tcPr>
            <w:tcW w:w="846" w:type="dxa"/>
            <w:vAlign w:val="center"/>
          </w:tcPr>
          <w:p w14:paraId="6DEF1E3F" w14:textId="54DFAB3A" w:rsidR="00087790" w:rsidRPr="0033588D" w:rsidRDefault="00087790" w:rsidP="00087790">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09685B97" w14:textId="23B8B094" w:rsidR="00087790" w:rsidRPr="0033588D" w:rsidRDefault="00087790" w:rsidP="00087790">
            <w:pPr>
              <w:spacing w:line="256" w:lineRule="auto"/>
              <w:rPr>
                <w:rFonts w:ascii="Calibri" w:hAnsi="Calibri" w:cs="Calibri"/>
                <w:sz w:val="28"/>
                <w:szCs w:val="28"/>
              </w:rPr>
            </w:pPr>
            <w:r w:rsidRPr="0033588D">
              <w:rPr>
                <w:rFonts w:ascii="Calibri" w:hAnsi="Calibri" w:cs="Calibri"/>
                <w:sz w:val="28"/>
                <w:szCs w:val="28"/>
              </w:rPr>
              <w:t>EM Context</w:t>
            </w:r>
          </w:p>
        </w:tc>
        <w:tc>
          <w:tcPr>
            <w:tcW w:w="6186" w:type="dxa"/>
            <w:vAlign w:val="center"/>
          </w:tcPr>
          <w:p w14:paraId="348277A9" w14:textId="77777777" w:rsidR="00FC0503" w:rsidRPr="0033588D" w:rsidRDefault="00FC0503" w:rsidP="00087790">
            <w:pPr>
              <w:spacing w:line="256" w:lineRule="auto"/>
              <w:rPr>
                <w:rFonts w:ascii="Calibri" w:hAnsi="Calibri" w:cs="Calibri"/>
                <w:sz w:val="28"/>
                <w:szCs w:val="28"/>
              </w:rPr>
            </w:pPr>
          </w:p>
          <w:p w14:paraId="2810BFEC" w14:textId="77777777" w:rsidR="00087790" w:rsidRPr="0033588D" w:rsidRDefault="00087790" w:rsidP="00087790">
            <w:pPr>
              <w:spacing w:line="256" w:lineRule="auto"/>
              <w:rPr>
                <w:rFonts w:ascii="Calibri" w:hAnsi="Calibri" w:cs="Calibri"/>
                <w:sz w:val="28"/>
                <w:szCs w:val="28"/>
              </w:rPr>
            </w:pPr>
            <w:r w:rsidRPr="0033588D">
              <w:rPr>
                <w:rFonts w:ascii="Calibri" w:hAnsi="Calibri" w:cs="Calibri"/>
                <w:sz w:val="28"/>
                <w:szCs w:val="28"/>
              </w:rPr>
              <w:t>---'Children’s Companies and the Long 1580s’, Shakespeare Studies, 45 (2017), 97-105</w:t>
            </w:r>
          </w:p>
          <w:p w14:paraId="038E5759" w14:textId="7B9B4950" w:rsidR="00FC0503" w:rsidRPr="0033588D" w:rsidRDefault="00FC0503" w:rsidP="00087790">
            <w:pPr>
              <w:spacing w:line="256" w:lineRule="auto"/>
              <w:rPr>
                <w:rFonts w:ascii="Calibri" w:hAnsi="Calibri" w:cs="Calibri"/>
                <w:sz w:val="28"/>
                <w:szCs w:val="28"/>
              </w:rPr>
            </w:pPr>
          </w:p>
        </w:tc>
      </w:tr>
      <w:tr w:rsidR="00EF048B" w:rsidRPr="0033588D" w14:paraId="2B241F15" w14:textId="77777777" w:rsidTr="005E5119">
        <w:trPr>
          <w:trHeight w:val="682"/>
        </w:trPr>
        <w:tc>
          <w:tcPr>
            <w:tcW w:w="846" w:type="dxa"/>
            <w:vAlign w:val="center"/>
          </w:tcPr>
          <w:p w14:paraId="1139A22C" w14:textId="68DD72DC" w:rsidR="00EF048B" w:rsidRPr="0033588D" w:rsidRDefault="00EF048B" w:rsidP="00EF048B">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6B0F2263" w14:textId="128C407C" w:rsidR="00EF048B" w:rsidRPr="0033588D" w:rsidRDefault="00EF048B" w:rsidP="00EF048B">
            <w:pPr>
              <w:spacing w:line="256" w:lineRule="auto"/>
              <w:rPr>
                <w:rFonts w:ascii="Calibri" w:hAnsi="Calibri" w:cs="Calibri"/>
                <w:sz w:val="28"/>
                <w:szCs w:val="28"/>
              </w:rPr>
            </w:pPr>
            <w:r w:rsidRPr="0033588D">
              <w:rPr>
                <w:rFonts w:ascii="Calibri" w:hAnsi="Calibri" w:cs="Calibri"/>
                <w:sz w:val="28"/>
                <w:szCs w:val="28"/>
              </w:rPr>
              <w:t>EM Context</w:t>
            </w:r>
          </w:p>
        </w:tc>
        <w:tc>
          <w:tcPr>
            <w:tcW w:w="6186" w:type="dxa"/>
            <w:vAlign w:val="center"/>
          </w:tcPr>
          <w:p w14:paraId="01BB09E1" w14:textId="77777777" w:rsidR="00EF048B" w:rsidRPr="0033588D" w:rsidRDefault="00EF048B" w:rsidP="00EF048B">
            <w:pPr>
              <w:spacing w:line="256" w:lineRule="auto"/>
              <w:rPr>
                <w:rFonts w:ascii="Calibri" w:hAnsi="Calibri" w:cs="Calibri"/>
                <w:sz w:val="28"/>
                <w:szCs w:val="28"/>
              </w:rPr>
            </w:pPr>
          </w:p>
          <w:p w14:paraId="07951CAF" w14:textId="38F19C54" w:rsidR="00EF048B" w:rsidRPr="0033588D" w:rsidRDefault="00EF048B" w:rsidP="00EF048B">
            <w:pPr>
              <w:spacing w:line="256" w:lineRule="auto"/>
              <w:rPr>
                <w:rFonts w:ascii="Calibri" w:hAnsi="Calibri" w:cs="Calibri"/>
                <w:sz w:val="28"/>
                <w:szCs w:val="28"/>
              </w:rPr>
            </w:pPr>
            <w:r w:rsidRPr="0033588D">
              <w:rPr>
                <w:rFonts w:ascii="Calibri" w:hAnsi="Calibri" w:cs="Calibri"/>
                <w:sz w:val="28"/>
                <w:szCs w:val="28"/>
              </w:rPr>
              <w:t xml:space="preserve">---‘Dublin Tragicomedy and London Stages’, in </w:t>
            </w:r>
            <w:r w:rsidR="00515A75">
              <w:rPr>
                <w:rFonts w:ascii="Calibri" w:hAnsi="Calibri" w:cs="Calibri"/>
                <w:sz w:val="28"/>
                <w:szCs w:val="28"/>
              </w:rPr>
              <w:t>Early Modern</w:t>
            </w:r>
            <w:r w:rsidRPr="0033588D">
              <w:rPr>
                <w:rFonts w:ascii="Calibri" w:hAnsi="Calibri" w:cs="Calibri"/>
                <w:sz w:val="28"/>
                <w:szCs w:val="28"/>
              </w:rPr>
              <w:t xml:space="preserve"> Tragicomedy, ed. by Subha Mukherji and Raphael Lyne (Cambridge: Brewer, 2007), pp. 175-192</w:t>
            </w:r>
          </w:p>
          <w:p w14:paraId="3EA716D8" w14:textId="68B4F8D6" w:rsidR="00EF048B" w:rsidRPr="0033588D" w:rsidRDefault="00EF048B" w:rsidP="00EF048B">
            <w:pPr>
              <w:spacing w:line="256" w:lineRule="auto"/>
              <w:rPr>
                <w:rFonts w:ascii="Calibri" w:hAnsi="Calibri" w:cs="Calibri"/>
                <w:sz w:val="28"/>
                <w:szCs w:val="28"/>
              </w:rPr>
            </w:pPr>
          </w:p>
        </w:tc>
      </w:tr>
      <w:tr w:rsidR="00725752" w:rsidRPr="0033588D" w14:paraId="7FF9C284" w14:textId="77777777" w:rsidTr="005E5119">
        <w:trPr>
          <w:trHeight w:val="682"/>
        </w:trPr>
        <w:tc>
          <w:tcPr>
            <w:tcW w:w="846" w:type="dxa"/>
            <w:vAlign w:val="center"/>
          </w:tcPr>
          <w:p w14:paraId="39C16CC3" w14:textId="6360ED53" w:rsidR="00725752" w:rsidRPr="0033588D" w:rsidRDefault="00725752" w:rsidP="00725752">
            <w:pPr>
              <w:spacing w:line="256" w:lineRule="auto"/>
              <w:rPr>
                <w:rFonts w:ascii="Calibri" w:hAnsi="Calibri" w:cs="Calibri"/>
                <w:sz w:val="28"/>
                <w:szCs w:val="28"/>
              </w:rPr>
            </w:pPr>
            <w:r w:rsidRPr="0033588D">
              <w:rPr>
                <w:rFonts w:ascii="Calibri" w:hAnsi="Calibri" w:cs="Calibri"/>
                <w:color w:val="000000"/>
                <w:sz w:val="28"/>
                <w:szCs w:val="28"/>
              </w:rPr>
              <w:t>ALL</w:t>
            </w:r>
          </w:p>
        </w:tc>
        <w:tc>
          <w:tcPr>
            <w:tcW w:w="1984" w:type="dxa"/>
            <w:vAlign w:val="center"/>
          </w:tcPr>
          <w:p w14:paraId="4C764B3B" w14:textId="187D68D7" w:rsidR="00725752" w:rsidRPr="0033588D" w:rsidRDefault="00725752" w:rsidP="00725752">
            <w:pPr>
              <w:spacing w:line="256" w:lineRule="auto"/>
              <w:rPr>
                <w:rFonts w:ascii="Calibri" w:hAnsi="Calibri" w:cs="Calibri"/>
                <w:sz w:val="28"/>
                <w:szCs w:val="28"/>
              </w:rPr>
            </w:pPr>
            <w:r w:rsidRPr="0033588D">
              <w:rPr>
                <w:rFonts w:ascii="Calibri" w:hAnsi="Calibri" w:cs="Calibri"/>
                <w:color w:val="000000"/>
                <w:sz w:val="28"/>
                <w:szCs w:val="28"/>
              </w:rPr>
              <w:t>EM Context</w:t>
            </w:r>
          </w:p>
        </w:tc>
        <w:tc>
          <w:tcPr>
            <w:tcW w:w="6186" w:type="dxa"/>
            <w:vAlign w:val="center"/>
          </w:tcPr>
          <w:p w14:paraId="5C823A2D" w14:textId="77777777" w:rsidR="00725752" w:rsidRPr="0033588D" w:rsidRDefault="00725752" w:rsidP="00725752">
            <w:pPr>
              <w:spacing w:line="256" w:lineRule="auto"/>
              <w:rPr>
                <w:rFonts w:ascii="Calibri" w:hAnsi="Calibri" w:cs="Calibri"/>
                <w:color w:val="000000"/>
                <w:sz w:val="28"/>
                <w:szCs w:val="28"/>
              </w:rPr>
            </w:pPr>
          </w:p>
          <w:p w14:paraId="696BC73C" w14:textId="675A835E" w:rsidR="00725752" w:rsidRPr="0033588D" w:rsidRDefault="00725752" w:rsidP="00725752">
            <w:pPr>
              <w:spacing w:line="256" w:lineRule="auto"/>
              <w:rPr>
                <w:rFonts w:ascii="Calibri" w:hAnsi="Calibri" w:cs="Calibri"/>
                <w:color w:val="000000"/>
                <w:sz w:val="28"/>
                <w:szCs w:val="28"/>
              </w:rPr>
            </w:pPr>
            <w:r w:rsidRPr="0033588D">
              <w:rPr>
                <w:rFonts w:ascii="Calibri" w:hAnsi="Calibri" w:cs="Calibri"/>
                <w:color w:val="000000"/>
                <w:sz w:val="28"/>
                <w:szCs w:val="28"/>
              </w:rPr>
              <w:t xml:space="preserve">---'Queering Gender, Age, and Status in </w:t>
            </w:r>
            <w:r w:rsidR="00515A75">
              <w:rPr>
                <w:rFonts w:ascii="Calibri" w:hAnsi="Calibri" w:cs="Calibri"/>
                <w:color w:val="000000"/>
                <w:sz w:val="28"/>
                <w:szCs w:val="28"/>
              </w:rPr>
              <w:t>Early Modern</w:t>
            </w:r>
            <w:r w:rsidRPr="0033588D">
              <w:rPr>
                <w:rFonts w:ascii="Calibri" w:hAnsi="Calibri" w:cs="Calibri"/>
                <w:color w:val="000000"/>
                <w:sz w:val="28"/>
                <w:szCs w:val="28"/>
              </w:rPr>
              <w:t xml:space="preserve"> Children’s Drama', in Queering Childhood in </w:t>
            </w:r>
            <w:r w:rsidR="00515A75">
              <w:rPr>
                <w:rFonts w:ascii="Calibri" w:hAnsi="Calibri" w:cs="Calibri"/>
                <w:color w:val="000000"/>
                <w:sz w:val="28"/>
                <w:szCs w:val="28"/>
              </w:rPr>
              <w:t>Early Modern</w:t>
            </w:r>
            <w:r w:rsidRPr="0033588D">
              <w:rPr>
                <w:rFonts w:ascii="Calibri" w:hAnsi="Calibri" w:cs="Calibri"/>
                <w:color w:val="000000"/>
                <w:sz w:val="28"/>
                <w:szCs w:val="28"/>
              </w:rPr>
              <w:t xml:space="preserve"> English Drama and Culture, ed. by Jennifer Higginbotham and Mark Johnston (Cham: Springer, 2018), pp. 215-237</w:t>
            </w:r>
          </w:p>
          <w:p w14:paraId="713100D4" w14:textId="3AC96DB3" w:rsidR="00725752" w:rsidRPr="0033588D" w:rsidRDefault="00725752" w:rsidP="00725752">
            <w:pPr>
              <w:spacing w:line="256" w:lineRule="auto"/>
              <w:rPr>
                <w:rFonts w:ascii="Calibri" w:hAnsi="Calibri" w:cs="Calibri"/>
                <w:sz w:val="28"/>
                <w:szCs w:val="28"/>
              </w:rPr>
            </w:pPr>
          </w:p>
        </w:tc>
      </w:tr>
      <w:tr w:rsidR="00D90692" w:rsidRPr="0033588D" w14:paraId="1664F12F" w14:textId="77777777" w:rsidTr="005E5119">
        <w:trPr>
          <w:trHeight w:val="682"/>
        </w:trPr>
        <w:tc>
          <w:tcPr>
            <w:tcW w:w="846" w:type="dxa"/>
            <w:vAlign w:val="center"/>
          </w:tcPr>
          <w:p w14:paraId="410122D5" w14:textId="7D58DB23" w:rsidR="00D90692" w:rsidRPr="0033588D" w:rsidRDefault="00D90692" w:rsidP="00D90692">
            <w:pPr>
              <w:spacing w:line="256" w:lineRule="auto"/>
              <w:rPr>
                <w:rFonts w:ascii="Calibri" w:hAnsi="Calibri" w:cs="Calibri"/>
                <w:color w:val="000000"/>
                <w:sz w:val="28"/>
                <w:szCs w:val="28"/>
              </w:rPr>
            </w:pPr>
            <w:r w:rsidRPr="0033588D">
              <w:rPr>
                <w:rFonts w:ascii="Calibri" w:hAnsi="Calibri" w:cs="Calibri"/>
                <w:sz w:val="28"/>
                <w:szCs w:val="28"/>
              </w:rPr>
              <w:t>ALL</w:t>
            </w:r>
          </w:p>
        </w:tc>
        <w:tc>
          <w:tcPr>
            <w:tcW w:w="1984" w:type="dxa"/>
            <w:vAlign w:val="center"/>
          </w:tcPr>
          <w:p w14:paraId="63A21613" w14:textId="54DBC78C" w:rsidR="00D90692" w:rsidRPr="0033588D" w:rsidRDefault="00D90692" w:rsidP="00D90692">
            <w:pPr>
              <w:spacing w:line="256" w:lineRule="auto"/>
              <w:rPr>
                <w:rFonts w:ascii="Calibri" w:hAnsi="Calibri" w:cs="Calibri"/>
                <w:color w:val="000000"/>
                <w:sz w:val="28"/>
                <w:szCs w:val="28"/>
              </w:rPr>
            </w:pPr>
            <w:r w:rsidRPr="0033588D">
              <w:rPr>
                <w:rFonts w:ascii="Calibri" w:hAnsi="Calibri" w:cs="Calibri"/>
                <w:sz w:val="28"/>
                <w:szCs w:val="28"/>
              </w:rPr>
              <w:t>EM Context</w:t>
            </w:r>
          </w:p>
        </w:tc>
        <w:tc>
          <w:tcPr>
            <w:tcW w:w="6186" w:type="dxa"/>
            <w:vAlign w:val="center"/>
          </w:tcPr>
          <w:p w14:paraId="2F72C84D" w14:textId="77777777" w:rsidR="00D90692" w:rsidRPr="0033588D" w:rsidRDefault="00D90692" w:rsidP="00D90692">
            <w:pPr>
              <w:spacing w:line="256" w:lineRule="auto"/>
              <w:rPr>
                <w:rFonts w:ascii="Calibri" w:hAnsi="Calibri" w:cs="Calibri"/>
                <w:sz w:val="28"/>
                <w:szCs w:val="28"/>
              </w:rPr>
            </w:pPr>
          </w:p>
          <w:p w14:paraId="48757CC0" w14:textId="77777777" w:rsidR="00D90692" w:rsidRPr="0033588D" w:rsidRDefault="00D90692" w:rsidP="00D90692">
            <w:pPr>
              <w:spacing w:line="256" w:lineRule="auto"/>
              <w:rPr>
                <w:rFonts w:ascii="Calibri" w:hAnsi="Calibri" w:cs="Calibri"/>
                <w:sz w:val="28"/>
                <w:szCs w:val="28"/>
              </w:rPr>
            </w:pPr>
            <w:r w:rsidRPr="0033588D">
              <w:rPr>
                <w:rFonts w:ascii="Calibri" w:hAnsi="Calibri" w:cs="Calibri"/>
                <w:sz w:val="28"/>
                <w:szCs w:val="28"/>
              </w:rPr>
              <w:t>Tribble, Evelyn, Cognition in the Globe: Attention and Memory in Shakespeare's Theatre (London: Palgrave Macmillan, 2011)</w:t>
            </w:r>
          </w:p>
          <w:p w14:paraId="5C35C8CB" w14:textId="4852E6F3" w:rsidR="00D90692" w:rsidRPr="0033588D" w:rsidRDefault="00D90692" w:rsidP="00D90692">
            <w:pPr>
              <w:spacing w:line="256" w:lineRule="auto"/>
              <w:rPr>
                <w:rFonts w:ascii="Calibri" w:hAnsi="Calibri" w:cs="Calibri"/>
                <w:color w:val="000000"/>
                <w:sz w:val="28"/>
                <w:szCs w:val="28"/>
              </w:rPr>
            </w:pPr>
          </w:p>
        </w:tc>
      </w:tr>
      <w:tr w:rsidR="003C254A" w:rsidRPr="0033588D" w14:paraId="54CDEED3" w14:textId="77777777" w:rsidTr="005E5119">
        <w:trPr>
          <w:trHeight w:val="682"/>
        </w:trPr>
        <w:tc>
          <w:tcPr>
            <w:tcW w:w="846" w:type="dxa"/>
            <w:vAlign w:val="center"/>
          </w:tcPr>
          <w:p w14:paraId="2EB998F1" w14:textId="288EA87B" w:rsidR="003C254A" w:rsidRPr="0033588D" w:rsidRDefault="003C254A" w:rsidP="003C254A">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212D2F18" w14:textId="03E24FB4" w:rsidR="003C254A" w:rsidRPr="0033588D" w:rsidRDefault="003C254A" w:rsidP="003C254A">
            <w:pPr>
              <w:spacing w:line="256" w:lineRule="auto"/>
              <w:rPr>
                <w:rFonts w:ascii="Calibri" w:hAnsi="Calibri" w:cs="Calibri"/>
                <w:sz w:val="28"/>
                <w:szCs w:val="28"/>
              </w:rPr>
            </w:pPr>
            <w:r w:rsidRPr="0033588D">
              <w:rPr>
                <w:rFonts w:ascii="Calibri" w:hAnsi="Calibri" w:cs="Calibri"/>
                <w:sz w:val="28"/>
                <w:szCs w:val="28"/>
              </w:rPr>
              <w:t>EM Skill</w:t>
            </w:r>
          </w:p>
        </w:tc>
        <w:tc>
          <w:tcPr>
            <w:tcW w:w="6186" w:type="dxa"/>
            <w:vAlign w:val="center"/>
          </w:tcPr>
          <w:p w14:paraId="64D87726" w14:textId="77777777" w:rsidR="003C254A" w:rsidRPr="0033588D" w:rsidRDefault="003C254A" w:rsidP="003C254A">
            <w:pPr>
              <w:spacing w:line="256" w:lineRule="auto"/>
              <w:rPr>
                <w:rFonts w:ascii="Calibri" w:hAnsi="Calibri" w:cs="Calibri"/>
                <w:sz w:val="28"/>
                <w:szCs w:val="28"/>
              </w:rPr>
            </w:pPr>
          </w:p>
          <w:p w14:paraId="7C200DE6" w14:textId="2A7F5B19" w:rsidR="003C254A" w:rsidRPr="0033588D" w:rsidRDefault="003C254A" w:rsidP="003C254A">
            <w:pPr>
              <w:spacing w:line="256" w:lineRule="auto"/>
              <w:rPr>
                <w:rFonts w:ascii="Calibri" w:hAnsi="Calibri" w:cs="Calibri"/>
                <w:sz w:val="28"/>
                <w:szCs w:val="28"/>
              </w:rPr>
            </w:pPr>
            <w:r w:rsidRPr="0033588D">
              <w:rPr>
                <w:rFonts w:ascii="Calibri" w:hAnsi="Calibri" w:cs="Calibri"/>
                <w:sz w:val="28"/>
                <w:szCs w:val="28"/>
              </w:rPr>
              <w:lastRenderedPageBreak/>
              <w:t>---</w:t>
            </w:r>
            <w:r w:rsidR="00515A75">
              <w:rPr>
                <w:rFonts w:ascii="Calibri" w:hAnsi="Calibri" w:cs="Calibri"/>
                <w:sz w:val="28"/>
                <w:szCs w:val="28"/>
              </w:rPr>
              <w:t>Early Modern</w:t>
            </w:r>
            <w:r w:rsidRPr="0033588D">
              <w:rPr>
                <w:rFonts w:ascii="Calibri" w:hAnsi="Calibri" w:cs="Calibri"/>
                <w:sz w:val="28"/>
                <w:szCs w:val="28"/>
              </w:rPr>
              <w:t xml:space="preserve"> Actors and Shakespeare’s Theatre: Thinking with the Body (London: Bloomsbury Arden Shakespeare, 2017)</w:t>
            </w:r>
          </w:p>
          <w:p w14:paraId="5D746184" w14:textId="2C5570E3" w:rsidR="003C254A" w:rsidRPr="0033588D" w:rsidRDefault="003C254A" w:rsidP="003C254A">
            <w:pPr>
              <w:spacing w:line="256" w:lineRule="auto"/>
              <w:rPr>
                <w:rFonts w:ascii="Calibri" w:hAnsi="Calibri" w:cs="Calibri"/>
                <w:sz w:val="28"/>
                <w:szCs w:val="28"/>
              </w:rPr>
            </w:pPr>
          </w:p>
        </w:tc>
      </w:tr>
      <w:tr w:rsidR="00363A3F" w:rsidRPr="0033588D" w14:paraId="38D5248E" w14:textId="77777777" w:rsidTr="005E5119">
        <w:trPr>
          <w:trHeight w:val="682"/>
        </w:trPr>
        <w:tc>
          <w:tcPr>
            <w:tcW w:w="846" w:type="dxa"/>
            <w:vAlign w:val="center"/>
          </w:tcPr>
          <w:p w14:paraId="317342C6" w14:textId="3AC62512" w:rsidR="00363A3F" w:rsidRPr="0033588D" w:rsidRDefault="00363A3F" w:rsidP="00363A3F">
            <w:pPr>
              <w:spacing w:line="256" w:lineRule="auto"/>
              <w:rPr>
                <w:rFonts w:ascii="Calibri" w:hAnsi="Calibri" w:cs="Calibri"/>
                <w:sz w:val="28"/>
                <w:szCs w:val="28"/>
              </w:rPr>
            </w:pPr>
            <w:r w:rsidRPr="0033588D">
              <w:rPr>
                <w:rFonts w:ascii="Calibri" w:hAnsi="Calibri" w:cs="Calibri"/>
                <w:sz w:val="28"/>
                <w:szCs w:val="28"/>
              </w:rPr>
              <w:lastRenderedPageBreak/>
              <w:t>G</w:t>
            </w:r>
          </w:p>
        </w:tc>
        <w:tc>
          <w:tcPr>
            <w:tcW w:w="1984" w:type="dxa"/>
            <w:vAlign w:val="center"/>
          </w:tcPr>
          <w:p w14:paraId="2DD56D43" w14:textId="5E88E6C0" w:rsidR="00363A3F" w:rsidRPr="0033588D" w:rsidRDefault="00363A3F" w:rsidP="00363A3F">
            <w:pPr>
              <w:spacing w:line="256" w:lineRule="auto"/>
              <w:rPr>
                <w:rFonts w:ascii="Calibri" w:hAnsi="Calibri" w:cs="Calibri"/>
                <w:sz w:val="28"/>
                <w:szCs w:val="28"/>
              </w:rPr>
            </w:pPr>
            <w:r w:rsidRPr="0033588D">
              <w:rPr>
                <w:rFonts w:ascii="Calibri" w:hAnsi="Calibri" w:cs="Calibri"/>
                <w:sz w:val="28"/>
                <w:szCs w:val="28"/>
              </w:rPr>
              <w:t>EM Context</w:t>
            </w:r>
          </w:p>
        </w:tc>
        <w:tc>
          <w:tcPr>
            <w:tcW w:w="6186" w:type="dxa"/>
            <w:vAlign w:val="center"/>
          </w:tcPr>
          <w:p w14:paraId="143D4F21" w14:textId="77777777" w:rsidR="00363A3F" w:rsidRPr="0033588D" w:rsidRDefault="00363A3F" w:rsidP="00363A3F">
            <w:pPr>
              <w:spacing w:line="256" w:lineRule="auto"/>
              <w:rPr>
                <w:rFonts w:ascii="Calibri" w:hAnsi="Calibri" w:cs="Calibri"/>
                <w:color w:val="000000"/>
                <w:sz w:val="28"/>
                <w:szCs w:val="28"/>
              </w:rPr>
            </w:pPr>
          </w:p>
          <w:p w14:paraId="2A4FFE50" w14:textId="77777777" w:rsidR="00363A3F" w:rsidRPr="0033588D" w:rsidRDefault="00363A3F" w:rsidP="00363A3F">
            <w:pPr>
              <w:spacing w:line="256" w:lineRule="auto"/>
              <w:rPr>
                <w:rFonts w:ascii="Calibri" w:hAnsi="Calibri" w:cs="Calibri"/>
                <w:color w:val="000000"/>
                <w:sz w:val="28"/>
                <w:szCs w:val="28"/>
              </w:rPr>
            </w:pPr>
            <w:r w:rsidRPr="0033588D">
              <w:rPr>
                <w:rFonts w:ascii="Calibri" w:hAnsi="Calibri" w:cs="Calibri"/>
                <w:color w:val="000000"/>
                <w:sz w:val="28"/>
                <w:szCs w:val="28"/>
              </w:rPr>
              <w:t>---'Marlowe's Boy Actors', Shakespeare Bulletin: A Journal of Performance Criticism and Scholarship, 27.1 (2009), 5-17</w:t>
            </w:r>
          </w:p>
          <w:p w14:paraId="6FCD7A2E" w14:textId="26EE04DD" w:rsidR="00363A3F" w:rsidRPr="0033588D" w:rsidRDefault="00363A3F" w:rsidP="00363A3F">
            <w:pPr>
              <w:spacing w:line="256" w:lineRule="auto"/>
              <w:rPr>
                <w:rFonts w:ascii="Calibri" w:hAnsi="Calibri" w:cs="Calibri"/>
                <w:sz w:val="28"/>
                <w:szCs w:val="28"/>
              </w:rPr>
            </w:pPr>
          </w:p>
        </w:tc>
      </w:tr>
      <w:tr w:rsidR="00F0699E" w:rsidRPr="0033588D" w14:paraId="33B55485" w14:textId="77777777" w:rsidTr="005E5119">
        <w:trPr>
          <w:trHeight w:val="682"/>
        </w:trPr>
        <w:tc>
          <w:tcPr>
            <w:tcW w:w="846" w:type="dxa"/>
            <w:vAlign w:val="center"/>
          </w:tcPr>
          <w:p w14:paraId="29EE1BAC" w14:textId="263E1D9B" w:rsidR="00F0699E" w:rsidRPr="0033588D" w:rsidRDefault="00F0699E" w:rsidP="00F0699E">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2EA862A9" w14:textId="3802992D" w:rsidR="00F0699E" w:rsidRPr="0033588D" w:rsidRDefault="00F0699E" w:rsidP="00F0699E">
            <w:pPr>
              <w:spacing w:line="256" w:lineRule="auto"/>
              <w:rPr>
                <w:rFonts w:ascii="Calibri" w:hAnsi="Calibri" w:cs="Calibri"/>
                <w:sz w:val="28"/>
                <w:szCs w:val="28"/>
              </w:rPr>
            </w:pPr>
            <w:r w:rsidRPr="0033588D">
              <w:rPr>
                <w:rFonts w:ascii="Calibri" w:hAnsi="Calibri" w:cs="Calibri"/>
                <w:sz w:val="28"/>
                <w:szCs w:val="28"/>
              </w:rPr>
              <w:t>EM Context</w:t>
            </w:r>
          </w:p>
        </w:tc>
        <w:tc>
          <w:tcPr>
            <w:tcW w:w="6186" w:type="dxa"/>
            <w:vAlign w:val="center"/>
          </w:tcPr>
          <w:p w14:paraId="4E3FE607" w14:textId="77777777" w:rsidR="00F0699E" w:rsidRPr="0033588D" w:rsidRDefault="00F0699E" w:rsidP="00F0699E">
            <w:pPr>
              <w:spacing w:line="256" w:lineRule="auto"/>
              <w:rPr>
                <w:rFonts w:ascii="Calibri" w:hAnsi="Calibri" w:cs="Calibri"/>
                <w:sz w:val="28"/>
                <w:szCs w:val="28"/>
              </w:rPr>
            </w:pPr>
          </w:p>
          <w:p w14:paraId="36B5C03B" w14:textId="77777777" w:rsidR="00F0699E" w:rsidRPr="0033588D" w:rsidRDefault="00F0699E" w:rsidP="00F0699E">
            <w:pPr>
              <w:spacing w:line="256" w:lineRule="auto"/>
              <w:rPr>
                <w:rFonts w:ascii="Calibri" w:hAnsi="Calibri" w:cs="Calibri"/>
                <w:sz w:val="28"/>
                <w:szCs w:val="28"/>
              </w:rPr>
            </w:pPr>
            <w:r w:rsidRPr="0033588D">
              <w:rPr>
                <w:rFonts w:ascii="Calibri" w:hAnsi="Calibri" w:cs="Calibri"/>
                <w:sz w:val="28"/>
                <w:szCs w:val="28"/>
              </w:rPr>
              <w:t>Wiles, David, Shakespeare's Clown: Actor and Text in the Elizabethan Playhouse (Cambridge: Cambridge University Press, 1987)</w:t>
            </w:r>
          </w:p>
          <w:p w14:paraId="0CDDCAAF" w14:textId="2BCF6419" w:rsidR="00F0699E" w:rsidRPr="0033588D" w:rsidRDefault="00F0699E" w:rsidP="00F0699E">
            <w:pPr>
              <w:spacing w:line="256" w:lineRule="auto"/>
              <w:rPr>
                <w:rFonts w:ascii="Calibri" w:hAnsi="Calibri" w:cs="Calibri"/>
                <w:color w:val="000000"/>
                <w:sz w:val="28"/>
                <w:szCs w:val="28"/>
              </w:rPr>
            </w:pPr>
          </w:p>
        </w:tc>
      </w:tr>
      <w:tr w:rsidR="00B06D11" w:rsidRPr="0033588D" w14:paraId="66C87F8A" w14:textId="77777777" w:rsidTr="005E5119">
        <w:trPr>
          <w:trHeight w:val="682"/>
        </w:trPr>
        <w:tc>
          <w:tcPr>
            <w:tcW w:w="846" w:type="dxa"/>
            <w:vAlign w:val="center"/>
          </w:tcPr>
          <w:p w14:paraId="2BBABCF4" w14:textId="1BD37E4E" w:rsidR="00B06D11" w:rsidRPr="0033588D" w:rsidRDefault="00B06D11" w:rsidP="00B06D11">
            <w:pPr>
              <w:spacing w:line="256" w:lineRule="auto"/>
              <w:rPr>
                <w:rFonts w:ascii="Calibri" w:hAnsi="Calibri" w:cs="Calibri"/>
                <w:sz w:val="28"/>
                <w:szCs w:val="28"/>
              </w:rPr>
            </w:pPr>
            <w:r w:rsidRPr="0033588D">
              <w:rPr>
                <w:rFonts w:ascii="Calibri" w:hAnsi="Calibri" w:cs="Calibri"/>
                <w:color w:val="000000"/>
                <w:sz w:val="28"/>
                <w:szCs w:val="28"/>
              </w:rPr>
              <w:t>ALL</w:t>
            </w:r>
          </w:p>
        </w:tc>
        <w:tc>
          <w:tcPr>
            <w:tcW w:w="1984" w:type="dxa"/>
            <w:vAlign w:val="center"/>
          </w:tcPr>
          <w:p w14:paraId="35EFB5BB" w14:textId="1BA1344E" w:rsidR="00B06D11" w:rsidRPr="0033588D" w:rsidRDefault="00B06D11" w:rsidP="00B06D11">
            <w:pPr>
              <w:spacing w:line="256" w:lineRule="auto"/>
              <w:rPr>
                <w:rFonts w:ascii="Calibri" w:hAnsi="Calibri" w:cs="Calibri"/>
                <w:sz w:val="28"/>
                <w:szCs w:val="28"/>
              </w:rPr>
            </w:pPr>
            <w:r w:rsidRPr="0033588D">
              <w:rPr>
                <w:rFonts w:ascii="Calibri" w:hAnsi="Calibri" w:cs="Calibri"/>
                <w:color w:val="000000"/>
                <w:sz w:val="28"/>
                <w:szCs w:val="28"/>
              </w:rPr>
              <w:t>Intersectional</w:t>
            </w:r>
          </w:p>
        </w:tc>
        <w:tc>
          <w:tcPr>
            <w:tcW w:w="6186" w:type="dxa"/>
            <w:vAlign w:val="center"/>
          </w:tcPr>
          <w:p w14:paraId="1D0EC6E8" w14:textId="77777777" w:rsidR="00B06D11" w:rsidRPr="0033588D" w:rsidRDefault="00B06D11" w:rsidP="00B06D11">
            <w:pPr>
              <w:spacing w:line="256" w:lineRule="auto"/>
              <w:rPr>
                <w:rFonts w:ascii="Calibri" w:hAnsi="Calibri" w:cs="Calibri"/>
                <w:color w:val="000000"/>
                <w:sz w:val="28"/>
                <w:szCs w:val="28"/>
              </w:rPr>
            </w:pPr>
          </w:p>
          <w:p w14:paraId="7EC1BCA1" w14:textId="77777777" w:rsidR="00B06D11" w:rsidRPr="0033588D" w:rsidRDefault="00B06D11" w:rsidP="00B06D11">
            <w:pPr>
              <w:spacing w:line="256" w:lineRule="auto"/>
              <w:rPr>
                <w:rFonts w:ascii="Calibri" w:hAnsi="Calibri" w:cs="Calibri"/>
                <w:color w:val="000000"/>
                <w:sz w:val="28"/>
                <w:szCs w:val="28"/>
              </w:rPr>
            </w:pPr>
            <w:r w:rsidRPr="0033588D">
              <w:rPr>
                <w:rFonts w:ascii="Calibri" w:hAnsi="Calibri" w:cs="Calibri"/>
                <w:color w:val="000000"/>
                <w:sz w:val="28"/>
                <w:szCs w:val="28"/>
              </w:rPr>
              <w:t>Williams, Gordon, A Dictionary of Sexual Language and Imagery in Shakespearean and Stuart Literature (London: Bloomsbury, 2000)</w:t>
            </w:r>
          </w:p>
          <w:p w14:paraId="481B9FA6" w14:textId="20028E03" w:rsidR="00B06D11" w:rsidRPr="0033588D" w:rsidRDefault="00B06D11" w:rsidP="00B06D11">
            <w:pPr>
              <w:spacing w:line="256" w:lineRule="auto"/>
              <w:rPr>
                <w:rFonts w:ascii="Calibri" w:hAnsi="Calibri" w:cs="Calibri"/>
                <w:sz w:val="28"/>
                <w:szCs w:val="28"/>
              </w:rPr>
            </w:pPr>
          </w:p>
        </w:tc>
      </w:tr>
      <w:tr w:rsidR="00A76A68" w:rsidRPr="0033588D" w14:paraId="538A3EE5" w14:textId="77777777" w:rsidTr="005E5119">
        <w:trPr>
          <w:trHeight w:val="682"/>
        </w:trPr>
        <w:tc>
          <w:tcPr>
            <w:tcW w:w="846" w:type="dxa"/>
            <w:vAlign w:val="center"/>
          </w:tcPr>
          <w:p w14:paraId="348AAB81" w14:textId="7C5E06E0" w:rsidR="00A76A68" w:rsidRPr="0033588D" w:rsidRDefault="00A76A68" w:rsidP="00A76A68">
            <w:pPr>
              <w:spacing w:line="256" w:lineRule="auto"/>
              <w:rPr>
                <w:rFonts w:ascii="Calibri" w:hAnsi="Calibri" w:cs="Calibri"/>
                <w:color w:val="000000"/>
                <w:sz w:val="28"/>
                <w:szCs w:val="28"/>
              </w:rPr>
            </w:pPr>
            <w:r w:rsidRPr="0033588D">
              <w:rPr>
                <w:rFonts w:ascii="Calibri" w:hAnsi="Calibri" w:cs="Calibri"/>
                <w:color w:val="000000"/>
                <w:sz w:val="28"/>
                <w:szCs w:val="28"/>
              </w:rPr>
              <w:t>ALL</w:t>
            </w:r>
          </w:p>
        </w:tc>
        <w:tc>
          <w:tcPr>
            <w:tcW w:w="1984" w:type="dxa"/>
            <w:vAlign w:val="center"/>
          </w:tcPr>
          <w:p w14:paraId="46E23C18" w14:textId="3E3AAEF2" w:rsidR="00A76A68" w:rsidRPr="0033588D" w:rsidRDefault="00A76A68" w:rsidP="00A76A68">
            <w:pPr>
              <w:spacing w:line="256" w:lineRule="auto"/>
              <w:rPr>
                <w:rFonts w:ascii="Calibri" w:hAnsi="Calibri" w:cs="Calibri"/>
                <w:color w:val="000000"/>
                <w:sz w:val="28"/>
                <w:szCs w:val="28"/>
              </w:rPr>
            </w:pPr>
            <w:r w:rsidRPr="0033588D">
              <w:rPr>
                <w:rFonts w:ascii="Calibri" w:hAnsi="Calibri" w:cs="Calibri"/>
                <w:color w:val="000000"/>
                <w:sz w:val="28"/>
                <w:szCs w:val="28"/>
              </w:rPr>
              <w:t>Intersectional</w:t>
            </w:r>
          </w:p>
        </w:tc>
        <w:tc>
          <w:tcPr>
            <w:tcW w:w="6186" w:type="dxa"/>
            <w:vAlign w:val="center"/>
          </w:tcPr>
          <w:p w14:paraId="30DB411D" w14:textId="77777777" w:rsidR="00A76A68" w:rsidRPr="0033588D" w:rsidRDefault="00A76A68" w:rsidP="00A76A68">
            <w:pPr>
              <w:spacing w:line="256" w:lineRule="auto"/>
              <w:rPr>
                <w:rFonts w:ascii="Calibri" w:hAnsi="Calibri" w:cs="Calibri"/>
                <w:color w:val="000000"/>
                <w:sz w:val="28"/>
                <w:szCs w:val="28"/>
              </w:rPr>
            </w:pPr>
          </w:p>
          <w:p w14:paraId="34826EBC" w14:textId="77777777" w:rsidR="00A76A68" w:rsidRPr="0033588D" w:rsidRDefault="00A76A68" w:rsidP="00A76A68">
            <w:pPr>
              <w:spacing w:line="256" w:lineRule="auto"/>
              <w:rPr>
                <w:rFonts w:ascii="Calibri" w:hAnsi="Calibri" w:cs="Calibri"/>
                <w:color w:val="000000"/>
                <w:sz w:val="28"/>
                <w:szCs w:val="28"/>
              </w:rPr>
            </w:pPr>
            <w:r w:rsidRPr="0033588D">
              <w:rPr>
                <w:rFonts w:ascii="Calibri" w:hAnsi="Calibri" w:cs="Calibri"/>
                <w:color w:val="000000"/>
                <w:sz w:val="28"/>
                <w:szCs w:val="28"/>
              </w:rPr>
              <w:t xml:space="preserve">---A Glossary of Shakespeare's Sexual Language (London: Athlone Press, 1997) </w:t>
            </w:r>
          </w:p>
          <w:p w14:paraId="70284274" w14:textId="5E6DAEE4" w:rsidR="00A76A68" w:rsidRPr="0033588D" w:rsidRDefault="00A76A68" w:rsidP="00A76A68">
            <w:pPr>
              <w:spacing w:line="256" w:lineRule="auto"/>
              <w:rPr>
                <w:rFonts w:ascii="Calibri" w:hAnsi="Calibri" w:cs="Calibri"/>
                <w:color w:val="000000"/>
                <w:sz w:val="28"/>
                <w:szCs w:val="28"/>
              </w:rPr>
            </w:pPr>
          </w:p>
        </w:tc>
      </w:tr>
      <w:tr w:rsidR="00EC2A29" w:rsidRPr="0033588D" w14:paraId="586F3322" w14:textId="77777777" w:rsidTr="005E5119">
        <w:trPr>
          <w:trHeight w:val="682"/>
        </w:trPr>
        <w:tc>
          <w:tcPr>
            <w:tcW w:w="846" w:type="dxa"/>
            <w:vAlign w:val="center"/>
          </w:tcPr>
          <w:p w14:paraId="28B6403B" w14:textId="6275C6AB" w:rsidR="00EC2A29" w:rsidRPr="0033588D" w:rsidRDefault="00EC2A29" w:rsidP="00EC2A29">
            <w:pPr>
              <w:spacing w:line="256" w:lineRule="auto"/>
              <w:rPr>
                <w:rFonts w:ascii="Calibri" w:hAnsi="Calibri" w:cs="Calibri"/>
                <w:color w:val="000000"/>
                <w:sz w:val="28"/>
                <w:szCs w:val="28"/>
              </w:rPr>
            </w:pPr>
            <w:r w:rsidRPr="0033588D">
              <w:rPr>
                <w:rFonts w:ascii="Calibri" w:hAnsi="Calibri" w:cs="Calibri"/>
                <w:sz w:val="28"/>
                <w:szCs w:val="28"/>
              </w:rPr>
              <w:t>All</w:t>
            </w:r>
          </w:p>
        </w:tc>
        <w:tc>
          <w:tcPr>
            <w:tcW w:w="1984" w:type="dxa"/>
            <w:vAlign w:val="center"/>
          </w:tcPr>
          <w:p w14:paraId="72CAD9D1" w14:textId="5B537CF0" w:rsidR="00EC2A29" w:rsidRPr="0033588D" w:rsidRDefault="00EC2A29" w:rsidP="00EC2A29">
            <w:pPr>
              <w:spacing w:line="256" w:lineRule="auto"/>
              <w:rPr>
                <w:rFonts w:ascii="Calibri" w:hAnsi="Calibri" w:cs="Calibri"/>
                <w:color w:val="000000"/>
                <w:sz w:val="28"/>
                <w:szCs w:val="28"/>
              </w:rPr>
            </w:pPr>
            <w:r w:rsidRPr="0033588D">
              <w:rPr>
                <w:rFonts w:ascii="Calibri" w:hAnsi="Calibri" w:cs="Calibri"/>
                <w:sz w:val="28"/>
                <w:szCs w:val="28"/>
              </w:rPr>
              <w:t>EM Context</w:t>
            </w:r>
          </w:p>
        </w:tc>
        <w:tc>
          <w:tcPr>
            <w:tcW w:w="6186" w:type="dxa"/>
            <w:vAlign w:val="center"/>
          </w:tcPr>
          <w:p w14:paraId="12C4841D" w14:textId="77777777" w:rsidR="00EC2A29" w:rsidRPr="0033588D" w:rsidRDefault="00EC2A29" w:rsidP="00EC2A29">
            <w:pPr>
              <w:spacing w:line="256" w:lineRule="auto"/>
              <w:rPr>
                <w:rFonts w:ascii="Calibri" w:hAnsi="Calibri" w:cs="Calibri"/>
                <w:sz w:val="28"/>
                <w:szCs w:val="28"/>
              </w:rPr>
            </w:pPr>
          </w:p>
          <w:p w14:paraId="45FA026F" w14:textId="77777777" w:rsidR="00EC2A29" w:rsidRPr="0033588D" w:rsidRDefault="00EC2A29" w:rsidP="00EC2A29">
            <w:pPr>
              <w:spacing w:line="256" w:lineRule="auto"/>
              <w:rPr>
                <w:rFonts w:ascii="Calibri" w:hAnsi="Calibri" w:cs="Calibri"/>
                <w:sz w:val="28"/>
                <w:szCs w:val="28"/>
              </w:rPr>
            </w:pPr>
            <w:r w:rsidRPr="0033588D">
              <w:rPr>
                <w:rFonts w:ascii="Calibri" w:hAnsi="Calibri" w:cs="Calibri"/>
                <w:sz w:val="28"/>
                <w:szCs w:val="28"/>
              </w:rPr>
              <w:t xml:space="preserve">Woodhouse, S. C., ed., </w:t>
            </w:r>
            <w:proofErr w:type="gramStart"/>
            <w:r w:rsidRPr="0033588D">
              <w:rPr>
                <w:rFonts w:ascii="Calibri" w:hAnsi="Calibri" w:cs="Calibri"/>
                <w:sz w:val="28"/>
                <w:szCs w:val="28"/>
              </w:rPr>
              <w:t>English-Greek</w:t>
            </w:r>
            <w:proofErr w:type="gramEnd"/>
            <w:r w:rsidRPr="0033588D">
              <w:rPr>
                <w:rFonts w:ascii="Calibri" w:hAnsi="Calibri" w:cs="Calibri"/>
                <w:sz w:val="28"/>
                <w:szCs w:val="28"/>
              </w:rPr>
              <w:t xml:space="preserve"> Dictionary (London: Routledge, 1910)</w:t>
            </w:r>
          </w:p>
          <w:p w14:paraId="6B132494" w14:textId="750D1AA8" w:rsidR="00EC2A29" w:rsidRPr="0033588D" w:rsidRDefault="00EC2A29" w:rsidP="00EC2A29">
            <w:pPr>
              <w:spacing w:line="256" w:lineRule="auto"/>
              <w:rPr>
                <w:rFonts w:ascii="Calibri" w:hAnsi="Calibri" w:cs="Calibri"/>
                <w:color w:val="000000"/>
                <w:sz w:val="28"/>
                <w:szCs w:val="28"/>
              </w:rPr>
            </w:pPr>
          </w:p>
        </w:tc>
      </w:tr>
      <w:tr w:rsidR="00C75589" w:rsidRPr="0033588D" w14:paraId="1ACD76AD" w14:textId="77777777" w:rsidTr="005E5119">
        <w:trPr>
          <w:trHeight w:val="682"/>
        </w:trPr>
        <w:tc>
          <w:tcPr>
            <w:tcW w:w="846" w:type="dxa"/>
            <w:vAlign w:val="center"/>
          </w:tcPr>
          <w:p w14:paraId="09A1E01A" w14:textId="54B2CD04" w:rsidR="00C75589" w:rsidRPr="0033588D" w:rsidRDefault="00C75589" w:rsidP="00C75589">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221EFB52" w14:textId="6A6FEDDD" w:rsidR="00C75589" w:rsidRPr="0033588D" w:rsidRDefault="00C75589" w:rsidP="00C75589">
            <w:pPr>
              <w:spacing w:line="256" w:lineRule="auto"/>
              <w:rPr>
                <w:rFonts w:ascii="Calibri" w:hAnsi="Calibri" w:cs="Calibri"/>
                <w:sz w:val="28"/>
                <w:szCs w:val="28"/>
              </w:rPr>
            </w:pPr>
            <w:r w:rsidRPr="0033588D">
              <w:rPr>
                <w:rFonts w:ascii="Calibri" w:hAnsi="Calibri" w:cs="Calibri"/>
                <w:sz w:val="28"/>
                <w:szCs w:val="28"/>
              </w:rPr>
              <w:t>EM Context</w:t>
            </w:r>
          </w:p>
        </w:tc>
        <w:tc>
          <w:tcPr>
            <w:tcW w:w="6186" w:type="dxa"/>
            <w:vAlign w:val="center"/>
          </w:tcPr>
          <w:p w14:paraId="4C00AF66" w14:textId="77777777" w:rsidR="008A15CA" w:rsidRPr="0033588D" w:rsidRDefault="008A15CA" w:rsidP="00C75589">
            <w:pPr>
              <w:spacing w:line="256" w:lineRule="auto"/>
              <w:rPr>
                <w:rFonts w:ascii="Calibri" w:hAnsi="Calibri" w:cs="Calibri"/>
                <w:sz w:val="28"/>
                <w:szCs w:val="28"/>
              </w:rPr>
            </w:pPr>
          </w:p>
          <w:p w14:paraId="63773E19" w14:textId="77777777" w:rsidR="00C75589" w:rsidRPr="0033588D" w:rsidRDefault="00C75589" w:rsidP="00C75589">
            <w:pPr>
              <w:spacing w:line="256" w:lineRule="auto"/>
              <w:rPr>
                <w:rFonts w:ascii="Calibri" w:hAnsi="Calibri" w:cs="Calibri"/>
                <w:sz w:val="28"/>
                <w:szCs w:val="28"/>
              </w:rPr>
            </w:pPr>
            <w:r w:rsidRPr="0033588D">
              <w:rPr>
                <w:rFonts w:ascii="Calibri" w:hAnsi="Calibri" w:cs="Calibri"/>
                <w:sz w:val="28"/>
                <w:szCs w:val="28"/>
              </w:rPr>
              <w:t xml:space="preserve">Orgel, Stephen, The Illusion of Power: Political </w:t>
            </w:r>
            <w:proofErr w:type="spellStart"/>
            <w:r w:rsidRPr="0033588D">
              <w:rPr>
                <w:rFonts w:ascii="Calibri" w:hAnsi="Calibri" w:cs="Calibri"/>
                <w:sz w:val="28"/>
                <w:szCs w:val="28"/>
              </w:rPr>
              <w:t>Theater</w:t>
            </w:r>
            <w:proofErr w:type="spellEnd"/>
            <w:r w:rsidRPr="0033588D">
              <w:rPr>
                <w:rFonts w:ascii="Calibri" w:hAnsi="Calibri" w:cs="Calibri"/>
                <w:sz w:val="28"/>
                <w:szCs w:val="28"/>
              </w:rPr>
              <w:t xml:space="preserve"> in the English Renaissance (Berkeley, CA: University of California Press, 1975)</w:t>
            </w:r>
          </w:p>
          <w:p w14:paraId="04308B7D" w14:textId="77777777" w:rsidR="008A15CA" w:rsidRDefault="008A15CA" w:rsidP="00C75589">
            <w:pPr>
              <w:spacing w:line="256" w:lineRule="auto"/>
              <w:rPr>
                <w:rFonts w:ascii="Calibri" w:hAnsi="Calibri" w:cs="Calibri"/>
                <w:sz w:val="28"/>
                <w:szCs w:val="28"/>
              </w:rPr>
            </w:pPr>
          </w:p>
          <w:p w14:paraId="199C4345" w14:textId="7D193B31" w:rsidR="006D37B8" w:rsidRPr="0033588D" w:rsidRDefault="006D37B8" w:rsidP="00C75589">
            <w:pPr>
              <w:spacing w:line="256" w:lineRule="auto"/>
              <w:rPr>
                <w:rFonts w:ascii="Calibri" w:hAnsi="Calibri" w:cs="Calibri"/>
                <w:sz w:val="28"/>
                <w:szCs w:val="28"/>
              </w:rPr>
            </w:pPr>
          </w:p>
        </w:tc>
      </w:tr>
      <w:tr w:rsidR="008A15CA" w:rsidRPr="0033588D" w14:paraId="5BE6AC2A" w14:textId="77777777" w:rsidTr="005E5119">
        <w:trPr>
          <w:trHeight w:val="682"/>
        </w:trPr>
        <w:tc>
          <w:tcPr>
            <w:tcW w:w="846" w:type="dxa"/>
            <w:vAlign w:val="center"/>
          </w:tcPr>
          <w:p w14:paraId="496EB6E9" w14:textId="6256A83F" w:rsidR="008A15CA" w:rsidRPr="0033588D" w:rsidRDefault="008A15CA" w:rsidP="008A15CA">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376BF717" w14:textId="318162D6" w:rsidR="008A15CA" w:rsidRPr="0033588D" w:rsidRDefault="008A15CA" w:rsidP="008A15CA">
            <w:pPr>
              <w:spacing w:line="256" w:lineRule="auto"/>
              <w:rPr>
                <w:rFonts w:ascii="Calibri" w:hAnsi="Calibri" w:cs="Calibri"/>
                <w:sz w:val="28"/>
                <w:szCs w:val="28"/>
              </w:rPr>
            </w:pPr>
            <w:r w:rsidRPr="0033588D">
              <w:rPr>
                <w:rFonts w:ascii="Calibri" w:hAnsi="Calibri" w:cs="Calibri"/>
                <w:sz w:val="28"/>
                <w:szCs w:val="28"/>
              </w:rPr>
              <w:t>Performance context</w:t>
            </w:r>
          </w:p>
        </w:tc>
        <w:tc>
          <w:tcPr>
            <w:tcW w:w="6186" w:type="dxa"/>
            <w:vAlign w:val="center"/>
          </w:tcPr>
          <w:p w14:paraId="23D01518" w14:textId="77777777" w:rsidR="008A15CA" w:rsidRPr="0033588D" w:rsidRDefault="008A15CA" w:rsidP="008A15CA">
            <w:pPr>
              <w:spacing w:line="256" w:lineRule="auto"/>
              <w:rPr>
                <w:rFonts w:ascii="Calibri" w:hAnsi="Calibri" w:cs="Calibri"/>
                <w:sz w:val="28"/>
                <w:szCs w:val="28"/>
              </w:rPr>
            </w:pPr>
          </w:p>
          <w:p w14:paraId="480EDBF6" w14:textId="77777777" w:rsidR="008A15CA" w:rsidRPr="0033588D" w:rsidRDefault="008A15CA" w:rsidP="008A15CA">
            <w:pPr>
              <w:spacing w:line="256" w:lineRule="auto"/>
              <w:rPr>
                <w:rFonts w:ascii="Calibri" w:hAnsi="Calibri" w:cs="Calibri"/>
                <w:sz w:val="28"/>
                <w:szCs w:val="28"/>
              </w:rPr>
            </w:pPr>
            <w:r w:rsidRPr="0033588D">
              <w:rPr>
                <w:rFonts w:ascii="Calibri" w:hAnsi="Calibri" w:cs="Calibri"/>
                <w:sz w:val="28"/>
                <w:szCs w:val="28"/>
              </w:rPr>
              <w:t xml:space="preserve">Bachrach, Hailey, Shakespeare and Consent project </w:t>
            </w:r>
          </w:p>
          <w:p w14:paraId="43F2FD27" w14:textId="62F31DEE" w:rsidR="008A15CA" w:rsidRPr="0033588D" w:rsidRDefault="008A15CA" w:rsidP="008A15CA">
            <w:pPr>
              <w:spacing w:line="256" w:lineRule="auto"/>
              <w:rPr>
                <w:rFonts w:ascii="Calibri" w:hAnsi="Calibri" w:cs="Calibri"/>
                <w:sz w:val="28"/>
                <w:szCs w:val="28"/>
              </w:rPr>
            </w:pPr>
          </w:p>
        </w:tc>
      </w:tr>
      <w:tr w:rsidR="00BD1CB3" w:rsidRPr="0033588D" w14:paraId="28015E48" w14:textId="77777777" w:rsidTr="005E5119">
        <w:trPr>
          <w:trHeight w:val="682"/>
        </w:trPr>
        <w:tc>
          <w:tcPr>
            <w:tcW w:w="846" w:type="dxa"/>
            <w:vAlign w:val="center"/>
          </w:tcPr>
          <w:p w14:paraId="7693D6B0" w14:textId="391D98D7" w:rsidR="00BD1CB3" w:rsidRPr="0033588D" w:rsidRDefault="00BD1CB3" w:rsidP="00BD1CB3">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20A008B6" w14:textId="3F7D5290" w:rsidR="00BD1CB3" w:rsidRPr="0033588D" w:rsidRDefault="00BD1CB3" w:rsidP="00BD1CB3">
            <w:pPr>
              <w:spacing w:line="256" w:lineRule="auto"/>
              <w:rPr>
                <w:rFonts w:ascii="Calibri" w:hAnsi="Calibri" w:cs="Calibri"/>
                <w:sz w:val="28"/>
                <w:szCs w:val="28"/>
              </w:rPr>
            </w:pPr>
            <w:r w:rsidRPr="0033588D">
              <w:rPr>
                <w:rFonts w:ascii="Calibri" w:hAnsi="Calibri" w:cs="Calibri"/>
                <w:sz w:val="28"/>
                <w:szCs w:val="28"/>
              </w:rPr>
              <w:t>EM Context</w:t>
            </w:r>
          </w:p>
        </w:tc>
        <w:tc>
          <w:tcPr>
            <w:tcW w:w="6186" w:type="dxa"/>
            <w:vAlign w:val="center"/>
          </w:tcPr>
          <w:p w14:paraId="06C9D386" w14:textId="77777777" w:rsidR="00FC0503" w:rsidRPr="0033588D" w:rsidRDefault="00FC0503" w:rsidP="00BD1CB3">
            <w:pPr>
              <w:spacing w:line="256" w:lineRule="auto"/>
              <w:rPr>
                <w:rFonts w:ascii="Calibri" w:hAnsi="Calibri" w:cs="Calibri"/>
                <w:sz w:val="28"/>
                <w:szCs w:val="28"/>
              </w:rPr>
            </w:pPr>
          </w:p>
          <w:p w14:paraId="0E98C7E0" w14:textId="2FB59D41" w:rsidR="00BD1CB3" w:rsidRPr="0033588D" w:rsidRDefault="00BD1CB3" w:rsidP="00BD1CB3">
            <w:pPr>
              <w:spacing w:line="256" w:lineRule="auto"/>
              <w:rPr>
                <w:rFonts w:ascii="Calibri" w:hAnsi="Calibri" w:cs="Calibri"/>
                <w:sz w:val="28"/>
                <w:szCs w:val="28"/>
              </w:rPr>
            </w:pPr>
            <w:proofErr w:type="spellStart"/>
            <w:r w:rsidRPr="0033588D">
              <w:rPr>
                <w:rFonts w:ascii="Calibri" w:hAnsi="Calibri" w:cs="Calibri"/>
                <w:sz w:val="28"/>
                <w:szCs w:val="28"/>
              </w:rPr>
              <w:lastRenderedPageBreak/>
              <w:t>Sheeha</w:t>
            </w:r>
            <w:proofErr w:type="spellEnd"/>
            <w:r w:rsidRPr="0033588D">
              <w:rPr>
                <w:rFonts w:ascii="Calibri" w:hAnsi="Calibri" w:cs="Calibri"/>
                <w:sz w:val="28"/>
                <w:szCs w:val="28"/>
              </w:rPr>
              <w:t xml:space="preserve">, Iman, Household Servants in </w:t>
            </w:r>
            <w:r w:rsidR="00515A75">
              <w:rPr>
                <w:rFonts w:ascii="Calibri" w:hAnsi="Calibri" w:cs="Calibri"/>
                <w:sz w:val="28"/>
                <w:szCs w:val="28"/>
              </w:rPr>
              <w:t>Early Modern</w:t>
            </w:r>
            <w:r w:rsidRPr="0033588D">
              <w:rPr>
                <w:rFonts w:ascii="Calibri" w:hAnsi="Calibri" w:cs="Calibri"/>
                <w:sz w:val="28"/>
                <w:szCs w:val="28"/>
              </w:rPr>
              <w:t xml:space="preserve"> Domestic Tragedy</w:t>
            </w:r>
            <w:r w:rsidRPr="0033588D">
              <w:rPr>
                <w:rFonts w:ascii="Calibri" w:hAnsi="Calibri" w:cs="Calibri"/>
                <w:i/>
                <w:iCs/>
                <w:sz w:val="28"/>
                <w:szCs w:val="28"/>
              </w:rPr>
              <w:t xml:space="preserve"> </w:t>
            </w:r>
            <w:r w:rsidRPr="0033588D">
              <w:rPr>
                <w:rFonts w:ascii="Calibri" w:hAnsi="Calibri" w:cs="Calibri"/>
                <w:sz w:val="28"/>
                <w:szCs w:val="28"/>
              </w:rPr>
              <w:t>(London &amp; New York: Routledge, 2022)</w:t>
            </w:r>
          </w:p>
          <w:p w14:paraId="367B01D0" w14:textId="55F850CD" w:rsidR="00FC0503" w:rsidRPr="0033588D" w:rsidRDefault="00FC0503" w:rsidP="00BD1CB3">
            <w:pPr>
              <w:spacing w:line="256" w:lineRule="auto"/>
              <w:rPr>
                <w:rFonts w:ascii="Calibri" w:hAnsi="Calibri" w:cs="Calibri"/>
                <w:sz w:val="28"/>
                <w:szCs w:val="28"/>
              </w:rPr>
            </w:pPr>
          </w:p>
        </w:tc>
      </w:tr>
      <w:tr w:rsidR="00D821C9" w:rsidRPr="0033588D" w14:paraId="4B65DC62" w14:textId="77777777" w:rsidTr="005E5119">
        <w:trPr>
          <w:trHeight w:val="682"/>
        </w:trPr>
        <w:tc>
          <w:tcPr>
            <w:tcW w:w="846" w:type="dxa"/>
            <w:vAlign w:val="center"/>
          </w:tcPr>
          <w:p w14:paraId="11412F2D" w14:textId="38579172" w:rsidR="00D821C9" w:rsidRPr="0033588D" w:rsidRDefault="00D821C9" w:rsidP="00D821C9">
            <w:pPr>
              <w:spacing w:line="256" w:lineRule="auto"/>
              <w:rPr>
                <w:rFonts w:ascii="Calibri" w:hAnsi="Calibri" w:cs="Calibri"/>
                <w:sz w:val="28"/>
                <w:szCs w:val="28"/>
              </w:rPr>
            </w:pPr>
            <w:r w:rsidRPr="0033588D">
              <w:rPr>
                <w:rFonts w:ascii="Calibri" w:hAnsi="Calibri" w:cs="Calibri"/>
                <w:sz w:val="28"/>
                <w:szCs w:val="28"/>
              </w:rPr>
              <w:lastRenderedPageBreak/>
              <w:t>All</w:t>
            </w:r>
          </w:p>
        </w:tc>
        <w:tc>
          <w:tcPr>
            <w:tcW w:w="1984" w:type="dxa"/>
            <w:vAlign w:val="center"/>
          </w:tcPr>
          <w:p w14:paraId="0CBB82E1" w14:textId="1273881A" w:rsidR="00D821C9" w:rsidRPr="0033588D" w:rsidRDefault="00D821C9" w:rsidP="00D821C9">
            <w:pPr>
              <w:spacing w:line="256" w:lineRule="auto"/>
              <w:rPr>
                <w:rFonts w:ascii="Calibri" w:hAnsi="Calibri" w:cs="Calibri"/>
                <w:sz w:val="28"/>
                <w:szCs w:val="28"/>
              </w:rPr>
            </w:pPr>
            <w:r w:rsidRPr="0033588D">
              <w:rPr>
                <w:rFonts w:ascii="Calibri" w:hAnsi="Calibri" w:cs="Calibri"/>
                <w:sz w:val="28"/>
                <w:szCs w:val="28"/>
              </w:rPr>
              <w:t>Emotion</w:t>
            </w:r>
          </w:p>
        </w:tc>
        <w:tc>
          <w:tcPr>
            <w:tcW w:w="6186" w:type="dxa"/>
            <w:vAlign w:val="center"/>
          </w:tcPr>
          <w:p w14:paraId="2E8173C2" w14:textId="77777777" w:rsidR="00FC0503" w:rsidRPr="0033588D" w:rsidRDefault="00FC0503" w:rsidP="00D821C9">
            <w:pPr>
              <w:spacing w:line="256" w:lineRule="auto"/>
              <w:rPr>
                <w:rFonts w:ascii="Calibri" w:hAnsi="Calibri" w:cs="Calibri"/>
                <w:sz w:val="28"/>
                <w:szCs w:val="28"/>
              </w:rPr>
            </w:pPr>
          </w:p>
          <w:p w14:paraId="04D0C910" w14:textId="319C2A82" w:rsidR="00D821C9" w:rsidRPr="0033588D" w:rsidRDefault="00D821C9" w:rsidP="00D821C9">
            <w:pPr>
              <w:spacing w:line="256" w:lineRule="auto"/>
              <w:rPr>
                <w:rFonts w:ascii="Calibri" w:hAnsi="Calibri" w:cs="Calibri"/>
                <w:sz w:val="28"/>
                <w:szCs w:val="28"/>
              </w:rPr>
            </w:pPr>
            <w:proofErr w:type="spellStart"/>
            <w:r w:rsidRPr="0033588D">
              <w:rPr>
                <w:rFonts w:ascii="Calibri" w:hAnsi="Calibri" w:cs="Calibri"/>
                <w:sz w:val="28"/>
                <w:szCs w:val="28"/>
              </w:rPr>
              <w:t>Escolme</w:t>
            </w:r>
            <w:proofErr w:type="spellEnd"/>
            <w:r w:rsidRPr="0033588D">
              <w:rPr>
                <w:rFonts w:ascii="Calibri" w:hAnsi="Calibri" w:cs="Calibri"/>
                <w:sz w:val="28"/>
                <w:szCs w:val="28"/>
              </w:rPr>
              <w:t xml:space="preserve">, Bridget. </w:t>
            </w:r>
            <w:r w:rsidRPr="0033588D">
              <w:rPr>
                <w:rFonts w:ascii="Calibri" w:hAnsi="Calibri" w:cs="Calibri"/>
                <w:i/>
                <w:iCs/>
                <w:sz w:val="28"/>
                <w:szCs w:val="28"/>
              </w:rPr>
              <w:t>Emotional Excess on the Shakespearean Stage: Passion’s Slaves</w:t>
            </w:r>
            <w:r w:rsidRPr="0033588D">
              <w:rPr>
                <w:rFonts w:ascii="Calibri" w:hAnsi="Calibri" w:cs="Calibri"/>
                <w:sz w:val="28"/>
                <w:szCs w:val="28"/>
              </w:rPr>
              <w:t xml:space="preserve">. Bloomsbury, 2014. </w:t>
            </w:r>
          </w:p>
          <w:p w14:paraId="1098A7B1" w14:textId="41F0B56B" w:rsidR="00FC0503" w:rsidRPr="0033588D" w:rsidRDefault="00FC0503" w:rsidP="00D821C9">
            <w:pPr>
              <w:spacing w:line="256" w:lineRule="auto"/>
              <w:rPr>
                <w:rFonts w:ascii="Calibri" w:hAnsi="Calibri" w:cs="Calibri"/>
                <w:sz w:val="28"/>
                <w:szCs w:val="28"/>
              </w:rPr>
            </w:pPr>
          </w:p>
        </w:tc>
      </w:tr>
      <w:tr w:rsidR="00F7753E" w:rsidRPr="0033588D" w14:paraId="3243A02A" w14:textId="77777777" w:rsidTr="007D7595">
        <w:trPr>
          <w:trHeight w:val="682"/>
        </w:trPr>
        <w:tc>
          <w:tcPr>
            <w:tcW w:w="846" w:type="dxa"/>
            <w:vAlign w:val="center"/>
          </w:tcPr>
          <w:p w14:paraId="5DD1C46C" w14:textId="14F97B56" w:rsidR="00F7753E" w:rsidRPr="0033588D" w:rsidRDefault="00F7753E" w:rsidP="00F7753E">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53695161" w14:textId="41FD61BE" w:rsidR="00F7753E" w:rsidRPr="0033588D" w:rsidRDefault="00F7753E" w:rsidP="00F7753E">
            <w:pPr>
              <w:spacing w:line="256" w:lineRule="auto"/>
              <w:rPr>
                <w:rFonts w:ascii="Calibri" w:hAnsi="Calibri" w:cs="Calibri"/>
                <w:sz w:val="28"/>
                <w:szCs w:val="28"/>
              </w:rPr>
            </w:pPr>
            <w:r w:rsidRPr="0033588D">
              <w:rPr>
                <w:rFonts w:ascii="Calibri" w:hAnsi="Calibri" w:cs="Calibri"/>
                <w:sz w:val="28"/>
                <w:szCs w:val="28"/>
              </w:rPr>
              <w:t>Intersectional</w:t>
            </w:r>
          </w:p>
        </w:tc>
        <w:tc>
          <w:tcPr>
            <w:tcW w:w="6186" w:type="dxa"/>
            <w:vAlign w:val="bottom"/>
          </w:tcPr>
          <w:p w14:paraId="2DEEFBA6" w14:textId="77777777" w:rsidR="00FC0503" w:rsidRPr="0033588D" w:rsidRDefault="00FC0503" w:rsidP="00F7753E">
            <w:pPr>
              <w:spacing w:line="256" w:lineRule="auto"/>
              <w:rPr>
                <w:rFonts w:ascii="Calibri" w:hAnsi="Calibri" w:cs="Calibri"/>
                <w:sz w:val="28"/>
                <w:szCs w:val="28"/>
              </w:rPr>
            </w:pPr>
          </w:p>
          <w:p w14:paraId="1B8591C9" w14:textId="4C1637EF" w:rsidR="00F7753E" w:rsidRPr="0033588D" w:rsidRDefault="003118E6" w:rsidP="00F7753E">
            <w:pPr>
              <w:spacing w:line="256" w:lineRule="auto"/>
              <w:rPr>
                <w:rFonts w:ascii="Calibri" w:hAnsi="Calibri" w:cs="Calibri"/>
                <w:sz w:val="28"/>
                <w:szCs w:val="28"/>
              </w:rPr>
            </w:pPr>
            <w:r w:rsidRPr="0033588D">
              <w:rPr>
                <w:rFonts w:ascii="Calibri" w:hAnsi="Calibri" w:cs="Calibri"/>
                <w:sz w:val="28"/>
                <w:szCs w:val="28"/>
              </w:rPr>
              <w:t xml:space="preserve">Loftis, </w:t>
            </w:r>
            <w:r w:rsidR="00F7753E" w:rsidRPr="0033588D">
              <w:rPr>
                <w:rFonts w:ascii="Calibri" w:hAnsi="Calibri" w:cs="Calibri"/>
                <w:sz w:val="28"/>
                <w:szCs w:val="28"/>
              </w:rPr>
              <w:t>Sonya Freeman</w:t>
            </w:r>
            <w:r>
              <w:rPr>
                <w:rFonts w:ascii="Calibri" w:hAnsi="Calibri" w:cs="Calibri"/>
                <w:sz w:val="28"/>
                <w:szCs w:val="28"/>
              </w:rPr>
              <w:t>;</w:t>
            </w:r>
            <w:r w:rsidR="00F7753E" w:rsidRPr="0033588D">
              <w:rPr>
                <w:rFonts w:ascii="Calibri" w:hAnsi="Calibri" w:cs="Calibri"/>
                <w:sz w:val="28"/>
                <w:szCs w:val="28"/>
              </w:rPr>
              <w:t xml:space="preserve"> Philippian, </w:t>
            </w:r>
            <w:r w:rsidRPr="0033588D">
              <w:rPr>
                <w:rFonts w:ascii="Calibri" w:hAnsi="Calibri" w:cs="Calibri"/>
                <w:sz w:val="28"/>
                <w:szCs w:val="28"/>
              </w:rPr>
              <w:t>Mardy</w:t>
            </w:r>
            <w:r>
              <w:rPr>
                <w:rFonts w:ascii="Calibri" w:hAnsi="Calibri" w:cs="Calibri"/>
                <w:sz w:val="28"/>
                <w:szCs w:val="28"/>
              </w:rPr>
              <w:t>; and</w:t>
            </w:r>
            <w:r w:rsidRPr="0033588D">
              <w:rPr>
                <w:rFonts w:ascii="Calibri" w:hAnsi="Calibri" w:cs="Calibri"/>
                <w:sz w:val="28"/>
                <w:szCs w:val="28"/>
              </w:rPr>
              <w:t xml:space="preserve"> Shaw</w:t>
            </w:r>
            <w:r>
              <w:rPr>
                <w:rFonts w:ascii="Calibri" w:hAnsi="Calibri" w:cs="Calibri"/>
                <w:sz w:val="28"/>
                <w:szCs w:val="28"/>
              </w:rPr>
              <w:t>,</w:t>
            </w:r>
            <w:r w:rsidRPr="0033588D">
              <w:rPr>
                <w:rFonts w:ascii="Calibri" w:hAnsi="Calibri" w:cs="Calibri"/>
                <w:sz w:val="28"/>
                <w:szCs w:val="28"/>
              </w:rPr>
              <w:t xml:space="preserve"> </w:t>
            </w:r>
            <w:r w:rsidR="00F7753E" w:rsidRPr="0033588D">
              <w:rPr>
                <w:rFonts w:ascii="Calibri" w:hAnsi="Calibri" w:cs="Calibri"/>
                <w:sz w:val="28"/>
                <w:szCs w:val="28"/>
              </w:rPr>
              <w:t>Justin P (eds), Inclusive Shakespeares: Identity, Pedagogy, Performance</w:t>
            </w:r>
            <w:r>
              <w:rPr>
                <w:rFonts w:ascii="Calibri" w:hAnsi="Calibri" w:cs="Calibri"/>
                <w:sz w:val="28"/>
                <w:szCs w:val="28"/>
              </w:rPr>
              <w:t xml:space="preserve"> (Palgrave Shakespeare Studies, 2023)</w:t>
            </w:r>
          </w:p>
          <w:p w14:paraId="0A63D088" w14:textId="08F6939B" w:rsidR="00FC0503" w:rsidRPr="0033588D" w:rsidRDefault="00FC0503" w:rsidP="00F7753E">
            <w:pPr>
              <w:spacing w:line="256" w:lineRule="auto"/>
              <w:rPr>
                <w:rFonts w:ascii="Calibri" w:hAnsi="Calibri" w:cs="Calibri"/>
                <w:sz w:val="28"/>
                <w:szCs w:val="28"/>
              </w:rPr>
            </w:pPr>
          </w:p>
        </w:tc>
      </w:tr>
      <w:tr w:rsidR="0036675F" w:rsidRPr="0033588D" w14:paraId="15A4BFC7" w14:textId="77777777" w:rsidTr="007D7595">
        <w:trPr>
          <w:trHeight w:val="682"/>
        </w:trPr>
        <w:tc>
          <w:tcPr>
            <w:tcW w:w="846" w:type="dxa"/>
            <w:vAlign w:val="center"/>
          </w:tcPr>
          <w:p w14:paraId="55463CB1" w14:textId="2B5BBFB9" w:rsidR="0036675F" w:rsidRPr="0033588D" w:rsidRDefault="0036675F" w:rsidP="0036675F">
            <w:pPr>
              <w:spacing w:line="256" w:lineRule="auto"/>
              <w:rPr>
                <w:rFonts w:ascii="Calibri" w:hAnsi="Calibri" w:cs="Calibri"/>
                <w:sz w:val="28"/>
                <w:szCs w:val="28"/>
              </w:rPr>
            </w:pPr>
            <w:r w:rsidRPr="0033588D">
              <w:rPr>
                <w:rFonts w:ascii="Calibri" w:hAnsi="Calibri" w:cs="Calibri"/>
                <w:sz w:val="28"/>
                <w:szCs w:val="28"/>
              </w:rPr>
              <w:t xml:space="preserve">All </w:t>
            </w:r>
          </w:p>
        </w:tc>
        <w:tc>
          <w:tcPr>
            <w:tcW w:w="1984" w:type="dxa"/>
            <w:vAlign w:val="center"/>
          </w:tcPr>
          <w:p w14:paraId="02933D87" w14:textId="79D6EDCD" w:rsidR="0036675F" w:rsidRPr="0033588D" w:rsidRDefault="0036675F" w:rsidP="0036675F">
            <w:pPr>
              <w:spacing w:line="256" w:lineRule="auto"/>
              <w:rPr>
                <w:rFonts w:ascii="Calibri" w:hAnsi="Calibri" w:cs="Calibri"/>
                <w:sz w:val="28"/>
                <w:szCs w:val="28"/>
              </w:rPr>
            </w:pPr>
            <w:r w:rsidRPr="0033588D">
              <w:rPr>
                <w:rFonts w:ascii="Calibri" w:hAnsi="Calibri" w:cs="Calibri"/>
                <w:sz w:val="28"/>
                <w:szCs w:val="28"/>
              </w:rPr>
              <w:t xml:space="preserve">Intersectional </w:t>
            </w:r>
          </w:p>
        </w:tc>
        <w:tc>
          <w:tcPr>
            <w:tcW w:w="6186" w:type="dxa"/>
            <w:vAlign w:val="bottom"/>
          </w:tcPr>
          <w:p w14:paraId="15921630" w14:textId="77777777" w:rsidR="0036675F" w:rsidRPr="0033588D" w:rsidRDefault="0036675F" w:rsidP="0036675F">
            <w:pPr>
              <w:spacing w:line="256" w:lineRule="auto"/>
              <w:rPr>
                <w:rFonts w:ascii="Calibri" w:hAnsi="Calibri" w:cs="Calibri"/>
                <w:sz w:val="28"/>
                <w:szCs w:val="28"/>
              </w:rPr>
            </w:pPr>
          </w:p>
          <w:p w14:paraId="456DCA42" w14:textId="2704FAA0" w:rsidR="0036675F" w:rsidRPr="0033588D" w:rsidRDefault="0036675F" w:rsidP="0036675F">
            <w:pPr>
              <w:spacing w:line="256" w:lineRule="auto"/>
              <w:rPr>
                <w:rFonts w:ascii="Calibri" w:hAnsi="Calibri" w:cs="Calibri"/>
                <w:sz w:val="28"/>
                <w:szCs w:val="28"/>
              </w:rPr>
            </w:pPr>
            <w:proofErr w:type="spellStart"/>
            <w:r w:rsidRPr="0033588D">
              <w:rPr>
                <w:rFonts w:ascii="Calibri" w:hAnsi="Calibri" w:cs="Calibri"/>
                <w:sz w:val="28"/>
                <w:szCs w:val="28"/>
              </w:rPr>
              <w:t>Arvas</w:t>
            </w:r>
            <w:proofErr w:type="spellEnd"/>
            <w:r w:rsidRPr="0033588D">
              <w:rPr>
                <w:rFonts w:ascii="Calibri" w:hAnsi="Calibri" w:cs="Calibri"/>
                <w:sz w:val="28"/>
                <w:szCs w:val="28"/>
              </w:rPr>
              <w:t xml:space="preserve">, </w:t>
            </w:r>
            <w:proofErr w:type="spellStart"/>
            <w:r w:rsidRPr="0033588D">
              <w:rPr>
                <w:rFonts w:ascii="Calibri" w:hAnsi="Calibri" w:cs="Calibri"/>
                <w:sz w:val="28"/>
                <w:szCs w:val="28"/>
              </w:rPr>
              <w:t>Abdulhamit</w:t>
            </w:r>
            <w:proofErr w:type="spellEnd"/>
            <w:r w:rsidRPr="0033588D">
              <w:rPr>
                <w:rFonts w:ascii="Calibri" w:hAnsi="Calibri" w:cs="Calibri"/>
                <w:sz w:val="28"/>
                <w:szCs w:val="28"/>
              </w:rPr>
              <w:t>. "</w:t>
            </w:r>
            <w:r w:rsidR="00515A75">
              <w:rPr>
                <w:rFonts w:ascii="Calibri" w:hAnsi="Calibri" w:cs="Calibri"/>
                <w:sz w:val="28"/>
                <w:szCs w:val="28"/>
              </w:rPr>
              <w:t>Early Modern</w:t>
            </w:r>
            <w:r w:rsidRPr="0033588D">
              <w:rPr>
                <w:rFonts w:ascii="Calibri" w:hAnsi="Calibri" w:cs="Calibri"/>
                <w:sz w:val="28"/>
                <w:szCs w:val="28"/>
              </w:rPr>
              <w:t xml:space="preserve"> Eunuchs and the </w:t>
            </w:r>
            <w:proofErr w:type="spellStart"/>
            <w:r w:rsidRPr="0033588D">
              <w:rPr>
                <w:rFonts w:ascii="Calibri" w:hAnsi="Calibri" w:cs="Calibri"/>
                <w:sz w:val="28"/>
                <w:szCs w:val="28"/>
              </w:rPr>
              <w:t>Transing</w:t>
            </w:r>
            <w:proofErr w:type="spellEnd"/>
            <w:r w:rsidRPr="0033588D">
              <w:rPr>
                <w:rFonts w:ascii="Calibri" w:hAnsi="Calibri" w:cs="Calibri"/>
                <w:sz w:val="28"/>
                <w:szCs w:val="28"/>
              </w:rPr>
              <w:t xml:space="preserve"> of Gender and Race." Journal for </w:t>
            </w:r>
            <w:r w:rsidR="00515A75">
              <w:rPr>
                <w:rFonts w:ascii="Calibri" w:hAnsi="Calibri" w:cs="Calibri"/>
                <w:sz w:val="28"/>
                <w:szCs w:val="28"/>
              </w:rPr>
              <w:t>Early Modern</w:t>
            </w:r>
            <w:r w:rsidRPr="0033588D">
              <w:rPr>
                <w:rFonts w:ascii="Calibri" w:hAnsi="Calibri" w:cs="Calibri"/>
                <w:sz w:val="28"/>
                <w:szCs w:val="28"/>
              </w:rPr>
              <w:t xml:space="preserve"> Cultural Studies, vol. 19, no. 4, 2019, pp. 116-136, 304. Doi: 10.1353/jem.2019.0040.</w:t>
            </w:r>
          </w:p>
          <w:p w14:paraId="65AC14BF" w14:textId="77777777" w:rsidR="0036675F" w:rsidRPr="0033588D" w:rsidRDefault="0036675F" w:rsidP="0036675F">
            <w:pPr>
              <w:spacing w:line="256" w:lineRule="auto"/>
              <w:rPr>
                <w:rFonts w:ascii="Calibri" w:hAnsi="Calibri" w:cs="Calibri"/>
                <w:sz w:val="28"/>
                <w:szCs w:val="28"/>
              </w:rPr>
            </w:pPr>
          </w:p>
        </w:tc>
      </w:tr>
      <w:tr w:rsidR="008C00FE" w:rsidRPr="0033588D" w14:paraId="58C608CB" w14:textId="77777777" w:rsidTr="00C738E4">
        <w:trPr>
          <w:trHeight w:val="682"/>
        </w:trPr>
        <w:tc>
          <w:tcPr>
            <w:tcW w:w="846" w:type="dxa"/>
            <w:vAlign w:val="center"/>
          </w:tcPr>
          <w:p w14:paraId="3CFB29EF" w14:textId="3CB4D533" w:rsidR="008C00FE" w:rsidRPr="0033588D" w:rsidRDefault="008C00FE" w:rsidP="008C00FE">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0A847CDC" w14:textId="0063D8B4" w:rsidR="008C00FE" w:rsidRPr="0033588D" w:rsidRDefault="008C00FE" w:rsidP="008C00FE">
            <w:pPr>
              <w:spacing w:line="256" w:lineRule="auto"/>
              <w:rPr>
                <w:rFonts w:ascii="Calibri" w:hAnsi="Calibri" w:cs="Calibri"/>
                <w:sz w:val="28"/>
                <w:szCs w:val="28"/>
              </w:rPr>
            </w:pPr>
            <w:r w:rsidRPr="0033588D">
              <w:rPr>
                <w:rFonts w:ascii="Calibri" w:hAnsi="Calibri" w:cs="Calibri"/>
                <w:color w:val="000000"/>
                <w:sz w:val="28"/>
                <w:szCs w:val="28"/>
              </w:rPr>
              <w:t>Disability studies</w:t>
            </w:r>
          </w:p>
        </w:tc>
        <w:tc>
          <w:tcPr>
            <w:tcW w:w="6186" w:type="dxa"/>
            <w:vAlign w:val="center"/>
          </w:tcPr>
          <w:p w14:paraId="06D7E96A" w14:textId="77777777" w:rsidR="008C00FE" w:rsidRPr="0033588D" w:rsidRDefault="008C00FE" w:rsidP="008C00FE">
            <w:pPr>
              <w:spacing w:line="256" w:lineRule="auto"/>
              <w:rPr>
                <w:rFonts w:ascii="Calibri" w:hAnsi="Calibri" w:cs="Calibri"/>
                <w:color w:val="000000"/>
                <w:sz w:val="28"/>
                <w:szCs w:val="28"/>
              </w:rPr>
            </w:pPr>
          </w:p>
          <w:p w14:paraId="511DDD21" w14:textId="3736B0E0" w:rsidR="008C00FE" w:rsidRPr="0033588D" w:rsidRDefault="003118E6" w:rsidP="008C00FE">
            <w:pPr>
              <w:spacing w:line="256" w:lineRule="auto"/>
              <w:rPr>
                <w:rFonts w:ascii="Calibri" w:hAnsi="Calibri" w:cs="Calibri"/>
                <w:color w:val="000000"/>
                <w:sz w:val="28"/>
                <w:szCs w:val="28"/>
              </w:rPr>
            </w:pPr>
            <w:r w:rsidRPr="0033588D">
              <w:rPr>
                <w:rFonts w:ascii="Calibri" w:hAnsi="Calibri" w:cs="Calibri"/>
                <w:color w:val="000000"/>
                <w:sz w:val="28"/>
                <w:szCs w:val="28"/>
              </w:rPr>
              <w:t xml:space="preserve">Garland-Thomson, </w:t>
            </w:r>
            <w:r w:rsidR="008C00FE" w:rsidRPr="0033588D">
              <w:rPr>
                <w:rFonts w:ascii="Calibri" w:hAnsi="Calibri" w:cs="Calibri"/>
                <w:color w:val="000000"/>
                <w:sz w:val="28"/>
                <w:szCs w:val="28"/>
              </w:rPr>
              <w:t>Rosemarie</w:t>
            </w:r>
            <w:r>
              <w:rPr>
                <w:rFonts w:ascii="Calibri" w:hAnsi="Calibri" w:cs="Calibri"/>
                <w:color w:val="000000"/>
                <w:sz w:val="28"/>
                <w:szCs w:val="28"/>
              </w:rPr>
              <w:t>.</w:t>
            </w:r>
            <w:r w:rsidR="008C00FE" w:rsidRPr="0033588D">
              <w:rPr>
                <w:rFonts w:ascii="Calibri" w:hAnsi="Calibri" w:cs="Calibri"/>
                <w:color w:val="000000"/>
                <w:sz w:val="28"/>
                <w:szCs w:val="28"/>
              </w:rPr>
              <w:t xml:space="preserve"> Extraordinary Bodies: Figuring Physical Disability in American Culture and Literature</w:t>
            </w:r>
          </w:p>
          <w:p w14:paraId="17B6BEE5" w14:textId="2ABBEF4B" w:rsidR="008C00FE" w:rsidRPr="0033588D" w:rsidRDefault="008C00FE" w:rsidP="008C00FE">
            <w:pPr>
              <w:spacing w:line="256" w:lineRule="auto"/>
              <w:rPr>
                <w:rFonts w:ascii="Calibri" w:hAnsi="Calibri" w:cs="Calibri"/>
                <w:sz w:val="28"/>
                <w:szCs w:val="28"/>
              </w:rPr>
            </w:pPr>
          </w:p>
        </w:tc>
      </w:tr>
      <w:tr w:rsidR="00C46657" w:rsidRPr="0033588D" w14:paraId="564DD4F6" w14:textId="77777777" w:rsidTr="00C738E4">
        <w:trPr>
          <w:trHeight w:val="682"/>
        </w:trPr>
        <w:tc>
          <w:tcPr>
            <w:tcW w:w="846" w:type="dxa"/>
            <w:vAlign w:val="center"/>
          </w:tcPr>
          <w:p w14:paraId="39B45E42" w14:textId="2496930F" w:rsidR="00C46657" w:rsidRPr="0033588D" w:rsidRDefault="00C46657" w:rsidP="00C46657">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5790D0A2" w14:textId="3F945E45" w:rsidR="00C46657" w:rsidRPr="0033588D" w:rsidRDefault="00C46657" w:rsidP="00C46657">
            <w:pPr>
              <w:spacing w:line="256" w:lineRule="auto"/>
              <w:rPr>
                <w:rFonts w:ascii="Calibri" w:hAnsi="Calibri" w:cs="Calibri"/>
                <w:color w:val="000000"/>
                <w:sz w:val="28"/>
                <w:szCs w:val="28"/>
              </w:rPr>
            </w:pPr>
            <w:r w:rsidRPr="0033588D">
              <w:rPr>
                <w:rFonts w:ascii="Calibri" w:hAnsi="Calibri" w:cs="Calibri"/>
                <w:color w:val="000000"/>
                <w:sz w:val="28"/>
                <w:szCs w:val="28"/>
              </w:rPr>
              <w:t>Performance context</w:t>
            </w:r>
          </w:p>
        </w:tc>
        <w:tc>
          <w:tcPr>
            <w:tcW w:w="6186" w:type="dxa"/>
            <w:vAlign w:val="center"/>
          </w:tcPr>
          <w:p w14:paraId="3A8CC482" w14:textId="77777777" w:rsidR="00FC0503" w:rsidRPr="0033588D" w:rsidRDefault="00FC0503" w:rsidP="00C46657">
            <w:pPr>
              <w:spacing w:line="256" w:lineRule="auto"/>
              <w:rPr>
                <w:rFonts w:ascii="Calibri" w:hAnsi="Calibri" w:cs="Calibri"/>
                <w:color w:val="000000"/>
                <w:sz w:val="28"/>
                <w:szCs w:val="28"/>
              </w:rPr>
            </w:pPr>
          </w:p>
          <w:p w14:paraId="60534920" w14:textId="77777777" w:rsidR="00C46657" w:rsidRPr="0033588D" w:rsidRDefault="00C46657" w:rsidP="00C46657">
            <w:pPr>
              <w:spacing w:line="256" w:lineRule="auto"/>
              <w:rPr>
                <w:rFonts w:ascii="Calibri" w:hAnsi="Calibri" w:cs="Calibri"/>
                <w:color w:val="000000"/>
                <w:sz w:val="28"/>
                <w:szCs w:val="28"/>
              </w:rPr>
            </w:pPr>
            <w:r w:rsidRPr="0033588D">
              <w:rPr>
                <w:rFonts w:ascii="Calibri" w:hAnsi="Calibri" w:cs="Calibri"/>
                <w:color w:val="000000"/>
                <w:sz w:val="28"/>
                <w:szCs w:val="28"/>
              </w:rPr>
              <w:t xml:space="preserve">Bachrach, Hailey, Shakespeare and Consent project </w:t>
            </w:r>
          </w:p>
          <w:p w14:paraId="69A0BBB4" w14:textId="14A93617" w:rsidR="00FC0503" w:rsidRPr="0033588D" w:rsidRDefault="00FC0503" w:rsidP="00C46657">
            <w:pPr>
              <w:spacing w:line="256" w:lineRule="auto"/>
              <w:rPr>
                <w:rFonts w:ascii="Calibri" w:hAnsi="Calibri" w:cs="Calibri"/>
                <w:color w:val="000000"/>
                <w:sz w:val="28"/>
                <w:szCs w:val="28"/>
              </w:rPr>
            </w:pPr>
          </w:p>
        </w:tc>
      </w:tr>
      <w:tr w:rsidR="00B72D9C" w:rsidRPr="0033588D" w14:paraId="3CE2CC7B" w14:textId="77777777" w:rsidTr="00C738E4">
        <w:trPr>
          <w:trHeight w:val="682"/>
        </w:trPr>
        <w:tc>
          <w:tcPr>
            <w:tcW w:w="846" w:type="dxa"/>
            <w:vAlign w:val="center"/>
          </w:tcPr>
          <w:p w14:paraId="7FAC6B49" w14:textId="687D3C72" w:rsidR="00B72D9C" w:rsidRPr="0033588D" w:rsidRDefault="00B72D9C" w:rsidP="00B72D9C">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149CD20C" w14:textId="2784BFD3" w:rsidR="00B72D9C" w:rsidRPr="0033588D" w:rsidRDefault="00B72D9C" w:rsidP="00B72D9C">
            <w:pPr>
              <w:spacing w:line="256" w:lineRule="auto"/>
              <w:rPr>
                <w:rFonts w:ascii="Calibri" w:hAnsi="Calibri" w:cs="Calibri"/>
                <w:color w:val="000000"/>
                <w:sz w:val="28"/>
                <w:szCs w:val="28"/>
              </w:rPr>
            </w:pPr>
            <w:r w:rsidRPr="0033588D">
              <w:rPr>
                <w:rFonts w:ascii="Calibri" w:hAnsi="Calibri" w:cs="Calibri"/>
                <w:color w:val="000000"/>
                <w:sz w:val="28"/>
                <w:szCs w:val="28"/>
              </w:rPr>
              <w:t>Intersectional</w:t>
            </w:r>
          </w:p>
        </w:tc>
        <w:tc>
          <w:tcPr>
            <w:tcW w:w="6186" w:type="dxa"/>
            <w:vAlign w:val="center"/>
          </w:tcPr>
          <w:p w14:paraId="29701507" w14:textId="77777777" w:rsidR="00B72D9C" w:rsidRDefault="00B72D9C" w:rsidP="00B72D9C">
            <w:pPr>
              <w:spacing w:line="256" w:lineRule="auto"/>
              <w:rPr>
                <w:rFonts w:ascii="Calibri" w:hAnsi="Calibri" w:cs="Calibri"/>
                <w:color w:val="000000"/>
                <w:sz w:val="28"/>
                <w:szCs w:val="28"/>
              </w:rPr>
            </w:pPr>
          </w:p>
          <w:p w14:paraId="25D9E910" w14:textId="77777777" w:rsidR="003118E6" w:rsidRPr="0033588D" w:rsidRDefault="003118E6" w:rsidP="00B72D9C">
            <w:pPr>
              <w:spacing w:line="256" w:lineRule="auto"/>
              <w:rPr>
                <w:rFonts w:ascii="Calibri" w:hAnsi="Calibri" w:cs="Calibri"/>
                <w:color w:val="000000"/>
                <w:sz w:val="28"/>
                <w:szCs w:val="28"/>
              </w:rPr>
            </w:pPr>
          </w:p>
          <w:p w14:paraId="70D962C6" w14:textId="77777777" w:rsidR="00B72D9C" w:rsidRPr="0033588D" w:rsidRDefault="00B72D9C" w:rsidP="00B72D9C">
            <w:pPr>
              <w:spacing w:line="256" w:lineRule="auto"/>
              <w:rPr>
                <w:rFonts w:ascii="Calibri" w:hAnsi="Calibri" w:cs="Calibri"/>
                <w:color w:val="000000"/>
                <w:sz w:val="28"/>
                <w:szCs w:val="28"/>
              </w:rPr>
            </w:pPr>
            <w:r w:rsidRPr="0033588D">
              <w:rPr>
                <w:rFonts w:ascii="Calibri" w:hAnsi="Calibri" w:cs="Calibri"/>
                <w:color w:val="000000"/>
                <w:sz w:val="28"/>
                <w:szCs w:val="28"/>
              </w:rPr>
              <w:t>Williams, Gordon, A Dictionary of Sexual Language and Imagery in Shakespearean and Stuart Literature (London: Bloomsbury, 2000)</w:t>
            </w:r>
          </w:p>
          <w:p w14:paraId="5F32DA05" w14:textId="1699E843" w:rsidR="00B72D9C" w:rsidRPr="0033588D" w:rsidRDefault="00B72D9C" w:rsidP="00B72D9C">
            <w:pPr>
              <w:spacing w:line="256" w:lineRule="auto"/>
              <w:rPr>
                <w:rFonts w:ascii="Calibri" w:hAnsi="Calibri" w:cs="Calibri"/>
                <w:color w:val="000000"/>
                <w:sz w:val="28"/>
                <w:szCs w:val="28"/>
              </w:rPr>
            </w:pPr>
          </w:p>
        </w:tc>
      </w:tr>
      <w:tr w:rsidR="0063726B" w:rsidRPr="0033588D" w14:paraId="0922A794" w14:textId="77777777" w:rsidTr="00C738E4">
        <w:trPr>
          <w:trHeight w:val="682"/>
        </w:trPr>
        <w:tc>
          <w:tcPr>
            <w:tcW w:w="846" w:type="dxa"/>
            <w:vAlign w:val="center"/>
          </w:tcPr>
          <w:p w14:paraId="55CD32E7" w14:textId="4911924D" w:rsidR="0063726B" w:rsidRPr="0033588D" w:rsidRDefault="0063726B" w:rsidP="0063726B">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3C26AD26" w14:textId="42266053" w:rsidR="0063726B" w:rsidRPr="0033588D" w:rsidRDefault="0063726B" w:rsidP="0063726B">
            <w:pPr>
              <w:spacing w:line="256" w:lineRule="auto"/>
              <w:rPr>
                <w:rFonts w:ascii="Calibri" w:hAnsi="Calibri" w:cs="Calibri"/>
                <w:color w:val="000000"/>
                <w:sz w:val="28"/>
                <w:szCs w:val="28"/>
              </w:rPr>
            </w:pPr>
            <w:r w:rsidRPr="0033588D">
              <w:rPr>
                <w:rFonts w:ascii="Calibri" w:hAnsi="Calibri" w:cs="Calibri"/>
                <w:color w:val="000000"/>
                <w:sz w:val="28"/>
                <w:szCs w:val="28"/>
              </w:rPr>
              <w:t>Intersectional</w:t>
            </w:r>
          </w:p>
        </w:tc>
        <w:tc>
          <w:tcPr>
            <w:tcW w:w="6186" w:type="dxa"/>
            <w:vAlign w:val="center"/>
          </w:tcPr>
          <w:p w14:paraId="56169333" w14:textId="77777777" w:rsidR="00A65525" w:rsidRPr="0033588D" w:rsidRDefault="00A65525" w:rsidP="0063726B">
            <w:pPr>
              <w:spacing w:line="256" w:lineRule="auto"/>
              <w:rPr>
                <w:rFonts w:ascii="Calibri" w:hAnsi="Calibri" w:cs="Calibri"/>
                <w:color w:val="000000"/>
                <w:sz w:val="28"/>
                <w:szCs w:val="28"/>
              </w:rPr>
            </w:pPr>
          </w:p>
          <w:p w14:paraId="294575CF" w14:textId="1676A640" w:rsidR="0063726B" w:rsidRPr="0033588D" w:rsidRDefault="0063726B" w:rsidP="0063726B">
            <w:pPr>
              <w:spacing w:line="256" w:lineRule="auto"/>
              <w:rPr>
                <w:rFonts w:ascii="Calibri" w:hAnsi="Calibri" w:cs="Calibri"/>
                <w:color w:val="000000"/>
                <w:sz w:val="28"/>
                <w:szCs w:val="28"/>
              </w:rPr>
            </w:pPr>
            <w:r w:rsidRPr="0033588D">
              <w:rPr>
                <w:rFonts w:ascii="Calibri" w:hAnsi="Calibri" w:cs="Calibri"/>
                <w:color w:val="000000"/>
                <w:sz w:val="28"/>
                <w:szCs w:val="28"/>
              </w:rPr>
              <w:t xml:space="preserve">---A Glossary of Shakespeare's Sexual Language (London: Athlone Press, 1997) </w:t>
            </w:r>
          </w:p>
          <w:p w14:paraId="32CD4D7E" w14:textId="4C08300B" w:rsidR="00A65525" w:rsidRPr="0033588D" w:rsidRDefault="00A65525" w:rsidP="0063726B">
            <w:pPr>
              <w:spacing w:line="256" w:lineRule="auto"/>
              <w:rPr>
                <w:rFonts w:ascii="Calibri" w:hAnsi="Calibri" w:cs="Calibri"/>
                <w:color w:val="000000"/>
                <w:sz w:val="28"/>
                <w:szCs w:val="28"/>
              </w:rPr>
            </w:pPr>
          </w:p>
        </w:tc>
      </w:tr>
      <w:tr w:rsidR="0009496A" w:rsidRPr="0033588D" w14:paraId="57409B59" w14:textId="77777777" w:rsidTr="00C738E4">
        <w:trPr>
          <w:trHeight w:val="682"/>
        </w:trPr>
        <w:tc>
          <w:tcPr>
            <w:tcW w:w="846" w:type="dxa"/>
            <w:vAlign w:val="center"/>
          </w:tcPr>
          <w:p w14:paraId="61C4DF92" w14:textId="06706BED" w:rsidR="0009496A" w:rsidRPr="0033588D" w:rsidRDefault="0009496A" w:rsidP="0009496A">
            <w:pPr>
              <w:spacing w:line="256" w:lineRule="auto"/>
              <w:rPr>
                <w:rFonts w:ascii="Calibri" w:hAnsi="Calibri" w:cs="Calibri"/>
                <w:sz w:val="28"/>
                <w:szCs w:val="28"/>
              </w:rPr>
            </w:pPr>
            <w:r w:rsidRPr="0033588D">
              <w:rPr>
                <w:rFonts w:ascii="Calibri" w:hAnsi="Calibri" w:cs="Calibri"/>
                <w:sz w:val="28"/>
                <w:szCs w:val="28"/>
              </w:rPr>
              <w:lastRenderedPageBreak/>
              <w:t>ALL</w:t>
            </w:r>
          </w:p>
        </w:tc>
        <w:tc>
          <w:tcPr>
            <w:tcW w:w="1984" w:type="dxa"/>
            <w:vAlign w:val="center"/>
          </w:tcPr>
          <w:p w14:paraId="58C1E045" w14:textId="21E9251D" w:rsidR="0009496A" w:rsidRPr="0033588D" w:rsidRDefault="0009496A" w:rsidP="0009496A">
            <w:pPr>
              <w:spacing w:line="256" w:lineRule="auto"/>
              <w:rPr>
                <w:rFonts w:ascii="Calibri" w:hAnsi="Calibri" w:cs="Calibri"/>
                <w:color w:val="000000"/>
                <w:sz w:val="28"/>
                <w:szCs w:val="28"/>
              </w:rPr>
            </w:pPr>
            <w:r w:rsidRPr="0033588D">
              <w:rPr>
                <w:rFonts w:ascii="Calibri" w:hAnsi="Calibri" w:cs="Calibri"/>
                <w:color w:val="000000"/>
                <w:sz w:val="28"/>
                <w:szCs w:val="28"/>
              </w:rPr>
              <w:t>Disability theory</w:t>
            </w:r>
          </w:p>
        </w:tc>
        <w:tc>
          <w:tcPr>
            <w:tcW w:w="6186" w:type="dxa"/>
            <w:vAlign w:val="center"/>
          </w:tcPr>
          <w:p w14:paraId="338996E8" w14:textId="77777777" w:rsidR="006C238F" w:rsidRDefault="006C238F" w:rsidP="0009496A">
            <w:pPr>
              <w:spacing w:line="256" w:lineRule="auto"/>
              <w:rPr>
                <w:rFonts w:ascii="Calibri" w:hAnsi="Calibri" w:cs="Calibri"/>
                <w:color w:val="000000"/>
                <w:sz w:val="28"/>
                <w:szCs w:val="28"/>
              </w:rPr>
            </w:pPr>
          </w:p>
          <w:p w14:paraId="71F2BF77" w14:textId="77777777" w:rsidR="003118E6" w:rsidRPr="0033588D" w:rsidRDefault="003118E6" w:rsidP="0009496A">
            <w:pPr>
              <w:spacing w:line="256" w:lineRule="auto"/>
              <w:rPr>
                <w:rFonts w:ascii="Calibri" w:hAnsi="Calibri" w:cs="Calibri"/>
                <w:color w:val="000000"/>
                <w:sz w:val="28"/>
                <w:szCs w:val="28"/>
              </w:rPr>
            </w:pPr>
          </w:p>
          <w:p w14:paraId="20B5AAFF" w14:textId="77777777" w:rsidR="0009496A" w:rsidRPr="0033588D" w:rsidRDefault="0009496A" w:rsidP="0009496A">
            <w:pPr>
              <w:spacing w:line="256" w:lineRule="auto"/>
              <w:rPr>
                <w:rFonts w:ascii="Calibri" w:hAnsi="Calibri" w:cs="Calibri"/>
                <w:color w:val="000000"/>
                <w:sz w:val="28"/>
                <w:szCs w:val="28"/>
              </w:rPr>
            </w:pPr>
            <w:r w:rsidRPr="0033588D">
              <w:rPr>
                <w:rFonts w:ascii="Calibri" w:hAnsi="Calibri" w:cs="Calibri"/>
                <w:color w:val="000000"/>
                <w:sz w:val="28"/>
                <w:szCs w:val="28"/>
              </w:rPr>
              <w:t>Ellis, Katie and others, eds., Manifestos for the Future of Critical Disability Studies (London: Routledge, 2018)</w:t>
            </w:r>
          </w:p>
          <w:p w14:paraId="37BAD562" w14:textId="77777777" w:rsidR="006C238F" w:rsidRDefault="006C238F" w:rsidP="0009496A">
            <w:pPr>
              <w:spacing w:line="256" w:lineRule="auto"/>
              <w:rPr>
                <w:rFonts w:ascii="Calibri" w:hAnsi="Calibri" w:cs="Calibri"/>
                <w:color w:val="000000"/>
                <w:sz w:val="28"/>
                <w:szCs w:val="28"/>
              </w:rPr>
            </w:pPr>
          </w:p>
          <w:p w14:paraId="20C5970D" w14:textId="3983910C" w:rsidR="003118E6" w:rsidRPr="0033588D" w:rsidRDefault="003118E6" w:rsidP="0009496A">
            <w:pPr>
              <w:spacing w:line="256" w:lineRule="auto"/>
              <w:rPr>
                <w:rFonts w:ascii="Calibri" w:hAnsi="Calibri" w:cs="Calibri"/>
                <w:color w:val="000000"/>
                <w:sz w:val="28"/>
                <w:szCs w:val="28"/>
              </w:rPr>
            </w:pPr>
          </w:p>
        </w:tc>
      </w:tr>
      <w:tr w:rsidR="00A65525" w:rsidRPr="0033588D" w14:paraId="24AE0F8C" w14:textId="77777777" w:rsidTr="00C738E4">
        <w:trPr>
          <w:trHeight w:val="682"/>
        </w:trPr>
        <w:tc>
          <w:tcPr>
            <w:tcW w:w="846" w:type="dxa"/>
            <w:vAlign w:val="center"/>
          </w:tcPr>
          <w:p w14:paraId="62C9554A" w14:textId="57A67C27" w:rsidR="00A65525" w:rsidRPr="0033588D" w:rsidRDefault="00A65525" w:rsidP="00A65525">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60D9E80C" w14:textId="28F5D709" w:rsidR="00A65525" w:rsidRPr="0033588D" w:rsidRDefault="00A65525" w:rsidP="00A65525">
            <w:pPr>
              <w:spacing w:line="256" w:lineRule="auto"/>
              <w:rPr>
                <w:rFonts w:ascii="Calibri" w:hAnsi="Calibri" w:cs="Calibri"/>
                <w:color w:val="000000"/>
                <w:sz w:val="28"/>
                <w:szCs w:val="28"/>
              </w:rPr>
            </w:pPr>
            <w:r w:rsidRPr="0033588D">
              <w:rPr>
                <w:rFonts w:ascii="Calibri" w:hAnsi="Calibri" w:cs="Calibri"/>
                <w:color w:val="000000"/>
                <w:sz w:val="28"/>
                <w:szCs w:val="28"/>
              </w:rPr>
              <w:t>Laughter</w:t>
            </w:r>
          </w:p>
        </w:tc>
        <w:tc>
          <w:tcPr>
            <w:tcW w:w="6186" w:type="dxa"/>
            <w:vAlign w:val="center"/>
          </w:tcPr>
          <w:p w14:paraId="770DCD67" w14:textId="77777777" w:rsidR="00A65525" w:rsidRPr="0033588D" w:rsidRDefault="00A65525" w:rsidP="00A65525">
            <w:pPr>
              <w:spacing w:line="256" w:lineRule="auto"/>
              <w:rPr>
                <w:rFonts w:ascii="Calibri" w:hAnsi="Calibri" w:cs="Calibri"/>
                <w:color w:val="000000"/>
                <w:sz w:val="28"/>
                <w:szCs w:val="28"/>
              </w:rPr>
            </w:pPr>
          </w:p>
          <w:p w14:paraId="63FFD18D" w14:textId="77777777" w:rsidR="00A65525" w:rsidRPr="0033588D" w:rsidRDefault="00A65525" w:rsidP="00A65525">
            <w:pPr>
              <w:spacing w:line="256" w:lineRule="auto"/>
              <w:rPr>
                <w:rFonts w:ascii="Calibri" w:hAnsi="Calibri" w:cs="Calibri"/>
                <w:color w:val="000000"/>
                <w:sz w:val="28"/>
                <w:szCs w:val="28"/>
              </w:rPr>
            </w:pPr>
            <w:r w:rsidRPr="0033588D">
              <w:rPr>
                <w:rFonts w:ascii="Calibri" w:hAnsi="Calibri" w:cs="Calibri"/>
                <w:color w:val="000000"/>
                <w:sz w:val="28"/>
                <w:szCs w:val="28"/>
              </w:rPr>
              <w:t>Brown, Pamela A., 'Bad Fun and Tudor Laughter', in A Companion to Tudor Literature, ed. by Kent Cartwright (Chichester: Wiley‐Blackwell, 2010), pp. 324-338</w:t>
            </w:r>
          </w:p>
          <w:p w14:paraId="22A81158" w14:textId="1C07ECA2" w:rsidR="00A65525" w:rsidRPr="0033588D" w:rsidRDefault="00A65525" w:rsidP="00A65525">
            <w:pPr>
              <w:spacing w:line="256" w:lineRule="auto"/>
              <w:rPr>
                <w:rFonts w:ascii="Calibri" w:hAnsi="Calibri" w:cs="Calibri"/>
                <w:color w:val="000000"/>
                <w:sz w:val="28"/>
                <w:szCs w:val="28"/>
              </w:rPr>
            </w:pPr>
          </w:p>
        </w:tc>
      </w:tr>
      <w:tr w:rsidR="006D1FF9" w:rsidRPr="0033588D" w14:paraId="049CEFCD" w14:textId="77777777" w:rsidTr="00C738E4">
        <w:trPr>
          <w:trHeight w:val="682"/>
        </w:trPr>
        <w:tc>
          <w:tcPr>
            <w:tcW w:w="846" w:type="dxa"/>
            <w:vAlign w:val="center"/>
          </w:tcPr>
          <w:p w14:paraId="7A3E85A0" w14:textId="1D48715C" w:rsidR="006D1FF9" w:rsidRPr="0033588D" w:rsidRDefault="006D1FF9" w:rsidP="006D1FF9">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4B993D77" w14:textId="7F31A70B" w:rsidR="006D1FF9" w:rsidRPr="0033588D" w:rsidRDefault="006D1FF9" w:rsidP="006D1FF9">
            <w:pPr>
              <w:spacing w:line="256" w:lineRule="auto"/>
              <w:rPr>
                <w:rFonts w:ascii="Calibri" w:hAnsi="Calibri" w:cs="Calibri"/>
                <w:color w:val="000000"/>
                <w:sz w:val="28"/>
                <w:szCs w:val="28"/>
              </w:rPr>
            </w:pPr>
            <w:r w:rsidRPr="0033588D">
              <w:rPr>
                <w:rFonts w:ascii="Calibri" w:hAnsi="Calibri" w:cs="Calibri"/>
                <w:color w:val="000000"/>
                <w:sz w:val="28"/>
                <w:szCs w:val="28"/>
              </w:rPr>
              <w:t>Humoral</w:t>
            </w:r>
          </w:p>
        </w:tc>
        <w:tc>
          <w:tcPr>
            <w:tcW w:w="6186" w:type="dxa"/>
            <w:vAlign w:val="center"/>
          </w:tcPr>
          <w:p w14:paraId="5C428140" w14:textId="77777777" w:rsidR="0011597B" w:rsidRPr="0033588D" w:rsidRDefault="0011597B" w:rsidP="006D1FF9">
            <w:pPr>
              <w:spacing w:line="256" w:lineRule="auto"/>
              <w:rPr>
                <w:rFonts w:ascii="Calibri" w:hAnsi="Calibri" w:cs="Calibri"/>
                <w:color w:val="000000"/>
                <w:sz w:val="28"/>
                <w:szCs w:val="28"/>
              </w:rPr>
            </w:pPr>
          </w:p>
          <w:p w14:paraId="0F0CFE8F" w14:textId="404B5559" w:rsidR="006D1FF9" w:rsidRPr="0033588D" w:rsidRDefault="006D1FF9" w:rsidP="006D1FF9">
            <w:pPr>
              <w:spacing w:line="256" w:lineRule="auto"/>
              <w:rPr>
                <w:rFonts w:ascii="Calibri" w:hAnsi="Calibri" w:cs="Calibri"/>
                <w:color w:val="000000"/>
                <w:sz w:val="28"/>
                <w:szCs w:val="28"/>
              </w:rPr>
            </w:pPr>
            <w:r w:rsidRPr="0033588D">
              <w:rPr>
                <w:rFonts w:ascii="Calibri" w:hAnsi="Calibri" w:cs="Calibri"/>
                <w:color w:val="000000"/>
                <w:sz w:val="28"/>
                <w:szCs w:val="28"/>
              </w:rPr>
              <w:t xml:space="preserve">Paster, Gail Kern, et al., editors. Reading the </w:t>
            </w:r>
            <w:r w:rsidR="00515A75">
              <w:rPr>
                <w:rFonts w:ascii="Calibri" w:hAnsi="Calibri" w:cs="Calibri"/>
                <w:color w:val="000000"/>
                <w:sz w:val="28"/>
                <w:szCs w:val="28"/>
              </w:rPr>
              <w:t>Early Modern</w:t>
            </w:r>
            <w:r w:rsidRPr="0033588D">
              <w:rPr>
                <w:rFonts w:ascii="Calibri" w:hAnsi="Calibri" w:cs="Calibri"/>
                <w:color w:val="000000"/>
                <w:sz w:val="28"/>
                <w:szCs w:val="28"/>
              </w:rPr>
              <w:t xml:space="preserve"> Passions: Essays in the Cultural History of Emotion. University of Pennsylvania Press, 2004. </w:t>
            </w:r>
          </w:p>
          <w:p w14:paraId="50D7DF43" w14:textId="12478192" w:rsidR="0011597B" w:rsidRPr="0033588D" w:rsidRDefault="0011597B" w:rsidP="006D1FF9">
            <w:pPr>
              <w:spacing w:line="256" w:lineRule="auto"/>
              <w:rPr>
                <w:rFonts w:ascii="Calibri" w:hAnsi="Calibri" w:cs="Calibri"/>
                <w:color w:val="000000"/>
                <w:sz w:val="28"/>
                <w:szCs w:val="28"/>
              </w:rPr>
            </w:pPr>
          </w:p>
        </w:tc>
      </w:tr>
      <w:tr w:rsidR="0011597B" w:rsidRPr="0033588D" w14:paraId="49619111" w14:textId="77777777" w:rsidTr="00C738E4">
        <w:trPr>
          <w:trHeight w:val="682"/>
        </w:trPr>
        <w:tc>
          <w:tcPr>
            <w:tcW w:w="846" w:type="dxa"/>
            <w:vAlign w:val="center"/>
          </w:tcPr>
          <w:p w14:paraId="7CBEEBF2" w14:textId="37562E6C" w:rsidR="0011597B" w:rsidRPr="0033588D" w:rsidRDefault="0011597B" w:rsidP="0011597B">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436EA1FE" w14:textId="003FB064" w:rsidR="0011597B" w:rsidRPr="0033588D" w:rsidRDefault="0011597B" w:rsidP="0011597B">
            <w:pPr>
              <w:spacing w:line="256" w:lineRule="auto"/>
              <w:rPr>
                <w:rFonts w:ascii="Calibri" w:hAnsi="Calibri" w:cs="Calibri"/>
                <w:color w:val="000000"/>
                <w:sz w:val="28"/>
                <w:szCs w:val="28"/>
              </w:rPr>
            </w:pPr>
            <w:r w:rsidRPr="0033588D">
              <w:rPr>
                <w:rFonts w:ascii="Calibri" w:hAnsi="Calibri" w:cs="Calibri"/>
                <w:color w:val="000000"/>
                <w:sz w:val="28"/>
                <w:szCs w:val="28"/>
              </w:rPr>
              <w:t>Humoral</w:t>
            </w:r>
          </w:p>
        </w:tc>
        <w:tc>
          <w:tcPr>
            <w:tcW w:w="6186" w:type="dxa"/>
            <w:vAlign w:val="center"/>
          </w:tcPr>
          <w:p w14:paraId="70B2A2D2" w14:textId="77777777" w:rsidR="0011597B" w:rsidRPr="0033588D" w:rsidRDefault="0011597B" w:rsidP="0011597B">
            <w:pPr>
              <w:spacing w:line="256" w:lineRule="auto"/>
              <w:rPr>
                <w:rFonts w:ascii="Calibri" w:hAnsi="Calibri" w:cs="Calibri"/>
                <w:color w:val="000000"/>
                <w:sz w:val="28"/>
                <w:szCs w:val="28"/>
              </w:rPr>
            </w:pPr>
          </w:p>
          <w:p w14:paraId="4E715A63" w14:textId="5A83B7D2" w:rsidR="0011597B" w:rsidRPr="0033588D" w:rsidRDefault="0011597B" w:rsidP="0011597B">
            <w:pPr>
              <w:spacing w:line="256" w:lineRule="auto"/>
              <w:rPr>
                <w:rFonts w:ascii="Calibri" w:hAnsi="Calibri" w:cs="Calibri"/>
                <w:color w:val="000000"/>
                <w:sz w:val="28"/>
                <w:szCs w:val="28"/>
              </w:rPr>
            </w:pPr>
            <w:r w:rsidRPr="0033588D">
              <w:rPr>
                <w:rFonts w:ascii="Calibri" w:hAnsi="Calibri" w:cs="Calibri"/>
                <w:color w:val="000000"/>
                <w:sz w:val="28"/>
                <w:szCs w:val="28"/>
              </w:rPr>
              <w:t xml:space="preserve">Paster, Gail Kern. The Body Embarrassed: Drama and the Disciplines of Shame in </w:t>
            </w:r>
            <w:r w:rsidR="00515A75">
              <w:rPr>
                <w:rFonts w:ascii="Calibri" w:hAnsi="Calibri" w:cs="Calibri"/>
                <w:color w:val="000000"/>
                <w:sz w:val="28"/>
                <w:szCs w:val="28"/>
              </w:rPr>
              <w:t>Early Modern</w:t>
            </w:r>
            <w:r w:rsidRPr="0033588D">
              <w:rPr>
                <w:rFonts w:ascii="Calibri" w:hAnsi="Calibri" w:cs="Calibri"/>
                <w:color w:val="000000"/>
                <w:sz w:val="28"/>
                <w:szCs w:val="28"/>
              </w:rPr>
              <w:t xml:space="preserve"> England. Cornell University Press, 1993.</w:t>
            </w:r>
          </w:p>
          <w:p w14:paraId="06496984" w14:textId="008E5DD7" w:rsidR="0011597B" w:rsidRPr="0033588D" w:rsidRDefault="0011597B" w:rsidP="0011597B">
            <w:pPr>
              <w:spacing w:line="256" w:lineRule="auto"/>
              <w:rPr>
                <w:rFonts w:ascii="Calibri" w:hAnsi="Calibri" w:cs="Calibri"/>
                <w:color w:val="000000"/>
                <w:sz w:val="28"/>
                <w:szCs w:val="28"/>
              </w:rPr>
            </w:pPr>
          </w:p>
        </w:tc>
      </w:tr>
      <w:tr w:rsidR="002127EA" w:rsidRPr="0033588D" w14:paraId="67F7D12B" w14:textId="77777777" w:rsidTr="00C738E4">
        <w:trPr>
          <w:trHeight w:val="682"/>
        </w:trPr>
        <w:tc>
          <w:tcPr>
            <w:tcW w:w="846" w:type="dxa"/>
            <w:vAlign w:val="center"/>
          </w:tcPr>
          <w:p w14:paraId="7E981C54" w14:textId="32F5F477" w:rsidR="002127EA" w:rsidRPr="0033588D" w:rsidRDefault="002127EA" w:rsidP="002127EA">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2C83AE30" w14:textId="20B04EE0" w:rsidR="002127EA" w:rsidRPr="0033588D" w:rsidRDefault="002127EA" w:rsidP="002127EA">
            <w:pPr>
              <w:spacing w:line="256" w:lineRule="auto"/>
              <w:rPr>
                <w:rFonts w:ascii="Calibri" w:hAnsi="Calibri" w:cs="Calibri"/>
                <w:color w:val="000000"/>
                <w:sz w:val="28"/>
                <w:szCs w:val="28"/>
              </w:rPr>
            </w:pPr>
            <w:r w:rsidRPr="0033588D">
              <w:rPr>
                <w:rFonts w:ascii="Calibri" w:hAnsi="Calibri" w:cs="Calibri"/>
                <w:color w:val="000000"/>
                <w:sz w:val="28"/>
                <w:szCs w:val="28"/>
              </w:rPr>
              <w:t>Humoral</w:t>
            </w:r>
          </w:p>
        </w:tc>
        <w:tc>
          <w:tcPr>
            <w:tcW w:w="6186" w:type="dxa"/>
            <w:vAlign w:val="center"/>
          </w:tcPr>
          <w:p w14:paraId="56458AF2" w14:textId="77777777" w:rsidR="002127EA" w:rsidRPr="0033588D" w:rsidRDefault="002127EA" w:rsidP="002127EA">
            <w:pPr>
              <w:spacing w:line="256" w:lineRule="auto"/>
              <w:rPr>
                <w:rFonts w:ascii="Calibri" w:hAnsi="Calibri" w:cs="Calibri"/>
                <w:color w:val="000000"/>
                <w:sz w:val="28"/>
                <w:szCs w:val="28"/>
              </w:rPr>
            </w:pPr>
          </w:p>
          <w:p w14:paraId="519C4BD5" w14:textId="669B1FA2" w:rsidR="002127EA" w:rsidRPr="0033588D" w:rsidRDefault="002127EA" w:rsidP="002127EA">
            <w:pPr>
              <w:spacing w:line="256" w:lineRule="auto"/>
              <w:rPr>
                <w:rFonts w:ascii="Calibri" w:hAnsi="Calibri" w:cs="Calibri"/>
                <w:color w:val="000000"/>
                <w:sz w:val="28"/>
                <w:szCs w:val="28"/>
              </w:rPr>
            </w:pPr>
            <w:r w:rsidRPr="0033588D">
              <w:rPr>
                <w:rFonts w:ascii="Calibri" w:hAnsi="Calibri" w:cs="Calibri"/>
                <w:color w:val="000000"/>
                <w:sz w:val="28"/>
                <w:szCs w:val="28"/>
              </w:rPr>
              <w:t xml:space="preserve">Kuriyama, Shigehisa. "The Forgotten Fear of Excrement". Journal of Medieval and </w:t>
            </w:r>
            <w:r w:rsidR="00515A75">
              <w:rPr>
                <w:rFonts w:ascii="Calibri" w:hAnsi="Calibri" w:cs="Calibri"/>
                <w:color w:val="000000"/>
                <w:sz w:val="28"/>
                <w:szCs w:val="28"/>
              </w:rPr>
              <w:t>Early Modern</w:t>
            </w:r>
            <w:r w:rsidRPr="0033588D">
              <w:rPr>
                <w:rFonts w:ascii="Calibri" w:hAnsi="Calibri" w:cs="Calibri"/>
                <w:color w:val="000000"/>
                <w:sz w:val="28"/>
                <w:szCs w:val="28"/>
              </w:rPr>
              <w:t xml:space="preserve"> Studies, vol 38, no. 3, 2008, p. 413-442.</w:t>
            </w:r>
          </w:p>
          <w:p w14:paraId="52BE4206" w14:textId="4146DAD2" w:rsidR="002127EA" w:rsidRPr="0033588D" w:rsidRDefault="002127EA" w:rsidP="002127EA">
            <w:pPr>
              <w:spacing w:line="256" w:lineRule="auto"/>
              <w:rPr>
                <w:rFonts w:ascii="Calibri" w:hAnsi="Calibri" w:cs="Calibri"/>
                <w:color w:val="000000"/>
                <w:sz w:val="28"/>
                <w:szCs w:val="28"/>
              </w:rPr>
            </w:pPr>
          </w:p>
        </w:tc>
      </w:tr>
      <w:tr w:rsidR="00393BB8" w:rsidRPr="0033588D" w14:paraId="0011CECB" w14:textId="77777777" w:rsidTr="00C738E4">
        <w:trPr>
          <w:trHeight w:val="682"/>
        </w:trPr>
        <w:tc>
          <w:tcPr>
            <w:tcW w:w="846" w:type="dxa"/>
            <w:vAlign w:val="center"/>
          </w:tcPr>
          <w:p w14:paraId="4582CD44" w14:textId="0192906B" w:rsidR="00393BB8" w:rsidRPr="0033588D" w:rsidRDefault="00393BB8" w:rsidP="00393BB8">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46097EE6" w14:textId="6EBAFE08" w:rsidR="00393BB8" w:rsidRPr="0033588D" w:rsidRDefault="00393BB8" w:rsidP="00393BB8">
            <w:pPr>
              <w:spacing w:line="256" w:lineRule="auto"/>
              <w:rPr>
                <w:rFonts w:ascii="Calibri" w:hAnsi="Calibri" w:cs="Calibri"/>
                <w:color w:val="000000"/>
                <w:sz w:val="28"/>
                <w:szCs w:val="28"/>
              </w:rPr>
            </w:pPr>
            <w:r w:rsidRPr="0033588D">
              <w:rPr>
                <w:rFonts w:ascii="Calibri" w:hAnsi="Calibri" w:cs="Calibri"/>
                <w:color w:val="000000"/>
                <w:sz w:val="28"/>
                <w:szCs w:val="28"/>
              </w:rPr>
              <w:t>Archive: gender</w:t>
            </w:r>
          </w:p>
        </w:tc>
        <w:tc>
          <w:tcPr>
            <w:tcW w:w="6186" w:type="dxa"/>
            <w:vAlign w:val="center"/>
          </w:tcPr>
          <w:p w14:paraId="4287FD82" w14:textId="77777777" w:rsidR="00DF2CD3" w:rsidRPr="0033588D" w:rsidRDefault="00DF2CD3" w:rsidP="00393BB8">
            <w:pPr>
              <w:spacing w:line="256" w:lineRule="auto"/>
              <w:rPr>
                <w:rFonts w:ascii="Calibri" w:hAnsi="Calibri" w:cs="Calibri"/>
                <w:color w:val="000000"/>
                <w:sz w:val="28"/>
                <w:szCs w:val="28"/>
              </w:rPr>
            </w:pPr>
          </w:p>
          <w:p w14:paraId="240CA099" w14:textId="33B5D095" w:rsidR="00393BB8" w:rsidRPr="0033588D" w:rsidRDefault="00393BB8" w:rsidP="00393BB8">
            <w:pPr>
              <w:spacing w:line="256" w:lineRule="auto"/>
              <w:rPr>
                <w:rFonts w:ascii="Calibri" w:hAnsi="Calibri" w:cs="Calibri"/>
                <w:color w:val="000000"/>
                <w:sz w:val="28"/>
                <w:szCs w:val="28"/>
              </w:rPr>
            </w:pPr>
            <w:r w:rsidRPr="0033588D">
              <w:rPr>
                <w:rFonts w:ascii="Calibri" w:hAnsi="Calibri" w:cs="Calibri"/>
                <w:color w:val="000000"/>
                <w:sz w:val="28"/>
                <w:szCs w:val="28"/>
              </w:rPr>
              <w:t xml:space="preserve">Korda, Natasha. Labours Lost: Women’s Work and the </w:t>
            </w:r>
            <w:r w:rsidR="00515A75">
              <w:rPr>
                <w:rFonts w:ascii="Calibri" w:hAnsi="Calibri" w:cs="Calibri"/>
                <w:color w:val="000000"/>
                <w:sz w:val="28"/>
                <w:szCs w:val="28"/>
              </w:rPr>
              <w:t>Early Modern</w:t>
            </w:r>
            <w:r w:rsidRPr="0033588D">
              <w:rPr>
                <w:rFonts w:ascii="Calibri" w:hAnsi="Calibri" w:cs="Calibri"/>
                <w:color w:val="000000"/>
                <w:sz w:val="28"/>
                <w:szCs w:val="28"/>
              </w:rPr>
              <w:t xml:space="preserve"> English </w:t>
            </w:r>
            <w:proofErr w:type="gramStart"/>
            <w:r w:rsidRPr="0033588D">
              <w:rPr>
                <w:rFonts w:ascii="Calibri" w:hAnsi="Calibri" w:cs="Calibri"/>
                <w:color w:val="000000"/>
                <w:sz w:val="28"/>
                <w:szCs w:val="28"/>
              </w:rPr>
              <w:t>Stage .</w:t>
            </w:r>
            <w:proofErr w:type="gramEnd"/>
            <w:r w:rsidRPr="0033588D">
              <w:rPr>
                <w:rFonts w:ascii="Calibri" w:hAnsi="Calibri" w:cs="Calibri"/>
                <w:color w:val="000000"/>
                <w:sz w:val="28"/>
                <w:szCs w:val="28"/>
              </w:rPr>
              <w:t xml:space="preserve"> University of </w:t>
            </w:r>
            <w:proofErr w:type="spellStart"/>
            <w:r w:rsidRPr="0033588D">
              <w:rPr>
                <w:rFonts w:ascii="Calibri" w:hAnsi="Calibri" w:cs="Calibri"/>
                <w:color w:val="000000"/>
                <w:sz w:val="28"/>
                <w:szCs w:val="28"/>
              </w:rPr>
              <w:t>Pensylvania</w:t>
            </w:r>
            <w:proofErr w:type="spellEnd"/>
            <w:r w:rsidRPr="0033588D">
              <w:rPr>
                <w:rFonts w:ascii="Calibri" w:hAnsi="Calibri" w:cs="Calibri"/>
                <w:color w:val="000000"/>
                <w:sz w:val="28"/>
                <w:szCs w:val="28"/>
              </w:rPr>
              <w:t xml:space="preserve"> Press, 2011. </w:t>
            </w:r>
          </w:p>
          <w:p w14:paraId="7556052F" w14:textId="48DE70B4" w:rsidR="00DF2CD3" w:rsidRPr="0033588D" w:rsidRDefault="00DF2CD3" w:rsidP="00393BB8">
            <w:pPr>
              <w:spacing w:line="256" w:lineRule="auto"/>
              <w:rPr>
                <w:rFonts w:ascii="Calibri" w:hAnsi="Calibri" w:cs="Calibri"/>
                <w:color w:val="000000"/>
                <w:sz w:val="28"/>
                <w:szCs w:val="28"/>
              </w:rPr>
            </w:pPr>
          </w:p>
        </w:tc>
      </w:tr>
      <w:tr w:rsidR="003F62DC" w:rsidRPr="0033588D" w14:paraId="469382BF" w14:textId="77777777" w:rsidTr="00C738E4">
        <w:trPr>
          <w:trHeight w:val="682"/>
        </w:trPr>
        <w:tc>
          <w:tcPr>
            <w:tcW w:w="846" w:type="dxa"/>
            <w:vAlign w:val="center"/>
          </w:tcPr>
          <w:p w14:paraId="2B7427F4" w14:textId="2AF7BB32" w:rsidR="003F62DC" w:rsidRPr="0033588D" w:rsidRDefault="003F62DC" w:rsidP="003F62DC">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222D98B4" w14:textId="7CD530F9" w:rsidR="003F62DC" w:rsidRPr="0033588D" w:rsidRDefault="003F62DC" w:rsidP="003F62DC">
            <w:pPr>
              <w:spacing w:line="256" w:lineRule="auto"/>
              <w:rPr>
                <w:rFonts w:ascii="Calibri" w:hAnsi="Calibri" w:cs="Calibri"/>
                <w:color w:val="000000"/>
                <w:sz w:val="28"/>
                <w:szCs w:val="28"/>
              </w:rPr>
            </w:pPr>
            <w:r w:rsidRPr="0033588D">
              <w:rPr>
                <w:rFonts w:ascii="Calibri" w:hAnsi="Calibri" w:cs="Calibri"/>
                <w:color w:val="000000"/>
                <w:sz w:val="28"/>
                <w:szCs w:val="28"/>
              </w:rPr>
              <w:t>Archive theory</w:t>
            </w:r>
          </w:p>
        </w:tc>
        <w:tc>
          <w:tcPr>
            <w:tcW w:w="6186" w:type="dxa"/>
            <w:vAlign w:val="center"/>
          </w:tcPr>
          <w:p w14:paraId="54ECED68" w14:textId="77777777" w:rsidR="00DF2CD3" w:rsidRPr="0033588D" w:rsidRDefault="00DF2CD3" w:rsidP="003F62DC">
            <w:pPr>
              <w:spacing w:line="256" w:lineRule="auto"/>
              <w:rPr>
                <w:rFonts w:ascii="Calibri" w:hAnsi="Calibri" w:cs="Calibri"/>
                <w:color w:val="000000"/>
                <w:sz w:val="28"/>
                <w:szCs w:val="28"/>
              </w:rPr>
            </w:pPr>
          </w:p>
          <w:p w14:paraId="613C134E" w14:textId="327F15B5" w:rsidR="003F62DC" w:rsidRPr="0033588D" w:rsidRDefault="003F62DC" w:rsidP="003F62DC">
            <w:pPr>
              <w:spacing w:line="256" w:lineRule="auto"/>
              <w:rPr>
                <w:rFonts w:ascii="Calibri" w:hAnsi="Calibri" w:cs="Calibri"/>
                <w:color w:val="000000"/>
                <w:sz w:val="28"/>
                <w:szCs w:val="28"/>
              </w:rPr>
            </w:pPr>
            <w:r w:rsidRPr="0033588D">
              <w:rPr>
                <w:rFonts w:ascii="Calibri" w:hAnsi="Calibri" w:cs="Calibri"/>
                <w:color w:val="000000"/>
                <w:sz w:val="28"/>
                <w:szCs w:val="28"/>
              </w:rPr>
              <w:t xml:space="preserve">———. “Shakespeare’s Laundry: Feminist Futures in the Archive.” Rethinking Feminism in </w:t>
            </w:r>
            <w:r w:rsidR="00515A75">
              <w:rPr>
                <w:rFonts w:ascii="Calibri" w:hAnsi="Calibri" w:cs="Calibri"/>
                <w:color w:val="000000"/>
                <w:sz w:val="28"/>
                <w:szCs w:val="28"/>
              </w:rPr>
              <w:t>Early Modern</w:t>
            </w:r>
            <w:r w:rsidRPr="0033588D">
              <w:rPr>
                <w:rFonts w:ascii="Calibri" w:hAnsi="Calibri" w:cs="Calibri"/>
                <w:color w:val="000000"/>
                <w:sz w:val="28"/>
                <w:szCs w:val="28"/>
              </w:rPr>
              <w:t xml:space="preserve"> </w:t>
            </w:r>
            <w:r w:rsidRPr="0033588D">
              <w:rPr>
                <w:rFonts w:ascii="Calibri" w:hAnsi="Calibri" w:cs="Calibri"/>
                <w:color w:val="000000"/>
                <w:sz w:val="28"/>
                <w:szCs w:val="28"/>
              </w:rPr>
              <w:lastRenderedPageBreak/>
              <w:t xml:space="preserve">Studies: Gender, Race, and Sexuality, edited by Ania Loomba and Melissa E. Sanchez, Routledge, 2016, pp. 91–111. </w:t>
            </w:r>
          </w:p>
          <w:p w14:paraId="4A47FBCB" w14:textId="4EB5DF89" w:rsidR="00DF2CD3" w:rsidRPr="0033588D" w:rsidRDefault="00DF2CD3" w:rsidP="003F62DC">
            <w:pPr>
              <w:spacing w:line="256" w:lineRule="auto"/>
              <w:rPr>
                <w:rFonts w:ascii="Calibri" w:hAnsi="Calibri" w:cs="Calibri"/>
                <w:color w:val="000000"/>
                <w:sz w:val="28"/>
                <w:szCs w:val="28"/>
              </w:rPr>
            </w:pPr>
          </w:p>
        </w:tc>
      </w:tr>
      <w:tr w:rsidR="00DF2CD3" w:rsidRPr="0033588D" w14:paraId="7983B5DC" w14:textId="77777777" w:rsidTr="00C738E4">
        <w:trPr>
          <w:trHeight w:val="682"/>
        </w:trPr>
        <w:tc>
          <w:tcPr>
            <w:tcW w:w="846" w:type="dxa"/>
            <w:vAlign w:val="center"/>
          </w:tcPr>
          <w:p w14:paraId="4BCC4D80" w14:textId="2E274F71" w:rsidR="00DF2CD3" w:rsidRPr="0033588D" w:rsidRDefault="00DF2CD3" w:rsidP="00DF2CD3">
            <w:pPr>
              <w:spacing w:line="256" w:lineRule="auto"/>
              <w:rPr>
                <w:rFonts w:ascii="Calibri" w:hAnsi="Calibri" w:cs="Calibri"/>
                <w:sz w:val="28"/>
                <w:szCs w:val="28"/>
              </w:rPr>
            </w:pPr>
            <w:r w:rsidRPr="0033588D">
              <w:rPr>
                <w:rFonts w:ascii="Calibri" w:hAnsi="Calibri" w:cs="Calibri"/>
                <w:sz w:val="28"/>
                <w:szCs w:val="28"/>
              </w:rPr>
              <w:lastRenderedPageBreak/>
              <w:t>All</w:t>
            </w:r>
          </w:p>
        </w:tc>
        <w:tc>
          <w:tcPr>
            <w:tcW w:w="1984" w:type="dxa"/>
            <w:vAlign w:val="center"/>
          </w:tcPr>
          <w:p w14:paraId="77C5FA11" w14:textId="0B40A6E3" w:rsidR="00DF2CD3" w:rsidRPr="0033588D" w:rsidRDefault="00515A75" w:rsidP="00DF2CD3">
            <w:pPr>
              <w:spacing w:line="256" w:lineRule="auto"/>
              <w:rPr>
                <w:rFonts w:ascii="Calibri" w:hAnsi="Calibri" w:cs="Calibri"/>
                <w:color w:val="000000"/>
                <w:sz w:val="28"/>
                <w:szCs w:val="28"/>
              </w:rPr>
            </w:pPr>
            <w:r>
              <w:rPr>
                <w:rFonts w:ascii="Calibri" w:hAnsi="Calibri" w:cs="Calibri"/>
                <w:color w:val="000000"/>
                <w:sz w:val="28"/>
                <w:szCs w:val="28"/>
              </w:rPr>
              <w:t>Early Modern</w:t>
            </w:r>
            <w:r w:rsidR="00DF2CD3" w:rsidRPr="0033588D">
              <w:rPr>
                <w:rFonts w:ascii="Calibri" w:hAnsi="Calibri" w:cs="Calibri"/>
                <w:color w:val="000000"/>
                <w:sz w:val="28"/>
                <w:szCs w:val="28"/>
              </w:rPr>
              <w:t xml:space="preserve"> Performance</w:t>
            </w:r>
          </w:p>
        </w:tc>
        <w:tc>
          <w:tcPr>
            <w:tcW w:w="6186" w:type="dxa"/>
            <w:vAlign w:val="center"/>
          </w:tcPr>
          <w:p w14:paraId="7FBB6FB0" w14:textId="77777777" w:rsidR="00DF2CD3" w:rsidRPr="0033588D" w:rsidRDefault="00DF2CD3" w:rsidP="00DF2CD3">
            <w:pPr>
              <w:spacing w:line="256" w:lineRule="auto"/>
              <w:rPr>
                <w:rFonts w:ascii="Calibri" w:hAnsi="Calibri" w:cs="Calibri"/>
                <w:color w:val="000000"/>
                <w:sz w:val="28"/>
                <w:szCs w:val="28"/>
              </w:rPr>
            </w:pPr>
          </w:p>
          <w:p w14:paraId="49FCFD96" w14:textId="77777777" w:rsidR="00DF2CD3" w:rsidRPr="0033588D" w:rsidRDefault="00DF2CD3" w:rsidP="00DF2CD3">
            <w:pPr>
              <w:spacing w:line="256" w:lineRule="auto"/>
              <w:rPr>
                <w:rFonts w:ascii="Calibri" w:hAnsi="Calibri" w:cs="Calibri"/>
                <w:color w:val="000000"/>
                <w:sz w:val="28"/>
                <w:szCs w:val="28"/>
              </w:rPr>
            </w:pPr>
            <w:r w:rsidRPr="0033588D">
              <w:rPr>
                <w:rFonts w:ascii="Calibri" w:hAnsi="Calibri" w:cs="Calibri"/>
                <w:color w:val="000000"/>
                <w:sz w:val="28"/>
                <w:szCs w:val="28"/>
              </w:rPr>
              <w:t>Dessen, Alan C., and Leslie Thomson. A Dictionary of Stage Directions in English Drama 1580-1642. Cambridge University Press, 2001.</w:t>
            </w:r>
          </w:p>
          <w:p w14:paraId="011764D3" w14:textId="54B8A0C8" w:rsidR="00DF2CD3" w:rsidRPr="0033588D" w:rsidRDefault="00DF2CD3" w:rsidP="00DF2CD3">
            <w:pPr>
              <w:spacing w:line="256" w:lineRule="auto"/>
              <w:rPr>
                <w:rFonts w:ascii="Calibri" w:hAnsi="Calibri" w:cs="Calibri"/>
                <w:color w:val="000000"/>
                <w:sz w:val="28"/>
                <w:szCs w:val="28"/>
              </w:rPr>
            </w:pPr>
            <w:r w:rsidRPr="0033588D">
              <w:rPr>
                <w:rFonts w:ascii="Calibri" w:hAnsi="Calibri" w:cs="Calibri"/>
                <w:color w:val="000000"/>
                <w:sz w:val="28"/>
                <w:szCs w:val="28"/>
              </w:rPr>
              <w:t xml:space="preserve"> </w:t>
            </w:r>
          </w:p>
        </w:tc>
      </w:tr>
      <w:tr w:rsidR="00F54C8A" w:rsidRPr="0033588D" w14:paraId="31E18350" w14:textId="77777777" w:rsidTr="00C738E4">
        <w:trPr>
          <w:trHeight w:val="682"/>
        </w:trPr>
        <w:tc>
          <w:tcPr>
            <w:tcW w:w="846" w:type="dxa"/>
            <w:vAlign w:val="center"/>
          </w:tcPr>
          <w:p w14:paraId="21F7DE8E" w14:textId="204AFC99" w:rsidR="00F54C8A" w:rsidRPr="0033588D" w:rsidRDefault="00F54C8A" w:rsidP="00F54C8A">
            <w:pPr>
              <w:spacing w:line="256" w:lineRule="auto"/>
              <w:rPr>
                <w:rFonts w:ascii="Calibri" w:hAnsi="Calibri" w:cs="Calibri"/>
                <w:sz w:val="28"/>
                <w:szCs w:val="28"/>
              </w:rPr>
            </w:pPr>
            <w:r w:rsidRPr="0033588D">
              <w:rPr>
                <w:rFonts w:ascii="Calibri" w:hAnsi="Calibri" w:cs="Calibri"/>
                <w:sz w:val="28"/>
                <w:szCs w:val="28"/>
              </w:rPr>
              <w:t>All</w:t>
            </w:r>
          </w:p>
        </w:tc>
        <w:tc>
          <w:tcPr>
            <w:tcW w:w="1984" w:type="dxa"/>
            <w:vAlign w:val="center"/>
          </w:tcPr>
          <w:p w14:paraId="3D21A076" w14:textId="77C93393" w:rsidR="00F54C8A" w:rsidRPr="0033588D" w:rsidRDefault="00F54C8A" w:rsidP="00F54C8A">
            <w:pPr>
              <w:spacing w:line="256" w:lineRule="auto"/>
              <w:rPr>
                <w:rFonts w:ascii="Calibri" w:hAnsi="Calibri" w:cs="Calibri"/>
                <w:color w:val="000000"/>
                <w:sz w:val="28"/>
                <w:szCs w:val="28"/>
              </w:rPr>
            </w:pPr>
            <w:r w:rsidRPr="0033588D">
              <w:rPr>
                <w:rFonts w:ascii="Calibri" w:hAnsi="Calibri" w:cs="Calibri"/>
                <w:color w:val="000000"/>
                <w:sz w:val="28"/>
                <w:szCs w:val="28"/>
              </w:rPr>
              <w:t>EM Context</w:t>
            </w:r>
          </w:p>
        </w:tc>
        <w:tc>
          <w:tcPr>
            <w:tcW w:w="6186" w:type="dxa"/>
            <w:vAlign w:val="center"/>
          </w:tcPr>
          <w:p w14:paraId="55BC6372" w14:textId="77777777" w:rsidR="00F54C8A" w:rsidRPr="0033588D" w:rsidRDefault="00F54C8A" w:rsidP="00F54C8A">
            <w:pPr>
              <w:spacing w:line="256" w:lineRule="auto"/>
              <w:rPr>
                <w:rFonts w:ascii="Calibri" w:hAnsi="Calibri" w:cs="Calibri"/>
                <w:noProof/>
                <w:sz w:val="28"/>
                <w:szCs w:val="28"/>
              </w:rPr>
            </w:pPr>
          </w:p>
          <w:p w14:paraId="2CF1F4F0" w14:textId="77777777" w:rsidR="00F54C8A" w:rsidRPr="0033588D" w:rsidRDefault="00F54C8A" w:rsidP="00F54C8A">
            <w:pPr>
              <w:spacing w:line="256" w:lineRule="auto"/>
              <w:rPr>
                <w:rFonts w:ascii="Calibri" w:hAnsi="Calibri" w:cs="Calibri"/>
                <w:noProof/>
                <w:sz w:val="28"/>
                <w:szCs w:val="28"/>
              </w:rPr>
            </w:pPr>
            <w:r w:rsidRPr="0033588D">
              <w:rPr>
                <w:rFonts w:ascii="Calibri" w:hAnsi="Calibri" w:cs="Calibri"/>
                <w:noProof/>
                <w:sz w:val="28"/>
                <w:szCs w:val="28"/>
              </w:rPr>
              <w:t xml:space="preserve">Bakhtin, Mikhail. </w:t>
            </w:r>
            <w:r w:rsidRPr="0033588D">
              <w:rPr>
                <w:rFonts w:ascii="Calibri" w:hAnsi="Calibri" w:cs="Calibri"/>
                <w:i/>
                <w:iCs/>
                <w:noProof/>
                <w:sz w:val="28"/>
                <w:szCs w:val="28"/>
              </w:rPr>
              <w:t>Rabelais and his World</w:t>
            </w:r>
            <w:r w:rsidRPr="0033588D">
              <w:rPr>
                <w:rFonts w:ascii="Calibri" w:hAnsi="Calibri" w:cs="Calibri"/>
                <w:noProof/>
                <w:sz w:val="28"/>
                <w:szCs w:val="28"/>
              </w:rPr>
              <w:t>. Trans. Hélène Iswolsky. Indiana University Press, 1984.</w:t>
            </w:r>
          </w:p>
          <w:p w14:paraId="4E15B585" w14:textId="2A4C8CA5" w:rsidR="00F54C8A" w:rsidRPr="0033588D" w:rsidRDefault="00F54C8A" w:rsidP="00F54C8A">
            <w:pPr>
              <w:spacing w:line="256" w:lineRule="auto"/>
              <w:rPr>
                <w:rFonts w:ascii="Calibri" w:hAnsi="Calibri" w:cs="Calibri"/>
                <w:color w:val="000000"/>
                <w:sz w:val="28"/>
                <w:szCs w:val="28"/>
              </w:rPr>
            </w:pPr>
          </w:p>
        </w:tc>
      </w:tr>
    </w:tbl>
    <w:p w14:paraId="06D4CA04" w14:textId="77777777" w:rsidR="00B53866" w:rsidRPr="0033588D" w:rsidRDefault="00B53866" w:rsidP="008D6A7A">
      <w:pPr>
        <w:rPr>
          <w:rFonts w:ascii="Calibri" w:hAnsi="Calibri" w:cs="Calibri"/>
          <w:sz w:val="28"/>
          <w:szCs w:val="28"/>
        </w:rPr>
      </w:pPr>
    </w:p>
    <w:p w14:paraId="1ED9BDE0" w14:textId="77777777" w:rsidR="003118E6" w:rsidRDefault="003118E6">
      <w:pPr>
        <w:rPr>
          <w:rFonts w:ascii="Calibri" w:eastAsiaTheme="majorEastAsia" w:hAnsi="Calibri" w:cs="Calibri"/>
          <w:b/>
          <w:bCs/>
          <w:sz w:val="40"/>
          <w:szCs w:val="40"/>
        </w:rPr>
      </w:pPr>
      <w:r>
        <w:rPr>
          <w:rFonts w:ascii="Calibri" w:hAnsi="Calibri" w:cs="Calibri"/>
          <w:b/>
          <w:bCs/>
        </w:rPr>
        <w:br w:type="page"/>
      </w:r>
    </w:p>
    <w:p w14:paraId="09379F7C" w14:textId="77777777" w:rsidR="00AB46F9" w:rsidRDefault="00AB46F9" w:rsidP="00D2053A">
      <w:pPr>
        <w:pStyle w:val="Heading1"/>
        <w:rPr>
          <w:rFonts w:ascii="Calibri" w:hAnsi="Calibri" w:cs="Calibri"/>
          <w:b/>
          <w:bCs/>
          <w:color w:val="auto"/>
        </w:rPr>
        <w:sectPr w:rsidR="00AB46F9" w:rsidSect="001744EC">
          <w:footerReference w:type="default" r:id="rId402"/>
          <w:pgSz w:w="11906" w:h="16838"/>
          <w:pgMar w:top="1440" w:right="1440" w:bottom="1440" w:left="1440" w:header="708" w:footer="708" w:gutter="0"/>
          <w:cols w:space="708"/>
          <w:docGrid w:linePitch="360"/>
        </w:sectPr>
      </w:pPr>
      <w:bookmarkStart w:id="99" w:name="_Toc212122785"/>
    </w:p>
    <w:p w14:paraId="0DFEC15D" w14:textId="33CEC7F4" w:rsidR="00D2053A" w:rsidRPr="0033588D" w:rsidRDefault="00D2053A" w:rsidP="00D2053A">
      <w:pPr>
        <w:pStyle w:val="Heading1"/>
        <w:rPr>
          <w:rFonts w:ascii="Calibri" w:hAnsi="Calibri" w:cs="Calibri"/>
          <w:b/>
          <w:bCs/>
          <w:color w:val="auto"/>
        </w:rPr>
      </w:pPr>
      <w:r w:rsidRPr="0033588D">
        <w:rPr>
          <w:rFonts w:ascii="Calibri" w:hAnsi="Calibri" w:cs="Calibri"/>
          <w:b/>
          <w:bCs/>
          <w:color w:val="auto"/>
        </w:rPr>
        <w:lastRenderedPageBreak/>
        <w:t>Acknowledgements</w:t>
      </w:r>
      <w:bookmarkEnd w:id="99"/>
    </w:p>
    <w:p w14:paraId="0675A033" w14:textId="1693043C" w:rsidR="00D2053A" w:rsidRDefault="00D2053A" w:rsidP="00D2053A">
      <w:pPr>
        <w:rPr>
          <w:rFonts w:ascii="Calibri" w:hAnsi="Calibri" w:cs="Calibri"/>
          <w:sz w:val="28"/>
          <w:szCs w:val="28"/>
        </w:rPr>
      </w:pPr>
      <w:r w:rsidRPr="0033588D">
        <w:rPr>
          <w:rFonts w:ascii="Calibri" w:hAnsi="Calibri" w:cs="Calibri"/>
          <w:sz w:val="28"/>
          <w:szCs w:val="28"/>
        </w:rPr>
        <w:t xml:space="preserve">In addition to </w:t>
      </w:r>
      <w:r w:rsidR="00472A63">
        <w:rPr>
          <w:rFonts w:ascii="Calibri" w:hAnsi="Calibri" w:cs="Calibri"/>
          <w:sz w:val="28"/>
          <w:szCs w:val="28"/>
        </w:rPr>
        <w:t xml:space="preserve">Dr </w:t>
      </w:r>
      <w:r w:rsidR="003118E6">
        <w:rPr>
          <w:rFonts w:ascii="Calibri" w:hAnsi="Calibri" w:cs="Calibri"/>
          <w:sz w:val="28"/>
          <w:szCs w:val="28"/>
        </w:rPr>
        <w:t>Hanh Bui</w:t>
      </w:r>
      <w:r w:rsidRPr="0033588D">
        <w:rPr>
          <w:rFonts w:ascii="Calibri" w:hAnsi="Calibri" w:cs="Calibri"/>
          <w:sz w:val="28"/>
          <w:szCs w:val="28"/>
        </w:rPr>
        <w:t xml:space="preserve"> who contributed the introductory essay in this guide, Shakespeare’s Globe would like to acknowledge the support of Dr Oliver Lewis and the thoughtful contributions of the Intersectional Advisory Panel in preparing this resource (Arden Fitzroy; Eliza Jones; Isabel King; Maddy Dubovsky; Paris Chen; Sheilina Somani; Fannie Cole; Hana Machova; Sholem Lenkiewicz; Sieve Bonaiuti; Soumyaseema Mandal; Donna Daley Clarke; Jessica Butterworth; Sara Leone).</w:t>
      </w:r>
    </w:p>
    <w:p w14:paraId="08BA8993" w14:textId="77777777" w:rsidR="00446DA8" w:rsidRDefault="00446DA8" w:rsidP="00446DA8">
      <w:pPr>
        <w:rPr>
          <w:rFonts w:ascii="Calibri" w:hAnsi="Calibri" w:cs="Calibri"/>
          <w:sz w:val="28"/>
          <w:szCs w:val="28"/>
        </w:rPr>
      </w:pPr>
    </w:p>
    <w:p w14:paraId="773C7C34" w14:textId="77777777" w:rsidR="00446DA8" w:rsidRDefault="00446DA8" w:rsidP="00446DA8">
      <w:pPr>
        <w:rPr>
          <w:rFonts w:ascii="Calibri" w:hAnsi="Calibri" w:cs="Calibri"/>
          <w:sz w:val="28"/>
          <w:szCs w:val="28"/>
        </w:rPr>
      </w:pPr>
      <w:r>
        <w:rPr>
          <w:rFonts w:ascii="Calibri" w:hAnsi="Calibri" w:cs="Calibri"/>
          <w:sz w:val="28"/>
          <w:szCs w:val="28"/>
        </w:rPr>
        <w:t>This project would not have been possible without the generous award of a Research and Innovation Grant from The National Archives.</w:t>
      </w:r>
    </w:p>
    <w:p w14:paraId="67EDF326" w14:textId="30BBA24B" w:rsidR="00924444" w:rsidRDefault="00446DA8" w:rsidP="008D6A7A">
      <w:pPr>
        <w:rPr>
          <w:rFonts w:ascii="Calibri" w:hAnsi="Calibri" w:cs="Calibri"/>
          <w:sz w:val="28"/>
          <w:szCs w:val="28"/>
        </w:rPr>
      </w:pPr>
      <w:r w:rsidRPr="00190CF2">
        <w:rPr>
          <w:rFonts w:ascii="Calibri" w:hAnsi="Calibri" w:cs="Calibri"/>
          <w:noProof/>
          <w:sz w:val="28"/>
          <w:szCs w:val="28"/>
        </w:rPr>
        <w:drawing>
          <wp:inline distT="0" distB="0" distL="0" distR="0" wp14:anchorId="31490348" wp14:editId="2D580228">
            <wp:extent cx="2924175" cy="2924175"/>
            <wp:effectExtent l="0" t="0" r="9525" b="9525"/>
            <wp:docPr id="1142774181" name="Picture 1" descr="A whit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74181" name="Picture 1" descr="A white rectangular sign with black text&#10;&#10;Description automatically generated"/>
                    <pic:cNvPicPr>
                      <a:picLocks noChangeAspect="1" noChangeArrowheads="1"/>
                    </pic:cNvPicPr>
                  </pic:nvPicPr>
                  <pic:blipFill>
                    <a:blip r:embed="rId403" cstate="print">
                      <a:extLst>
                        <a:ext uri="{28A0092B-C50C-407E-A947-70E740481C1C}">
                          <a14:useLocalDpi xmlns:a14="http://schemas.microsoft.com/office/drawing/2010/main" val="0"/>
                        </a:ext>
                      </a:extLst>
                    </a:blip>
                    <a:srcRect/>
                    <a:stretch>
                      <a:fillRect/>
                    </a:stretch>
                  </pic:blipFill>
                  <pic:spPr bwMode="auto">
                    <a:xfrm>
                      <a:off x="0" y="0"/>
                      <a:ext cx="2924175" cy="2924175"/>
                    </a:xfrm>
                    <a:prstGeom prst="rect">
                      <a:avLst/>
                    </a:prstGeom>
                    <a:noFill/>
                    <a:ln>
                      <a:noFill/>
                    </a:ln>
                  </pic:spPr>
                </pic:pic>
              </a:graphicData>
            </a:graphic>
          </wp:inline>
        </w:drawing>
      </w:r>
    </w:p>
    <w:p w14:paraId="123617DC" w14:textId="77777777" w:rsidR="0014081C" w:rsidRDefault="0014081C" w:rsidP="008D6A7A">
      <w:pPr>
        <w:rPr>
          <w:rFonts w:ascii="Calibri" w:hAnsi="Calibri" w:cs="Calibri"/>
          <w:sz w:val="28"/>
          <w:szCs w:val="28"/>
        </w:rPr>
      </w:pPr>
    </w:p>
    <w:p w14:paraId="28AA7028" w14:textId="77777777" w:rsidR="0014081C" w:rsidRDefault="0014081C" w:rsidP="008D6A7A">
      <w:pPr>
        <w:rPr>
          <w:rFonts w:ascii="Calibri" w:hAnsi="Calibri" w:cs="Calibri"/>
          <w:sz w:val="28"/>
          <w:szCs w:val="28"/>
        </w:rPr>
      </w:pPr>
    </w:p>
    <w:p w14:paraId="0D18921F" w14:textId="77777777" w:rsidR="0014081C" w:rsidRDefault="0014081C" w:rsidP="008D6A7A">
      <w:pPr>
        <w:rPr>
          <w:rFonts w:ascii="Calibri" w:hAnsi="Calibri" w:cs="Calibri"/>
          <w:sz w:val="28"/>
          <w:szCs w:val="28"/>
        </w:rPr>
      </w:pPr>
    </w:p>
    <w:p w14:paraId="5EB471A8" w14:textId="77777777" w:rsidR="0014081C" w:rsidRDefault="0014081C" w:rsidP="008D6A7A">
      <w:pPr>
        <w:rPr>
          <w:rFonts w:ascii="Calibri" w:hAnsi="Calibri" w:cs="Calibri"/>
          <w:sz w:val="28"/>
          <w:szCs w:val="28"/>
        </w:rPr>
      </w:pPr>
    </w:p>
    <w:p w14:paraId="01A29C2B" w14:textId="77777777" w:rsidR="0014081C" w:rsidRDefault="0014081C" w:rsidP="008D6A7A">
      <w:pPr>
        <w:rPr>
          <w:rFonts w:ascii="Calibri" w:hAnsi="Calibri" w:cs="Calibri"/>
          <w:sz w:val="28"/>
          <w:szCs w:val="28"/>
        </w:rPr>
      </w:pPr>
    </w:p>
    <w:p w14:paraId="04A8C33F" w14:textId="77777777" w:rsidR="0014081C" w:rsidRDefault="0014081C" w:rsidP="008D6A7A">
      <w:pPr>
        <w:rPr>
          <w:rFonts w:ascii="Calibri" w:hAnsi="Calibri" w:cs="Calibri"/>
          <w:sz w:val="28"/>
          <w:szCs w:val="28"/>
        </w:rPr>
      </w:pPr>
    </w:p>
    <w:p w14:paraId="7A7CDEDE" w14:textId="7610EE79" w:rsidR="0014081C" w:rsidRDefault="00617655" w:rsidP="008D6A7A">
      <w:pPr>
        <w:rPr>
          <w:rFonts w:ascii="Calibri" w:hAnsi="Calibri" w:cs="Calibri"/>
          <w:sz w:val="28"/>
          <w:szCs w:val="28"/>
        </w:rPr>
      </w:pPr>
      <w:r>
        <w:rPr>
          <w:rFonts w:ascii="Calibri" w:hAnsi="Calibri" w:cs="Calibri"/>
          <w:sz w:val="28"/>
          <w:szCs w:val="28"/>
        </w:rPr>
        <w:t>Second</w:t>
      </w:r>
      <w:r w:rsidR="00FE5C79">
        <w:rPr>
          <w:rFonts w:ascii="Calibri" w:hAnsi="Calibri" w:cs="Calibri"/>
          <w:sz w:val="28"/>
          <w:szCs w:val="28"/>
        </w:rPr>
        <w:t xml:space="preserve"> Edition </w:t>
      </w:r>
      <w:r>
        <w:rPr>
          <w:rFonts w:ascii="Calibri" w:hAnsi="Calibri" w:cs="Calibri"/>
          <w:sz w:val="28"/>
          <w:szCs w:val="28"/>
        </w:rPr>
        <w:t>(</w:t>
      </w:r>
      <w:r w:rsidR="00FE5C79">
        <w:rPr>
          <w:rFonts w:ascii="Calibri" w:hAnsi="Calibri" w:cs="Calibri"/>
          <w:sz w:val="28"/>
          <w:szCs w:val="28"/>
        </w:rPr>
        <w:t>202</w:t>
      </w:r>
      <w:r>
        <w:rPr>
          <w:rFonts w:ascii="Calibri" w:hAnsi="Calibri" w:cs="Calibri"/>
          <w:sz w:val="28"/>
          <w:szCs w:val="28"/>
        </w:rPr>
        <w:t>6)</w:t>
      </w:r>
    </w:p>
    <w:p w14:paraId="4E4AEB45" w14:textId="092BCC99" w:rsidR="0014081C" w:rsidRDefault="0014081C" w:rsidP="008D6A7A">
      <w:pPr>
        <w:rPr>
          <w:rFonts w:ascii="Calibri" w:hAnsi="Calibri" w:cs="Calibri"/>
          <w:sz w:val="28"/>
          <w:szCs w:val="28"/>
        </w:rPr>
      </w:pPr>
      <w:r>
        <w:rPr>
          <w:rFonts w:ascii="Calibri" w:hAnsi="Calibri" w:cs="Calibri"/>
          <w:sz w:val="28"/>
          <w:szCs w:val="28"/>
        </w:rPr>
        <w:t>Front cover photo credit: Pete Le May</w:t>
      </w:r>
    </w:p>
    <w:p w14:paraId="48B587F6" w14:textId="62AA071B" w:rsidR="00924444" w:rsidRPr="0033588D" w:rsidRDefault="00924444" w:rsidP="008D6A7A">
      <w:pPr>
        <w:rPr>
          <w:rFonts w:ascii="Calibri" w:hAnsi="Calibri" w:cs="Calibri"/>
          <w:sz w:val="28"/>
          <w:szCs w:val="28"/>
        </w:rPr>
      </w:pPr>
      <w:r>
        <w:rPr>
          <w:rFonts w:ascii="Calibri" w:hAnsi="Calibri" w:cs="Calibri"/>
          <w:noProof/>
          <w:sz w:val="28"/>
          <w:szCs w:val="28"/>
        </w:rPr>
        <w:lastRenderedPageBreak/>
        <w:drawing>
          <wp:anchor distT="0" distB="0" distL="114300" distR="114300" simplePos="0" relativeHeight="251658241" behindDoc="0" locked="0" layoutInCell="1" allowOverlap="1" wp14:anchorId="2FDF7BF7" wp14:editId="262873C7">
            <wp:simplePos x="0" y="0"/>
            <wp:positionH relativeFrom="page">
              <wp:posOffset>-7141</wp:posOffset>
            </wp:positionH>
            <wp:positionV relativeFrom="page">
              <wp:posOffset>0</wp:posOffset>
            </wp:positionV>
            <wp:extent cx="7563114" cy="10698061"/>
            <wp:effectExtent l="0" t="0" r="0" b="8255"/>
            <wp:wrapSquare wrapText="bothSides"/>
            <wp:docPr id="1259082568" name="Picture 3" descr="A green background with a white ball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082568" name="Picture 3" descr="A green background with a white ball on it&#10;&#10;Description automatically generated"/>
                    <pic:cNvPicPr/>
                  </pic:nvPicPr>
                  <pic:blipFill>
                    <a:blip r:embed="rId404" cstate="print">
                      <a:extLst>
                        <a:ext uri="{28A0092B-C50C-407E-A947-70E740481C1C}">
                          <a14:useLocalDpi xmlns:a14="http://schemas.microsoft.com/office/drawing/2010/main" val="0"/>
                        </a:ext>
                      </a:extLst>
                    </a:blip>
                    <a:stretch>
                      <a:fillRect/>
                    </a:stretch>
                  </pic:blipFill>
                  <pic:spPr>
                    <a:xfrm>
                      <a:off x="0" y="0"/>
                      <a:ext cx="7563114" cy="10698061"/>
                    </a:xfrm>
                    <a:prstGeom prst="rect">
                      <a:avLst/>
                    </a:prstGeom>
                  </pic:spPr>
                </pic:pic>
              </a:graphicData>
            </a:graphic>
            <wp14:sizeRelH relativeFrom="margin">
              <wp14:pctWidth>0</wp14:pctWidth>
            </wp14:sizeRelH>
            <wp14:sizeRelV relativeFrom="margin">
              <wp14:pctHeight>0</wp14:pctHeight>
            </wp14:sizeRelV>
          </wp:anchor>
        </w:drawing>
      </w:r>
    </w:p>
    <w:sectPr w:rsidR="00924444" w:rsidRPr="0033588D" w:rsidSect="001744EC">
      <w:footerReference w:type="default" r:id="rId4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F6051" w14:textId="77777777" w:rsidR="00DD1E4D" w:rsidRDefault="00DD1E4D" w:rsidP="008C4592">
      <w:pPr>
        <w:spacing w:after="0" w:line="240" w:lineRule="auto"/>
      </w:pPr>
      <w:r>
        <w:separator/>
      </w:r>
    </w:p>
  </w:endnote>
  <w:endnote w:type="continuationSeparator" w:id="0">
    <w:p w14:paraId="0AD435B5" w14:textId="77777777" w:rsidR="00DD1E4D" w:rsidRDefault="00DD1E4D" w:rsidP="008C45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853A6" w14:textId="77777777" w:rsidR="00FB7FCE" w:rsidRDefault="00FB7F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8251889"/>
      <w:docPartObj>
        <w:docPartGallery w:val="Page Numbers (Bottom of Page)"/>
        <w:docPartUnique/>
      </w:docPartObj>
    </w:sdtPr>
    <w:sdtEndPr>
      <w:rPr>
        <w:noProof/>
      </w:rPr>
    </w:sdtEndPr>
    <w:sdtContent>
      <w:p w14:paraId="4B5FF62D" w14:textId="77777777" w:rsidR="001744EC" w:rsidRDefault="001744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74094B" w14:textId="0800A017" w:rsidR="001744EC" w:rsidRDefault="001744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4091221"/>
      <w:docPartObj>
        <w:docPartGallery w:val="Page Numbers (Bottom of Page)"/>
        <w:docPartUnique/>
      </w:docPartObj>
    </w:sdtPr>
    <w:sdtEndPr>
      <w:rPr>
        <w:noProof/>
      </w:rPr>
    </w:sdtEndPr>
    <w:sdtContent>
      <w:p w14:paraId="271A9EC7" w14:textId="0ABD9E81" w:rsidR="001744EC" w:rsidRDefault="001744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BF3C5A" w14:textId="0809FFC9" w:rsidR="00087376" w:rsidRDefault="001744EC">
    <w:pPr>
      <w:pStyle w:val="Footer"/>
    </w:pPr>
    <w:r>
      <w:t>Key: G – Gender, Q – Queerness, R – Race, D - Disability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747954"/>
      <w:docPartObj>
        <w:docPartGallery w:val="Page Numbers (Bottom of Page)"/>
        <w:docPartUnique/>
      </w:docPartObj>
    </w:sdtPr>
    <w:sdtEndPr>
      <w:rPr>
        <w:noProof/>
      </w:rPr>
    </w:sdtEndPr>
    <w:sdtContent>
      <w:p w14:paraId="6EF82064" w14:textId="24BEF8BE" w:rsidR="007768F3" w:rsidRDefault="007768F3" w:rsidP="007768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C37AA1" w14:textId="3FFF8D65" w:rsidR="007768F3" w:rsidRDefault="007768F3" w:rsidP="007768F3">
    <w:pPr>
      <w:pStyle w:val="Footer"/>
    </w:pPr>
    <w:r>
      <w:t>Key: R – Race, Q – Queerness, D – Disability, G – Gender</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350504"/>
      <w:docPartObj>
        <w:docPartGallery w:val="Page Numbers (Bottom of Page)"/>
        <w:docPartUnique/>
      </w:docPartObj>
    </w:sdtPr>
    <w:sdtEndPr>
      <w:rPr>
        <w:noProof/>
      </w:rPr>
    </w:sdtEndPr>
    <w:sdtContent>
      <w:p w14:paraId="78A40F07" w14:textId="77777777" w:rsidR="00FB7FCE" w:rsidRDefault="00FB7FCE" w:rsidP="007768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E1867D" w14:textId="0EF1487F" w:rsidR="00FB7FCE" w:rsidRDefault="00FB7FCE" w:rsidP="007768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D1F81" w14:textId="77777777" w:rsidR="00DD1E4D" w:rsidRDefault="00DD1E4D" w:rsidP="008C4592">
      <w:pPr>
        <w:spacing w:after="0" w:line="240" w:lineRule="auto"/>
      </w:pPr>
      <w:r>
        <w:separator/>
      </w:r>
    </w:p>
  </w:footnote>
  <w:footnote w:type="continuationSeparator" w:id="0">
    <w:p w14:paraId="6B3324BC" w14:textId="77777777" w:rsidR="00DD1E4D" w:rsidRDefault="00DD1E4D" w:rsidP="008C4592">
      <w:pPr>
        <w:spacing w:after="0" w:line="240" w:lineRule="auto"/>
      </w:pPr>
      <w:r>
        <w:continuationSeparator/>
      </w:r>
    </w:p>
  </w:footnote>
  <w:footnote w:id="1">
    <w:p w14:paraId="7CD6070B" w14:textId="77777777" w:rsidR="002820F3" w:rsidRDefault="002820F3" w:rsidP="002820F3">
      <w:pPr>
        <w:pStyle w:val="FootnoteText"/>
      </w:pPr>
      <w:r>
        <w:rPr>
          <w:rStyle w:val="FootnoteReference"/>
        </w:rPr>
        <w:footnoteRef/>
      </w:r>
      <w:r>
        <w:t xml:space="preserve"> </w:t>
      </w:r>
      <w:r w:rsidRPr="005B0146">
        <w:t xml:space="preserve">  </w:t>
      </w:r>
      <w:hyperlink r:id="rId1" w:history="1">
        <w:r w:rsidRPr="005F0253">
          <w:rPr>
            <w:rStyle w:val="Hyperlink"/>
          </w:rPr>
          <w:t>https://engenderingthestage.humanities.mcmaster.ca/2022/12/11/womens-investment-and-performance-at-the-fortune-playhouse/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33D33" w14:textId="77777777" w:rsidR="00FB7FCE" w:rsidRDefault="00FB7F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21EED" w14:textId="77777777" w:rsidR="00FB7FCE" w:rsidRDefault="00FB7F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2044" w14:textId="77777777" w:rsidR="00FB7FCE" w:rsidRDefault="00FB7F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55B"/>
    <w:rsid w:val="000008C1"/>
    <w:rsid w:val="0000170A"/>
    <w:rsid w:val="000017D9"/>
    <w:rsid w:val="0000298B"/>
    <w:rsid w:val="00002D80"/>
    <w:rsid w:val="00002D90"/>
    <w:rsid w:val="000030FE"/>
    <w:rsid w:val="00006462"/>
    <w:rsid w:val="00011802"/>
    <w:rsid w:val="00012FC5"/>
    <w:rsid w:val="0001387D"/>
    <w:rsid w:val="00014AF1"/>
    <w:rsid w:val="00015E9B"/>
    <w:rsid w:val="000162AC"/>
    <w:rsid w:val="00017895"/>
    <w:rsid w:val="00021763"/>
    <w:rsid w:val="000228BC"/>
    <w:rsid w:val="00023263"/>
    <w:rsid w:val="000255E7"/>
    <w:rsid w:val="000268AA"/>
    <w:rsid w:val="00027C06"/>
    <w:rsid w:val="00027C64"/>
    <w:rsid w:val="0003063E"/>
    <w:rsid w:val="00032492"/>
    <w:rsid w:val="00032595"/>
    <w:rsid w:val="000340DA"/>
    <w:rsid w:val="000341BE"/>
    <w:rsid w:val="00036AEA"/>
    <w:rsid w:val="00036C8C"/>
    <w:rsid w:val="00036ECB"/>
    <w:rsid w:val="0004069F"/>
    <w:rsid w:val="00040C7A"/>
    <w:rsid w:val="00042928"/>
    <w:rsid w:val="000440D7"/>
    <w:rsid w:val="000446C8"/>
    <w:rsid w:val="00044EF9"/>
    <w:rsid w:val="00044F1B"/>
    <w:rsid w:val="00044FB0"/>
    <w:rsid w:val="00046A49"/>
    <w:rsid w:val="0005033B"/>
    <w:rsid w:val="000512B3"/>
    <w:rsid w:val="00051823"/>
    <w:rsid w:val="00052645"/>
    <w:rsid w:val="00053872"/>
    <w:rsid w:val="00055C7F"/>
    <w:rsid w:val="000561A3"/>
    <w:rsid w:val="00056437"/>
    <w:rsid w:val="0005691C"/>
    <w:rsid w:val="00056CAF"/>
    <w:rsid w:val="000609FA"/>
    <w:rsid w:val="000613EF"/>
    <w:rsid w:val="00061D52"/>
    <w:rsid w:val="0006567C"/>
    <w:rsid w:val="00066900"/>
    <w:rsid w:val="000671D5"/>
    <w:rsid w:val="00067491"/>
    <w:rsid w:val="00067564"/>
    <w:rsid w:val="0007011C"/>
    <w:rsid w:val="0007268A"/>
    <w:rsid w:val="0007354C"/>
    <w:rsid w:val="00073BE0"/>
    <w:rsid w:val="0007483F"/>
    <w:rsid w:val="00075403"/>
    <w:rsid w:val="000772B8"/>
    <w:rsid w:val="000778B2"/>
    <w:rsid w:val="00077CD3"/>
    <w:rsid w:val="000828E4"/>
    <w:rsid w:val="00082A0B"/>
    <w:rsid w:val="00082BCC"/>
    <w:rsid w:val="0008300A"/>
    <w:rsid w:val="00084581"/>
    <w:rsid w:val="000846B2"/>
    <w:rsid w:val="00084F2B"/>
    <w:rsid w:val="00085067"/>
    <w:rsid w:val="000856E2"/>
    <w:rsid w:val="0008654C"/>
    <w:rsid w:val="000865D9"/>
    <w:rsid w:val="000868F2"/>
    <w:rsid w:val="00087376"/>
    <w:rsid w:val="00087790"/>
    <w:rsid w:val="000901E9"/>
    <w:rsid w:val="000906F0"/>
    <w:rsid w:val="000915F0"/>
    <w:rsid w:val="000919C7"/>
    <w:rsid w:val="0009233D"/>
    <w:rsid w:val="00092378"/>
    <w:rsid w:val="00092380"/>
    <w:rsid w:val="00092D58"/>
    <w:rsid w:val="0009496A"/>
    <w:rsid w:val="00095D47"/>
    <w:rsid w:val="00095F3F"/>
    <w:rsid w:val="00097315"/>
    <w:rsid w:val="000A101F"/>
    <w:rsid w:val="000A4472"/>
    <w:rsid w:val="000A4920"/>
    <w:rsid w:val="000A4CC0"/>
    <w:rsid w:val="000A53FA"/>
    <w:rsid w:val="000A5A73"/>
    <w:rsid w:val="000A5F6F"/>
    <w:rsid w:val="000A63F2"/>
    <w:rsid w:val="000A6CB9"/>
    <w:rsid w:val="000A73C5"/>
    <w:rsid w:val="000A79CE"/>
    <w:rsid w:val="000B0191"/>
    <w:rsid w:val="000B09CE"/>
    <w:rsid w:val="000B14F0"/>
    <w:rsid w:val="000B1D5A"/>
    <w:rsid w:val="000B5426"/>
    <w:rsid w:val="000B5CC7"/>
    <w:rsid w:val="000B619E"/>
    <w:rsid w:val="000B6261"/>
    <w:rsid w:val="000B7308"/>
    <w:rsid w:val="000B753E"/>
    <w:rsid w:val="000B774B"/>
    <w:rsid w:val="000B7D3E"/>
    <w:rsid w:val="000B7D65"/>
    <w:rsid w:val="000C1094"/>
    <w:rsid w:val="000C13BE"/>
    <w:rsid w:val="000C1EFD"/>
    <w:rsid w:val="000C377F"/>
    <w:rsid w:val="000C589F"/>
    <w:rsid w:val="000C7D09"/>
    <w:rsid w:val="000D0873"/>
    <w:rsid w:val="000D1DD2"/>
    <w:rsid w:val="000D20A0"/>
    <w:rsid w:val="000D3D2E"/>
    <w:rsid w:val="000D55B4"/>
    <w:rsid w:val="000D56F4"/>
    <w:rsid w:val="000D5A4A"/>
    <w:rsid w:val="000D5B50"/>
    <w:rsid w:val="000D5FA5"/>
    <w:rsid w:val="000D6369"/>
    <w:rsid w:val="000D6B72"/>
    <w:rsid w:val="000E02BA"/>
    <w:rsid w:val="000E1327"/>
    <w:rsid w:val="000E22BD"/>
    <w:rsid w:val="000E2430"/>
    <w:rsid w:val="000E34E8"/>
    <w:rsid w:val="000E3786"/>
    <w:rsid w:val="000E50A6"/>
    <w:rsid w:val="000E5CF5"/>
    <w:rsid w:val="000E5E20"/>
    <w:rsid w:val="000E6949"/>
    <w:rsid w:val="000E715B"/>
    <w:rsid w:val="000E75A3"/>
    <w:rsid w:val="000E7E39"/>
    <w:rsid w:val="000E7F1C"/>
    <w:rsid w:val="000F0011"/>
    <w:rsid w:val="000F01B8"/>
    <w:rsid w:val="000F0E15"/>
    <w:rsid w:val="000F2E54"/>
    <w:rsid w:val="000F34D4"/>
    <w:rsid w:val="000F39A2"/>
    <w:rsid w:val="000F3C3D"/>
    <w:rsid w:val="000F48C4"/>
    <w:rsid w:val="000F4EAC"/>
    <w:rsid w:val="000F5A36"/>
    <w:rsid w:val="000F7257"/>
    <w:rsid w:val="000F7AC0"/>
    <w:rsid w:val="00100F33"/>
    <w:rsid w:val="0010211B"/>
    <w:rsid w:val="00102A98"/>
    <w:rsid w:val="001043CA"/>
    <w:rsid w:val="0010614B"/>
    <w:rsid w:val="001065CC"/>
    <w:rsid w:val="0011106E"/>
    <w:rsid w:val="001111BA"/>
    <w:rsid w:val="00111278"/>
    <w:rsid w:val="00111B18"/>
    <w:rsid w:val="0011231E"/>
    <w:rsid w:val="00113D73"/>
    <w:rsid w:val="00113FA0"/>
    <w:rsid w:val="0011597B"/>
    <w:rsid w:val="00116397"/>
    <w:rsid w:val="00116889"/>
    <w:rsid w:val="00117299"/>
    <w:rsid w:val="001179E1"/>
    <w:rsid w:val="001203A3"/>
    <w:rsid w:val="00120616"/>
    <w:rsid w:val="001213AF"/>
    <w:rsid w:val="00122219"/>
    <w:rsid w:val="0012324F"/>
    <w:rsid w:val="001236DC"/>
    <w:rsid w:val="00124E95"/>
    <w:rsid w:val="00125D9F"/>
    <w:rsid w:val="0012664B"/>
    <w:rsid w:val="00127C69"/>
    <w:rsid w:val="0013204A"/>
    <w:rsid w:val="001346B1"/>
    <w:rsid w:val="001364E1"/>
    <w:rsid w:val="00136EAF"/>
    <w:rsid w:val="00137A07"/>
    <w:rsid w:val="00137A58"/>
    <w:rsid w:val="0014081C"/>
    <w:rsid w:val="00140BAC"/>
    <w:rsid w:val="00141999"/>
    <w:rsid w:val="00141C63"/>
    <w:rsid w:val="00143199"/>
    <w:rsid w:val="00143642"/>
    <w:rsid w:val="00143EA4"/>
    <w:rsid w:val="00143F7F"/>
    <w:rsid w:val="00144270"/>
    <w:rsid w:val="0014736C"/>
    <w:rsid w:val="00147390"/>
    <w:rsid w:val="00147676"/>
    <w:rsid w:val="00147C4E"/>
    <w:rsid w:val="00147F45"/>
    <w:rsid w:val="00150E00"/>
    <w:rsid w:val="00152575"/>
    <w:rsid w:val="00152F96"/>
    <w:rsid w:val="00153878"/>
    <w:rsid w:val="00155383"/>
    <w:rsid w:val="00155B0D"/>
    <w:rsid w:val="00157963"/>
    <w:rsid w:val="001602C8"/>
    <w:rsid w:val="00160E49"/>
    <w:rsid w:val="0016188D"/>
    <w:rsid w:val="00161BF5"/>
    <w:rsid w:val="00165F42"/>
    <w:rsid w:val="001674EC"/>
    <w:rsid w:val="00167929"/>
    <w:rsid w:val="00170FC0"/>
    <w:rsid w:val="001716B6"/>
    <w:rsid w:val="001718C2"/>
    <w:rsid w:val="001744EC"/>
    <w:rsid w:val="00176CDC"/>
    <w:rsid w:val="00183F00"/>
    <w:rsid w:val="00184004"/>
    <w:rsid w:val="00184806"/>
    <w:rsid w:val="00185D01"/>
    <w:rsid w:val="00187300"/>
    <w:rsid w:val="00187706"/>
    <w:rsid w:val="00187DF3"/>
    <w:rsid w:val="00190E18"/>
    <w:rsid w:val="00190F5C"/>
    <w:rsid w:val="0019123B"/>
    <w:rsid w:val="001915F9"/>
    <w:rsid w:val="00191E49"/>
    <w:rsid w:val="00192F6D"/>
    <w:rsid w:val="00193033"/>
    <w:rsid w:val="0019373F"/>
    <w:rsid w:val="00196B1C"/>
    <w:rsid w:val="001971DA"/>
    <w:rsid w:val="00197315"/>
    <w:rsid w:val="001A0314"/>
    <w:rsid w:val="001A193D"/>
    <w:rsid w:val="001A2338"/>
    <w:rsid w:val="001A24B6"/>
    <w:rsid w:val="001A33B6"/>
    <w:rsid w:val="001A3DD2"/>
    <w:rsid w:val="001A4A10"/>
    <w:rsid w:val="001A4E66"/>
    <w:rsid w:val="001A5BAC"/>
    <w:rsid w:val="001A6048"/>
    <w:rsid w:val="001A6086"/>
    <w:rsid w:val="001B005D"/>
    <w:rsid w:val="001B01B2"/>
    <w:rsid w:val="001B0775"/>
    <w:rsid w:val="001B19D0"/>
    <w:rsid w:val="001B2AA2"/>
    <w:rsid w:val="001B2FDE"/>
    <w:rsid w:val="001B39EB"/>
    <w:rsid w:val="001B3AF2"/>
    <w:rsid w:val="001B3FF3"/>
    <w:rsid w:val="001B4015"/>
    <w:rsid w:val="001B4687"/>
    <w:rsid w:val="001B5FEE"/>
    <w:rsid w:val="001B6A3B"/>
    <w:rsid w:val="001B6B1B"/>
    <w:rsid w:val="001C0A8D"/>
    <w:rsid w:val="001C115C"/>
    <w:rsid w:val="001C201C"/>
    <w:rsid w:val="001C2380"/>
    <w:rsid w:val="001C2446"/>
    <w:rsid w:val="001C5101"/>
    <w:rsid w:val="001C763C"/>
    <w:rsid w:val="001D1780"/>
    <w:rsid w:val="001D2A12"/>
    <w:rsid w:val="001D2C17"/>
    <w:rsid w:val="001D575E"/>
    <w:rsid w:val="001D7A46"/>
    <w:rsid w:val="001E067A"/>
    <w:rsid w:val="001E0B72"/>
    <w:rsid w:val="001E1D1E"/>
    <w:rsid w:val="001E5346"/>
    <w:rsid w:val="001E5B2B"/>
    <w:rsid w:val="001E6E8E"/>
    <w:rsid w:val="001E7B26"/>
    <w:rsid w:val="001F2A2F"/>
    <w:rsid w:val="001F4E5D"/>
    <w:rsid w:val="001F5607"/>
    <w:rsid w:val="001F5AFD"/>
    <w:rsid w:val="001F5C9F"/>
    <w:rsid w:val="001F5EF5"/>
    <w:rsid w:val="001F7416"/>
    <w:rsid w:val="001F7CDC"/>
    <w:rsid w:val="00200087"/>
    <w:rsid w:val="002002A3"/>
    <w:rsid w:val="00200DEE"/>
    <w:rsid w:val="00203238"/>
    <w:rsid w:val="002044DF"/>
    <w:rsid w:val="00205B80"/>
    <w:rsid w:val="0021012F"/>
    <w:rsid w:val="002127EA"/>
    <w:rsid w:val="00215A74"/>
    <w:rsid w:val="00215D72"/>
    <w:rsid w:val="00216197"/>
    <w:rsid w:val="00216E50"/>
    <w:rsid w:val="00217248"/>
    <w:rsid w:val="002177F5"/>
    <w:rsid w:val="00221AAD"/>
    <w:rsid w:val="00222CCA"/>
    <w:rsid w:val="00222DF4"/>
    <w:rsid w:val="0022553A"/>
    <w:rsid w:val="002259E9"/>
    <w:rsid w:val="002267CB"/>
    <w:rsid w:val="00227DBE"/>
    <w:rsid w:val="00230096"/>
    <w:rsid w:val="00231EFB"/>
    <w:rsid w:val="002324EE"/>
    <w:rsid w:val="00232FEF"/>
    <w:rsid w:val="002330AC"/>
    <w:rsid w:val="002331CE"/>
    <w:rsid w:val="00233490"/>
    <w:rsid w:val="002360CA"/>
    <w:rsid w:val="0023622B"/>
    <w:rsid w:val="00237B12"/>
    <w:rsid w:val="00237D6B"/>
    <w:rsid w:val="00240632"/>
    <w:rsid w:val="002407DA"/>
    <w:rsid w:val="00240A5B"/>
    <w:rsid w:val="00243CB9"/>
    <w:rsid w:val="002453D3"/>
    <w:rsid w:val="00245433"/>
    <w:rsid w:val="002454D2"/>
    <w:rsid w:val="00245D60"/>
    <w:rsid w:val="00245DE5"/>
    <w:rsid w:val="00246A42"/>
    <w:rsid w:val="00246D47"/>
    <w:rsid w:val="00247287"/>
    <w:rsid w:val="00253056"/>
    <w:rsid w:val="00254C51"/>
    <w:rsid w:val="00255C37"/>
    <w:rsid w:val="00255E71"/>
    <w:rsid w:val="00260F4B"/>
    <w:rsid w:val="0026220A"/>
    <w:rsid w:val="0026333A"/>
    <w:rsid w:val="00264B6D"/>
    <w:rsid w:val="00264BE2"/>
    <w:rsid w:val="00265EF6"/>
    <w:rsid w:val="00266DF1"/>
    <w:rsid w:val="0026731E"/>
    <w:rsid w:val="002678B3"/>
    <w:rsid w:val="00267D8D"/>
    <w:rsid w:val="0027085B"/>
    <w:rsid w:val="00270DF7"/>
    <w:rsid w:val="00271146"/>
    <w:rsid w:val="00273145"/>
    <w:rsid w:val="0027378A"/>
    <w:rsid w:val="00274E2E"/>
    <w:rsid w:val="0027526F"/>
    <w:rsid w:val="0027756A"/>
    <w:rsid w:val="00277EB9"/>
    <w:rsid w:val="002801C7"/>
    <w:rsid w:val="0028146B"/>
    <w:rsid w:val="0028166C"/>
    <w:rsid w:val="00281DF0"/>
    <w:rsid w:val="002820F3"/>
    <w:rsid w:val="00283887"/>
    <w:rsid w:val="00283AA1"/>
    <w:rsid w:val="002848D6"/>
    <w:rsid w:val="00284E68"/>
    <w:rsid w:val="00285E37"/>
    <w:rsid w:val="00286483"/>
    <w:rsid w:val="002864AF"/>
    <w:rsid w:val="00286CC6"/>
    <w:rsid w:val="00287F09"/>
    <w:rsid w:val="002906A8"/>
    <w:rsid w:val="00291432"/>
    <w:rsid w:val="0029146B"/>
    <w:rsid w:val="00291C23"/>
    <w:rsid w:val="00292261"/>
    <w:rsid w:val="00292E31"/>
    <w:rsid w:val="002935EA"/>
    <w:rsid w:val="002945ED"/>
    <w:rsid w:val="002949D0"/>
    <w:rsid w:val="0029586B"/>
    <w:rsid w:val="00295A4E"/>
    <w:rsid w:val="00296961"/>
    <w:rsid w:val="00296E62"/>
    <w:rsid w:val="002A0997"/>
    <w:rsid w:val="002A4CC6"/>
    <w:rsid w:val="002A5926"/>
    <w:rsid w:val="002A5CFE"/>
    <w:rsid w:val="002A5DED"/>
    <w:rsid w:val="002A6566"/>
    <w:rsid w:val="002A6D96"/>
    <w:rsid w:val="002A7BB0"/>
    <w:rsid w:val="002A7FA6"/>
    <w:rsid w:val="002B0721"/>
    <w:rsid w:val="002B1EF8"/>
    <w:rsid w:val="002B48C9"/>
    <w:rsid w:val="002B4E21"/>
    <w:rsid w:val="002B53D4"/>
    <w:rsid w:val="002B61B1"/>
    <w:rsid w:val="002C5584"/>
    <w:rsid w:val="002C58E8"/>
    <w:rsid w:val="002C69B9"/>
    <w:rsid w:val="002C782F"/>
    <w:rsid w:val="002D3D74"/>
    <w:rsid w:val="002D4370"/>
    <w:rsid w:val="002D473E"/>
    <w:rsid w:val="002D4D2B"/>
    <w:rsid w:val="002D4E23"/>
    <w:rsid w:val="002D59C9"/>
    <w:rsid w:val="002D6C63"/>
    <w:rsid w:val="002D7248"/>
    <w:rsid w:val="002D741E"/>
    <w:rsid w:val="002E036A"/>
    <w:rsid w:val="002E23FD"/>
    <w:rsid w:val="002E25EE"/>
    <w:rsid w:val="002E2E80"/>
    <w:rsid w:val="002E3693"/>
    <w:rsid w:val="002E402E"/>
    <w:rsid w:val="002E4E7E"/>
    <w:rsid w:val="002E615C"/>
    <w:rsid w:val="002E629E"/>
    <w:rsid w:val="002E6CBA"/>
    <w:rsid w:val="002E6EB2"/>
    <w:rsid w:val="002F00D6"/>
    <w:rsid w:val="002F0C98"/>
    <w:rsid w:val="002F0D0A"/>
    <w:rsid w:val="002F26C0"/>
    <w:rsid w:val="002F3176"/>
    <w:rsid w:val="002F366F"/>
    <w:rsid w:val="002F4B0D"/>
    <w:rsid w:val="002F4C48"/>
    <w:rsid w:val="002F5A78"/>
    <w:rsid w:val="002F6861"/>
    <w:rsid w:val="002F6E51"/>
    <w:rsid w:val="002F6EC9"/>
    <w:rsid w:val="002F6F4D"/>
    <w:rsid w:val="00301E0F"/>
    <w:rsid w:val="0030329F"/>
    <w:rsid w:val="00303329"/>
    <w:rsid w:val="00304CED"/>
    <w:rsid w:val="00306446"/>
    <w:rsid w:val="003067D7"/>
    <w:rsid w:val="00307C51"/>
    <w:rsid w:val="003105A2"/>
    <w:rsid w:val="003116CB"/>
    <w:rsid w:val="003118E6"/>
    <w:rsid w:val="00311DB5"/>
    <w:rsid w:val="00312FA7"/>
    <w:rsid w:val="003133FA"/>
    <w:rsid w:val="003144BF"/>
    <w:rsid w:val="0031585B"/>
    <w:rsid w:val="003169B1"/>
    <w:rsid w:val="00317160"/>
    <w:rsid w:val="003174F6"/>
    <w:rsid w:val="00320BE8"/>
    <w:rsid w:val="00323E54"/>
    <w:rsid w:val="00324BCC"/>
    <w:rsid w:val="00325CDD"/>
    <w:rsid w:val="003260B8"/>
    <w:rsid w:val="003264F1"/>
    <w:rsid w:val="00326A08"/>
    <w:rsid w:val="00327FB5"/>
    <w:rsid w:val="003303BF"/>
    <w:rsid w:val="00332E89"/>
    <w:rsid w:val="00333A25"/>
    <w:rsid w:val="00334FE1"/>
    <w:rsid w:val="0033588D"/>
    <w:rsid w:val="00335E8E"/>
    <w:rsid w:val="0033658F"/>
    <w:rsid w:val="00336765"/>
    <w:rsid w:val="0033765D"/>
    <w:rsid w:val="00341DF0"/>
    <w:rsid w:val="00341EF8"/>
    <w:rsid w:val="00343D4A"/>
    <w:rsid w:val="0034497F"/>
    <w:rsid w:val="0034558C"/>
    <w:rsid w:val="00347383"/>
    <w:rsid w:val="0035032E"/>
    <w:rsid w:val="003506FD"/>
    <w:rsid w:val="00351FD7"/>
    <w:rsid w:val="0035221D"/>
    <w:rsid w:val="00353559"/>
    <w:rsid w:val="003539D0"/>
    <w:rsid w:val="0035474E"/>
    <w:rsid w:val="0035515C"/>
    <w:rsid w:val="00356673"/>
    <w:rsid w:val="00356E85"/>
    <w:rsid w:val="003571F2"/>
    <w:rsid w:val="003579EC"/>
    <w:rsid w:val="0036032F"/>
    <w:rsid w:val="00360B9C"/>
    <w:rsid w:val="00362FF1"/>
    <w:rsid w:val="003631FA"/>
    <w:rsid w:val="00363A3F"/>
    <w:rsid w:val="00363E2C"/>
    <w:rsid w:val="003657BD"/>
    <w:rsid w:val="0036675F"/>
    <w:rsid w:val="0036709B"/>
    <w:rsid w:val="0036761D"/>
    <w:rsid w:val="0037032F"/>
    <w:rsid w:val="00371890"/>
    <w:rsid w:val="00371DC8"/>
    <w:rsid w:val="003720CF"/>
    <w:rsid w:val="00373970"/>
    <w:rsid w:val="00373D37"/>
    <w:rsid w:val="0037527C"/>
    <w:rsid w:val="00375920"/>
    <w:rsid w:val="00376170"/>
    <w:rsid w:val="003778AD"/>
    <w:rsid w:val="00377B95"/>
    <w:rsid w:val="00380B35"/>
    <w:rsid w:val="00380B74"/>
    <w:rsid w:val="00380D74"/>
    <w:rsid w:val="00380F2B"/>
    <w:rsid w:val="00381E1F"/>
    <w:rsid w:val="00382EEA"/>
    <w:rsid w:val="00382FEA"/>
    <w:rsid w:val="00383415"/>
    <w:rsid w:val="00383881"/>
    <w:rsid w:val="00383AE2"/>
    <w:rsid w:val="00384820"/>
    <w:rsid w:val="003850EB"/>
    <w:rsid w:val="00385207"/>
    <w:rsid w:val="003857AE"/>
    <w:rsid w:val="00385A8A"/>
    <w:rsid w:val="003909E9"/>
    <w:rsid w:val="003933B6"/>
    <w:rsid w:val="00393745"/>
    <w:rsid w:val="0039388A"/>
    <w:rsid w:val="00393BB8"/>
    <w:rsid w:val="00393D58"/>
    <w:rsid w:val="00394AD6"/>
    <w:rsid w:val="00394B6F"/>
    <w:rsid w:val="00394C78"/>
    <w:rsid w:val="003952D3"/>
    <w:rsid w:val="00395764"/>
    <w:rsid w:val="00395CE1"/>
    <w:rsid w:val="003A0268"/>
    <w:rsid w:val="003A1179"/>
    <w:rsid w:val="003A1482"/>
    <w:rsid w:val="003A1620"/>
    <w:rsid w:val="003A4544"/>
    <w:rsid w:val="003A4CCD"/>
    <w:rsid w:val="003A4DDD"/>
    <w:rsid w:val="003A620B"/>
    <w:rsid w:val="003B0C1F"/>
    <w:rsid w:val="003B0E10"/>
    <w:rsid w:val="003B1967"/>
    <w:rsid w:val="003B216F"/>
    <w:rsid w:val="003B28B2"/>
    <w:rsid w:val="003B2F81"/>
    <w:rsid w:val="003B3CB0"/>
    <w:rsid w:val="003B4E02"/>
    <w:rsid w:val="003B5A29"/>
    <w:rsid w:val="003B68B2"/>
    <w:rsid w:val="003B6C70"/>
    <w:rsid w:val="003B75B2"/>
    <w:rsid w:val="003B7CE3"/>
    <w:rsid w:val="003C0137"/>
    <w:rsid w:val="003C0433"/>
    <w:rsid w:val="003C0C08"/>
    <w:rsid w:val="003C187C"/>
    <w:rsid w:val="003C254A"/>
    <w:rsid w:val="003C2BEA"/>
    <w:rsid w:val="003C403D"/>
    <w:rsid w:val="003C4888"/>
    <w:rsid w:val="003C54AD"/>
    <w:rsid w:val="003C65CB"/>
    <w:rsid w:val="003C799D"/>
    <w:rsid w:val="003C7BDC"/>
    <w:rsid w:val="003D084D"/>
    <w:rsid w:val="003D2134"/>
    <w:rsid w:val="003D2777"/>
    <w:rsid w:val="003D33BA"/>
    <w:rsid w:val="003D4134"/>
    <w:rsid w:val="003D4D3B"/>
    <w:rsid w:val="003D6BE8"/>
    <w:rsid w:val="003E0BF6"/>
    <w:rsid w:val="003E13E3"/>
    <w:rsid w:val="003E146C"/>
    <w:rsid w:val="003E15AA"/>
    <w:rsid w:val="003E32FE"/>
    <w:rsid w:val="003E5183"/>
    <w:rsid w:val="003E56A3"/>
    <w:rsid w:val="003E5732"/>
    <w:rsid w:val="003E57B7"/>
    <w:rsid w:val="003E58B0"/>
    <w:rsid w:val="003E62E0"/>
    <w:rsid w:val="003E73B6"/>
    <w:rsid w:val="003E74ED"/>
    <w:rsid w:val="003F0265"/>
    <w:rsid w:val="003F16B9"/>
    <w:rsid w:val="003F2F8B"/>
    <w:rsid w:val="003F38BD"/>
    <w:rsid w:val="003F4FEB"/>
    <w:rsid w:val="003F561B"/>
    <w:rsid w:val="003F5FD9"/>
    <w:rsid w:val="003F62DC"/>
    <w:rsid w:val="003F6893"/>
    <w:rsid w:val="003F7D47"/>
    <w:rsid w:val="0040212B"/>
    <w:rsid w:val="004021A0"/>
    <w:rsid w:val="00402759"/>
    <w:rsid w:val="0040285A"/>
    <w:rsid w:val="004031DA"/>
    <w:rsid w:val="00403E8B"/>
    <w:rsid w:val="00404C21"/>
    <w:rsid w:val="00405380"/>
    <w:rsid w:val="004058B4"/>
    <w:rsid w:val="004059A3"/>
    <w:rsid w:val="00405A43"/>
    <w:rsid w:val="00405BF2"/>
    <w:rsid w:val="00406653"/>
    <w:rsid w:val="00406D57"/>
    <w:rsid w:val="0041248B"/>
    <w:rsid w:val="00413B0F"/>
    <w:rsid w:val="00413D15"/>
    <w:rsid w:val="00415411"/>
    <w:rsid w:val="004159C9"/>
    <w:rsid w:val="00416C92"/>
    <w:rsid w:val="00420E53"/>
    <w:rsid w:val="00421108"/>
    <w:rsid w:val="00421BC1"/>
    <w:rsid w:val="0042441B"/>
    <w:rsid w:val="00424C9D"/>
    <w:rsid w:val="004250BA"/>
    <w:rsid w:val="0042577A"/>
    <w:rsid w:val="00425ECF"/>
    <w:rsid w:val="00426089"/>
    <w:rsid w:val="00426D89"/>
    <w:rsid w:val="00427108"/>
    <w:rsid w:val="00434A20"/>
    <w:rsid w:val="00434D4C"/>
    <w:rsid w:val="00434EC1"/>
    <w:rsid w:val="00436E91"/>
    <w:rsid w:val="00440E66"/>
    <w:rsid w:val="004412FB"/>
    <w:rsid w:val="00441CF6"/>
    <w:rsid w:val="00442DB7"/>
    <w:rsid w:val="00444E71"/>
    <w:rsid w:val="00445EBF"/>
    <w:rsid w:val="00446DA8"/>
    <w:rsid w:val="00446E64"/>
    <w:rsid w:val="0045105E"/>
    <w:rsid w:val="00451687"/>
    <w:rsid w:val="00451D5F"/>
    <w:rsid w:val="004524B6"/>
    <w:rsid w:val="00452ED2"/>
    <w:rsid w:val="0045327A"/>
    <w:rsid w:val="00453351"/>
    <w:rsid w:val="00453F3A"/>
    <w:rsid w:val="00454741"/>
    <w:rsid w:val="004556ED"/>
    <w:rsid w:val="0045576C"/>
    <w:rsid w:val="00457362"/>
    <w:rsid w:val="00457802"/>
    <w:rsid w:val="00460968"/>
    <w:rsid w:val="0046232A"/>
    <w:rsid w:val="00462B38"/>
    <w:rsid w:val="00462F3B"/>
    <w:rsid w:val="00463810"/>
    <w:rsid w:val="00463FF3"/>
    <w:rsid w:val="00464077"/>
    <w:rsid w:val="00464308"/>
    <w:rsid w:val="00464700"/>
    <w:rsid w:val="004649DE"/>
    <w:rsid w:val="00464C0B"/>
    <w:rsid w:val="00465410"/>
    <w:rsid w:val="004654B3"/>
    <w:rsid w:val="0046657E"/>
    <w:rsid w:val="00466F4A"/>
    <w:rsid w:val="00467D9C"/>
    <w:rsid w:val="00467E4A"/>
    <w:rsid w:val="004709DB"/>
    <w:rsid w:val="00470A05"/>
    <w:rsid w:val="00471181"/>
    <w:rsid w:val="004711CA"/>
    <w:rsid w:val="004719A9"/>
    <w:rsid w:val="00471AED"/>
    <w:rsid w:val="004722B7"/>
    <w:rsid w:val="004725DB"/>
    <w:rsid w:val="00472A63"/>
    <w:rsid w:val="00474A66"/>
    <w:rsid w:val="00476A68"/>
    <w:rsid w:val="00477055"/>
    <w:rsid w:val="004805D9"/>
    <w:rsid w:val="0048203B"/>
    <w:rsid w:val="00482493"/>
    <w:rsid w:val="00482DAB"/>
    <w:rsid w:val="00483D33"/>
    <w:rsid w:val="00484C1C"/>
    <w:rsid w:val="004855CD"/>
    <w:rsid w:val="00485E3E"/>
    <w:rsid w:val="00486CA8"/>
    <w:rsid w:val="004876D3"/>
    <w:rsid w:val="00487D3D"/>
    <w:rsid w:val="00490556"/>
    <w:rsid w:val="00491AA2"/>
    <w:rsid w:val="00492405"/>
    <w:rsid w:val="004925B2"/>
    <w:rsid w:val="0049651E"/>
    <w:rsid w:val="00497245"/>
    <w:rsid w:val="00497895"/>
    <w:rsid w:val="004978C9"/>
    <w:rsid w:val="004A0E28"/>
    <w:rsid w:val="004A1831"/>
    <w:rsid w:val="004A1C24"/>
    <w:rsid w:val="004A1C40"/>
    <w:rsid w:val="004A201F"/>
    <w:rsid w:val="004A3169"/>
    <w:rsid w:val="004A38C3"/>
    <w:rsid w:val="004A4FBB"/>
    <w:rsid w:val="004A577B"/>
    <w:rsid w:val="004A5D4B"/>
    <w:rsid w:val="004A6154"/>
    <w:rsid w:val="004A6B54"/>
    <w:rsid w:val="004B0AB8"/>
    <w:rsid w:val="004B11DB"/>
    <w:rsid w:val="004B2385"/>
    <w:rsid w:val="004B3D37"/>
    <w:rsid w:val="004B4575"/>
    <w:rsid w:val="004B4D0A"/>
    <w:rsid w:val="004B53A8"/>
    <w:rsid w:val="004B648D"/>
    <w:rsid w:val="004B6644"/>
    <w:rsid w:val="004B6DE5"/>
    <w:rsid w:val="004B7A30"/>
    <w:rsid w:val="004C016C"/>
    <w:rsid w:val="004C0C55"/>
    <w:rsid w:val="004C2994"/>
    <w:rsid w:val="004C2BA0"/>
    <w:rsid w:val="004C4ADF"/>
    <w:rsid w:val="004C531A"/>
    <w:rsid w:val="004C54AB"/>
    <w:rsid w:val="004C70C0"/>
    <w:rsid w:val="004C7B31"/>
    <w:rsid w:val="004C7C7E"/>
    <w:rsid w:val="004D032D"/>
    <w:rsid w:val="004D0BE0"/>
    <w:rsid w:val="004D1A0A"/>
    <w:rsid w:val="004D26FB"/>
    <w:rsid w:val="004D3B25"/>
    <w:rsid w:val="004D3DEB"/>
    <w:rsid w:val="004D52F6"/>
    <w:rsid w:val="004D53C4"/>
    <w:rsid w:val="004E275F"/>
    <w:rsid w:val="004E2774"/>
    <w:rsid w:val="004E28D1"/>
    <w:rsid w:val="004E55EA"/>
    <w:rsid w:val="004E7A49"/>
    <w:rsid w:val="004E7EB7"/>
    <w:rsid w:val="004F01E8"/>
    <w:rsid w:val="004F06B3"/>
    <w:rsid w:val="004F32BD"/>
    <w:rsid w:val="004F33B0"/>
    <w:rsid w:val="004F3B31"/>
    <w:rsid w:val="004F4716"/>
    <w:rsid w:val="004F48B0"/>
    <w:rsid w:val="004F5BD7"/>
    <w:rsid w:val="004F6238"/>
    <w:rsid w:val="004F6D3D"/>
    <w:rsid w:val="004F7CD0"/>
    <w:rsid w:val="005024E7"/>
    <w:rsid w:val="00503770"/>
    <w:rsid w:val="00504D18"/>
    <w:rsid w:val="0050568E"/>
    <w:rsid w:val="00505F14"/>
    <w:rsid w:val="00505F60"/>
    <w:rsid w:val="00506143"/>
    <w:rsid w:val="00506693"/>
    <w:rsid w:val="00506969"/>
    <w:rsid w:val="0050759F"/>
    <w:rsid w:val="005077A3"/>
    <w:rsid w:val="00511922"/>
    <w:rsid w:val="0051301A"/>
    <w:rsid w:val="0051462F"/>
    <w:rsid w:val="0051565D"/>
    <w:rsid w:val="0051587E"/>
    <w:rsid w:val="00515A75"/>
    <w:rsid w:val="00517D1D"/>
    <w:rsid w:val="0052133E"/>
    <w:rsid w:val="00521510"/>
    <w:rsid w:val="00521E20"/>
    <w:rsid w:val="005241B3"/>
    <w:rsid w:val="0052499D"/>
    <w:rsid w:val="00524AE8"/>
    <w:rsid w:val="005250C9"/>
    <w:rsid w:val="00525AA7"/>
    <w:rsid w:val="005262B2"/>
    <w:rsid w:val="005263BD"/>
    <w:rsid w:val="00530A85"/>
    <w:rsid w:val="00530BD4"/>
    <w:rsid w:val="00531F31"/>
    <w:rsid w:val="00532591"/>
    <w:rsid w:val="0053404F"/>
    <w:rsid w:val="00534115"/>
    <w:rsid w:val="005349EA"/>
    <w:rsid w:val="00534A41"/>
    <w:rsid w:val="005361E1"/>
    <w:rsid w:val="00537387"/>
    <w:rsid w:val="00537804"/>
    <w:rsid w:val="0054112F"/>
    <w:rsid w:val="005414EA"/>
    <w:rsid w:val="00541CEE"/>
    <w:rsid w:val="00542C78"/>
    <w:rsid w:val="00543719"/>
    <w:rsid w:val="0054568F"/>
    <w:rsid w:val="005464FC"/>
    <w:rsid w:val="00546652"/>
    <w:rsid w:val="00546ACF"/>
    <w:rsid w:val="00547386"/>
    <w:rsid w:val="005507F3"/>
    <w:rsid w:val="00551D7A"/>
    <w:rsid w:val="00553657"/>
    <w:rsid w:val="0055428B"/>
    <w:rsid w:val="00554B14"/>
    <w:rsid w:val="00554C52"/>
    <w:rsid w:val="00555F97"/>
    <w:rsid w:val="00556883"/>
    <w:rsid w:val="005569D7"/>
    <w:rsid w:val="00560314"/>
    <w:rsid w:val="00560BEE"/>
    <w:rsid w:val="00560E29"/>
    <w:rsid w:val="00561CF3"/>
    <w:rsid w:val="005635E1"/>
    <w:rsid w:val="00563E36"/>
    <w:rsid w:val="00564399"/>
    <w:rsid w:val="00564C2F"/>
    <w:rsid w:val="0056501B"/>
    <w:rsid w:val="005659A1"/>
    <w:rsid w:val="00566020"/>
    <w:rsid w:val="0056627B"/>
    <w:rsid w:val="0056726E"/>
    <w:rsid w:val="00567DA0"/>
    <w:rsid w:val="0057025C"/>
    <w:rsid w:val="00570F6F"/>
    <w:rsid w:val="0057102F"/>
    <w:rsid w:val="0057158D"/>
    <w:rsid w:val="005719C2"/>
    <w:rsid w:val="00572A2A"/>
    <w:rsid w:val="00572E01"/>
    <w:rsid w:val="00572E66"/>
    <w:rsid w:val="00572FF7"/>
    <w:rsid w:val="0057301D"/>
    <w:rsid w:val="00573063"/>
    <w:rsid w:val="00577379"/>
    <w:rsid w:val="005804B6"/>
    <w:rsid w:val="00580ACF"/>
    <w:rsid w:val="00580D7D"/>
    <w:rsid w:val="00581494"/>
    <w:rsid w:val="00581725"/>
    <w:rsid w:val="0058172E"/>
    <w:rsid w:val="0058225E"/>
    <w:rsid w:val="00582B92"/>
    <w:rsid w:val="00583479"/>
    <w:rsid w:val="0058435D"/>
    <w:rsid w:val="00584468"/>
    <w:rsid w:val="00586B1A"/>
    <w:rsid w:val="0059238A"/>
    <w:rsid w:val="005933E4"/>
    <w:rsid w:val="0059511B"/>
    <w:rsid w:val="005967A6"/>
    <w:rsid w:val="00597736"/>
    <w:rsid w:val="00597BA2"/>
    <w:rsid w:val="005A1255"/>
    <w:rsid w:val="005A2A49"/>
    <w:rsid w:val="005A2D47"/>
    <w:rsid w:val="005A4F34"/>
    <w:rsid w:val="005A675E"/>
    <w:rsid w:val="005A6E20"/>
    <w:rsid w:val="005A794E"/>
    <w:rsid w:val="005B1CED"/>
    <w:rsid w:val="005B1DE8"/>
    <w:rsid w:val="005B3346"/>
    <w:rsid w:val="005B3F3E"/>
    <w:rsid w:val="005B507F"/>
    <w:rsid w:val="005B5BDE"/>
    <w:rsid w:val="005B6DC1"/>
    <w:rsid w:val="005B7196"/>
    <w:rsid w:val="005B73C5"/>
    <w:rsid w:val="005B756C"/>
    <w:rsid w:val="005C0C55"/>
    <w:rsid w:val="005C1E82"/>
    <w:rsid w:val="005C20BF"/>
    <w:rsid w:val="005C213B"/>
    <w:rsid w:val="005C3F2A"/>
    <w:rsid w:val="005C43F2"/>
    <w:rsid w:val="005C462D"/>
    <w:rsid w:val="005C550D"/>
    <w:rsid w:val="005C7DBF"/>
    <w:rsid w:val="005D0C0D"/>
    <w:rsid w:val="005D1E27"/>
    <w:rsid w:val="005D2A1E"/>
    <w:rsid w:val="005D4E04"/>
    <w:rsid w:val="005D6288"/>
    <w:rsid w:val="005D62A8"/>
    <w:rsid w:val="005D688D"/>
    <w:rsid w:val="005D79BE"/>
    <w:rsid w:val="005E0DBF"/>
    <w:rsid w:val="005E4359"/>
    <w:rsid w:val="005E5B2A"/>
    <w:rsid w:val="005E5E62"/>
    <w:rsid w:val="005E638E"/>
    <w:rsid w:val="005E6C4E"/>
    <w:rsid w:val="005E77A4"/>
    <w:rsid w:val="005E7D3D"/>
    <w:rsid w:val="005F01F8"/>
    <w:rsid w:val="005F25DA"/>
    <w:rsid w:val="005F3141"/>
    <w:rsid w:val="005F3280"/>
    <w:rsid w:val="005F4418"/>
    <w:rsid w:val="005F75A9"/>
    <w:rsid w:val="006011C3"/>
    <w:rsid w:val="006020C6"/>
    <w:rsid w:val="006026B9"/>
    <w:rsid w:val="00603BE5"/>
    <w:rsid w:val="006068ED"/>
    <w:rsid w:val="00606C7E"/>
    <w:rsid w:val="00610984"/>
    <w:rsid w:val="00610E18"/>
    <w:rsid w:val="00611202"/>
    <w:rsid w:val="00611820"/>
    <w:rsid w:val="0061186A"/>
    <w:rsid w:val="00611D59"/>
    <w:rsid w:val="0061225A"/>
    <w:rsid w:val="006129B1"/>
    <w:rsid w:val="0061372D"/>
    <w:rsid w:val="00617655"/>
    <w:rsid w:val="00620B26"/>
    <w:rsid w:val="00621D84"/>
    <w:rsid w:val="00621F83"/>
    <w:rsid w:val="00623703"/>
    <w:rsid w:val="00623758"/>
    <w:rsid w:val="00624015"/>
    <w:rsid w:val="006242AF"/>
    <w:rsid w:val="00624D83"/>
    <w:rsid w:val="006257F0"/>
    <w:rsid w:val="006264A3"/>
    <w:rsid w:val="0062659D"/>
    <w:rsid w:val="0062679B"/>
    <w:rsid w:val="00626BCB"/>
    <w:rsid w:val="00627461"/>
    <w:rsid w:val="00627C17"/>
    <w:rsid w:val="00627C49"/>
    <w:rsid w:val="006314DC"/>
    <w:rsid w:val="00631ACB"/>
    <w:rsid w:val="0063384C"/>
    <w:rsid w:val="00633CED"/>
    <w:rsid w:val="00634555"/>
    <w:rsid w:val="006355BE"/>
    <w:rsid w:val="00636046"/>
    <w:rsid w:val="00636193"/>
    <w:rsid w:val="0063726B"/>
    <w:rsid w:val="006373A6"/>
    <w:rsid w:val="0063755B"/>
    <w:rsid w:val="006379B7"/>
    <w:rsid w:val="00637E1E"/>
    <w:rsid w:val="006409DD"/>
    <w:rsid w:val="00641303"/>
    <w:rsid w:val="00641775"/>
    <w:rsid w:val="00644577"/>
    <w:rsid w:val="006459B4"/>
    <w:rsid w:val="00645A3A"/>
    <w:rsid w:val="00646FF8"/>
    <w:rsid w:val="00647A6E"/>
    <w:rsid w:val="00647BA2"/>
    <w:rsid w:val="006513A8"/>
    <w:rsid w:val="006514DB"/>
    <w:rsid w:val="00651AD2"/>
    <w:rsid w:val="006528D7"/>
    <w:rsid w:val="006529A6"/>
    <w:rsid w:val="00652F7B"/>
    <w:rsid w:val="00654AD3"/>
    <w:rsid w:val="00657358"/>
    <w:rsid w:val="0066085F"/>
    <w:rsid w:val="006628E6"/>
    <w:rsid w:val="006648C6"/>
    <w:rsid w:val="006656D4"/>
    <w:rsid w:val="006657EB"/>
    <w:rsid w:val="00665BB7"/>
    <w:rsid w:val="0066619D"/>
    <w:rsid w:val="00666F57"/>
    <w:rsid w:val="00667BFC"/>
    <w:rsid w:val="00667FFD"/>
    <w:rsid w:val="00670B60"/>
    <w:rsid w:val="00670C34"/>
    <w:rsid w:val="006737F9"/>
    <w:rsid w:val="00673BF1"/>
    <w:rsid w:val="00674549"/>
    <w:rsid w:val="00675731"/>
    <w:rsid w:val="00675C9A"/>
    <w:rsid w:val="00677237"/>
    <w:rsid w:val="006806D4"/>
    <w:rsid w:val="006807E1"/>
    <w:rsid w:val="006813DD"/>
    <w:rsid w:val="00682B8B"/>
    <w:rsid w:val="006834D4"/>
    <w:rsid w:val="00684B74"/>
    <w:rsid w:val="00684CBC"/>
    <w:rsid w:val="006858A2"/>
    <w:rsid w:val="006873B3"/>
    <w:rsid w:val="006876D0"/>
    <w:rsid w:val="006876FB"/>
    <w:rsid w:val="00687999"/>
    <w:rsid w:val="00690128"/>
    <w:rsid w:val="0069039D"/>
    <w:rsid w:val="00690763"/>
    <w:rsid w:val="006929DD"/>
    <w:rsid w:val="0069338B"/>
    <w:rsid w:val="006944D2"/>
    <w:rsid w:val="006945C6"/>
    <w:rsid w:val="006945FB"/>
    <w:rsid w:val="00694887"/>
    <w:rsid w:val="00694DE4"/>
    <w:rsid w:val="00695667"/>
    <w:rsid w:val="0069783A"/>
    <w:rsid w:val="00697CF1"/>
    <w:rsid w:val="006A0F32"/>
    <w:rsid w:val="006A173D"/>
    <w:rsid w:val="006A22EB"/>
    <w:rsid w:val="006A2650"/>
    <w:rsid w:val="006A2929"/>
    <w:rsid w:val="006A2F2C"/>
    <w:rsid w:val="006A414D"/>
    <w:rsid w:val="006A43BD"/>
    <w:rsid w:val="006A5E53"/>
    <w:rsid w:val="006A6E8E"/>
    <w:rsid w:val="006B09F5"/>
    <w:rsid w:val="006B0E24"/>
    <w:rsid w:val="006B0E59"/>
    <w:rsid w:val="006B24C2"/>
    <w:rsid w:val="006B2A0C"/>
    <w:rsid w:val="006B2CE2"/>
    <w:rsid w:val="006B304E"/>
    <w:rsid w:val="006B32F8"/>
    <w:rsid w:val="006B3306"/>
    <w:rsid w:val="006B3EC2"/>
    <w:rsid w:val="006B4FAB"/>
    <w:rsid w:val="006B628F"/>
    <w:rsid w:val="006B6294"/>
    <w:rsid w:val="006B6832"/>
    <w:rsid w:val="006B68E8"/>
    <w:rsid w:val="006B72B0"/>
    <w:rsid w:val="006B76B9"/>
    <w:rsid w:val="006B7C9D"/>
    <w:rsid w:val="006C0054"/>
    <w:rsid w:val="006C168A"/>
    <w:rsid w:val="006C22A5"/>
    <w:rsid w:val="006C238F"/>
    <w:rsid w:val="006C3904"/>
    <w:rsid w:val="006C3F0E"/>
    <w:rsid w:val="006C5292"/>
    <w:rsid w:val="006D0B7E"/>
    <w:rsid w:val="006D1271"/>
    <w:rsid w:val="006D1FF9"/>
    <w:rsid w:val="006D37B8"/>
    <w:rsid w:val="006D4004"/>
    <w:rsid w:val="006D409C"/>
    <w:rsid w:val="006D4758"/>
    <w:rsid w:val="006D5D6D"/>
    <w:rsid w:val="006D6221"/>
    <w:rsid w:val="006E0147"/>
    <w:rsid w:val="006E0EE5"/>
    <w:rsid w:val="006E1C84"/>
    <w:rsid w:val="006E348E"/>
    <w:rsid w:val="006E5088"/>
    <w:rsid w:val="006E6DDC"/>
    <w:rsid w:val="006E7EFB"/>
    <w:rsid w:val="006F00CE"/>
    <w:rsid w:val="006F07A8"/>
    <w:rsid w:val="006F1C2D"/>
    <w:rsid w:val="006F29BA"/>
    <w:rsid w:val="006F3884"/>
    <w:rsid w:val="006F4335"/>
    <w:rsid w:val="006F484D"/>
    <w:rsid w:val="006F52F8"/>
    <w:rsid w:val="006F6661"/>
    <w:rsid w:val="006F7185"/>
    <w:rsid w:val="006F7FD2"/>
    <w:rsid w:val="007007B3"/>
    <w:rsid w:val="0070117C"/>
    <w:rsid w:val="00701C23"/>
    <w:rsid w:val="007025D6"/>
    <w:rsid w:val="007029A1"/>
    <w:rsid w:val="00705002"/>
    <w:rsid w:val="007071C3"/>
    <w:rsid w:val="00707340"/>
    <w:rsid w:val="007100A9"/>
    <w:rsid w:val="00710A03"/>
    <w:rsid w:val="00710A58"/>
    <w:rsid w:val="00710E7C"/>
    <w:rsid w:val="007110DD"/>
    <w:rsid w:val="00711ECA"/>
    <w:rsid w:val="00713165"/>
    <w:rsid w:val="00713D02"/>
    <w:rsid w:val="00714C79"/>
    <w:rsid w:val="00714CE6"/>
    <w:rsid w:val="00714CED"/>
    <w:rsid w:val="00714E55"/>
    <w:rsid w:val="007153F5"/>
    <w:rsid w:val="0071593E"/>
    <w:rsid w:val="00716BF0"/>
    <w:rsid w:val="00716C99"/>
    <w:rsid w:val="00717043"/>
    <w:rsid w:val="007225F9"/>
    <w:rsid w:val="00722831"/>
    <w:rsid w:val="00722933"/>
    <w:rsid w:val="00723820"/>
    <w:rsid w:val="0072440D"/>
    <w:rsid w:val="007247B3"/>
    <w:rsid w:val="00724DD0"/>
    <w:rsid w:val="00725752"/>
    <w:rsid w:val="007324AA"/>
    <w:rsid w:val="007334FF"/>
    <w:rsid w:val="00733A0B"/>
    <w:rsid w:val="00735B0F"/>
    <w:rsid w:val="00736550"/>
    <w:rsid w:val="00737A6B"/>
    <w:rsid w:val="00741931"/>
    <w:rsid w:val="00742304"/>
    <w:rsid w:val="00743F7A"/>
    <w:rsid w:val="007441C0"/>
    <w:rsid w:val="007446EA"/>
    <w:rsid w:val="00744B8E"/>
    <w:rsid w:val="00744E76"/>
    <w:rsid w:val="0074532B"/>
    <w:rsid w:val="00745486"/>
    <w:rsid w:val="007457EF"/>
    <w:rsid w:val="00745DE2"/>
    <w:rsid w:val="0074602F"/>
    <w:rsid w:val="00746111"/>
    <w:rsid w:val="00747FEE"/>
    <w:rsid w:val="0075216F"/>
    <w:rsid w:val="00753904"/>
    <w:rsid w:val="0075450B"/>
    <w:rsid w:val="00755498"/>
    <w:rsid w:val="0075587D"/>
    <w:rsid w:val="00757E28"/>
    <w:rsid w:val="00763640"/>
    <w:rsid w:val="0076461D"/>
    <w:rsid w:val="00764681"/>
    <w:rsid w:val="0076551F"/>
    <w:rsid w:val="0076685F"/>
    <w:rsid w:val="00767362"/>
    <w:rsid w:val="00770FD3"/>
    <w:rsid w:val="007716A9"/>
    <w:rsid w:val="00773A02"/>
    <w:rsid w:val="00774D7A"/>
    <w:rsid w:val="00775C24"/>
    <w:rsid w:val="007768AC"/>
    <w:rsid w:val="007768F3"/>
    <w:rsid w:val="0077745B"/>
    <w:rsid w:val="007774E5"/>
    <w:rsid w:val="00777D0D"/>
    <w:rsid w:val="00777F6C"/>
    <w:rsid w:val="00780040"/>
    <w:rsid w:val="00780DB7"/>
    <w:rsid w:val="00780E8E"/>
    <w:rsid w:val="00780F59"/>
    <w:rsid w:val="00782076"/>
    <w:rsid w:val="00782D60"/>
    <w:rsid w:val="0078372D"/>
    <w:rsid w:val="00784042"/>
    <w:rsid w:val="00784A10"/>
    <w:rsid w:val="007871DE"/>
    <w:rsid w:val="00787416"/>
    <w:rsid w:val="00787492"/>
    <w:rsid w:val="00791A4C"/>
    <w:rsid w:val="00792AF9"/>
    <w:rsid w:val="00795A61"/>
    <w:rsid w:val="0079654C"/>
    <w:rsid w:val="00797D45"/>
    <w:rsid w:val="00797E17"/>
    <w:rsid w:val="007A0D9A"/>
    <w:rsid w:val="007A1417"/>
    <w:rsid w:val="007A14DF"/>
    <w:rsid w:val="007A1675"/>
    <w:rsid w:val="007A1C9C"/>
    <w:rsid w:val="007A2905"/>
    <w:rsid w:val="007A441D"/>
    <w:rsid w:val="007A512F"/>
    <w:rsid w:val="007A5B43"/>
    <w:rsid w:val="007B04A8"/>
    <w:rsid w:val="007B3124"/>
    <w:rsid w:val="007B3CD1"/>
    <w:rsid w:val="007B3DE1"/>
    <w:rsid w:val="007B433D"/>
    <w:rsid w:val="007B6878"/>
    <w:rsid w:val="007B689D"/>
    <w:rsid w:val="007C09DD"/>
    <w:rsid w:val="007C0D63"/>
    <w:rsid w:val="007C20F4"/>
    <w:rsid w:val="007C32C5"/>
    <w:rsid w:val="007C442F"/>
    <w:rsid w:val="007C4C96"/>
    <w:rsid w:val="007C58FC"/>
    <w:rsid w:val="007C5BB3"/>
    <w:rsid w:val="007C5ECF"/>
    <w:rsid w:val="007C680B"/>
    <w:rsid w:val="007C6EED"/>
    <w:rsid w:val="007C75B0"/>
    <w:rsid w:val="007D07C0"/>
    <w:rsid w:val="007D1ADE"/>
    <w:rsid w:val="007D1F22"/>
    <w:rsid w:val="007D2DA6"/>
    <w:rsid w:val="007D5E21"/>
    <w:rsid w:val="007D6431"/>
    <w:rsid w:val="007E0065"/>
    <w:rsid w:val="007E0735"/>
    <w:rsid w:val="007E17EF"/>
    <w:rsid w:val="007E1C8D"/>
    <w:rsid w:val="007E3A2B"/>
    <w:rsid w:val="007E53AB"/>
    <w:rsid w:val="007E58AD"/>
    <w:rsid w:val="007E5BE9"/>
    <w:rsid w:val="007E6100"/>
    <w:rsid w:val="007F06E0"/>
    <w:rsid w:val="007F0F74"/>
    <w:rsid w:val="007F189B"/>
    <w:rsid w:val="007F1A21"/>
    <w:rsid w:val="007F1DB3"/>
    <w:rsid w:val="007F346D"/>
    <w:rsid w:val="007F50D7"/>
    <w:rsid w:val="007F57A3"/>
    <w:rsid w:val="007F5CF0"/>
    <w:rsid w:val="007F6EC2"/>
    <w:rsid w:val="007F72BA"/>
    <w:rsid w:val="007F74A9"/>
    <w:rsid w:val="007F7BB1"/>
    <w:rsid w:val="00800ECE"/>
    <w:rsid w:val="008031B1"/>
    <w:rsid w:val="0080357E"/>
    <w:rsid w:val="0080365E"/>
    <w:rsid w:val="00803F98"/>
    <w:rsid w:val="008044E0"/>
    <w:rsid w:val="008063DD"/>
    <w:rsid w:val="00806F86"/>
    <w:rsid w:val="00811A2E"/>
    <w:rsid w:val="00812937"/>
    <w:rsid w:val="00812E57"/>
    <w:rsid w:val="00812EF7"/>
    <w:rsid w:val="008137C1"/>
    <w:rsid w:val="00813A56"/>
    <w:rsid w:val="00813D66"/>
    <w:rsid w:val="008146FB"/>
    <w:rsid w:val="00815AB1"/>
    <w:rsid w:val="0081647D"/>
    <w:rsid w:val="008175FD"/>
    <w:rsid w:val="00820210"/>
    <w:rsid w:val="0082081D"/>
    <w:rsid w:val="00820A7E"/>
    <w:rsid w:val="00821FBA"/>
    <w:rsid w:val="00823B68"/>
    <w:rsid w:val="00826757"/>
    <w:rsid w:val="0082687F"/>
    <w:rsid w:val="0082706E"/>
    <w:rsid w:val="00831DBE"/>
    <w:rsid w:val="00832D22"/>
    <w:rsid w:val="00833D57"/>
    <w:rsid w:val="00835753"/>
    <w:rsid w:val="00836737"/>
    <w:rsid w:val="008370B7"/>
    <w:rsid w:val="008375DF"/>
    <w:rsid w:val="00837627"/>
    <w:rsid w:val="008403C1"/>
    <w:rsid w:val="00841B4D"/>
    <w:rsid w:val="008422D3"/>
    <w:rsid w:val="0084327C"/>
    <w:rsid w:val="00843A1C"/>
    <w:rsid w:val="00844738"/>
    <w:rsid w:val="0084493F"/>
    <w:rsid w:val="00845C07"/>
    <w:rsid w:val="00846CD0"/>
    <w:rsid w:val="00850EF8"/>
    <w:rsid w:val="00852464"/>
    <w:rsid w:val="008526B8"/>
    <w:rsid w:val="0085517A"/>
    <w:rsid w:val="00855F6F"/>
    <w:rsid w:val="008569B1"/>
    <w:rsid w:val="00856EF0"/>
    <w:rsid w:val="008607D2"/>
    <w:rsid w:val="00860917"/>
    <w:rsid w:val="008609E5"/>
    <w:rsid w:val="008614DE"/>
    <w:rsid w:val="008616A3"/>
    <w:rsid w:val="00861906"/>
    <w:rsid w:val="0086235C"/>
    <w:rsid w:val="0086355B"/>
    <w:rsid w:val="008635D1"/>
    <w:rsid w:val="008646D4"/>
    <w:rsid w:val="0086514F"/>
    <w:rsid w:val="00865AD8"/>
    <w:rsid w:val="00867BAF"/>
    <w:rsid w:val="00867BDE"/>
    <w:rsid w:val="008705F9"/>
    <w:rsid w:val="00870A36"/>
    <w:rsid w:val="008719F8"/>
    <w:rsid w:val="008721A9"/>
    <w:rsid w:val="00872731"/>
    <w:rsid w:val="008728B2"/>
    <w:rsid w:val="0087323F"/>
    <w:rsid w:val="00873CF7"/>
    <w:rsid w:val="00873DBC"/>
    <w:rsid w:val="008748CA"/>
    <w:rsid w:val="00874DA5"/>
    <w:rsid w:val="00875056"/>
    <w:rsid w:val="0087662F"/>
    <w:rsid w:val="00876BE5"/>
    <w:rsid w:val="00880F0C"/>
    <w:rsid w:val="0088105E"/>
    <w:rsid w:val="00881537"/>
    <w:rsid w:val="0088293E"/>
    <w:rsid w:val="00882A41"/>
    <w:rsid w:val="0088474F"/>
    <w:rsid w:val="00884E9B"/>
    <w:rsid w:val="00885294"/>
    <w:rsid w:val="00885303"/>
    <w:rsid w:val="008865B8"/>
    <w:rsid w:val="0088679A"/>
    <w:rsid w:val="008874DC"/>
    <w:rsid w:val="008875EF"/>
    <w:rsid w:val="00887EDB"/>
    <w:rsid w:val="008907A9"/>
    <w:rsid w:val="0089161F"/>
    <w:rsid w:val="00891703"/>
    <w:rsid w:val="00892CDD"/>
    <w:rsid w:val="008930A8"/>
    <w:rsid w:val="00893981"/>
    <w:rsid w:val="00893BDF"/>
    <w:rsid w:val="00895215"/>
    <w:rsid w:val="00895E33"/>
    <w:rsid w:val="00896624"/>
    <w:rsid w:val="008969BC"/>
    <w:rsid w:val="008A045D"/>
    <w:rsid w:val="008A0B59"/>
    <w:rsid w:val="008A0CD6"/>
    <w:rsid w:val="008A15CA"/>
    <w:rsid w:val="008A1681"/>
    <w:rsid w:val="008A2FAA"/>
    <w:rsid w:val="008A4264"/>
    <w:rsid w:val="008A589F"/>
    <w:rsid w:val="008A5D20"/>
    <w:rsid w:val="008A60BC"/>
    <w:rsid w:val="008A6988"/>
    <w:rsid w:val="008A7B89"/>
    <w:rsid w:val="008A7F23"/>
    <w:rsid w:val="008B1BD4"/>
    <w:rsid w:val="008B2342"/>
    <w:rsid w:val="008B27B4"/>
    <w:rsid w:val="008B2B77"/>
    <w:rsid w:val="008B31B9"/>
    <w:rsid w:val="008B45D7"/>
    <w:rsid w:val="008B4622"/>
    <w:rsid w:val="008B6EBB"/>
    <w:rsid w:val="008C00FE"/>
    <w:rsid w:val="008C0282"/>
    <w:rsid w:val="008C033B"/>
    <w:rsid w:val="008C1A28"/>
    <w:rsid w:val="008C3A49"/>
    <w:rsid w:val="008C4592"/>
    <w:rsid w:val="008C4D1B"/>
    <w:rsid w:val="008C614C"/>
    <w:rsid w:val="008C6328"/>
    <w:rsid w:val="008C6F02"/>
    <w:rsid w:val="008C7C71"/>
    <w:rsid w:val="008C7FC5"/>
    <w:rsid w:val="008D0057"/>
    <w:rsid w:val="008D041C"/>
    <w:rsid w:val="008D0B77"/>
    <w:rsid w:val="008D0FD8"/>
    <w:rsid w:val="008D15DE"/>
    <w:rsid w:val="008D4155"/>
    <w:rsid w:val="008D487B"/>
    <w:rsid w:val="008D4C0C"/>
    <w:rsid w:val="008D5B88"/>
    <w:rsid w:val="008D6A7A"/>
    <w:rsid w:val="008D6C1A"/>
    <w:rsid w:val="008E0A51"/>
    <w:rsid w:val="008E0EC9"/>
    <w:rsid w:val="008E102E"/>
    <w:rsid w:val="008E1A77"/>
    <w:rsid w:val="008E37F1"/>
    <w:rsid w:val="008E3D9C"/>
    <w:rsid w:val="008E41CD"/>
    <w:rsid w:val="008E44A3"/>
    <w:rsid w:val="008E4B14"/>
    <w:rsid w:val="008E6D25"/>
    <w:rsid w:val="008E7223"/>
    <w:rsid w:val="008E7B3B"/>
    <w:rsid w:val="008E7DB9"/>
    <w:rsid w:val="008F1030"/>
    <w:rsid w:val="008F1440"/>
    <w:rsid w:val="008F3B65"/>
    <w:rsid w:val="008F4B4D"/>
    <w:rsid w:val="008F4C7C"/>
    <w:rsid w:val="008F4DC3"/>
    <w:rsid w:val="008F63BE"/>
    <w:rsid w:val="008F6E34"/>
    <w:rsid w:val="008F79C2"/>
    <w:rsid w:val="008F7C95"/>
    <w:rsid w:val="00900954"/>
    <w:rsid w:val="0090192E"/>
    <w:rsid w:val="00902B59"/>
    <w:rsid w:val="00903B0C"/>
    <w:rsid w:val="0090449A"/>
    <w:rsid w:val="00907D02"/>
    <w:rsid w:val="0091014E"/>
    <w:rsid w:val="009126A8"/>
    <w:rsid w:val="009127F7"/>
    <w:rsid w:val="00914688"/>
    <w:rsid w:val="00914BB9"/>
    <w:rsid w:val="00914DC6"/>
    <w:rsid w:val="0091620D"/>
    <w:rsid w:val="009163A9"/>
    <w:rsid w:val="00916DA4"/>
    <w:rsid w:val="00917EA5"/>
    <w:rsid w:val="0092182A"/>
    <w:rsid w:val="00921B65"/>
    <w:rsid w:val="00922F14"/>
    <w:rsid w:val="00923947"/>
    <w:rsid w:val="00924444"/>
    <w:rsid w:val="00924C43"/>
    <w:rsid w:val="00926A23"/>
    <w:rsid w:val="0092762A"/>
    <w:rsid w:val="00930FA2"/>
    <w:rsid w:val="00931D2F"/>
    <w:rsid w:val="00932509"/>
    <w:rsid w:val="009331C2"/>
    <w:rsid w:val="00934841"/>
    <w:rsid w:val="00942ACA"/>
    <w:rsid w:val="00943C25"/>
    <w:rsid w:val="00944061"/>
    <w:rsid w:val="0094493D"/>
    <w:rsid w:val="009454C1"/>
    <w:rsid w:val="009454DC"/>
    <w:rsid w:val="00945C52"/>
    <w:rsid w:val="00945D19"/>
    <w:rsid w:val="00945E2F"/>
    <w:rsid w:val="00946D8E"/>
    <w:rsid w:val="00947BD3"/>
    <w:rsid w:val="00947DFB"/>
    <w:rsid w:val="00950340"/>
    <w:rsid w:val="009517E9"/>
    <w:rsid w:val="00951C9A"/>
    <w:rsid w:val="00953E6A"/>
    <w:rsid w:val="0095431B"/>
    <w:rsid w:val="009552D3"/>
    <w:rsid w:val="00955B1E"/>
    <w:rsid w:val="00955DDB"/>
    <w:rsid w:val="0095619F"/>
    <w:rsid w:val="0095650D"/>
    <w:rsid w:val="00960E3D"/>
    <w:rsid w:val="0096140D"/>
    <w:rsid w:val="0096189A"/>
    <w:rsid w:val="009642BC"/>
    <w:rsid w:val="00964628"/>
    <w:rsid w:val="009668F0"/>
    <w:rsid w:val="00967112"/>
    <w:rsid w:val="009675DE"/>
    <w:rsid w:val="0097087F"/>
    <w:rsid w:val="0097159C"/>
    <w:rsid w:val="00971963"/>
    <w:rsid w:val="00971F29"/>
    <w:rsid w:val="0097306B"/>
    <w:rsid w:val="009740D4"/>
    <w:rsid w:val="009749F4"/>
    <w:rsid w:val="00975011"/>
    <w:rsid w:val="00975031"/>
    <w:rsid w:val="00975150"/>
    <w:rsid w:val="0097524D"/>
    <w:rsid w:val="009754C8"/>
    <w:rsid w:val="009778C5"/>
    <w:rsid w:val="00980D86"/>
    <w:rsid w:val="009829A8"/>
    <w:rsid w:val="00984BBC"/>
    <w:rsid w:val="009850BE"/>
    <w:rsid w:val="00987A83"/>
    <w:rsid w:val="009906B3"/>
    <w:rsid w:val="00991A70"/>
    <w:rsid w:val="009955A3"/>
    <w:rsid w:val="00995D7C"/>
    <w:rsid w:val="009963DD"/>
    <w:rsid w:val="009970C8"/>
    <w:rsid w:val="00997FB6"/>
    <w:rsid w:val="009A050E"/>
    <w:rsid w:val="009A17D7"/>
    <w:rsid w:val="009A1B8E"/>
    <w:rsid w:val="009A2324"/>
    <w:rsid w:val="009A3268"/>
    <w:rsid w:val="009A366C"/>
    <w:rsid w:val="009A44DE"/>
    <w:rsid w:val="009A5178"/>
    <w:rsid w:val="009A65C9"/>
    <w:rsid w:val="009A6C52"/>
    <w:rsid w:val="009A6FAA"/>
    <w:rsid w:val="009A6FB7"/>
    <w:rsid w:val="009A7164"/>
    <w:rsid w:val="009A71BF"/>
    <w:rsid w:val="009A7612"/>
    <w:rsid w:val="009B2B83"/>
    <w:rsid w:val="009B4700"/>
    <w:rsid w:val="009B4AC5"/>
    <w:rsid w:val="009B6F38"/>
    <w:rsid w:val="009B7B4A"/>
    <w:rsid w:val="009C04A6"/>
    <w:rsid w:val="009C0A73"/>
    <w:rsid w:val="009C6136"/>
    <w:rsid w:val="009C6681"/>
    <w:rsid w:val="009C6DD5"/>
    <w:rsid w:val="009C74D0"/>
    <w:rsid w:val="009C7D33"/>
    <w:rsid w:val="009D07B6"/>
    <w:rsid w:val="009D0BD4"/>
    <w:rsid w:val="009D0C62"/>
    <w:rsid w:val="009D13BC"/>
    <w:rsid w:val="009D2134"/>
    <w:rsid w:val="009D3186"/>
    <w:rsid w:val="009D481B"/>
    <w:rsid w:val="009D4F89"/>
    <w:rsid w:val="009D5F9D"/>
    <w:rsid w:val="009D6CDD"/>
    <w:rsid w:val="009D7BDE"/>
    <w:rsid w:val="009E0071"/>
    <w:rsid w:val="009E1841"/>
    <w:rsid w:val="009E23E9"/>
    <w:rsid w:val="009E28BD"/>
    <w:rsid w:val="009E2A04"/>
    <w:rsid w:val="009E2B27"/>
    <w:rsid w:val="009E38B5"/>
    <w:rsid w:val="009E3CBC"/>
    <w:rsid w:val="009E49C3"/>
    <w:rsid w:val="009E4ACF"/>
    <w:rsid w:val="009E68D7"/>
    <w:rsid w:val="009E77B8"/>
    <w:rsid w:val="009F0EA3"/>
    <w:rsid w:val="009F2509"/>
    <w:rsid w:val="009F2EA6"/>
    <w:rsid w:val="009F304C"/>
    <w:rsid w:val="009F3F9B"/>
    <w:rsid w:val="009F448A"/>
    <w:rsid w:val="009F577D"/>
    <w:rsid w:val="009F64C6"/>
    <w:rsid w:val="009F6597"/>
    <w:rsid w:val="009F7024"/>
    <w:rsid w:val="009F7882"/>
    <w:rsid w:val="009F7EAA"/>
    <w:rsid w:val="00A001A9"/>
    <w:rsid w:val="00A018CE"/>
    <w:rsid w:val="00A01D62"/>
    <w:rsid w:val="00A01F27"/>
    <w:rsid w:val="00A02B5A"/>
    <w:rsid w:val="00A03977"/>
    <w:rsid w:val="00A0533D"/>
    <w:rsid w:val="00A064A3"/>
    <w:rsid w:val="00A06648"/>
    <w:rsid w:val="00A06F5F"/>
    <w:rsid w:val="00A11EFD"/>
    <w:rsid w:val="00A128D5"/>
    <w:rsid w:val="00A12D60"/>
    <w:rsid w:val="00A12FEF"/>
    <w:rsid w:val="00A1390D"/>
    <w:rsid w:val="00A141AE"/>
    <w:rsid w:val="00A15E4D"/>
    <w:rsid w:val="00A176E5"/>
    <w:rsid w:val="00A178D0"/>
    <w:rsid w:val="00A17D2A"/>
    <w:rsid w:val="00A200CD"/>
    <w:rsid w:val="00A2174A"/>
    <w:rsid w:val="00A246B3"/>
    <w:rsid w:val="00A25A55"/>
    <w:rsid w:val="00A2671B"/>
    <w:rsid w:val="00A26883"/>
    <w:rsid w:val="00A303A9"/>
    <w:rsid w:val="00A3084C"/>
    <w:rsid w:val="00A31313"/>
    <w:rsid w:val="00A31B27"/>
    <w:rsid w:val="00A31D55"/>
    <w:rsid w:val="00A3267B"/>
    <w:rsid w:val="00A335DB"/>
    <w:rsid w:val="00A33CD5"/>
    <w:rsid w:val="00A35652"/>
    <w:rsid w:val="00A404E8"/>
    <w:rsid w:val="00A40A6F"/>
    <w:rsid w:val="00A41ABE"/>
    <w:rsid w:val="00A422FA"/>
    <w:rsid w:val="00A431E4"/>
    <w:rsid w:val="00A43709"/>
    <w:rsid w:val="00A4412E"/>
    <w:rsid w:val="00A46427"/>
    <w:rsid w:val="00A46958"/>
    <w:rsid w:val="00A46A7C"/>
    <w:rsid w:val="00A47120"/>
    <w:rsid w:val="00A47B56"/>
    <w:rsid w:val="00A520D0"/>
    <w:rsid w:val="00A53C00"/>
    <w:rsid w:val="00A53CC2"/>
    <w:rsid w:val="00A541A7"/>
    <w:rsid w:val="00A551B5"/>
    <w:rsid w:val="00A55369"/>
    <w:rsid w:val="00A563CA"/>
    <w:rsid w:val="00A573B4"/>
    <w:rsid w:val="00A57F46"/>
    <w:rsid w:val="00A60F32"/>
    <w:rsid w:val="00A60F49"/>
    <w:rsid w:val="00A61AE1"/>
    <w:rsid w:val="00A61C3A"/>
    <w:rsid w:val="00A6289A"/>
    <w:rsid w:val="00A628F7"/>
    <w:rsid w:val="00A642ED"/>
    <w:rsid w:val="00A650F3"/>
    <w:rsid w:val="00A65525"/>
    <w:rsid w:val="00A65725"/>
    <w:rsid w:val="00A657C8"/>
    <w:rsid w:val="00A65F80"/>
    <w:rsid w:val="00A671FA"/>
    <w:rsid w:val="00A712AC"/>
    <w:rsid w:val="00A722C1"/>
    <w:rsid w:val="00A7307F"/>
    <w:rsid w:val="00A73ADA"/>
    <w:rsid w:val="00A74154"/>
    <w:rsid w:val="00A74E3D"/>
    <w:rsid w:val="00A75584"/>
    <w:rsid w:val="00A76A68"/>
    <w:rsid w:val="00A76E09"/>
    <w:rsid w:val="00A76E67"/>
    <w:rsid w:val="00A8038C"/>
    <w:rsid w:val="00A8232B"/>
    <w:rsid w:val="00A83193"/>
    <w:rsid w:val="00A84620"/>
    <w:rsid w:val="00A84C88"/>
    <w:rsid w:val="00A8666A"/>
    <w:rsid w:val="00A868B5"/>
    <w:rsid w:val="00A86D11"/>
    <w:rsid w:val="00A876BF"/>
    <w:rsid w:val="00A87F95"/>
    <w:rsid w:val="00A90BC8"/>
    <w:rsid w:val="00A91220"/>
    <w:rsid w:val="00A91F5F"/>
    <w:rsid w:val="00A923B9"/>
    <w:rsid w:val="00A933E4"/>
    <w:rsid w:val="00A93CEE"/>
    <w:rsid w:val="00A94CA1"/>
    <w:rsid w:val="00A953CD"/>
    <w:rsid w:val="00A96026"/>
    <w:rsid w:val="00A974F1"/>
    <w:rsid w:val="00A97C2C"/>
    <w:rsid w:val="00AA01D8"/>
    <w:rsid w:val="00AA02C1"/>
    <w:rsid w:val="00AA0E5D"/>
    <w:rsid w:val="00AA10CA"/>
    <w:rsid w:val="00AA1714"/>
    <w:rsid w:val="00AA2DDC"/>
    <w:rsid w:val="00AA4504"/>
    <w:rsid w:val="00AA4BFE"/>
    <w:rsid w:val="00AA4F64"/>
    <w:rsid w:val="00AA581A"/>
    <w:rsid w:val="00AA5AE9"/>
    <w:rsid w:val="00AA7224"/>
    <w:rsid w:val="00AA7958"/>
    <w:rsid w:val="00AA7BF0"/>
    <w:rsid w:val="00AA7C95"/>
    <w:rsid w:val="00AB0E42"/>
    <w:rsid w:val="00AB13BE"/>
    <w:rsid w:val="00AB34B4"/>
    <w:rsid w:val="00AB46F9"/>
    <w:rsid w:val="00AB7334"/>
    <w:rsid w:val="00AC08E1"/>
    <w:rsid w:val="00AC0C7D"/>
    <w:rsid w:val="00AC0F46"/>
    <w:rsid w:val="00AC14F2"/>
    <w:rsid w:val="00AC1C31"/>
    <w:rsid w:val="00AC4272"/>
    <w:rsid w:val="00AC4D2A"/>
    <w:rsid w:val="00AC6F01"/>
    <w:rsid w:val="00AC7085"/>
    <w:rsid w:val="00AC7B1E"/>
    <w:rsid w:val="00AD0087"/>
    <w:rsid w:val="00AD1B5F"/>
    <w:rsid w:val="00AD3C28"/>
    <w:rsid w:val="00AD3EE9"/>
    <w:rsid w:val="00AD6FE8"/>
    <w:rsid w:val="00AD762B"/>
    <w:rsid w:val="00AD7B4B"/>
    <w:rsid w:val="00AD7F73"/>
    <w:rsid w:val="00AE150E"/>
    <w:rsid w:val="00AE2CF7"/>
    <w:rsid w:val="00AE3009"/>
    <w:rsid w:val="00AE3B4F"/>
    <w:rsid w:val="00AE45A2"/>
    <w:rsid w:val="00AE4CEB"/>
    <w:rsid w:val="00AE5352"/>
    <w:rsid w:val="00AE5385"/>
    <w:rsid w:val="00AE67C0"/>
    <w:rsid w:val="00AE7014"/>
    <w:rsid w:val="00AE7304"/>
    <w:rsid w:val="00AE7A59"/>
    <w:rsid w:val="00AE7A63"/>
    <w:rsid w:val="00AF077C"/>
    <w:rsid w:val="00AF0EEB"/>
    <w:rsid w:val="00AF1E12"/>
    <w:rsid w:val="00AF253E"/>
    <w:rsid w:val="00AF408F"/>
    <w:rsid w:val="00AF5107"/>
    <w:rsid w:val="00AF5940"/>
    <w:rsid w:val="00AF60C4"/>
    <w:rsid w:val="00AF630C"/>
    <w:rsid w:val="00B006CF"/>
    <w:rsid w:val="00B00953"/>
    <w:rsid w:val="00B020E5"/>
    <w:rsid w:val="00B03572"/>
    <w:rsid w:val="00B0362E"/>
    <w:rsid w:val="00B04A82"/>
    <w:rsid w:val="00B054D2"/>
    <w:rsid w:val="00B063E1"/>
    <w:rsid w:val="00B069B6"/>
    <w:rsid w:val="00B06D11"/>
    <w:rsid w:val="00B07253"/>
    <w:rsid w:val="00B1066C"/>
    <w:rsid w:val="00B10C50"/>
    <w:rsid w:val="00B10E09"/>
    <w:rsid w:val="00B11B49"/>
    <w:rsid w:val="00B1347A"/>
    <w:rsid w:val="00B1573F"/>
    <w:rsid w:val="00B15CDC"/>
    <w:rsid w:val="00B1778F"/>
    <w:rsid w:val="00B2064C"/>
    <w:rsid w:val="00B2101E"/>
    <w:rsid w:val="00B22C0B"/>
    <w:rsid w:val="00B230CE"/>
    <w:rsid w:val="00B243E8"/>
    <w:rsid w:val="00B24E2B"/>
    <w:rsid w:val="00B256EB"/>
    <w:rsid w:val="00B258DD"/>
    <w:rsid w:val="00B26329"/>
    <w:rsid w:val="00B268F7"/>
    <w:rsid w:val="00B2752C"/>
    <w:rsid w:val="00B330A4"/>
    <w:rsid w:val="00B335DF"/>
    <w:rsid w:val="00B34724"/>
    <w:rsid w:val="00B35456"/>
    <w:rsid w:val="00B3632A"/>
    <w:rsid w:val="00B364C9"/>
    <w:rsid w:val="00B40A11"/>
    <w:rsid w:val="00B40A5C"/>
    <w:rsid w:val="00B42826"/>
    <w:rsid w:val="00B434A8"/>
    <w:rsid w:val="00B4421F"/>
    <w:rsid w:val="00B462EC"/>
    <w:rsid w:val="00B468D7"/>
    <w:rsid w:val="00B50A6C"/>
    <w:rsid w:val="00B525B2"/>
    <w:rsid w:val="00B525C2"/>
    <w:rsid w:val="00B53866"/>
    <w:rsid w:val="00B53C90"/>
    <w:rsid w:val="00B57150"/>
    <w:rsid w:val="00B57622"/>
    <w:rsid w:val="00B5799B"/>
    <w:rsid w:val="00B57A54"/>
    <w:rsid w:val="00B62C21"/>
    <w:rsid w:val="00B64D4A"/>
    <w:rsid w:val="00B70CC6"/>
    <w:rsid w:val="00B70E9E"/>
    <w:rsid w:val="00B72D9C"/>
    <w:rsid w:val="00B7411C"/>
    <w:rsid w:val="00B7601E"/>
    <w:rsid w:val="00B76169"/>
    <w:rsid w:val="00B76411"/>
    <w:rsid w:val="00B768C6"/>
    <w:rsid w:val="00B77364"/>
    <w:rsid w:val="00B80C91"/>
    <w:rsid w:val="00B83846"/>
    <w:rsid w:val="00B843D5"/>
    <w:rsid w:val="00B844E6"/>
    <w:rsid w:val="00B84746"/>
    <w:rsid w:val="00B84BFA"/>
    <w:rsid w:val="00B861FA"/>
    <w:rsid w:val="00B86F5C"/>
    <w:rsid w:val="00B874C9"/>
    <w:rsid w:val="00B913E7"/>
    <w:rsid w:val="00B9143C"/>
    <w:rsid w:val="00B91F9A"/>
    <w:rsid w:val="00B926DA"/>
    <w:rsid w:val="00B937DC"/>
    <w:rsid w:val="00B93B71"/>
    <w:rsid w:val="00B940FE"/>
    <w:rsid w:val="00B947C2"/>
    <w:rsid w:val="00B95487"/>
    <w:rsid w:val="00BA01E0"/>
    <w:rsid w:val="00BA226D"/>
    <w:rsid w:val="00BA46F8"/>
    <w:rsid w:val="00BA62C1"/>
    <w:rsid w:val="00BB0437"/>
    <w:rsid w:val="00BB0D66"/>
    <w:rsid w:val="00BB23C3"/>
    <w:rsid w:val="00BB467B"/>
    <w:rsid w:val="00BB7075"/>
    <w:rsid w:val="00BB70CC"/>
    <w:rsid w:val="00BB728D"/>
    <w:rsid w:val="00BB74C0"/>
    <w:rsid w:val="00BC17D7"/>
    <w:rsid w:val="00BC3293"/>
    <w:rsid w:val="00BC5338"/>
    <w:rsid w:val="00BD038E"/>
    <w:rsid w:val="00BD07A0"/>
    <w:rsid w:val="00BD1554"/>
    <w:rsid w:val="00BD1B75"/>
    <w:rsid w:val="00BD1CB3"/>
    <w:rsid w:val="00BD1FCF"/>
    <w:rsid w:val="00BD2CDF"/>
    <w:rsid w:val="00BD3036"/>
    <w:rsid w:val="00BD3B4C"/>
    <w:rsid w:val="00BD422F"/>
    <w:rsid w:val="00BD5515"/>
    <w:rsid w:val="00BD58A9"/>
    <w:rsid w:val="00BD5903"/>
    <w:rsid w:val="00BD66B4"/>
    <w:rsid w:val="00BD6803"/>
    <w:rsid w:val="00BD6CC6"/>
    <w:rsid w:val="00BD6DDA"/>
    <w:rsid w:val="00BD6F63"/>
    <w:rsid w:val="00BD7611"/>
    <w:rsid w:val="00BD7FC6"/>
    <w:rsid w:val="00BE1627"/>
    <w:rsid w:val="00BE1DDE"/>
    <w:rsid w:val="00BE2AE6"/>
    <w:rsid w:val="00BE3180"/>
    <w:rsid w:val="00BE3AC9"/>
    <w:rsid w:val="00BE4467"/>
    <w:rsid w:val="00BE50EF"/>
    <w:rsid w:val="00BE5948"/>
    <w:rsid w:val="00BE5EE2"/>
    <w:rsid w:val="00BE761C"/>
    <w:rsid w:val="00BE76D4"/>
    <w:rsid w:val="00BE7A6E"/>
    <w:rsid w:val="00BE7D1A"/>
    <w:rsid w:val="00BE7DF6"/>
    <w:rsid w:val="00BE7EE5"/>
    <w:rsid w:val="00BF1162"/>
    <w:rsid w:val="00BF337B"/>
    <w:rsid w:val="00BF3920"/>
    <w:rsid w:val="00BF459C"/>
    <w:rsid w:val="00BF6818"/>
    <w:rsid w:val="00BF6DF6"/>
    <w:rsid w:val="00C02B61"/>
    <w:rsid w:val="00C0531B"/>
    <w:rsid w:val="00C06AFD"/>
    <w:rsid w:val="00C07CF4"/>
    <w:rsid w:val="00C10722"/>
    <w:rsid w:val="00C11245"/>
    <w:rsid w:val="00C119E5"/>
    <w:rsid w:val="00C11F12"/>
    <w:rsid w:val="00C1340B"/>
    <w:rsid w:val="00C1382C"/>
    <w:rsid w:val="00C13FF8"/>
    <w:rsid w:val="00C16553"/>
    <w:rsid w:val="00C17535"/>
    <w:rsid w:val="00C206C1"/>
    <w:rsid w:val="00C21FD1"/>
    <w:rsid w:val="00C231F0"/>
    <w:rsid w:val="00C251E7"/>
    <w:rsid w:val="00C31D99"/>
    <w:rsid w:val="00C32812"/>
    <w:rsid w:val="00C32931"/>
    <w:rsid w:val="00C33094"/>
    <w:rsid w:val="00C332E4"/>
    <w:rsid w:val="00C33309"/>
    <w:rsid w:val="00C3403C"/>
    <w:rsid w:val="00C34907"/>
    <w:rsid w:val="00C352F1"/>
    <w:rsid w:val="00C355FA"/>
    <w:rsid w:val="00C36144"/>
    <w:rsid w:val="00C361B2"/>
    <w:rsid w:val="00C36E37"/>
    <w:rsid w:val="00C37CA2"/>
    <w:rsid w:val="00C40C48"/>
    <w:rsid w:val="00C44C11"/>
    <w:rsid w:val="00C46657"/>
    <w:rsid w:val="00C4689A"/>
    <w:rsid w:val="00C46FF2"/>
    <w:rsid w:val="00C476D9"/>
    <w:rsid w:val="00C479EB"/>
    <w:rsid w:val="00C534B7"/>
    <w:rsid w:val="00C53831"/>
    <w:rsid w:val="00C5451D"/>
    <w:rsid w:val="00C55D36"/>
    <w:rsid w:val="00C5733A"/>
    <w:rsid w:val="00C57983"/>
    <w:rsid w:val="00C57B18"/>
    <w:rsid w:val="00C57C38"/>
    <w:rsid w:val="00C60997"/>
    <w:rsid w:val="00C636AB"/>
    <w:rsid w:val="00C64CF7"/>
    <w:rsid w:val="00C66FEB"/>
    <w:rsid w:val="00C67E7F"/>
    <w:rsid w:val="00C70A80"/>
    <w:rsid w:val="00C71DFA"/>
    <w:rsid w:val="00C71F5B"/>
    <w:rsid w:val="00C72163"/>
    <w:rsid w:val="00C72A56"/>
    <w:rsid w:val="00C73394"/>
    <w:rsid w:val="00C73F23"/>
    <w:rsid w:val="00C73FAD"/>
    <w:rsid w:val="00C746FC"/>
    <w:rsid w:val="00C75589"/>
    <w:rsid w:val="00C7691B"/>
    <w:rsid w:val="00C807F7"/>
    <w:rsid w:val="00C8123B"/>
    <w:rsid w:val="00C81BF3"/>
    <w:rsid w:val="00C82572"/>
    <w:rsid w:val="00C82EC6"/>
    <w:rsid w:val="00C83171"/>
    <w:rsid w:val="00C83E5D"/>
    <w:rsid w:val="00C86158"/>
    <w:rsid w:val="00C86AF4"/>
    <w:rsid w:val="00C86C3A"/>
    <w:rsid w:val="00C86DB4"/>
    <w:rsid w:val="00C877AB"/>
    <w:rsid w:val="00C87948"/>
    <w:rsid w:val="00C91D5F"/>
    <w:rsid w:val="00C92277"/>
    <w:rsid w:val="00C92B3F"/>
    <w:rsid w:val="00C949A9"/>
    <w:rsid w:val="00C95A19"/>
    <w:rsid w:val="00C95C89"/>
    <w:rsid w:val="00C95ECE"/>
    <w:rsid w:val="00C973C9"/>
    <w:rsid w:val="00CA1ABE"/>
    <w:rsid w:val="00CA2311"/>
    <w:rsid w:val="00CA3F0C"/>
    <w:rsid w:val="00CA42AF"/>
    <w:rsid w:val="00CA42B0"/>
    <w:rsid w:val="00CB0D98"/>
    <w:rsid w:val="00CB21D5"/>
    <w:rsid w:val="00CB295E"/>
    <w:rsid w:val="00CB3024"/>
    <w:rsid w:val="00CB47A3"/>
    <w:rsid w:val="00CB47D2"/>
    <w:rsid w:val="00CB669D"/>
    <w:rsid w:val="00CB687B"/>
    <w:rsid w:val="00CB6E32"/>
    <w:rsid w:val="00CB7E17"/>
    <w:rsid w:val="00CC22C0"/>
    <w:rsid w:val="00CC3862"/>
    <w:rsid w:val="00CC48CA"/>
    <w:rsid w:val="00CC49B3"/>
    <w:rsid w:val="00CC5E42"/>
    <w:rsid w:val="00CD07D9"/>
    <w:rsid w:val="00CD0876"/>
    <w:rsid w:val="00CD2657"/>
    <w:rsid w:val="00CD4965"/>
    <w:rsid w:val="00CD4C91"/>
    <w:rsid w:val="00CD5ED3"/>
    <w:rsid w:val="00CD65E5"/>
    <w:rsid w:val="00CD68BD"/>
    <w:rsid w:val="00CE06E5"/>
    <w:rsid w:val="00CE11E5"/>
    <w:rsid w:val="00CE3B3F"/>
    <w:rsid w:val="00CE3EE4"/>
    <w:rsid w:val="00CE454F"/>
    <w:rsid w:val="00CE4E20"/>
    <w:rsid w:val="00CE5650"/>
    <w:rsid w:val="00CE69CF"/>
    <w:rsid w:val="00CE7FCB"/>
    <w:rsid w:val="00CF0F3F"/>
    <w:rsid w:val="00CF2E61"/>
    <w:rsid w:val="00CF38B2"/>
    <w:rsid w:val="00CF3AF8"/>
    <w:rsid w:val="00CF52D5"/>
    <w:rsid w:val="00CF54B6"/>
    <w:rsid w:val="00CF567C"/>
    <w:rsid w:val="00CF5978"/>
    <w:rsid w:val="00CF5B78"/>
    <w:rsid w:val="00CF5BCC"/>
    <w:rsid w:val="00D009C6"/>
    <w:rsid w:val="00D00A57"/>
    <w:rsid w:val="00D0103F"/>
    <w:rsid w:val="00D012EC"/>
    <w:rsid w:val="00D01718"/>
    <w:rsid w:val="00D020B5"/>
    <w:rsid w:val="00D03A70"/>
    <w:rsid w:val="00D04815"/>
    <w:rsid w:val="00D0573B"/>
    <w:rsid w:val="00D060C5"/>
    <w:rsid w:val="00D06B93"/>
    <w:rsid w:val="00D11665"/>
    <w:rsid w:val="00D12614"/>
    <w:rsid w:val="00D12779"/>
    <w:rsid w:val="00D134FC"/>
    <w:rsid w:val="00D16194"/>
    <w:rsid w:val="00D174C4"/>
    <w:rsid w:val="00D2053A"/>
    <w:rsid w:val="00D205E8"/>
    <w:rsid w:val="00D2172C"/>
    <w:rsid w:val="00D21A82"/>
    <w:rsid w:val="00D226E0"/>
    <w:rsid w:val="00D249F1"/>
    <w:rsid w:val="00D25BA6"/>
    <w:rsid w:val="00D2612F"/>
    <w:rsid w:val="00D27AEE"/>
    <w:rsid w:val="00D3150E"/>
    <w:rsid w:val="00D32967"/>
    <w:rsid w:val="00D334EA"/>
    <w:rsid w:val="00D337A5"/>
    <w:rsid w:val="00D34A84"/>
    <w:rsid w:val="00D34D43"/>
    <w:rsid w:val="00D34D5E"/>
    <w:rsid w:val="00D3591D"/>
    <w:rsid w:val="00D35B6A"/>
    <w:rsid w:val="00D36D15"/>
    <w:rsid w:val="00D36D3D"/>
    <w:rsid w:val="00D36DB3"/>
    <w:rsid w:val="00D379D4"/>
    <w:rsid w:val="00D37B08"/>
    <w:rsid w:val="00D40802"/>
    <w:rsid w:val="00D41B5E"/>
    <w:rsid w:val="00D41B8F"/>
    <w:rsid w:val="00D426E0"/>
    <w:rsid w:val="00D45A5D"/>
    <w:rsid w:val="00D47A1C"/>
    <w:rsid w:val="00D52464"/>
    <w:rsid w:val="00D5464B"/>
    <w:rsid w:val="00D56129"/>
    <w:rsid w:val="00D56F5C"/>
    <w:rsid w:val="00D5750F"/>
    <w:rsid w:val="00D579D8"/>
    <w:rsid w:val="00D60E8A"/>
    <w:rsid w:val="00D63C8B"/>
    <w:rsid w:val="00D65104"/>
    <w:rsid w:val="00D66F9B"/>
    <w:rsid w:val="00D67B01"/>
    <w:rsid w:val="00D70D07"/>
    <w:rsid w:val="00D71224"/>
    <w:rsid w:val="00D724D2"/>
    <w:rsid w:val="00D74137"/>
    <w:rsid w:val="00D75C75"/>
    <w:rsid w:val="00D75E00"/>
    <w:rsid w:val="00D76F02"/>
    <w:rsid w:val="00D81302"/>
    <w:rsid w:val="00D81C24"/>
    <w:rsid w:val="00D821C9"/>
    <w:rsid w:val="00D83102"/>
    <w:rsid w:val="00D832BC"/>
    <w:rsid w:val="00D90692"/>
    <w:rsid w:val="00D9131F"/>
    <w:rsid w:val="00D9158B"/>
    <w:rsid w:val="00D91B59"/>
    <w:rsid w:val="00D92EC2"/>
    <w:rsid w:val="00D92F8A"/>
    <w:rsid w:val="00D944AC"/>
    <w:rsid w:val="00D944CA"/>
    <w:rsid w:val="00D94C6F"/>
    <w:rsid w:val="00DA005B"/>
    <w:rsid w:val="00DA065D"/>
    <w:rsid w:val="00DA4488"/>
    <w:rsid w:val="00DA4F53"/>
    <w:rsid w:val="00DA63BE"/>
    <w:rsid w:val="00DA6802"/>
    <w:rsid w:val="00DA75B9"/>
    <w:rsid w:val="00DB316C"/>
    <w:rsid w:val="00DB3E30"/>
    <w:rsid w:val="00DB5347"/>
    <w:rsid w:val="00DB65DC"/>
    <w:rsid w:val="00DB66AE"/>
    <w:rsid w:val="00DC02BB"/>
    <w:rsid w:val="00DC0AC5"/>
    <w:rsid w:val="00DC211C"/>
    <w:rsid w:val="00DC265B"/>
    <w:rsid w:val="00DC3545"/>
    <w:rsid w:val="00DC38D8"/>
    <w:rsid w:val="00DC3FCF"/>
    <w:rsid w:val="00DC4B13"/>
    <w:rsid w:val="00DC4B63"/>
    <w:rsid w:val="00DC5CB0"/>
    <w:rsid w:val="00DC6B22"/>
    <w:rsid w:val="00DD09A5"/>
    <w:rsid w:val="00DD1E4D"/>
    <w:rsid w:val="00DD3B20"/>
    <w:rsid w:val="00DD4500"/>
    <w:rsid w:val="00DD4AE5"/>
    <w:rsid w:val="00DD6DE6"/>
    <w:rsid w:val="00DD7985"/>
    <w:rsid w:val="00DE0DFD"/>
    <w:rsid w:val="00DE2F90"/>
    <w:rsid w:val="00DE31A8"/>
    <w:rsid w:val="00DE35AA"/>
    <w:rsid w:val="00DE436A"/>
    <w:rsid w:val="00DE4880"/>
    <w:rsid w:val="00DE499A"/>
    <w:rsid w:val="00DE5826"/>
    <w:rsid w:val="00DE5CE8"/>
    <w:rsid w:val="00DE61CD"/>
    <w:rsid w:val="00DE6468"/>
    <w:rsid w:val="00DE7ADA"/>
    <w:rsid w:val="00DF0DDC"/>
    <w:rsid w:val="00DF2CD3"/>
    <w:rsid w:val="00DF2EF5"/>
    <w:rsid w:val="00DF309E"/>
    <w:rsid w:val="00DF3535"/>
    <w:rsid w:val="00DF44E4"/>
    <w:rsid w:val="00DF4B91"/>
    <w:rsid w:val="00DF4C6D"/>
    <w:rsid w:val="00DF5B3F"/>
    <w:rsid w:val="00DF5C1D"/>
    <w:rsid w:val="00DF5FD2"/>
    <w:rsid w:val="00DF66CE"/>
    <w:rsid w:val="00DF6C6C"/>
    <w:rsid w:val="00DF72C4"/>
    <w:rsid w:val="00E004FF"/>
    <w:rsid w:val="00E00E94"/>
    <w:rsid w:val="00E01607"/>
    <w:rsid w:val="00E02365"/>
    <w:rsid w:val="00E03C34"/>
    <w:rsid w:val="00E05BCE"/>
    <w:rsid w:val="00E05EBD"/>
    <w:rsid w:val="00E061A0"/>
    <w:rsid w:val="00E06B9A"/>
    <w:rsid w:val="00E071F3"/>
    <w:rsid w:val="00E106B4"/>
    <w:rsid w:val="00E116E2"/>
    <w:rsid w:val="00E11870"/>
    <w:rsid w:val="00E126E8"/>
    <w:rsid w:val="00E128B4"/>
    <w:rsid w:val="00E12ADF"/>
    <w:rsid w:val="00E12E6E"/>
    <w:rsid w:val="00E13E88"/>
    <w:rsid w:val="00E14621"/>
    <w:rsid w:val="00E15A28"/>
    <w:rsid w:val="00E16884"/>
    <w:rsid w:val="00E169DC"/>
    <w:rsid w:val="00E204DB"/>
    <w:rsid w:val="00E215CE"/>
    <w:rsid w:val="00E22148"/>
    <w:rsid w:val="00E22F00"/>
    <w:rsid w:val="00E266D6"/>
    <w:rsid w:val="00E30679"/>
    <w:rsid w:val="00E32C20"/>
    <w:rsid w:val="00E332E5"/>
    <w:rsid w:val="00E3335A"/>
    <w:rsid w:val="00E363EE"/>
    <w:rsid w:val="00E418BD"/>
    <w:rsid w:val="00E42A5E"/>
    <w:rsid w:val="00E44A20"/>
    <w:rsid w:val="00E44DD6"/>
    <w:rsid w:val="00E4503F"/>
    <w:rsid w:val="00E45647"/>
    <w:rsid w:val="00E4576E"/>
    <w:rsid w:val="00E457E5"/>
    <w:rsid w:val="00E52267"/>
    <w:rsid w:val="00E52C42"/>
    <w:rsid w:val="00E52CC3"/>
    <w:rsid w:val="00E53B72"/>
    <w:rsid w:val="00E53C57"/>
    <w:rsid w:val="00E53D3E"/>
    <w:rsid w:val="00E57263"/>
    <w:rsid w:val="00E57983"/>
    <w:rsid w:val="00E60173"/>
    <w:rsid w:val="00E60C2F"/>
    <w:rsid w:val="00E60CE4"/>
    <w:rsid w:val="00E6131F"/>
    <w:rsid w:val="00E615EC"/>
    <w:rsid w:val="00E61800"/>
    <w:rsid w:val="00E6185A"/>
    <w:rsid w:val="00E619EE"/>
    <w:rsid w:val="00E6207C"/>
    <w:rsid w:val="00E624CF"/>
    <w:rsid w:val="00E63ACE"/>
    <w:rsid w:val="00E6449A"/>
    <w:rsid w:val="00E64F2D"/>
    <w:rsid w:val="00E65C09"/>
    <w:rsid w:val="00E65C64"/>
    <w:rsid w:val="00E66D79"/>
    <w:rsid w:val="00E6774D"/>
    <w:rsid w:val="00E722C0"/>
    <w:rsid w:val="00E72912"/>
    <w:rsid w:val="00E73692"/>
    <w:rsid w:val="00E736A6"/>
    <w:rsid w:val="00E7428C"/>
    <w:rsid w:val="00E74F02"/>
    <w:rsid w:val="00E7510A"/>
    <w:rsid w:val="00E82B14"/>
    <w:rsid w:val="00E8305E"/>
    <w:rsid w:val="00E8345A"/>
    <w:rsid w:val="00E84DAB"/>
    <w:rsid w:val="00E85940"/>
    <w:rsid w:val="00E85F2C"/>
    <w:rsid w:val="00E861B2"/>
    <w:rsid w:val="00E90AC5"/>
    <w:rsid w:val="00E91733"/>
    <w:rsid w:val="00E921C4"/>
    <w:rsid w:val="00E92302"/>
    <w:rsid w:val="00E92D8C"/>
    <w:rsid w:val="00E93A48"/>
    <w:rsid w:val="00E93A95"/>
    <w:rsid w:val="00EA03F0"/>
    <w:rsid w:val="00EA091F"/>
    <w:rsid w:val="00EA1BA2"/>
    <w:rsid w:val="00EA1E72"/>
    <w:rsid w:val="00EA27F6"/>
    <w:rsid w:val="00EA60D2"/>
    <w:rsid w:val="00EA63CD"/>
    <w:rsid w:val="00EA63ED"/>
    <w:rsid w:val="00EB03DE"/>
    <w:rsid w:val="00EB0609"/>
    <w:rsid w:val="00EB1C49"/>
    <w:rsid w:val="00EB1E43"/>
    <w:rsid w:val="00EB1FDE"/>
    <w:rsid w:val="00EB27A1"/>
    <w:rsid w:val="00EB47AE"/>
    <w:rsid w:val="00EB6E05"/>
    <w:rsid w:val="00EB73CA"/>
    <w:rsid w:val="00EC04C3"/>
    <w:rsid w:val="00EC12CF"/>
    <w:rsid w:val="00EC1436"/>
    <w:rsid w:val="00EC17CF"/>
    <w:rsid w:val="00EC2199"/>
    <w:rsid w:val="00EC2A29"/>
    <w:rsid w:val="00EC482F"/>
    <w:rsid w:val="00EC5C6C"/>
    <w:rsid w:val="00EC6C78"/>
    <w:rsid w:val="00EC7718"/>
    <w:rsid w:val="00EC7825"/>
    <w:rsid w:val="00EC7A92"/>
    <w:rsid w:val="00EC7DF2"/>
    <w:rsid w:val="00ED1344"/>
    <w:rsid w:val="00ED1620"/>
    <w:rsid w:val="00ED28B5"/>
    <w:rsid w:val="00ED3B2D"/>
    <w:rsid w:val="00ED3D0D"/>
    <w:rsid w:val="00ED4EA5"/>
    <w:rsid w:val="00ED637D"/>
    <w:rsid w:val="00ED66F1"/>
    <w:rsid w:val="00ED695E"/>
    <w:rsid w:val="00ED7326"/>
    <w:rsid w:val="00ED7B03"/>
    <w:rsid w:val="00ED7D9A"/>
    <w:rsid w:val="00EE0D37"/>
    <w:rsid w:val="00EE106F"/>
    <w:rsid w:val="00EE17AD"/>
    <w:rsid w:val="00EE21AA"/>
    <w:rsid w:val="00EE2F86"/>
    <w:rsid w:val="00EE3483"/>
    <w:rsid w:val="00EE4604"/>
    <w:rsid w:val="00EE492D"/>
    <w:rsid w:val="00EE5033"/>
    <w:rsid w:val="00EE52D3"/>
    <w:rsid w:val="00EE5317"/>
    <w:rsid w:val="00EE562C"/>
    <w:rsid w:val="00EE5F14"/>
    <w:rsid w:val="00EF03E6"/>
    <w:rsid w:val="00EF048B"/>
    <w:rsid w:val="00EF3CFA"/>
    <w:rsid w:val="00EF55D5"/>
    <w:rsid w:val="00EF58EA"/>
    <w:rsid w:val="00EF5DFF"/>
    <w:rsid w:val="00EF5E2D"/>
    <w:rsid w:val="00EF5F2C"/>
    <w:rsid w:val="00EF7D4E"/>
    <w:rsid w:val="00EF7E25"/>
    <w:rsid w:val="00EF7E9A"/>
    <w:rsid w:val="00F03EE0"/>
    <w:rsid w:val="00F04884"/>
    <w:rsid w:val="00F05025"/>
    <w:rsid w:val="00F05575"/>
    <w:rsid w:val="00F06820"/>
    <w:rsid w:val="00F0699E"/>
    <w:rsid w:val="00F073FD"/>
    <w:rsid w:val="00F1069C"/>
    <w:rsid w:val="00F107E3"/>
    <w:rsid w:val="00F10EFB"/>
    <w:rsid w:val="00F11FF8"/>
    <w:rsid w:val="00F12AD2"/>
    <w:rsid w:val="00F12D9B"/>
    <w:rsid w:val="00F13008"/>
    <w:rsid w:val="00F1340A"/>
    <w:rsid w:val="00F15B92"/>
    <w:rsid w:val="00F17257"/>
    <w:rsid w:val="00F20191"/>
    <w:rsid w:val="00F20640"/>
    <w:rsid w:val="00F21132"/>
    <w:rsid w:val="00F2300B"/>
    <w:rsid w:val="00F2415F"/>
    <w:rsid w:val="00F248AA"/>
    <w:rsid w:val="00F24CDD"/>
    <w:rsid w:val="00F24CF2"/>
    <w:rsid w:val="00F25825"/>
    <w:rsid w:val="00F27D12"/>
    <w:rsid w:val="00F30B16"/>
    <w:rsid w:val="00F3137E"/>
    <w:rsid w:val="00F3368A"/>
    <w:rsid w:val="00F3472F"/>
    <w:rsid w:val="00F34A17"/>
    <w:rsid w:val="00F365B5"/>
    <w:rsid w:val="00F36A0A"/>
    <w:rsid w:val="00F36C16"/>
    <w:rsid w:val="00F37A3D"/>
    <w:rsid w:val="00F40899"/>
    <w:rsid w:val="00F40AED"/>
    <w:rsid w:val="00F42A04"/>
    <w:rsid w:val="00F435C3"/>
    <w:rsid w:val="00F445D7"/>
    <w:rsid w:val="00F4500C"/>
    <w:rsid w:val="00F45B50"/>
    <w:rsid w:val="00F47E7B"/>
    <w:rsid w:val="00F50075"/>
    <w:rsid w:val="00F50948"/>
    <w:rsid w:val="00F510F0"/>
    <w:rsid w:val="00F51267"/>
    <w:rsid w:val="00F51374"/>
    <w:rsid w:val="00F520AD"/>
    <w:rsid w:val="00F52250"/>
    <w:rsid w:val="00F53FB5"/>
    <w:rsid w:val="00F54C8A"/>
    <w:rsid w:val="00F564EE"/>
    <w:rsid w:val="00F5671E"/>
    <w:rsid w:val="00F57334"/>
    <w:rsid w:val="00F57580"/>
    <w:rsid w:val="00F57877"/>
    <w:rsid w:val="00F60B3E"/>
    <w:rsid w:val="00F61D5A"/>
    <w:rsid w:val="00F62A8A"/>
    <w:rsid w:val="00F63EE4"/>
    <w:rsid w:val="00F659EA"/>
    <w:rsid w:val="00F65F7E"/>
    <w:rsid w:val="00F663C3"/>
    <w:rsid w:val="00F713E8"/>
    <w:rsid w:val="00F72573"/>
    <w:rsid w:val="00F73F9A"/>
    <w:rsid w:val="00F74F11"/>
    <w:rsid w:val="00F754BA"/>
    <w:rsid w:val="00F75950"/>
    <w:rsid w:val="00F76090"/>
    <w:rsid w:val="00F767E3"/>
    <w:rsid w:val="00F7753E"/>
    <w:rsid w:val="00F80363"/>
    <w:rsid w:val="00F81E3C"/>
    <w:rsid w:val="00F834CD"/>
    <w:rsid w:val="00F836C5"/>
    <w:rsid w:val="00F839A8"/>
    <w:rsid w:val="00F84C5B"/>
    <w:rsid w:val="00F84F69"/>
    <w:rsid w:val="00F8501A"/>
    <w:rsid w:val="00F90034"/>
    <w:rsid w:val="00F9126F"/>
    <w:rsid w:val="00F915A3"/>
    <w:rsid w:val="00F91F0D"/>
    <w:rsid w:val="00F92AC2"/>
    <w:rsid w:val="00F93646"/>
    <w:rsid w:val="00F9508A"/>
    <w:rsid w:val="00F956D2"/>
    <w:rsid w:val="00F95939"/>
    <w:rsid w:val="00F96B56"/>
    <w:rsid w:val="00F96C7E"/>
    <w:rsid w:val="00F97627"/>
    <w:rsid w:val="00FA0BCE"/>
    <w:rsid w:val="00FA114B"/>
    <w:rsid w:val="00FA19AA"/>
    <w:rsid w:val="00FA1A5D"/>
    <w:rsid w:val="00FA3187"/>
    <w:rsid w:val="00FA3BFB"/>
    <w:rsid w:val="00FA3EAE"/>
    <w:rsid w:val="00FA5A7C"/>
    <w:rsid w:val="00FA62F3"/>
    <w:rsid w:val="00FA7329"/>
    <w:rsid w:val="00FA7772"/>
    <w:rsid w:val="00FA787E"/>
    <w:rsid w:val="00FA78F4"/>
    <w:rsid w:val="00FB1F4A"/>
    <w:rsid w:val="00FB2A56"/>
    <w:rsid w:val="00FB763F"/>
    <w:rsid w:val="00FB7FCE"/>
    <w:rsid w:val="00FC0503"/>
    <w:rsid w:val="00FC2680"/>
    <w:rsid w:val="00FC2778"/>
    <w:rsid w:val="00FC35CB"/>
    <w:rsid w:val="00FC4AFB"/>
    <w:rsid w:val="00FC56BB"/>
    <w:rsid w:val="00FC5C97"/>
    <w:rsid w:val="00FC761A"/>
    <w:rsid w:val="00FD04BA"/>
    <w:rsid w:val="00FD10F8"/>
    <w:rsid w:val="00FD1A7D"/>
    <w:rsid w:val="00FD3160"/>
    <w:rsid w:val="00FD4354"/>
    <w:rsid w:val="00FD43F9"/>
    <w:rsid w:val="00FD61D5"/>
    <w:rsid w:val="00FD73E0"/>
    <w:rsid w:val="00FD7B05"/>
    <w:rsid w:val="00FE0704"/>
    <w:rsid w:val="00FE0B37"/>
    <w:rsid w:val="00FE1147"/>
    <w:rsid w:val="00FE202B"/>
    <w:rsid w:val="00FE2583"/>
    <w:rsid w:val="00FE2CE6"/>
    <w:rsid w:val="00FE4762"/>
    <w:rsid w:val="00FE50B1"/>
    <w:rsid w:val="00FE5A0B"/>
    <w:rsid w:val="00FE5C79"/>
    <w:rsid w:val="00FE7D23"/>
    <w:rsid w:val="00FE7EC2"/>
    <w:rsid w:val="00FF0297"/>
    <w:rsid w:val="00FF1FFA"/>
    <w:rsid w:val="00FF28CA"/>
    <w:rsid w:val="00FF4B0A"/>
    <w:rsid w:val="00FF4E76"/>
    <w:rsid w:val="00FF5D2E"/>
    <w:rsid w:val="00FF6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86F7C0"/>
  <w15:chartTrackingRefBased/>
  <w15:docId w15:val="{59C6727F-BBED-4599-A1F5-156AF65D8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5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35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35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35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35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35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35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35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35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35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35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635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35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35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35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35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35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355B"/>
    <w:rPr>
      <w:rFonts w:eastAsiaTheme="majorEastAsia" w:cstheme="majorBidi"/>
      <w:color w:val="272727" w:themeColor="text1" w:themeTint="D8"/>
    </w:rPr>
  </w:style>
  <w:style w:type="paragraph" w:styleId="Title">
    <w:name w:val="Title"/>
    <w:basedOn w:val="Normal"/>
    <w:next w:val="Normal"/>
    <w:link w:val="TitleChar"/>
    <w:uiPriority w:val="10"/>
    <w:qFormat/>
    <w:rsid w:val="008635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5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35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35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355B"/>
    <w:pPr>
      <w:spacing w:before="160"/>
      <w:jc w:val="center"/>
    </w:pPr>
    <w:rPr>
      <w:i/>
      <w:iCs/>
      <w:color w:val="404040" w:themeColor="text1" w:themeTint="BF"/>
    </w:rPr>
  </w:style>
  <w:style w:type="character" w:customStyle="1" w:styleId="QuoteChar">
    <w:name w:val="Quote Char"/>
    <w:basedOn w:val="DefaultParagraphFont"/>
    <w:link w:val="Quote"/>
    <w:uiPriority w:val="29"/>
    <w:rsid w:val="0086355B"/>
    <w:rPr>
      <w:i/>
      <w:iCs/>
      <w:color w:val="404040" w:themeColor="text1" w:themeTint="BF"/>
    </w:rPr>
  </w:style>
  <w:style w:type="paragraph" w:styleId="ListParagraph">
    <w:name w:val="List Paragraph"/>
    <w:basedOn w:val="Normal"/>
    <w:uiPriority w:val="34"/>
    <w:qFormat/>
    <w:rsid w:val="0086355B"/>
    <w:pPr>
      <w:ind w:left="720"/>
      <w:contextualSpacing/>
    </w:pPr>
  </w:style>
  <w:style w:type="character" w:styleId="IntenseEmphasis">
    <w:name w:val="Intense Emphasis"/>
    <w:basedOn w:val="DefaultParagraphFont"/>
    <w:uiPriority w:val="21"/>
    <w:qFormat/>
    <w:rsid w:val="0086355B"/>
    <w:rPr>
      <w:i/>
      <w:iCs/>
      <w:color w:val="0F4761" w:themeColor="accent1" w:themeShade="BF"/>
    </w:rPr>
  </w:style>
  <w:style w:type="paragraph" w:styleId="IntenseQuote">
    <w:name w:val="Intense Quote"/>
    <w:basedOn w:val="Normal"/>
    <w:next w:val="Normal"/>
    <w:link w:val="IntenseQuoteChar"/>
    <w:uiPriority w:val="30"/>
    <w:qFormat/>
    <w:rsid w:val="008635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355B"/>
    <w:rPr>
      <w:i/>
      <w:iCs/>
      <w:color w:val="0F4761" w:themeColor="accent1" w:themeShade="BF"/>
    </w:rPr>
  </w:style>
  <w:style w:type="character" w:styleId="IntenseReference">
    <w:name w:val="Intense Reference"/>
    <w:basedOn w:val="DefaultParagraphFont"/>
    <w:uiPriority w:val="32"/>
    <w:qFormat/>
    <w:rsid w:val="0086355B"/>
    <w:rPr>
      <w:b/>
      <w:bCs/>
      <w:smallCaps/>
      <w:color w:val="0F4761" w:themeColor="accent1" w:themeShade="BF"/>
      <w:spacing w:val="5"/>
    </w:rPr>
  </w:style>
  <w:style w:type="character" w:styleId="Hyperlink">
    <w:name w:val="Hyperlink"/>
    <w:basedOn w:val="DefaultParagraphFont"/>
    <w:uiPriority w:val="99"/>
    <w:unhideWhenUsed/>
    <w:rsid w:val="00D27AEE"/>
    <w:rPr>
      <w:color w:val="467886" w:themeColor="hyperlink"/>
      <w:u w:val="single"/>
    </w:rPr>
  </w:style>
  <w:style w:type="paragraph" w:styleId="FootnoteText">
    <w:name w:val="footnote text"/>
    <w:basedOn w:val="Normal"/>
    <w:link w:val="FootnoteTextChar"/>
    <w:uiPriority w:val="99"/>
    <w:semiHidden/>
    <w:unhideWhenUsed/>
    <w:rsid w:val="008C45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4592"/>
    <w:rPr>
      <w:sz w:val="20"/>
      <w:szCs w:val="20"/>
    </w:rPr>
  </w:style>
  <w:style w:type="character" w:styleId="FootnoteReference">
    <w:name w:val="footnote reference"/>
    <w:basedOn w:val="DefaultParagraphFont"/>
    <w:uiPriority w:val="99"/>
    <w:semiHidden/>
    <w:unhideWhenUsed/>
    <w:rsid w:val="008C4592"/>
    <w:rPr>
      <w:vertAlign w:val="superscript"/>
    </w:rPr>
  </w:style>
  <w:style w:type="table" w:styleId="TableGrid">
    <w:name w:val="Table Grid"/>
    <w:basedOn w:val="TableNormal"/>
    <w:uiPriority w:val="39"/>
    <w:rsid w:val="004A1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A1831"/>
    <w:rPr>
      <w:color w:val="605E5C"/>
      <w:shd w:val="clear" w:color="auto" w:fill="E1DFDD"/>
    </w:rPr>
  </w:style>
  <w:style w:type="character" w:styleId="FollowedHyperlink">
    <w:name w:val="FollowedHyperlink"/>
    <w:basedOn w:val="DefaultParagraphFont"/>
    <w:uiPriority w:val="99"/>
    <w:semiHidden/>
    <w:unhideWhenUsed/>
    <w:rsid w:val="004A1831"/>
    <w:rPr>
      <w:color w:val="96607D" w:themeColor="followedHyperlink"/>
      <w:u w:val="single"/>
    </w:rPr>
  </w:style>
  <w:style w:type="paragraph" w:customStyle="1" w:styleId="msonormal0">
    <w:name w:val="msonormal"/>
    <w:basedOn w:val="Normal"/>
    <w:uiPriority w:val="99"/>
    <w:rsid w:val="004A18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4A18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1">
    <w:name w:val="toc 1"/>
    <w:basedOn w:val="Normal"/>
    <w:next w:val="Normal"/>
    <w:autoRedefine/>
    <w:uiPriority w:val="39"/>
    <w:unhideWhenUsed/>
    <w:rsid w:val="00DE61CD"/>
    <w:pPr>
      <w:tabs>
        <w:tab w:val="right" w:leader="dot" w:pos="9016"/>
      </w:tabs>
      <w:spacing w:before="120" w:after="0" w:line="240" w:lineRule="auto"/>
    </w:pPr>
    <w:rPr>
      <w:rFonts w:ascii="Calibri" w:eastAsia="Times New Roman" w:hAnsi="Calibri" w:cs="Calibri"/>
      <w:b/>
      <w:bCs/>
      <w:noProof/>
      <w:kern w:val="0"/>
      <w:sz w:val="24"/>
      <w:szCs w:val="24"/>
      <w:lang w:eastAsia="en-GB"/>
      <w14:ligatures w14:val="none"/>
    </w:rPr>
  </w:style>
  <w:style w:type="paragraph" w:styleId="TOC2">
    <w:name w:val="toc 2"/>
    <w:basedOn w:val="Normal"/>
    <w:next w:val="Normal"/>
    <w:autoRedefine/>
    <w:uiPriority w:val="39"/>
    <w:unhideWhenUsed/>
    <w:rsid w:val="0069783A"/>
    <w:pPr>
      <w:tabs>
        <w:tab w:val="right" w:leader="dot" w:pos="9016"/>
      </w:tabs>
      <w:spacing w:before="120" w:after="240" w:line="240" w:lineRule="auto"/>
    </w:pPr>
    <w:rPr>
      <w:rFonts w:ascii="Calibri" w:eastAsia="Times New Roman" w:hAnsi="Calibri" w:cs="Calibri"/>
      <w:b/>
      <w:bCs/>
      <w:noProof/>
      <w:kern w:val="0"/>
      <w:sz w:val="28"/>
      <w:szCs w:val="28"/>
      <w:lang w:eastAsia="en-GB"/>
      <w14:ligatures w14:val="none"/>
    </w:rPr>
  </w:style>
  <w:style w:type="paragraph" w:styleId="TOC3">
    <w:name w:val="toc 3"/>
    <w:basedOn w:val="Normal"/>
    <w:next w:val="Normal"/>
    <w:autoRedefine/>
    <w:uiPriority w:val="39"/>
    <w:unhideWhenUsed/>
    <w:rsid w:val="004A1831"/>
    <w:pPr>
      <w:spacing w:after="0" w:line="240" w:lineRule="auto"/>
      <w:ind w:left="480"/>
    </w:pPr>
    <w:rPr>
      <w:rFonts w:eastAsia="Times New Roman" w:cstheme="minorHAnsi"/>
      <w:kern w:val="0"/>
      <w:sz w:val="20"/>
      <w:szCs w:val="20"/>
      <w:lang w:eastAsia="en-GB"/>
      <w14:ligatures w14:val="none"/>
    </w:rPr>
  </w:style>
  <w:style w:type="paragraph" w:styleId="TOC4">
    <w:name w:val="toc 4"/>
    <w:basedOn w:val="Normal"/>
    <w:next w:val="Normal"/>
    <w:autoRedefine/>
    <w:uiPriority w:val="39"/>
    <w:semiHidden/>
    <w:unhideWhenUsed/>
    <w:rsid w:val="004A1831"/>
    <w:pPr>
      <w:spacing w:after="0" w:line="240" w:lineRule="auto"/>
      <w:ind w:left="720"/>
    </w:pPr>
    <w:rPr>
      <w:rFonts w:eastAsia="Times New Roman" w:cstheme="minorHAnsi"/>
      <w:kern w:val="0"/>
      <w:sz w:val="20"/>
      <w:szCs w:val="20"/>
      <w:lang w:eastAsia="en-GB"/>
      <w14:ligatures w14:val="none"/>
    </w:rPr>
  </w:style>
  <w:style w:type="paragraph" w:styleId="TOC5">
    <w:name w:val="toc 5"/>
    <w:basedOn w:val="Normal"/>
    <w:next w:val="Normal"/>
    <w:autoRedefine/>
    <w:uiPriority w:val="39"/>
    <w:semiHidden/>
    <w:unhideWhenUsed/>
    <w:rsid w:val="004A1831"/>
    <w:pPr>
      <w:spacing w:after="0" w:line="240" w:lineRule="auto"/>
      <w:ind w:left="960"/>
    </w:pPr>
    <w:rPr>
      <w:rFonts w:eastAsia="Times New Roman" w:cstheme="minorHAnsi"/>
      <w:kern w:val="0"/>
      <w:sz w:val="20"/>
      <w:szCs w:val="20"/>
      <w:lang w:eastAsia="en-GB"/>
      <w14:ligatures w14:val="none"/>
    </w:rPr>
  </w:style>
  <w:style w:type="paragraph" w:styleId="TOC6">
    <w:name w:val="toc 6"/>
    <w:basedOn w:val="Normal"/>
    <w:next w:val="Normal"/>
    <w:autoRedefine/>
    <w:uiPriority w:val="39"/>
    <w:semiHidden/>
    <w:unhideWhenUsed/>
    <w:rsid w:val="004A1831"/>
    <w:pPr>
      <w:spacing w:after="0" w:line="240" w:lineRule="auto"/>
      <w:ind w:left="1200"/>
    </w:pPr>
    <w:rPr>
      <w:rFonts w:eastAsia="Times New Roman" w:cstheme="minorHAnsi"/>
      <w:kern w:val="0"/>
      <w:sz w:val="20"/>
      <w:szCs w:val="20"/>
      <w:lang w:eastAsia="en-GB"/>
      <w14:ligatures w14:val="none"/>
    </w:rPr>
  </w:style>
  <w:style w:type="paragraph" w:styleId="TOC7">
    <w:name w:val="toc 7"/>
    <w:basedOn w:val="Normal"/>
    <w:next w:val="Normal"/>
    <w:autoRedefine/>
    <w:uiPriority w:val="39"/>
    <w:semiHidden/>
    <w:unhideWhenUsed/>
    <w:rsid w:val="004A1831"/>
    <w:pPr>
      <w:spacing w:after="0" w:line="240" w:lineRule="auto"/>
      <w:ind w:left="1440"/>
    </w:pPr>
    <w:rPr>
      <w:rFonts w:eastAsia="Times New Roman" w:cstheme="minorHAnsi"/>
      <w:kern w:val="0"/>
      <w:sz w:val="20"/>
      <w:szCs w:val="20"/>
      <w:lang w:eastAsia="en-GB"/>
      <w14:ligatures w14:val="none"/>
    </w:rPr>
  </w:style>
  <w:style w:type="paragraph" w:styleId="TOC8">
    <w:name w:val="toc 8"/>
    <w:basedOn w:val="Normal"/>
    <w:next w:val="Normal"/>
    <w:autoRedefine/>
    <w:uiPriority w:val="39"/>
    <w:semiHidden/>
    <w:unhideWhenUsed/>
    <w:rsid w:val="004A1831"/>
    <w:pPr>
      <w:spacing w:after="0" w:line="240" w:lineRule="auto"/>
      <w:ind w:left="1680"/>
    </w:pPr>
    <w:rPr>
      <w:rFonts w:eastAsia="Times New Roman" w:cstheme="minorHAnsi"/>
      <w:kern w:val="0"/>
      <w:sz w:val="20"/>
      <w:szCs w:val="20"/>
      <w:lang w:eastAsia="en-GB"/>
      <w14:ligatures w14:val="none"/>
    </w:rPr>
  </w:style>
  <w:style w:type="paragraph" w:styleId="TOC9">
    <w:name w:val="toc 9"/>
    <w:basedOn w:val="Normal"/>
    <w:next w:val="Normal"/>
    <w:autoRedefine/>
    <w:uiPriority w:val="39"/>
    <w:semiHidden/>
    <w:unhideWhenUsed/>
    <w:rsid w:val="004A1831"/>
    <w:pPr>
      <w:spacing w:after="0" w:line="240" w:lineRule="auto"/>
      <w:ind w:left="1920"/>
    </w:pPr>
    <w:rPr>
      <w:rFonts w:eastAsia="Times New Roman" w:cstheme="minorHAnsi"/>
      <w:kern w:val="0"/>
      <w:sz w:val="20"/>
      <w:szCs w:val="20"/>
      <w:lang w:eastAsia="en-GB"/>
      <w14:ligatures w14:val="none"/>
    </w:rPr>
  </w:style>
  <w:style w:type="paragraph" w:styleId="CommentText">
    <w:name w:val="annotation text"/>
    <w:basedOn w:val="Normal"/>
    <w:link w:val="CommentTextChar"/>
    <w:uiPriority w:val="99"/>
    <w:semiHidden/>
    <w:unhideWhenUsed/>
    <w:rsid w:val="004A1831"/>
    <w:pPr>
      <w:spacing w:line="240" w:lineRule="auto"/>
    </w:pPr>
    <w:rPr>
      <w:sz w:val="20"/>
      <w:szCs w:val="20"/>
    </w:rPr>
  </w:style>
  <w:style w:type="character" w:customStyle="1" w:styleId="CommentTextChar">
    <w:name w:val="Comment Text Char"/>
    <w:basedOn w:val="DefaultParagraphFont"/>
    <w:link w:val="CommentText"/>
    <w:uiPriority w:val="99"/>
    <w:semiHidden/>
    <w:rsid w:val="004A1831"/>
    <w:rPr>
      <w:sz w:val="20"/>
      <w:szCs w:val="20"/>
    </w:rPr>
  </w:style>
  <w:style w:type="paragraph" w:styleId="Header">
    <w:name w:val="header"/>
    <w:basedOn w:val="Normal"/>
    <w:link w:val="HeaderChar"/>
    <w:uiPriority w:val="99"/>
    <w:unhideWhenUsed/>
    <w:rsid w:val="004A1831"/>
    <w:pPr>
      <w:tabs>
        <w:tab w:val="center" w:pos="4513"/>
        <w:tab w:val="right" w:pos="9026"/>
      </w:tabs>
      <w:spacing w:after="0" w:line="240" w:lineRule="auto"/>
    </w:pPr>
    <w:rPr>
      <w:rFonts w:eastAsia="Times New Roman"/>
      <w:kern w:val="0"/>
      <w:sz w:val="24"/>
      <w:szCs w:val="24"/>
      <w:lang w:eastAsia="en-GB"/>
      <w14:ligatures w14:val="none"/>
    </w:rPr>
  </w:style>
  <w:style w:type="character" w:customStyle="1" w:styleId="HeaderChar">
    <w:name w:val="Header Char"/>
    <w:basedOn w:val="DefaultParagraphFont"/>
    <w:link w:val="Header"/>
    <w:uiPriority w:val="99"/>
    <w:rsid w:val="004A1831"/>
    <w:rPr>
      <w:rFonts w:eastAsia="Times New Roman"/>
      <w:kern w:val="0"/>
      <w:sz w:val="24"/>
      <w:szCs w:val="24"/>
      <w:lang w:eastAsia="en-GB"/>
      <w14:ligatures w14:val="none"/>
    </w:rPr>
  </w:style>
  <w:style w:type="paragraph" w:styleId="Footer">
    <w:name w:val="footer"/>
    <w:basedOn w:val="Normal"/>
    <w:link w:val="FooterChar"/>
    <w:uiPriority w:val="99"/>
    <w:unhideWhenUsed/>
    <w:rsid w:val="004A1831"/>
    <w:pPr>
      <w:tabs>
        <w:tab w:val="center" w:pos="4513"/>
        <w:tab w:val="right" w:pos="9026"/>
      </w:tabs>
      <w:spacing w:after="0" w:line="240" w:lineRule="auto"/>
    </w:pPr>
    <w:rPr>
      <w:rFonts w:eastAsia="Times New Roman"/>
      <w:kern w:val="0"/>
      <w:sz w:val="24"/>
      <w:szCs w:val="24"/>
      <w:lang w:eastAsia="en-GB"/>
      <w14:ligatures w14:val="none"/>
    </w:rPr>
  </w:style>
  <w:style w:type="character" w:customStyle="1" w:styleId="FooterChar">
    <w:name w:val="Footer Char"/>
    <w:basedOn w:val="DefaultParagraphFont"/>
    <w:link w:val="Footer"/>
    <w:uiPriority w:val="99"/>
    <w:rsid w:val="004A1831"/>
    <w:rPr>
      <w:rFonts w:eastAsia="Times New Roman"/>
      <w:kern w:val="0"/>
      <w:sz w:val="24"/>
      <w:szCs w:val="24"/>
      <w:lang w:eastAsia="en-GB"/>
      <w14:ligatures w14:val="none"/>
    </w:rPr>
  </w:style>
  <w:style w:type="paragraph" w:styleId="Caption">
    <w:name w:val="caption"/>
    <w:basedOn w:val="Normal"/>
    <w:next w:val="Normal"/>
    <w:uiPriority w:val="35"/>
    <w:semiHidden/>
    <w:unhideWhenUsed/>
    <w:qFormat/>
    <w:rsid w:val="004A1831"/>
    <w:pPr>
      <w:spacing w:after="200" w:line="240" w:lineRule="auto"/>
    </w:pPr>
    <w:rPr>
      <w:rFonts w:ascii="Times New Roman" w:eastAsia="Times New Roman" w:hAnsi="Times New Roman" w:cs="Times New Roman"/>
      <w:i/>
      <w:iCs/>
      <w:noProof/>
      <w:color w:val="0E2841" w:themeColor="text2"/>
      <w:kern w:val="0"/>
      <w:sz w:val="18"/>
      <w:szCs w:val="18"/>
      <w:lang w:eastAsia="en-GB"/>
      <w14:ligatures w14:val="none"/>
    </w:rPr>
  </w:style>
  <w:style w:type="paragraph" w:styleId="TableofFigures">
    <w:name w:val="table of figures"/>
    <w:basedOn w:val="Normal"/>
    <w:next w:val="Normal"/>
    <w:uiPriority w:val="99"/>
    <w:semiHidden/>
    <w:unhideWhenUsed/>
    <w:rsid w:val="004A1831"/>
    <w:pPr>
      <w:spacing w:after="0" w:line="240" w:lineRule="auto"/>
    </w:pPr>
    <w:rPr>
      <w:rFonts w:ascii="Times New Roman" w:eastAsia="Times New Roman" w:hAnsi="Times New Roman" w:cs="Times New Roman"/>
      <w:kern w:val="0"/>
      <w:sz w:val="24"/>
      <w:szCs w:val="24"/>
      <w:lang w:eastAsia="en-GB"/>
      <w14:ligatures w14:val="none"/>
    </w:rPr>
  </w:style>
  <w:style w:type="paragraph" w:styleId="EndnoteText">
    <w:name w:val="endnote text"/>
    <w:basedOn w:val="Normal"/>
    <w:link w:val="EndnoteTextChar"/>
    <w:uiPriority w:val="99"/>
    <w:semiHidden/>
    <w:unhideWhenUsed/>
    <w:rsid w:val="004A1831"/>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EndnoteTextChar">
    <w:name w:val="Endnote Text Char"/>
    <w:basedOn w:val="DefaultParagraphFont"/>
    <w:link w:val="EndnoteText"/>
    <w:uiPriority w:val="99"/>
    <w:semiHidden/>
    <w:rsid w:val="004A1831"/>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4A1831"/>
    <w:rPr>
      <w:b/>
      <w:bCs/>
    </w:rPr>
  </w:style>
  <w:style w:type="character" w:customStyle="1" w:styleId="CommentSubjectChar">
    <w:name w:val="Comment Subject Char"/>
    <w:basedOn w:val="CommentTextChar"/>
    <w:link w:val="CommentSubject"/>
    <w:uiPriority w:val="99"/>
    <w:semiHidden/>
    <w:rsid w:val="004A1831"/>
    <w:rPr>
      <w:b/>
      <w:bCs/>
      <w:sz w:val="20"/>
      <w:szCs w:val="20"/>
    </w:rPr>
  </w:style>
  <w:style w:type="paragraph" w:styleId="BalloonText">
    <w:name w:val="Balloon Text"/>
    <w:basedOn w:val="Normal"/>
    <w:link w:val="BalloonTextChar"/>
    <w:uiPriority w:val="99"/>
    <w:semiHidden/>
    <w:unhideWhenUsed/>
    <w:rsid w:val="004A1831"/>
    <w:pPr>
      <w:spacing w:after="0" w:line="240" w:lineRule="auto"/>
    </w:pPr>
    <w:rPr>
      <w:rFonts w:ascii="Times New Roman" w:eastAsia="Times New Roman" w:hAnsi="Times New Roman" w:cs="Times New Roman"/>
      <w:kern w:val="0"/>
      <w:sz w:val="18"/>
      <w:szCs w:val="18"/>
      <w:lang w:eastAsia="en-GB"/>
      <w14:ligatures w14:val="none"/>
    </w:rPr>
  </w:style>
  <w:style w:type="character" w:customStyle="1" w:styleId="BalloonTextChar">
    <w:name w:val="Balloon Text Char"/>
    <w:basedOn w:val="DefaultParagraphFont"/>
    <w:link w:val="BalloonText"/>
    <w:uiPriority w:val="99"/>
    <w:semiHidden/>
    <w:rsid w:val="004A1831"/>
    <w:rPr>
      <w:rFonts w:ascii="Times New Roman" w:eastAsia="Times New Roman" w:hAnsi="Times New Roman" w:cs="Times New Roman"/>
      <w:kern w:val="0"/>
      <w:sz w:val="18"/>
      <w:szCs w:val="18"/>
      <w:lang w:eastAsia="en-GB"/>
      <w14:ligatures w14:val="none"/>
    </w:rPr>
  </w:style>
  <w:style w:type="character" w:customStyle="1" w:styleId="NoSpacingChar">
    <w:name w:val="No Spacing Char"/>
    <w:aliases w:val="First Paragraph Char"/>
    <w:basedOn w:val="DefaultParagraphFont"/>
    <w:link w:val="NoSpacing"/>
    <w:uiPriority w:val="1"/>
    <w:locked/>
    <w:rsid w:val="004A1831"/>
    <w:rPr>
      <w:kern w:val="0"/>
      <w:sz w:val="24"/>
      <w:szCs w:val="24"/>
      <w14:ligatures w14:val="none"/>
    </w:rPr>
  </w:style>
  <w:style w:type="paragraph" w:styleId="NoSpacing">
    <w:name w:val="No Spacing"/>
    <w:aliases w:val="First Paragraph"/>
    <w:link w:val="NoSpacingChar"/>
    <w:uiPriority w:val="1"/>
    <w:qFormat/>
    <w:rsid w:val="004A1831"/>
    <w:pPr>
      <w:spacing w:after="0" w:line="240" w:lineRule="auto"/>
    </w:pPr>
    <w:rPr>
      <w:kern w:val="0"/>
      <w:sz w:val="24"/>
      <w:szCs w:val="24"/>
      <w14:ligatures w14:val="none"/>
    </w:rPr>
  </w:style>
  <w:style w:type="paragraph" w:styleId="Revision">
    <w:name w:val="Revision"/>
    <w:uiPriority w:val="99"/>
    <w:semiHidden/>
    <w:rsid w:val="004A1831"/>
    <w:pPr>
      <w:spacing w:after="0" w:line="240" w:lineRule="auto"/>
    </w:pPr>
  </w:style>
  <w:style w:type="paragraph" w:styleId="Bibliography">
    <w:name w:val="Bibliography"/>
    <w:basedOn w:val="Normal"/>
    <w:next w:val="Normal"/>
    <w:uiPriority w:val="37"/>
    <w:semiHidden/>
    <w:unhideWhenUsed/>
    <w:rsid w:val="004A1831"/>
    <w:pPr>
      <w:spacing w:line="256" w:lineRule="auto"/>
    </w:pPr>
  </w:style>
  <w:style w:type="paragraph" w:styleId="TOCHeading">
    <w:name w:val="TOC Heading"/>
    <w:basedOn w:val="Heading1"/>
    <w:next w:val="Normal"/>
    <w:uiPriority w:val="39"/>
    <w:unhideWhenUsed/>
    <w:qFormat/>
    <w:rsid w:val="004A1831"/>
    <w:pPr>
      <w:spacing w:before="480" w:after="0" w:line="276" w:lineRule="auto"/>
      <w:outlineLvl w:val="9"/>
    </w:pPr>
    <w:rPr>
      <w:b/>
      <w:bCs/>
      <w:kern w:val="0"/>
      <w:sz w:val="28"/>
      <w:szCs w:val="28"/>
      <w:lang w:val="en-US"/>
      <w14:ligatures w14:val="none"/>
    </w:rPr>
  </w:style>
  <w:style w:type="character" w:customStyle="1" w:styleId="ReadinglistChar">
    <w:name w:val="Reading list Char"/>
    <w:basedOn w:val="FootnoteTextChar"/>
    <w:link w:val="Readinglist"/>
    <w:locked/>
    <w:rsid w:val="004A1831"/>
    <w:rPr>
      <w:rFonts w:ascii="Calibri" w:eastAsia="Times New Roman" w:hAnsi="Calibri" w:cs="Calibri"/>
      <w:noProof/>
      <w:kern w:val="0"/>
      <w:sz w:val="24"/>
      <w:szCs w:val="24"/>
      <w:lang w:eastAsia="en-GB"/>
      <w14:ligatures w14:val="none"/>
    </w:rPr>
  </w:style>
  <w:style w:type="paragraph" w:customStyle="1" w:styleId="Readinglist">
    <w:name w:val="Reading list"/>
    <w:basedOn w:val="FootnoteText"/>
    <w:link w:val="ReadinglistChar"/>
    <w:qFormat/>
    <w:rsid w:val="004A1831"/>
    <w:pPr>
      <w:ind w:left="567" w:hanging="567"/>
    </w:pPr>
    <w:rPr>
      <w:rFonts w:ascii="Calibri" w:eastAsia="Times New Roman" w:hAnsi="Calibri" w:cs="Calibri"/>
      <w:noProof/>
      <w:kern w:val="0"/>
      <w:sz w:val="24"/>
      <w:szCs w:val="24"/>
      <w:lang w:eastAsia="en-GB"/>
      <w14:ligatures w14:val="none"/>
    </w:rPr>
  </w:style>
  <w:style w:type="paragraph" w:customStyle="1" w:styleId="supressbook-meta">
    <w:name w:val="supressbook-meta"/>
    <w:basedOn w:val="Normal"/>
    <w:uiPriority w:val="99"/>
    <w:rsid w:val="004A18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entry-header">
    <w:name w:val="entry-header"/>
    <w:basedOn w:val="Normal"/>
    <w:uiPriority w:val="99"/>
    <w:rsid w:val="004A18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IndentedQuotation">
    <w:name w:val="Indented Quotation"/>
    <w:basedOn w:val="Normal"/>
    <w:next w:val="NoSpacing"/>
    <w:uiPriority w:val="99"/>
    <w:qFormat/>
    <w:rsid w:val="004A1831"/>
    <w:pPr>
      <w:spacing w:line="480" w:lineRule="auto"/>
      <w:ind w:left="1134"/>
    </w:pPr>
    <w:rPr>
      <w:rFonts w:ascii="Cambria" w:eastAsia="Times New Roman" w:hAnsi="Cambria"/>
      <w:kern w:val="0"/>
      <w:sz w:val="24"/>
      <w:lang w:eastAsia="en-GB"/>
      <w14:ligatures w14:val="none"/>
    </w:rPr>
  </w:style>
  <w:style w:type="paragraph" w:customStyle="1" w:styleId="anchors-processed">
    <w:name w:val="anchors-processed"/>
    <w:basedOn w:val="Normal"/>
    <w:uiPriority w:val="99"/>
    <w:rsid w:val="004A18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ImageChar">
    <w:name w:val="Image Char"/>
    <w:basedOn w:val="NoSpacingChar"/>
    <w:link w:val="Image"/>
    <w:locked/>
    <w:rsid w:val="004A1831"/>
    <w:rPr>
      <w:rFonts w:ascii="Cambria" w:hAnsi="Cambria"/>
      <w:noProof/>
      <w:kern w:val="0"/>
      <w:sz w:val="24"/>
      <w:szCs w:val="24"/>
      <w14:ligatures w14:val="none"/>
    </w:rPr>
  </w:style>
  <w:style w:type="paragraph" w:customStyle="1" w:styleId="Image">
    <w:name w:val="Image"/>
    <w:basedOn w:val="NoSpacing"/>
    <w:next w:val="Normal"/>
    <w:link w:val="ImageChar"/>
    <w:qFormat/>
    <w:rsid w:val="004A1831"/>
    <w:pPr>
      <w:spacing w:line="480" w:lineRule="auto"/>
      <w:jc w:val="center"/>
    </w:pPr>
    <w:rPr>
      <w:rFonts w:ascii="Cambria" w:hAnsi="Cambria"/>
      <w:noProof/>
    </w:rPr>
  </w:style>
  <w:style w:type="paragraph" w:customStyle="1" w:styleId="citationpreview">
    <w:name w:val="citationpreview"/>
    <w:basedOn w:val="Normal"/>
    <w:uiPriority w:val="99"/>
    <w:rsid w:val="004A18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font5">
    <w:name w:val="font5"/>
    <w:basedOn w:val="Normal"/>
    <w:uiPriority w:val="99"/>
    <w:rsid w:val="004A1831"/>
    <w:pPr>
      <w:spacing w:before="100" w:beforeAutospacing="1" w:after="100" w:afterAutospacing="1" w:line="240" w:lineRule="auto"/>
    </w:pPr>
    <w:rPr>
      <w:rFonts w:ascii="Calibri" w:eastAsia="Times New Roman" w:hAnsi="Calibri" w:cs="Calibri"/>
      <w:color w:val="000000"/>
      <w:kern w:val="0"/>
      <w:sz w:val="24"/>
      <w:szCs w:val="24"/>
      <w:lang w:eastAsia="en-GB"/>
      <w14:ligatures w14:val="none"/>
    </w:rPr>
  </w:style>
  <w:style w:type="paragraph" w:customStyle="1" w:styleId="font6">
    <w:name w:val="font6"/>
    <w:basedOn w:val="Normal"/>
    <w:uiPriority w:val="99"/>
    <w:rsid w:val="004A1831"/>
    <w:pPr>
      <w:spacing w:before="100" w:beforeAutospacing="1" w:after="100" w:afterAutospacing="1" w:line="240" w:lineRule="auto"/>
    </w:pPr>
    <w:rPr>
      <w:rFonts w:ascii="Calibri" w:eastAsia="Times New Roman" w:hAnsi="Calibri" w:cs="Calibri"/>
      <w:i/>
      <w:iCs/>
      <w:color w:val="000000"/>
      <w:kern w:val="0"/>
      <w:sz w:val="24"/>
      <w:szCs w:val="24"/>
      <w:lang w:eastAsia="en-GB"/>
      <w14:ligatures w14:val="none"/>
    </w:rPr>
  </w:style>
  <w:style w:type="paragraph" w:customStyle="1" w:styleId="font7">
    <w:name w:val="font7"/>
    <w:basedOn w:val="Normal"/>
    <w:uiPriority w:val="99"/>
    <w:rsid w:val="004A1831"/>
    <w:pPr>
      <w:spacing w:before="100" w:beforeAutospacing="1" w:after="100" w:afterAutospacing="1" w:line="240" w:lineRule="auto"/>
    </w:pPr>
    <w:rPr>
      <w:rFonts w:ascii="Calibri" w:eastAsia="Times New Roman" w:hAnsi="Calibri" w:cs="Calibri"/>
      <w:color w:val="000000"/>
      <w:kern w:val="0"/>
      <w:sz w:val="24"/>
      <w:szCs w:val="24"/>
      <w:lang w:eastAsia="en-GB"/>
      <w14:ligatures w14:val="none"/>
    </w:rPr>
  </w:style>
  <w:style w:type="paragraph" w:customStyle="1" w:styleId="font8">
    <w:name w:val="font8"/>
    <w:basedOn w:val="Normal"/>
    <w:uiPriority w:val="99"/>
    <w:rsid w:val="004A1831"/>
    <w:pPr>
      <w:spacing w:before="100" w:beforeAutospacing="1" w:after="100" w:afterAutospacing="1" w:line="240" w:lineRule="auto"/>
    </w:pPr>
    <w:rPr>
      <w:rFonts w:ascii="Calibri" w:eastAsia="Times New Roman" w:hAnsi="Calibri" w:cs="Calibri"/>
      <w:i/>
      <w:iCs/>
      <w:color w:val="000000"/>
      <w:kern w:val="0"/>
      <w:sz w:val="24"/>
      <w:szCs w:val="24"/>
      <w:lang w:eastAsia="en-GB"/>
      <w14:ligatures w14:val="none"/>
    </w:rPr>
  </w:style>
  <w:style w:type="paragraph" w:customStyle="1" w:styleId="font9">
    <w:name w:val="font9"/>
    <w:basedOn w:val="Normal"/>
    <w:uiPriority w:val="99"/>
    <w:rsid w:val="004A1831"/>
    <w:pPr>
      <w:spacing w:before="100" w:beforeAutospacing="1" w:after="100" w:afterAutospacing="1" w:line="240" w:lineRule="auto"/>
    </w:pPr>
    <w:rPr>
      <w:rFonts w:ascii="Calibri" w:eastAsia="Times New Roman" w:hAnsi="Calibri" w:cs="Calibri"/>
      <w:color w:val="0F4761"/>
      <w:kern w:val="0"/>
      <w:sz w:val="40"/>
      <w:szCs w:val="40"/>
      <w:lang w:eastAsia="en-GB"/>
      <w14:ligatures w14:val="none"/>
    </w:rPr>
  </w:style>
  <w:style w:type="paragraph" w:customStyle="1" w:styleId="font10">
    <w:name w:val="font10"/>
    <w:basedOn w:val="Normal"/>
    <w:uiPriority w:val="99"/>
    <w:rsid w:val="004A1831"/>
    <w:pPr>
      <w:spacing w:before="100" w:beforeAutospacing="1" w:after="100" w:afterAutospacing="1" w:line="240" w:lineRule="auto"/>
    </w:pPr>
    <w:rPr>
      <w:rFonts w:ascii="Calibri" w:eastAsia="Times New Roman" w:hAnsi="Calibri" w:cs="Calibri"/>
      <w:color w:val="000000"/>
      <w:kern w:val="0"/>
      <w:sz w:val="28"/>
      <w:szCs w:val="28"/>
      <w:lang w:eastAsia="en-GB"/>
      <w14:ligatures w14:val="none"/>
    </w:rPr>
  </w:style>
  <w:style w:type="paragraph" w:customStyle="1" w:styleId="font11">
    <w:name w:val="font11"/>
    <w:basedOn w:val="Normal"/>
    <w:uiPriority w:val="99"/>
    <w:rsid w:val="004A1831"/>
    <w:pPr>
      <w:spacing w:before="100" w:beforeAutospacing="1" w:after="100" w:afterAutospacing="1" w:line="240" w:lineRule="auto"/>
    </w:pPr>
    <w:rPr>
      <w:rFonts w:ascii="Calibri" w:eastAsia="Times New Roman" w:hAnsi="Calibri" w:cs="Calibri"/>
      <w:i/>
      <w:iCs/>
      <w:color w:val="000000"/>
      <w:kern w:val="0"/>
      <w:sz w:val="28"/>
      <w:szCs w:val="28"/>
      <w:lang w:eastAsia="en-GB"/>
      <w14:ligatures w14:val="none"/>
    </w:rPr>
  </w:style>
  <w:style w:type="paragraph" w:customStyle="1" w:styleId="font12">
    <w:name w:val="font12"/>
    <w:basedOn w:val="Normal"/>
    <w:uiPriority w:val="99"/>
    <w:rsid w:val="004A1831"/>
    <w:pPr>
      <w:spacing w:before="100" w:beforeAutospacing="1" w:after="100" w:afterAutospacing="1" w:line="240" w:lineRule="auto"/>
    </w:pPr>
    <w:rPr>
      <w:rFonts w:ascii="Calibri" w:eastAsia="Times New Roman" w:hAnsi="Calibri" w:cs="Calibri"/>
      <w:color w:val="000000"/>
      <w:kern w:val="0"/>
      <w:sz w:val="28"/>
      <w:szCs w:val="28"/>
      <w:lang w:eastAsia="en-GB"/>
      <w14:ligatures w14:val="none"/>
    </w:rPr>
  </w:style>
  <w:style w:type="paragraph" w:customStyle="1" w:styleId="font13">
    <w:name w:val="font13"/>
    <w:basedOn w:val="Normal"/>
    <w:uiPriority w:val="99"/>
    <w:rsid w:val="004A1831"/>
    <w:pPr>
      <w:spacing w:before="100" w:beforeAutospacing="1" w:after="100" w:afterAutospacing="1" w:line="240" w:lineRule="auto"/>
    </w:pPr>
    <w:rPr>
      <w:rFonts w:ascii="Calibri" w:eastAsia="Times New Roman" w:hAnsi="Calibri" w:cs="Calibri"/>
      <w:i/>
      <w:iCs/>
      <w:color w:val="000000"/>
      <w:kern w:val="0"/>
      <w:sz w:val="28"/>
      <w:szCs w:val="28"/>
      <w:lang w:eastAsia="en-GB"/>
      <w14:ligatures w14:val="none"/>
    </w:rPr>
  </w:style>
  <w:style w:type="paragraph" w:customStyle="1" w:styleId="font14">
    <w:name w:val="font14"/>
    <w:basedOn w:val="Normal"/>
    <w:uiPriority w:val="99"/>
    <w:rsid w:val="004A1831"/>
    <w:pPr>
      <w:spacing w:before="100" w:beforeAutospacing="1" w:after="100" w:afterAutospacing="1" w:line="240" w:lineRule="auto"/>
    </w:pPr>
    <w:rPr>
      <w:rFonts w:ascii="Aptos" w:eastAsia="Times New Roman" w:hAnsi="Aptos" w:cs="Times New Roman"/>
      <w:color w:val="000000"/>
      <w:kern w:val="0"/>
      <w:sz w:val="28"/>
      <w:szCs w:val="28"/>
      <w:lang w:eastAsia="en-GB"/>
      <w14:ligatures w14:val="none"/>
    </w:rPr>
  </w:style>
  <w:style w:type="paragraph" w:customStyle="1" w:styleId="font15">
    <w:name w:val="font15"/>
    <w:basedOn w:val="Normal"/>
    <w:uiPriority w:val="99"/>
    <w:rsid w:val="004A1831"/>
    <w:pPr>
      <w:spacing w:before="100" w:beforeAutospacing="1" w:after="100" w:afterAutospacing="1" w:line="240" w:lineRule="auto"/>
    </w:pPr>
    <w:rPr>
      <w:rFonts w:ascii="Helvetica" w:eastAsia="Times New Roman" w:hAnsi="Helvetica" w:cs="Times New Roman"/>
      <w:color w:val="000000"/>
      <w:kern w:val="0"/>
      <w:sz w:val="28"/>
      <w:szCs w:val="28"/>
      <w:lang w:eastAsia="en-GB"/>
      <w14:ligatures w14:val="none"/>
    </w:rPr>
  </w:style>
  <w:style w:type="paragraph" w:customStyle="1" w:styleId="font16">
    <w:name w:val="font16"/>
    <w:basedOn w:val="Normal"/>
    <w:uiPriority w:val="99"/>
    <w:rsid w:val="004A1831"/>
    <w:pPr>
      <w:spacing w:before="100" w:beforeAutospacing="1" w:after="100" w:afterAutospacing="1" w:line="240" w:lineRule="auto"/>
    </w:pPr>
    <w:rPr>
      <w:rFonts w:ascii="Times New Roman" w:eastAsia="Times New Roman" w:hAnsi="Times New Roman" w:cs="Times New Roman"/>
      <w:color w:val="000000"/>
      <w:kern w:val="0"/>
      <w:sz w:val="28"/>
      <w:szCs w:val="28"/>
      <w:lang w:eastAsia="en-GB"/>
      <w14:ligatures w14:val="none"/>
    </w:rPr>
  </w:style>
  <w:style w:type="paragraph" w:customStyle="1" w:styleId="font17">
    <w:name w:val="font17"/>
    <w:basedOn w:val="Normal"/>
    <w:uiPriority w:val="99"/>
    <w:rsid w:val="004A1831"/>
    <w:pPr>
      <w:spacing w:before="100" w:beforeAutospacing="1" w:after="100" w:afterAutospacing="1" w:line="240" w:lineRule="auto"/>
    </w:pPr>
    <w:rPr>
      <w:rFonts w:ascii="Times New Roman" w:eastAsia="Times New Roman" w:hAnsi="Times New Roman" w:cs="Times New Roman"/>
      <w:i/>
      <w:iCs/>
      <w:color w:val="000000"/>
      <w:kern w:val="0"/>
      <w:sz w:val="28"/>
      <w:szCs w:val="28"/>
      <w:lang w:eastAsia="en-GB"/>
      <w14:ligatures w14:val="none"/>
    </w:rPr>
  </w:style>
  <w:style w:type="paragraph" w:customStyle="1" w:styleId="font18">
    <w:name w:val="font18"/>
    <w:basedOn w:val="Normal"/>
    <w:uiPriority w:val="99"/>
    <w:rsid w:val="004A1831"/>
    <w:pPr>
      <w:spacing w:before="100" w:beforeAutospacing="1" w:after="100" w:afterAutospacing="1" w:line="240" w:lineRule="auto"/>
    </w:pPr>
    <w:rPr>
      <w:rFonts w:ascii="Helvetica" w:eastAsia="Times New Roman" w:hAnsi="Helvetica" w:cs="Times New Roman"/>
      <w:color w:val="0000FF"/>
      <w:kern w:val="0"/>
      <w:sz w:val="28"/>
      <w:szCs w:val="28"/>
      <w:lang w:eastAsia="en-GB"/>
      <w14:ligatures w14:val="none"/>
    </w:rPr>
  </w:style>
  <w:style w:type="paragraph" w:customStyle="1" w:styleId="font19">
    <w:name w:val="font19"/>
    <w:basedOn w:val="Normal"/>
    <w:uiPriority w:val="99"/>
    <w:rsid w:val="004A1831"/>
    <w:pPr>
      <w:spacing w:before="100" w:beforeAutospacing="1" w:after="100" w:afterAutospacing="1" w:line="240" w:lineRule="auto"/>
    </w:pPr>
    <w:rPr>
      <w:rFonts w:ascii="Helvetica" w:eastAsia="Times New Roman" w:hAnsi="Helvetica" w:cs="Times New Roman"/>
      <w:color w:val="333333"/>
      <w:kern w:val="0"/>
      <w:sz w:val="28"/>
      <w:szCs w:val="28"/>
      <w:lang w:eastAsia="en-GB"/>
      <w14:ligatures w14:val="none"/>
    </w:rPr>
  </w:style>
  <w:style w:type="paragraph" w:customStyle="1" w:styleId="font20">
    <w:name w:val="font20"/>
    <w:basedOn w:val="Normal"/>
    <w:uiPriority w:val="99"/>
    <w:rsid w:val="004A1831"/>
    <w:pPr>
      <w:spacing w:before="100" w:beforeAutospacing="1" w:after="100" w:afterAutospacing="1" w:line="240" w:lineRule="auto"/>
    </w:pPr>
    <w:rPr>
      <w:rFonts w:ascii="Helvetica" w:eastAsia="Times New Roman" w:hAnsi="Helvetica" w:cs="Times New Roman"/>
      <w:i/>
      <w:iCs/>
      <w:color w:val="333333"/>
      <w:kern w:val="0"/>
      <w:sz w:val="28"/>
      <w:szCs w:val="28"/>
      <w:lang w:eastAsia="en-GB"/>
      <w14:ligatures w14:val="none"/>
    </w:rPr>
  </w:style>
  <w:style w:type="paragraph" w:customStyle="1" w:styleId="xl65">
    <w:name w:val="xl65"/>
    <w:basedOn w:val="Normal"/>
    <w:uiPriority w:val="99"/>
    <w:rsid w:val="004A1831"/>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6">
    <w:name w:val="xl66"/>
    <w:basedOn w:val="Normal"/>
    <w:uiPriority w:val="99"/>
    <w:rsid w:val="004A183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7">
    <w:name w:val="xl67"/>
    <w:basedOn w:val="Normal"/>
    <w:uiPriority w:val="99"/>
    <w:rsid w:val="004A1831"/>
    <w:pPr>
      <w:pBdr>
        <w:left w:val="single" w:sz="8" w:space="0" w:color="auto"/>
        <w:bottom w:val="single" w:sz="8" w:space="0" w:color="auto"/>
        <w:right w:val="single" w:sz="8" w:space="0" w:color="auto"/>
      </w:pBdr>
      <w:spacing w:before="100" w:beforeAutospacing="1" w:after="100" w:afterAutospacing="1" w:line="240" w:lineRule="auto"/>
    </w:pPr>
    <w:rPr>
      <w:rFonts w:ascii="Calibri" w:eastAsia="Times New Roman" w:hAnsi="Calibri" w:cs="Calibri"/>
      <w:kern w:val="0"/>
      <w:sz w:val="24"/>
      <w:szCs w:val="24"/>
      <w:lang w:eastAsia="en-GB"/>
      <w14:ligatures w14:val="none"/>
    </w:rPr>
  </w:style>
  <w:style w:type="paragraph" w:customStyle="1" w:styleId="xl68">
    <w:name w:val="xl68"/>
    <w:basedOn w:val="Normal"/>
    <w:uiPriority w:val="99"/>
    <w:rsid w:val="004A1831"/>
    <w:pPr>
      <w:pBdr>
        <w:bottom w:val="single" w:sz="8" w:space="0" w:color="auto"/>
        <w:right w:val="single" w:sz="8" w:space="0" w:color="auto"/>
      </w:pBdr>
      <w:spacing w:before="100" w:beforeAutospacing="1" w:after="100" w:afterAutospacing="1" w:line="240" w:lineRule="auto"/>
    </w:pPr>
    <w:rPr>
      <w:rFonts w:ascii="Calibri" w:eastAsia="Times New Roman" w:hAnsi="Calibri" w:cs="Calibri"/>
      <w:kern w:val="0"/>
      <w:sz w:val="24"/>
      <w:szCs w:val="24"/>
      <w:lang w:eastAsia="en-GB"/>
      <w14:ligatures w14:val="none"/>
    </w:rPr>
  </w:style>
  <w:style w:type="paragraph" w:customStyle="1" w:styleId="xl69">
    <w:name w:val="xl69"/>
    <w:basedOn w:val="Normal"/>
    <w:uiPriority w:val="99"/>
    <w:rsid w:val="004A1831"/>
    <w:pPr>
      <w:pBdr>
        <w:left w:val="single" w:sz="8" w:space="0" w:color="auto"/>
        <w:bottom w:val="single" w:sz="8" w:space="0" w:color="auto"/>
        <w:right w:val="single" w:sz="8" w:space="0" w:color="auto"/>
      </w:pBdr>
      <w:spacing w:before="100" w:beforeAutospacing="1" w:after="100" w:afterAutospacing="1" w:line="240" w:lineRule="auto"/>
    </w:pPr>
    <w:rPr>
      <w:rFonts w:ascii="Calibri" w:eastAsia="Times New Roman" w:hAnsi="Calibri" w:cs="Calibri"/>
      <w:color w:val="000000"/>
      <w:kern w:val="0"/>
      <w:sz w:val="24"/>
      <w:szCs w:val="24"/>
      <w:lang w:eastAsia="en-GB"/>
      <w14:ligatures w14:val="none"/>
    </w:rPr>
  </w:style>
  <w:style w:type="paragraph" w:customStyle="1" w:styleId="xl70">
    <w:name w:val="xl70"/>
    <w:basedOn w:val="Normal"/>
    <w:uiPriority w:val="99"/>
    <w:rsid w:val="004A1831"/>
    <w:pPr>
      <w:pBdr>
        <w:bottom w:val="single" w:sz="8" w:space="0" w:color="auto"/>
        <w:right w:val="single" w:sz="8" w:space="0" w:color="auto"/>
      </w:pBdr>
      <w:spacing w:before="100" w:beforeAutospacing="1" w:after="100" w:afterAutospacing="1" w:line="240" w:lineRule="auto"/>
    </w:pPr>
    <w:rPr>
      <w:rFonts w:ascii="Calibri" w:eastAsia="Times New Roman" w:hAnsi="Calibri" w:cs="Calibri"/>
      <w:color w:val="000000"/>
      <w:kern w:val="0"/>
      <w:sz w:val="24"/>
      <w:szCs w:val="24"/>
      <w:lang w:eastAsia="en-GB"/>
      <w14:ligatures w14:val="none"/>
    </w:rPr>
  </w:style>
  <w:style w:type="paragraph" w:customStyle="1" w:styleId="xl71">
    <w:name w:val="xl71"/>
    <w:basedOn w:val="Normal"/>
    <w:uiPriority w:val="99"/>
    <w:rsid w:val="004A1831"/>
    <w:pPr>
      <w:pBdr>
        <w:left w:val="single" w:sz="8" w:space="0" w:color="auto"/>
        <w:bottom w:val="single" w:sz="8" w:space="0" w:color="auto"/>
        <w:right w:val="single" w:sz="8" w:space="0" w:color="auto"/>
      </w:pBdr>
      <w:spacing w:before="100" w:beforeAutospacing="1" w:after="100" w:afterAutospacing="1" w:line="240" w:lineRule="auto"/>
    </w:pPr>
    <w:rPr>
      <w:rFonts w:ascii="Roboto" w:eastAsia="Times New Roman" w:hAnsi="Roboto" w:cs="Times New Roman"/>
      <w:color w:val="F1F1F1"/>
      <w:kern w:val="0"/>
      <w:sz w:val="40"/>
      <w:szCs w:val="40"/>
      <w:lang w:eastAsia="en-GB"/>
      <w14:ligatures w14:val="none"/>
    </w:rPr>
  </w:style>
  <w:style w:type="paragraph" w:customStyle="1" w:styleId="xl72">
    <w:name w:val="xl72"/>
    <w:basedOn w:val="Normal"/>
    <w:uiPriority w:val="99"/>
    <w:rsid w:val="004A1831"/>
    <w:pPr>
      <w:pBdr>
        <w:bottom w:val="single" w:sz="8" w:space="0" w:color="auto"/>
        <w:right w:val="single" w:sz="8" w:space="0" w:color="auto"/>
      </w:pBdr>
      <w:spacing w:before="100" w:beforeAutospacing="1" w:after="100" w:afterAutospacing="1" w:line="240" w:lineRule="auto"/>
    </w:pPr>
    <w:rPr>
      <w:rFonts w:ascii="Roboto" w:eastAsia="Times New Roman" w:hAnsi="Roboto" w:cs="Times New Roman"/>
      <w:color w:val="F1F1F1"/>
      <w:kern w:val="0"/>
      <w:sz w:val="40"/>
      <w:szCs w:val="40"/>
      <w:lang w:eastAsia="en-GB"/>
      <w14:ligatures w14:val="none"/>
    </w:rPr>
  </w:style>
  <w:style w:type="paragraph" w:customStyle="1" w:styleId="xl73">
    <w:name w:val="xl73"/>
    <w:basedOn w:val="Normal"/>
    <w:uiPriority w:val="99"/>
    <w:rsid w:val="004A1831"/>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kern w:val="0"/>
      <w:sz w:val="28"/>
      <w:szCs w:val="28"/>
      <w:lang w:eastAsia="en-GB"/>
      <w14:ligatures w14:val="none"/>
    </w:rPr>
  </w:style>
  <w:style w:type="paragraph" w:customStyle="1" w:styleId="xl74">
    <w:name w:val="xl74"/>
    <w:basedOn w:val="Normal"/>
    <w:uiPriority w:val="99"/>
    <w:rsid w:val="004A183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kern w:val="0"/>
      <w:sz w:val="28"/>
      <w:szCs w:val="28"/>
      <w:lang w:eastAsia="en-GB"/>
      <w14:ligatures w14:val="none"/>
    </w:rPr>
  </w:style>
  <w:style w:type="paragraph" w:customStyle="1" w:styleId="xl75">
    <w:name w:val="xl75"/>
    <w:basedOn w:val="Normal"/>
    <w:uiPriority w:val="99"/>
    <w:rsid w:val="004A1831"/>
    <w:pPr>
      <w:pBdr>
        <w:left w:val="single" w:sz="8" w:space="0" w:color="auto"/>
        <w:bottom w:val="single" w:sz="8" w:space="0" w:color="auto"/>
        <w:right w:val="single" w:sz="8" w:space="0" w:color="auto"/>
      </w:pBdr>
      <w:spacing w:before="100" w:beforeAutospacing="1" w:after="100" w:afterAutospacing="1" w:line="240" w:lineRule="auto"/>
    </w:pPr>
    <w:rPr>
      <w:rFonts w:ascii="Calibri" w:eastAsia="Times New Roman" w:hAnsi="Calibri" w:cs="Calibri"/>
      <w:kern w:val="0"/>
      <w:sz w:val="28"/>
      <w:szCs w:val="28"/>
      <w:lang w:eastAsia="en-GB"/>
      <w14:ligatures w14:val="none"/>
    </w:rPr>
  </w:style>
  <w:style w:type="paragraph" w:customStyle="1" w:styleId="xl76">
    <w:name w:val="xl76"/>
    <w:basedOn w:val="Normal"/>
    <w:uiPriority w:val="99"/>
    <w:rsid w:val="004A1831"/>
    <w:pPr>
      <w:pBdr>
        <w:bottom w:val="single" w:sz="8" w:space="0" w:color="auto"/>
        <w:right w:val="single" w:sz="8" w:space="0" w:color="auto"/>
      </w:pBdr>
      <w:spacing w:before="100" w:beforeAutospacing="1" w:after="100" w:afterAutospacing="1" w:line="240" w:lineRule="auto"/>
    </w:pPr>
    <w:rPr>
      <w:rFonts w:ascii="Calibri" w:eastAsia="Times New Roman" w:hAnsi="Calibri" w:cs="Calibri"/>
      <w:kern w:val="0"/>
      <w:sz w:val="28"/>
      <w:szCs w:val="28"/>
      <w:lang w:eastAsia="en-GB"/>
      <w14:ligatures w14:val="none"/>
    </w:rPr>
  </w:style>
  <w:style w:type="paragraph" w:customStyle="1" w:styleId="xl77">
    <w:name w:val="xl77"/>
    <w:basedOn w:val="Normal"/>
    <w:uiPriority w:val="99"/>
    <w:rsid w:val="004A1831"/>
    <w:pPr>
      <w:pBdr>
        <w:bottom w:val="single" w:sz="8" w:space="0" w:color="auto"/>
        <w:right w:val="single" w:sz="8" w:space="0" w:color="auto"/>
      </w:pBdr>
      <w:spacing w:before="100" w:beforeAutospacing="1" w:after="100" w:afterAutospacing="1" w:line="240" w:lineRule="auto"/>
    </w:pPr>
    <w:rPr>
      <w:rFonts w:ascii="Calibri" w:eastAsia="Times New Roman" w:hAnsi="Calibri" w:cs="Calibri"/>
      <w:color w:val="000000"/>
      <w:kern w:val="0"/>
      <w:sz w:val="28"/>
      <w:szCs w:val="28"/>
      <w:lang w:eastAsia="en-GB"/>
      <w14:ligatures w14:val="none"/>
    </w:rPr>
  </w:style>
  <w:style w:type="paragraph" w:customStyle="1" w:styleId="xl78">
    <w:name w:val="xl78"/>
    <w:basedOn w:val="Normal"/>
    <w:uiPriority w:val="99"/>
    <w:rsid w:val="004A1831"/>
    <w:pPr>
      <w:pBdr>
        <w:left w:val="single" w:sz="8" w:space="0" w:color="auto"/>
        <w:bottom w:val="single" w:sz="8" w:space="0" w:color="auto"/>
        <w:right w:val="single" w:sz="8" w:space="0" w:color="auto"/>
      </w:pBdr>
      <w:spacing w:before="100" w:beforeAutospacing="1" w:after="100" w:afterAutospacing="1" w:line="240" w:lineRule="auto"/>
    </w:pPr>
    <w:rPr>
      <w:rFonts w:ascii="Calibri" w:eastAsia="Times New Roman" w:hAnsi="Calibri" w:cs="Calibri"/>
      <w:color w:val="000000"/>
      <w:kern w:val="0"/>
      <w:sz w:val="28"/>
      <w:szCs w:val="28"/>
      <w:lang w:eastAsia="en-GB"/>
      <w14:ligatures w14:val="none"/>
    </w:rPr>
  </w:style>
  <w:style w:type="paragraph" w:customStyle="1" w:styleId="xl79">
    <w:name w:val="xl79"/>
    <w:basedOn w:val="Normal"/>
    <w:uiPriority w:val="99"/>
    <w:rsid w:val="004A1831"/>
    <w:pPr>
      <w:pBdr>
        <w:left w:val="single" w:sz="8" w:space="0" w:color="auto"/>
        <w:bottom w:val="single" w:sz="8" w:space="0" w:color="auto"/>
        <w:right w:val="single" w:sz="8" w:space="0" w:color="auto"/>
      </w:pBdr>
      <w:spacing w:before="100" w:beforeAutospacing="1" w:after="100" w:afterAutospacing="1" w:line="240" w:lineRule="auto"/>
    </w:pPr>
    <w:rPr>
      <w:rFonts w:ascii="Calibri" w:eastAsia="Times New Roman" w:hAnsi="Calibri" w:cs="Calibri"/>
      <w:color w:val="222222"/>
      <w:kern w:val="0"/>
      <w:sz w:val="28"/>
      <w:szCs w:val="28"/>
      <w:lang w:eastAsia="en-GB"/>
      <w14:ligatures w14:val="none"/>
    </w:rPr>
  </w:style>
  <w:style w:type="paragraph" w:customStyle="1" w:styleId="xl80">
    <w:name w:val="xl80"/>
    <w:basedOn w:val="Normal"/>
    <w:uiPriority w:val="99"/>
    <w:rsid w:val="004A1831"/>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467886"/>
      <w:kern w:val="0"/>
      <w:sz w:val="28"/>
      <w:szCs w:val="28"/>
      <w:u w:val="single"/>
      <w:lang w:eastAsia="en-GB"/>
      <w14:ligatures w14:val="none"/>
    </w:rPr>
  </w:style>
  <w:style w:type="paragraph" w:customStyle="1" w:styleId="xl81">
    <w:name w:val="xl81"/>
    <w:basedOn w:val="Normal"/>
    <w:uiPriority w:val="99"/>
    <w:rsid w:val="004A1831"/>
    <w:pPr>
      <w:pBdr>
        <w:left w:val="single" w:sz="8" w:space="0" w:color="auto"/>
        <w:bottom w:val="single" w:sz="8" w:space="0" w:color="auto"/>
        <w:right w:val="single" w:sz="8" w:space="0" w:color="auto"/>
      </w:pBdr>
      <w:spacing w:before="100" w:beforeAutospacing="1" w:after="100" w:afterAutospacing="1" w:line="240" w:lineRule="auto"/>
    </w:pPr>
    <w:rPr>
      <w:rFonts w:ascii="Calibri" w:eastAsia="Times New Roman" w:hAnsi="Calibri" w:cs="Calibri"/>
      <w:i/>
      <w:iCs/>
      <w:kern w:val="0"/>
      <w:sz w:val="28"/>
      <w:szCs w:val="28"/>
      <w:lang w:eastAsia="en-GB"/>
      <w14:ligatures w14:val="none"/>
    </w:rPr>
  </w:style>
  <w:style w:type="paragraph" w:customStyle="1" w:styleId="xl82">
    <w:name w:val="xl82"/>
    <w:basedOn w:val="Normal"/>
    <w:uiPriority w:val="99"/>
    <w:rsid w:val="004A1831"/>
    <w:pPr>
      <w:pBdr>
        <w:bottom w:val="single" w:sz="8" w:space="0" w:color="auto"/>
        <w:right w:val="single" w:sz="8" w:space="0" w:color="auto"/>
      </w:pBdr>
      <w:shd w:val="clear" w:color="auto" w:fill="FFFF00"/>
      <w:spacing w:before="100" w:beforeAutospacing="1" w:after="100" w:afterAutospacing="1" w:line="240" w:lineRule="auto"/>
    </w:pPr>
    <w:rPr>
      <w:rFonts w:ascii="Calibri" w:eastAsia="Times New Roman" w:hAnsi="Calibri" w:cs="Calibri"/>
      <w:i/>
      <w:iCs/>
      <w:kern w:val="0"/>
      <w:sz w:val="28"/>
      <w:szCs w:val="28"/>
      <w:lang w:eastAsia="en-GB"/>
      <w14:ligatures w14:val="none"/>
    </w:rPr>
  </w:style>
  <w:style w:type="paragraph" w:customStyle="1" w:styleId="xl83">
    <w:name w:val="xl83"/>
    <w:basedOn w:val="Normal"/>
    <w:uiPriority w:val="99"/>
    <w:rsid w:val="004A1831"/>
    <w:pPr>
      <w:pBdr>
        <w:bottom w:val="single" w:sz="8" w:space="0" w:color="auto"/>
        <w:right w:val="single" w:sz="8" w:space="0" w:color="auto"/>
      </w:pBdr>
      <w:spacing w:before="100" w:beforeAutospacing="1" w:after="100" w:afterAutospacing="1" w:line="240" w:lineRule="auto"/>
    </w:pPr>
    <w:rPr>
      <w:rFonts w:ascii="Calibri" w:eastAsia="Times New Roman" w:hAnsi="Calibri" w:cs="Calibri"/>
      <w:i/>
      <w:iCs/>
      <w:kern w:val="0"/>
      <w:sz w:val="28"/>
      <w:szCs w:val="28"/>
      <w:lang w:eastAsia="en-GB"/>
      <w14:ligatures w14:val="none"/>
    </w:rPr>
  </w:style>
  <w:style w:type="paragraph" w:customStyle="1" w:styleId="xl84">
    <w:name w:val="xl84"/>
    <w:basedOn w:val="Normal"/>
    <w:uiPriority w:val="99"/>
    <w:rsid w:val="004A1831"/>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Helvetica" w:eastAsia="Times New Roman" w:hAnsi="Helvetica" w:cs="Times New Roman"/>
      <w:color w:val="000000"/>
      <w:kern w:val="0"/>
      <w:sz w:val="28"/>
      <w:szCs w:val="28"/>
      <w:lang w:eastAsia="en-GB"/>
      <w14:ligatures w14:val="none"/>
    </w:rPr>
  </w:style>
  <w:style w:type="paragraph" w:customStyle="1" w:styleId="xl85">
    <w:name w:val="xl85"/>
    <w:basedOn w:val="Normal"/>
    <w:uiPriority w:val="99"/>
    <w:rsid w:val="004A1831"/>
    <w:pPr>
      <w:pBdr>
        <w:top w:val="single" w:sz="8" w:space="0" w:color="auto"/>
        <w:bottom w:val="single" w:sz="8" w:space="0" w:color="auto"/>
        <w:right w:val="single" w:sz="8" w:space="0" w:color="auto"/>
      </w:pBdr>
      <w:spacing w:before="100" w:beforeAutospacing="1" w:after="100" w:afterAutospacing="1" w:line="240" w:lineRule="auto"/>
    </w:pPr>
    <w:rPr>
      <w:rFonts w:ascii="Helvetica" w:eastAsia="Times New Roman" w:hAnsi="Helvetica" w:cs="Times New Roman"/>
      <w:color w:val="000000"/>
      <w:kern w:val="0"/>
      <w:sz w:val="28"/>
      <w:szCs w:val="28"/>
      <w:lang w:eastAsia="en-GB"/>
      <w14:ligatures w14:val="none"/>
    </w:rPr>
  </w:style>
  <w:style w:type="paragraph" w:customStyle="1" w:styleId="xl86">
    <w:name w:val="xl86"/>
    <w:basedOn w:val="Normal"/>
    <w:uiPriority w:val="99"/>
    <w:rsid w:val="004A1831"/>
    <w:pPr>
      <w:pBdr>
        <w:left w:val="single" w:sz="8" w:space="0" w:color="auto"/>
        <w:bottom w:val="single" w:sz="8" w:space="0" w:color="auto"/>
        <w:right w:val="single" w:sz="8" w:space="0" w:color="auto"/>
      </w:pBdr>
      <w:spacing w:before="100" w:beforeAutospacing="1" w:after="100" w:afterAutospacing="1" w:line="240" w:lineRule="auto"/>
    </w:pPr>
    <w:rPr>
      <w:rFonts w:ascii="Helvetica" w:eastAsia="Times New Roman" w:hAnsi="Helvetica" w:cs="Times New Roman"/>
      <w:color w:val="000000"/>
      <w:kern w:val="0"/>
      <w:sz w:val="28"/>
      <w:szCs w:val="28"/>
      <w:lang w:eastAsia="en-GB"/>
      <w14:ligatures w14:val="none"/>
    </w:rPr>
  </w:style>
  <w:style w:type="paragraph" w:customStyle="1" w:styleId="xl87">
    <w:name w:val="xl87"/>
    <w:basedOn w:val="Normal"/>
    <w:uiPriority w:val="99"/>
    <w:rsid w:val="004A1831"/>
    <w:pPr>
      <w:pBdr>
        <w:bottom w:val="single" w:sz="8" w:space="0" w:color="auto"/>
        <w:right w:val="single" w:sz="8" w:space="0" w:color="auto"/>
      </w:pBdr>
      <w:spacing w:before="100" w:beforeAutospacing="1" w:after="100" w:afterAutospacing="1" w:line="240" w:lineRule="auto"/>
    </w:pPr>
    <w:rPr>
      <w:rFonts w:ascii="Helvetica" w:eastAsia="Times New Roman" w:hAnsi="Helvetica" w:cs="Times New Roman"/>
      <w:color w:val="000000"/>
      <w:kern w:val="0"/>
      <w:sz w:val="28"/>
      <w:szCs w:val="28"/>
      <w:lang w:eastAsia="en-GB"/>
      <w14:ligatures w14:val="none"/>
    </w:rPr>
  </w:style>
  <w:style w:type="paragraph" w:customStyle="1" w:styleId="xl88">
    <w:name w:val="xl88"/>
    <w:basedOn w:val="Normal"/>
    <w:uiPriority w:val="99"/>
    <w:rsid w:val="004A1831"/>
    <w:pPr>
      <w:pBdr>
        <w:left w:val="single" w:sz="8" w:space="0" w:color="auto"/>
        <w:bottom w:val="single" w:sz="8" w:space="0" w:color="auto"/>
        <w:right w:val="single" w:sz="8" w:space="0" w:color="auto"/>
      </w:pBdr>
      <w:shd w:val="clear" w:color="auto" w:fill="00B0F0"/>
      <w:spacing w:before="100" w:beforeAutospacing="1" w:after="100" w:afterAutospacing="1" w:line="240" w:lineRule="auto"/>
    </w:pPr>
    <w:rPr>
      <w:rFonts w:ascii="Helvetica" w:eastAsia="Times New Roman" w:hAnsi="Helvetica" w:cs="Times New Roman"/>
      <w:color w:val="000000"/>
      <w:kern w:val="0"/>
      <w:sz w:val="28"/>
      <w:szCs w:val="28"/>
      <w:lang w:eastAsia="en-GB"/>
      <w14:ligatures w14:val="none"/>
    </w:rPr>
  </w:style>
  <w:style w:type="paragraph" w:customStyle="1" w:styleId="xl89">
    <w:name w:val="xl89"/>
    <w:basedOn w:val="Normal"/>
    <w:uiPriority w:val="99"/>
    <w:rsid w:val="004A1831"/>
    <w:pPr>
      <w:pBdr>
        <w:bottom w:val="single" w:sz="8" w:space="0" w:color="auto"/>
        <w:right w:val="single" w:sz="8" w:space="0" w:color="auto"/>
      </w:pBdr>
      <w:shd w:val="clear" w:color="auto" w:fill="00B0F0"/>
      <w:spacing w:before="100" w:beforeAutospacing="1" w:after="100" w:afterAutospacing="1" w:line="240" w:lineRule="auto"/>
    </w:pPr>
    <w:rPr>
      <w:rFonts w:ascii="Helvetica" w:eastAsia="Times New Roman" w:hAnsi="Helvetica" w:cs="Times New Roman"/>
      <w:color w:val="000000"/>
      <w:kern w:val="0"/>
      <w:sz w:val="28"/>
      <w:szCs w:val="28"/>
      <w:lang w:eastAsia="en-GB"/>
      <w14:ligatures w14:val="none"/>
    </w:rPr>
  </w:style>
  <w:style w:type="paragraph" w:customStyle="1" w:styleId="xl90">
    <w:name w:val="xl90"/>
    <w:basedOn w:val="Normal"/>
    <w:uiPriority w:val="99"/>
    <w:rsid w:val="004A1831"/>
    <w:pPr>
      <w:spacing w:before="100" w:beforeAutospacing="1" w:after="100" w:afterAutospacing="1" w:line="240" w:lineRule="auto"/>
    </w:pPr>
    <w:rPr>
      <w:rFonts w:ascii="Helvetica" w:eastAsia="Times New Roman" w:hAnsi="Helvetica" w:cs="Times New Roman"/>
      <w:color w:val="333333"/>
      <w:kern w:val="0"/>
      <w:sz w:val="28"/>
      <w:szCs w:val="28"/>
      <w:lang w:eastAsia="en-GB"/>
      <w14:ligatures w14:val="none"/>
    </w:rPr>
  </w:style>
  <w:style w:type="paragraph" w:customStyle="1" w:styleId="xl91">
    <w:name w:val="xl91"/>
    <w:basedOn w:val="Normal"/>
    <w:uiPriority w:val="99"/>
    <w:rsid w:val="004A1831"/>
    <w:pPr>
      <w:pBdr>
        <w:left w:val="single" w:sz="8" w:space="0" w:color="auto"/>
        <w:right w:val="single" w:sz="8" w:space="0" w:color="auto"/>
      </w:pBdr>
      <w:spacing w:before="100" w:beforeAutospacing="1" w:after="100" w:afterAutospacing="1" w:line="240" w:lineRule="auto"/>
    </w:pPr>
    <w:rPr>
      <w:rFonts w:ascii="Helvetica" w:eastAsia="Times New Roman" w:hAnsi="Helvetica" w:cs="Times New Roman"/>
      <w:color w:val="000000"/>
      <w:kern w:val="0"/>
      <w:sz w:val="28"/>
      <w:szCs w:val="28"/>
      <w:lang w:eastAsia="en-GB"/>
      <w14:ligatures w14:val="none"/>
    </w:rPr>
  </w:style>
  <w:style w:type="paragraph" w:customStyle="1" w:styleId="xl92">
    <w:name w:val="xl92"/>
    <w:basedOn w:val="Normal"/>
    <w:uiPriority w:val="99"/>
    <w:rsid w:val="004A1831"/>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Helvetica" w:eastAsia="Times New Roman" w:hAnsi="Helvetica" w:cs="Times New Roman"/>
      <w:color w:val="000000"/>
      <w:kern w:val="0"/>
      <w:sz w:val="28"/>
      <w:szCs w:val="28"/>
      <w:lang w:eastAsia="en-GB"/>
      <w14:ligatures w14:val="none"/>
    </w:rPr>
  </w:style>
  <w:style w:type="paragraph" w:customStyle="1" w:styleId="xl93">
    <w:name w:val="xl93"/>
    <w:basedOn w:val="Normal"/>
    <w:uiPriority w:val="99"/>
    <w:rsid w:val="004A1831"/>
    <w:pPr>
      <w:pBdr>
        <w:bottom w:val="single" w:sz="8" w:space="0" w:color="auto"/>
        <w:right w:val="single" w:sz="8" w:space="0" w:color="auto"/>
      </w:pBdr>
      <w:shd w:val="clear" w:color="auto" w:fill="FFFF00"/>
      <w:spacing w:before="100" w:beforeAutospacing="1" w:after="100" w:afterAutospacing="1" w:line="240" w:lineRule="auto"/>
    </w:pPr>
    <w:rPr>
      <w:rFonts w:ascii="Helvetica" w:eastAsia="Times New Roman" w:hAnsi="Helvetica" w:cs="Times New Roman"/>
      <w:color w:val="000000"/>
      <w:kern w:val="0"/>
      <w:sz w:val="28"/>
      <w:szCs w:val="28"/>
      <w:lang w:eastAsia="en-GB"/>
      <w14:ligatures w14:val="none"/>
    </w:rPr>
  </w:style>
  <w:style w:type="character" w:styleId="CommentReference">
    <w:name w:val="annotation reference"/>
    <w:basedOn w:val="DefaultParagraphFont"/>
    <w:uiPriority w:val="99"/>
    <w:semiHidden/>
    <w:unhideWhenUsed/>
    <w:rsid w:val="004A1831"/>
    <w:rPr>
      <w:sz w:val="16"/>
      <w:szCs w:val="16"/>
    </w:rPr>
  </w:style>
  <w:style w:type="character" w:styleId="EndnoteReference">
    <w:name w:val="endnote reference"/>
    <w:basedOn w:val="DefaultParagraphFont"/>
    <w:uiPriority w:val="99"/>
    <w:semiHidden/>
    <w:unhideWhenUsed/>
    <w:rsid w:val="004A1831"/>
    <w:rPr>
      <w:vertAlign w:val="superscript"/>
    </w:rPr>
  </w:style>
  <w:style w:type="character" w:customStyle="1" w:styleId="pagenum">
    <w:name w:val="pagenum"/>
    <w:basedOn w:val="DefaultParagraphFont"/>
    <w:rsid w:val="004A1831"/>
  </w:style>
  <w:style w:type="character" w:customStyle="1" w:styleId="hit">
    <w:name w:val="hit"/>
    <w:basedOn w:val="DefaultParagraphFont"/>
    <w:rsid w:val="004A1831"/>
  </w:style>
  <w:style w:type="character" w:customStyle="1" w:styleId="apple-converted-space">
    <w:name w:val="apple-converted-space"/>
    <w:basedOn w:val="DefaultParagraphFont"/>
    <w:rsid w:val="004A1831"/>
  </w:style>
  <w:style w:type="character" w:customStyle="1" w:styleId="ls1a">
    <w:name w:val="ls1a"/>
    <w:basedOn w:val="DefaultParagraphFont"/>
    <w:rsid w:val="004A1831"/>
  </w:style>
  <w:style w:type="character" w:customStyle="1" w:styleId="lse">
    <w:name w:val="lse"/>
    <w:basedOn w:val="DefaultParagraphFont"/>
    <w:rsid w:val="004A1831"/>
  </w:style>
  <w:style w:type="character" w:customStyle="1" w:styleId="ls11">
    <w:name w:val="ls11"/>
    <w:basedOn w:val="DefaultParagraphFont"/>
    <w:rsid w:val="004A1831"/>
  </w:style>
  <w:style w:type="character" w:customStyle="1" w:styleId="a">
    <w:name w:val="_"/>
    <w:basedOn w:val="DefaultParagraphFont"/>
    <w:rsid w:val="004A1831"/>
  </w:style>
  <w:style w:type="character" w:customStyle="1" w:styleId="xref">
    <w:name w:val="xref"/>
    <w:basedOn w:val="DefaultParagraphFont"/>
    <w:rsid w:val="004A1831"/>
  </w:style>
  <w:style w:type="character" w:customStyle="1" w:styleId="note">
    <w:name w:val="note"/>
    <w:basedOn w:val="DefaultParagraphFont"/>
    <w:rsid w:val="004A1831"/>
  </w:style>
  <w:style w:type="character" w:customStyle="1" w:styleId="formtext">
    <w:name w:val="formtext"/>
    <w:basedOn w:val="DefaultParagraphFont"/>
    <w:rsid w:val="004A1831"/>
  </w:style>
  <w:style w:type="character" w:customStyle="1" w:styleId="xplntext">
    <w:name w:val="xplntext"/>
    <w:basedOn w:val="DefaultParagraphFont"/>
    <w:rsid w:val="004A1831"/>
  </w:style>
  <w:style w:type="character" w:customStyle="1" w:styleId="titleauthoretc">
    <w:name w:val="titleauthoretc"/>
    <w:basedOn w:val="DefaultParagraphFont"/>
    <w:rsid w:val="004A1831"/>
  </w:style>
  <w:style w:type="character" w:customStyle="1" w:styleId="booktitle">
    <w:name w:val="booktitle"/>
    <w:basedOn w:val="DefaultParagraphFont"/>
    <w:rsid w:val="004A1831"/>
  </w:style>
  <w:style w:type="character" w:customStyle="1" w:styleId="ref-lnk">
    <w:name w:val="ref-lnk"/>
    <w:basedOn w:val="DefaultParagraphFont"/>
    <w:rsid w:val="004A1831"/>
  </w:style>
  <w:style w:type="character" w:customStyle="1" w:styleId="sc">
    <w:name w:val="sc"/>
    <w:basedOn w:val="DefaultParagraphFont"/>
    <w:rsid w:val="004A1831"/>
  </w:style>
  <w:style w:type="paragraph" w:styleId="z-TopofForm">
    <w:name w:val="HTML Top of Form"/>
    <w:basedOn w:val="Normal"/>
    <w:next w:val="Normal"/>
    <w:link w:val="z-TopofFormChar"/>
    <w:hidden/>
    <w:uiPriority w:val="99"/>
    <w:semiHidden/>
    <w:unhideWhenUsed/>
    <w:rsid w:val="004A1831"/>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4A1831"/>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4A1831"/>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4A1831"/>
    <w:rPr>
      <w:rFonts w:ascii="Arial" w:eastAsia="Times New Roman" w:hAnsi="Arial" w:cs="Arial"/>
      <w:vanish/>
      <w:kern w:val="0"/>
      <w:sz w:val="16"/>
      <w:szCs w:val="16"/>
      <w:lang w:eastAsia="en-GB"/>
      <w14:ligatures w14:val="none"/>
    </w:rPr>
  </w:style>
  <w:style w:type="character" w:customStyle="1" w:styleId="fn">
    <w:name w:val="fn"/>
    <w:basedOn w:val="DefaultParagraphFont"/>
    <w:rsid w:val="004A1831"/>
  </w:style>
  <w:style w:type="character" w:customStyle="1" w:styleId="get-access-text">
    <w:name w:val="get-access-text"/>
    <w:basedOn w:val="DefaultParagraphFont"/>
    <w:rsid w:val="004A1831"/>
  </w:style>
  <w:style w:type="character" w:customStyle="1" w:styleId="breaker-breaker">
    <w:name w:val="breaker-breaker"/>
    <w:basedOn w:val="DefaultParagraphFont"/>
    <w:rsid w:val="004A1831"/>
  </w:style>
  <w:style w:type="character" w:customStyle="1" w:styleId="lemmaindef">
    <w:name w:val="lemmaindef"/>
    <w:basedOn w:val="DefaultParagraphFont"/>
    <w:rsid w:val="004A1831"/>
  </w:style>
  <w:style w:type="character" w:customStyle="1" w:styleId="a-size-extra-large">
    <w:name w:val="a-size-extra-large"/>
    <w:basedOn w:val="DefaultParagraphFont"/>
    <w:rsid w:val="004A1831"/>
  </w:style>
  <w:style w:type="character" w:customStyle="1" w:styleId="arial11">
    <w:name w:val="arial11"/>
    <w:basedOn w:val="DefaultParagraphFont"/>
    <w:rsid w:val="004A1831"/>
  </w:style>
  <w:style w:type="character" w:customStyle="1" w:styleId="author">
    <w:name w:val="author"/>
    <w:basedOn w:val="DefaultParagraphFont"/>
    <w:rsid w:val="004A1831"/>
  </w:style>
  <w:style w:type="character" w:customStyle="1" w:styleId="a-color-secondary">
    <w:name w:val="a-color-secondary"/>
    <w:basedOn w:val="DefaultParagraphFont"/>
    <w:rsid w:val="004A1831"/>
  </w:style>
  <w:style w:type="character" w:customStyle="1" w:styleId="daterange">
    <w:name w:val="daterange"/>
    <w:basedOn w:val="DefaultParagraphFont"/>
    <w:rsid w:val="004A1831"/>
  </w:style>
  <w:style w:type="character" w:customStyle="1" w:styleId="cited-form">
    <w:name w:val="cited-form"/>
    <w:basedOn w:val="DefaultParagraphFont"/>
    <w:rsid w:val="004A1831"/>
  </w:style>
  <w:style w:type="character" w:customStyle="1" w:styleId="grammar">
    <w:name w:val="grammar"/>
    <w:basedOn w:val="DefaultParagraphFont"/>
    <w:rsid w:val="004A1831"/>
  </w:style>
  <w:style w:type="character" w:customStyle="1" w:styleId="outlook-search-highlight">
    <w:name w:val="outlook-search-highlight"/>
    <w:basedOn w:val="DefaultParagraphFont"/>
    <w:rsid w:val="004A1831"/>
  </w:style>
  <w:style w:type="character" w:customStyle="1" w:styleId="r-search-result">
    <w:name w:val="r-search-result"/>
    <w:basedOn w:val="DefaultParagraphFont"/>
    <w:rsid w:val="004A1831"/>
  </w:style>
  <w:style w:type="character" w:customStyle="1" w:styleId="embeddedlink">
    <w:name w:val="embeddedlink"/>
    <w:basedOn w:val="DefaultParagraphFont"/>
    <w:rsid w:val="004A1831"/>
  </w:style>
  <w:style w:type="character" w:customStyle="1" w:styleId="mjtitle">
    <w:name w:val="mjtitle"/>
    <w:basedOn w:val="DefaultParagraphFont"/>
    <w:rsid w:val="004A1831"/>
  </w:style>
  <w:style w:type="character" w:customStyle="1" w:styleId="hi">
    <w:name w:val="hi"/>
    <w:basedOn w:val="DefaultParagraphFont"/>
    <w:rsid w:val="004A18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30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youtube.com/watch?v=NNx29tZRKew" TargetMode="External"/><Relationship Id="rId299" Type="http://schemas.openxmlformats.org/officeDocument/2006/relationships/hyperlink" Target="https://www.gracesmart.com/joan-article" TargetMode="External"/><Relationship Id="rId21" Type="http://schemas.openxmlformats.org/officeDocument/2006/relationships/hyperlink" Target="https://www.shakespearesglobe.com/discover/blogs-and-features/2019/05/23/such-stuff-s3-e1/" TargetMode="External"/><Relationship Id="rId63" Type="http://schemas.openxmlformats.org/officeDocument/2006/relationships/hyperlink" Target="https://www.independent.ie/entertainment/television/when-the-tuam-babies-story-broke-it-really-brought-it-home-to-us-simone-kirby-on-heartbreaking-resistance-adoption-story/37702332.html" TargetMode="External"/><Relationship Id="rId159" Type="http://schemas.openxmlformats.org/officeDocument/2006/relationships/hyperlink" Target="https://timeandleisure.co.uk/things-to-do/we-talk-to-actress-abigail-cruttenden/" TargetMode="External"/><Relationship Id="rId324" Type="http://schemas.openxmlformats.org/officeDocument/2006/relationships/hyperlink" Target="https://www.unitedagents.co.uk/kat-rose-martin" TargetMode="External"/><Relationship Id="rId366" Type="http://schemas.openxmlformats.org/officeDocument/2006/relationships/hyperlink" Target="https://soundcloud.com/crewchats/ep47-natalie-pryce-set-and-costume-designer-for-theatre" TargetMode="External"/><Relationship Id="rId170" Type="http://schemas.openxmlformats.org/officeDocument/2006/relationships/hyperlink" Target="https://poetrysociety.org.uk/a-mutual-line-an-interdisciplinary-discussion/" TargetMode="External"/><Relationship Id="rId226" Type="http://schemas.openxmlformats.org/officeDocument/2006/relationships/hyperlink" Target="https://www.theatrevoice.com/audio/soutra-gilmour/" TargetMode="External"/><Relationship Id="rId268" Type="http://schemas.openxmlformats.org/officeDocument/2006/relationships/hyperlink" Target="https://exeuntmagazine.com/features/annie-siddons-interview/" TargetMode="External"/><Relationship Id="rId32" Type="http://schemas.openxmlformats.org/officeDocument/2006/relationships/hyperlink" Target="https://www.buzzsprout.com/891835/episodes/5097727-s1-e5-kathryn-pogson-on-portia-ophelia-lady-anne?t=0" TargetMode="External"/><Relationship Id="rId74" Type="http://schemas.openxmlformats.org/officeDocument/2006/relationships/hyperlink" Target="https://www.afridiziak.com/interviews/amanda-wilkin/" TargetMode="External"/><Relationship Id="rId128" Type="http://schemas.openxmlformats.org/officeDocument/2006/relationships/hyperlink" Target="https://www.screendaily.com/features/stars-of-tomorrow-2021-ellora-torchia-actor/5163775.article" TargetMode="External"/><Relationship Id="rId335" Type="http://schemas.openxmlformats.org/officeDocument/2006/relationships/hyperlink" Target="https://www.jewishrenaissance.org.uk/blog/the-merchant-of-venice-2022" TargetMode="External"/><Relationship Id="rId377" Type="http://schemas.openxmlformats.org/officeDocument/2006/relationships/hyperlink" Target="https://www.youtube.com/watch?v=4qBOXC6z034" TargetMode="External"/><Relationship Id="rId5" Type="http://schemas.openxmlformats.org/officeDocument/2006/relationships/footnotes" Target="footnotes.xml"/><Relationship Id="rId181" Type="http://schemas.openxmlformats.org/officeDocument/2006/relationships/hyperlink" Target="https://www.londontheatre.co.uk/theatre-news/interviews/lucy-phelps-interview-kids-can-have-better-ideas-on-how-to-do-shakespeare" TargetMode="External"/><Relationship Id="rId237" Type="http://schemas.openxmlformats.org/officeDocument/2006/relationships/hyperlink" Target="https://carolinemarywilliams.com/about/" TargetMode="External"/><Relationship Id="rId402" Type="http://schemas.openxmlformats.org/officeDocument/2006/relationships/footer" Target="footer4.xml"/><Relationship Id="rId279" Type="http://schemas.openxmlformats.org/officeDocument/2006/relationships/hyperlink" Target="https://www.theatrevoice.com/audio/jude-christian/" TargetMode="External"/><Relationship Id="rId43" Type="http://schemas.openxmlformats.org/officeDocument/2006/relationships/hyperlink" Target="https://www.interviewmagazine.com/film/juliet-rylance" TargetMode="External"/><Relationship Id="rId139" Type="http://schemas.openxmlformats.org/officeDocument/2006/relationships/hyperlink" Target="https://novaramedia.com/2022/01/12/acfm-microdose-unity-on-the-frontline-w-norah-lopez-holden/" TargetMode="External"/><Relationship Id="rId290" Type="http://schemas.openxmlformats.org/officeDocument/2006/relationships/hyperlink" Target="https://www.theguardian.com/tv-and-radio/article/2024/may/25/in-my-heart-im-still-a-14-year-old-punk-rocker-watching-the-clash-adjoa-andoh" TargetMode="External"/><Relationship Id="rId304" Type="http://schemas.openxmlformats.org/officeDocument/2006/relationships/hyperlink" Target="https://www.youtube.com/watch?v=lDXM769B15c" TargetMode="External"/><Relationship Id="rId346" Type="http://schemas.openxmlformats.org/officeDocument/2006/relationships/hyperlink" Target="https://www.shakespearesglobe.com/bio/lucy-cuthbertson/" TargetMode="External"/><Relationship Id="rId388" Type="http://schemas.openxmlformats.org/officeDocument/2006/relationships/header" Target="header2.xml"/><Relationship Id="rId85" Type="http://schemas.openxmlformats.org/officeDocument/2006/relationships/hyperlink" Target="https://university.open.ac.uk/sites/www.open.ac.uk.arts.research.pvcrs/files/files/Gillian_Bevan_PDF.pdf" TargetMode="External"/><Relationship Id="rId150" Type="http://schemas.openxmlformats.org/officeDocument/2006/relationships/hyperlink" Target="https://www.standard.co.uk/showbiz/shobna-gulati-coronation-street-non-binary-b1217964.html" TargetMode="External"/><Relationship Id="rId192" Type="http://schemas.openxmlformats.org/officeDocument/2006/relationships/hyperlink" Target="https://www.theguardian.com/film/2016/may/08/working-class-actors-disappearing-britain-class-privilege-access-posh" TargetMode="External"/><Relationship Id="rId206" Type="http://schemas.openxmlformats.org/officeDocument/2006/relationships/hyperlink" Target="https://showbuzz.dnevnik.hr/preporuke/intervju-s-lenkom-udovicki---739659.html" TargetMode="External"/><Relationship Id="rId248" Type="http://schemas.openxmlformats.org/officeDocument/2006/relationships/hyperlink" Target="https://www.chiarastephenson.com/about" TargetMode="External"/><Relationship Id="rId12" Type="http://schemas.openxmlformats.org/officeDocument/2006/relationships/hyperlink" Target="https://www.shakespeareswords.com/Public/Characters.aspx" TargetMode="External"/><Relationship Id="rId108" Type="http://schemas.openxmlformats.org/officeDocument/2006/relationships/hyperlink" Target="https://www.broadwayworld.com/westend/article/BWW-Interview-Kirsty-Bushell-On-Playing-Juliet-at-Shakespeares-Globe-20170419" TargetMode="External"/><Relationship Id="rId315" Type="http://schemas.openxmlformats.org/officeDocument/2006/relationships/hyperlink" Target="https://www.theguardian.com/stage/2019/jan/19/sabrina-mahfouz-interview-noughts-and-crosses-emma-watson" TargetMode="External"/><Relationship Id="rId357" Type="http://schemas.openxmlformats.org/officeDocument/2006/relationships/hyperlink" Target="http://www.lucywray.co.uk/about" TargetMode="External"/><Relationship Id="rId54" Type="http://schemas.openxmlformats.org/officeDocument/2006/relationships/hyperlink" Target="https://www.thecourier.co.uk/fp/entertainment/4985295/michelle-duncan-rebus-actress-perth/" TargetMode="External"/><Relationship Id="rId96" Type="http://schemas.openxmlformats.org/officeDocument/2006/relationships/hyperlink" Target="https://www.on-magazine.co.uk/arts/arts-interviews/actor-maggie-bain/" TargetMode="External"/><Relationship Id="rId161" Type="http://schemas.openxmlformats.org/officeDocument/2006/relationships/hyperlink" Target="https://www.theguardian.com/stage/2019/jan/19/sabrina-mahfouz-interview-noughts-and-crosses-emma-watson" TargetMode="External"/><Relationship Id="rId217" Type="http://schemas.openxmlformats.org/officeDocument/2006/relationships/hyperlink" Target="https://performerscollege.co.uk/lecturers/georgina-lamb/" TargetMode="External"/><Relationship Id="rId399" Type="http://schemas.openxmlformats.org/officeDocument/2006/relationships/hyperlink" Target="https://emckclac-my.sharepoint.com/personal/k1624243_kcl_ac_uk/Documents/Teaching/blog.hrp.org.uk/curators/dangerous-women-the-cross-dressing-cavalier-mary-frith/" TargetMode="External"/><Relationship Id="rId259" Type="http://schemas.openxmlformats.org/officeDocument/2006/relationships/hyperlink" Target="https://www.annafleischle.com/articles/the-big-interview%3A-anna-fleischle---%E2%80%9Cdesigners-unpick-the-stories%E2%80%9D" TargetMode="External"/><Relationship Id="rId23" Type="http://schemas.openxmlformats.org/officeDocument/2006/relationships/hyperlink" Target="https://www.shakespearesglobe.com/discover/blogs-and-features/2020/03/06/such-stuff-s4-e3/" TargetMode="External"/><Relationship Id="rId119" Type="http://schemas.openxmlformats.org/officeDocument/2006/relationships/hyperlink" Target="https://www.afridiziak.com/interviews/anna-maria-nabirye/" TargetMode="External"/><Relationship Id="rId270" Type="http://schemas.openxmlformats.org/officeDocument/2006/relationships/hyperlink" Target="https://www.yarit-dor.com/" TargetMode="External"/><Relationship Id="rId326" Type="http://schemas.openxmlformats.org/officeDocument/2006/relationships/hyperlink" Target="https://www.christinamurdock.com/" TargetMode="External"/><Relationship Id="rId65" Type="http://schemas.openxmlformats.org/officeDocument/2006/relationships/hyperlink" Target="https://totallyhonestwritings.wordpress.com/2016/07/08/interview-3-with-actress-and-acting-teacher-mary-doherty/" TargetMode="External"/><Relationship Id="rId130" Type="http://schemas.openxmlformats.org/officeDocument/2006/relationships/hyperlink" Target="https://www.theguardian.com/tv-and-radio/article/2024/may/19/vinette-robinson-boiling-point-doctor-who-sherlock-lazarus-project-gathering" TargetMode="External"/><Relationship Id="rId368" Type="http://schemas.openxmlformats.org/officeDocument/2006/relationships/hyperlink" Target="https://www.priyapatelappleby.co.uk/" TargetMode="External"/><Relationship Id="rId172" Type="http://schemas.openxmlformats.org/officeDocument/2006/relationships/hyperlink" Target="https://tresamagazine.com/2021/11/10/anna-crichlow/" TargetMode="External"/><Relationship Id="rId228" Type="http://schemas.openxmlformats.org/officeDocument/2006/relationships/hyperlink" Target="https://zackcalhoon.blogspot.com/2017/03/people-you-should-know-emma-butler.html" TargetMode="External"/><Relationship Id="rId281" Type="http://schemas.openxmlformats.org/officeDocument/2006/relationships/hyperlink" Target="https://www.talawa.com/people/laura-collier" TargetMode="External"/><Relationship Id="rId337" Type="http://schemas.openxmlformats.org/officeDocument/2006/relationships/hyperlink" Target="https://www.roserevitt.com/about" TargetMode="External"/><Relationship Id="rId34" Type="http://schemas.openxmlformats.org/officeDocument/2006/relationships/hyperlink" Target="https://www.theguardian.com/culture/2021/dec/12/actor-kathryn-hunter-the-tragedy-of-macbeth-interview-joel-coen-denzel-washington-frances-mcdorman-complicite" TargetMode="External"/><Relationship Id="rId76" Type="http://schemas.openxmlformats.org/officeDocument/2006/relationships/hyperlink" Target="https://timeandleisure.co.uk/things-to-do/sasha-frost/" TargetMode="External"/><Relationship Id="rId141" Type="http://schemas.openxmlformats.org/officeDocument/2006/relationships/hyperlink" Target="https://wyqs.co.uk/stories/jacqui-and-a-drag-kings-sideburns/jacqui-full-interview/" TargetMode="External"/><Relationship Id="rId379" Type="http://schemas.openxmlformats.org/officeDocument/2006/relationships/hyperlink" Target="https://issuu.com/artspace1/docs/art_culture_magazine_issue_5%20p110-113" TargetMode="External"/><Relationship Id="rId7" Type="http://schemas.openxmlformats.org/officeDocument/2006/relationships/image" Target="media/image1.jpeg"/><Relationship Id="rId183" Type="http://schemas.openxmlformats.org/officeDocument/2006/relationships/hyperlink" Target="https://metro.co.uk/2024/06/21/a-pioneering-trans-tv-star-now-worry-roles-left-21029908/" TargetMode="External"/><Relationship Id="rId239" Type="http://schemas.openxmlformats.org/officeDocument/2006/relationships/hyperlink" Target="https://exeuntmagazine.com/features/caroline-steinbeis/" TargetMode="External"/><Relationship Id="rId390" Type="http://schemas.openxmlformats.org/officeDocument/2006/relationships/footer" Target="footer2.xml"/><Relationship Id="rId404" Type="http://schemas.openxmlformats.org/officeDocument/2006/relationships/image" Target="media/image4.jpeg"/><Relationship Id="rId250" Type="http://schemas.openxmlformats.org/officeDocument/2006/relationships/hyperlink" Target="https://www.jocelynpook.com/about-1" TargetMode="External"/><Relationship Id="rId292" Type="http://schemas.openxmlformats.org/officeDocument/2006/relationships/hyperlink" Target="https://www.independenttalent.com/directors/monique-touko/" TargetMode="External"/><Relationship Id="rId306" Type="http://schemas.openxmlformats.org/officeDocument/2006/relationships/hyperlink" Target="https://www.theguardian.com/culture/2020/may/25/sandi-toksvig-i-came-out-and-the-tabloid-press-thought-i-was-cruella-de-vil" TargetMode="External"/><Relationship Id="rId45" Type="http://schemas.openxmlformats.org/officeDocument/2006/relationships/hyperlink" Target="https://www.theguardian.com/tv-and-radio/2017/jul/21/jodie-whittaker-the-force-of-nature-taking-on-doctor-who" TargetMode="External"/><Relationship Id="rId87" Type="http://schemas.openxmlformats.org/officeDocument/2006/relationships/hyperlink" Target="https://southlondon.co.uk/area/southwark/anne-odeke-is-an-essex-princess/" TargetMode="External"/><Relationship Id="rId110" Type="http://schemas.openxmlformats.org/officeDocument/2006/relationships/hyperlink" Target="https://www.bespokeblackbook.com/interview-with-annette-mclaughlin/" TargetMode="External"/><Relationship Id="rId348" Type="http://schemas.openxmlformats.org/officeDocument/2006/relationships/hyperlink" Target="https://www.joannapidcock.com/writing" TargetMode="External"/><Relationship Id="rId152" Type="http://schemas.openxmlformats.org/officeDocument/2006/relationships/hyperlink" Target="https://brenebrown.com/podcast/life-truth-and-ted-lasso/" TargetMode="External"/><Relationship Id="rId194" Type="http://schemas.openxmlformats.org/officeDocument/2006/relationships/hyperlink" Target="https://www.bbc.co.uk/news/articles/c0rwjgd09dvo" TargetMode="External"/><Relationship Id="rId208" Type="http://schemas.openxmlformats.org/officeDocument/2006/relationships/hyperlink" Target="https://covepark.org/residencies/fuel-residency-4/" TargetMode="External"/><Relationship Id="rId261" Type="http://schemas.openxmlformats.org/officeDocument/2006/relationships/hyperlink" Target="https://www.theguardian.com/stage/2022/jan/12/theatre-leader-pooja-ghai-i-couldnt-sit-back-and-complain-about-roles-i-wasnt-getting" TargetMode="External"/><Relationship Id="rId14" Type="http://schemas.openxmlformats.org/officeDocument/2006/relationships/hyperlink" Target="mailto:library@shakespearesglobe.com" TargetMode="External"/><Relationship Id="rId56" Type="http://schemas.openxmlformats.org/officeDocument/2006/relationships/hyperlink" Target="https://www.londontheatredirect.com/news/q-a-with-naana-agyei-ampadu-from-caroline-or-change" TargetMode="External"/><Relationship Id="rId317" Type="http://schemas.openxmlformats.org/officeDocument/2006/relationships/hyperlink" Target="https://structomagazine.co.uk/interviews/stella-duffy/" TargetMode="External"/><Relationship Id="rId359" Type="http://schemas.openxmlformats.org/officeDocument/2006/relationships/hyperlink" Target="https://mpaa.ac.uk/lindsay-mcallister/" TargetMode="External"/><Relationship Id="rId98" Type="http://schemas.openxmlformats.org/officeDocument/2006/relationships/hyperlink" Target="https://alwaystimefortheatre.com/2024/02/23/interview-katy-owen-talks-wise-childrens-blue-beard/" TargetMode="External"/><Relationship Id="rId121" Type="http://schemas.openxmlformats.org/officeDocument/2006/relationships/hyperlink" Target="https://www.dailymail.co.uk/femail/article-2074657/The-Railway-Childrens-Pandora-Clifford-lessons-learnt-playing-selfless-mother.html" TargetMode="External"/><Relationship Id="rId163" Type="http://schemas.openxmlformats.org/officeDocument/2006/relationships/hyperlink" Target="https://www.afridiziak.com/interviews/petra-letang/" TargetMode="External"/><Relationship Id="rId219" Type="http://schemas.openxmlformats.org/officeDocument/2006/relationships/hyperlink" Target="https://university.open.ac.uk/sites/www.open.ac.uk.arts.research.pvcrs/files/files/Deborah_Bruce.pdf" TargetMode="External"/><Relationship Id="rId370" Type="http://schemas.openxmlformats.org/officeDocument/2006/relationships/hyperlink" Target="https://www.shakespearesglobe.com/bio/liv-morris/" TargetMode="External"/><Relationship Id="rId230" Type="http://schemas.openxmlformats.org/officeDocument/2006/relationships/hyperlink" Target="https://www.islashaw.com/about" TargetMode="External"/><Relationship Id="rId25" Type="http://schemas.openxmlformats.org/officeDocument/2006/relationships/hyperlink" Target="https://blogs.nottingham.ac.uk/bardathon/2020/02/29/women-beware-women-shakespeares-globe-the-sam-wanamaker-playhouse/" TargetMode="External"/><Relationship Id="rId67" Type="http://schemas.openxmlformats.org/officeDocument/2006/relationships/hyperlink" Target="https://timeandleisure.co.uk/things-to-do/finty-williams/" TargetMode="External"/><Relationship Id="rId272" Type="http://schemas.openxmlformats.org/officeDocument/2006/relationships/hyperlink" Target="https://www.ellewhiletheatredirector.com/" TargetMode="External"/><Relationship Id="rId328" Type="http://schemas.openxmlformats.org/officeDocument/2006/relationships/hyperlink" Target="https://www.vanessafayestanley.com/" TargetMode="External"/><Relationship Id="rId132" Type="http://schemas.openxmlformats.org/officeDocument/2006/relationships/hyperlink" Target="https://www.contentmode.com/charity-wakefield/" TargetMode="External"/><Relationship Id="rId174" Type="http://schemas.openxmlformats.org/officeDocument/2006/relationships/hyperlink" Target="https://www.theguardian.com/stage/2022/aug/29/blaspheming-saint-charlie-josephine-non-binary-joan-of-arc-globe" TargetMode="External"/><Relationship Id="rId381" Type="http://schemas.openxmlformats.org/officeDocument/2006/relationships/hyperlink" Target="https://www.stonehagefleming.com/insights/detail/creating-a-diverse-workforce-is-not-woke-its-about-fairness-and-productivity-jayne-anne-gadhia" TargetMode="External"/><Relationship Id="rId241" Type="http://schemas.openxmlformats.org/officeDocument/2006/relationships/hyperlink" Target="https://www.theguardian.com/stage/2016/apr/11/emma-rice-interview-shakespeares-globe-theatre-wonder-season-midsummer-nights-dream" TargetMode="External"/><Relationship Id="rId36" Type="http://schemas.openxmlformats.org/officeDocument/2006/relationships/hyperlink" Target="https://www.ellecanada.com/culture/movies-and-tv/cbc-small-achievable-goals-meredith-macneill-jennifer-whalen-interview" TargetMode="External"/><Relationship Id="rId283" Type="http://schemas.openxmlformats.org/officeDocument/2006/relationships/hyperlink" Target="https://tnamag.xyz/artist-to-watch/hilla-ben-aris-art-of-deconstructing-gender-perspective/" TargetMode="External"/><Relationship Id="rId339" Type="http://schemas.openxmlformats.org/officeDocument/2006/relationships/hyperlink" Target="https://www.connietreves.co.uk/home-copy" TargetMode="External"/><Relationship Id="rId78" Type="http://schemas.openxmlformats.org/officeDocument/2006/relationships/hyperlink" Target="https://www.maltatoday.com.mt/arts/theatre_and_dance/28028/the-evil-that-men-do-leah-whitaker-20130702" TargetMode="External"/><Relationship Id="rId101" Type="http://schemas.openxmlformats.org/officeDocument/2006/relationships/hyperlink" Target="https://www.whatsonstage.com/news/meow-meow-im-a-highly-flammable-woman-so-i-have-to-be-careful-in-the-sam-wanamaker-playhouse_45394/" TargetMode="External"/><Relationship Id="rId143" Type="http://schemas.openxmlformats.org/officeDocument/2006/relationships/hyperlink" Target="https://www.theguardian.com/stage/2013/jan/06/jocelyn-jee-esien-stand-up" TargetMode="External"/><Relationship Id="rId185" Type="http://schemas.openxmlformats.org/officeDocument/2006/relationships/hyperlink" Target="https://www.qxmagazine.com/2023/08/macy-jacob-seelochan-writes-about-their-role-as-celia-in-shakepeares-as-you-like-it-at-the-globe-theatre-18-august-29-october/" TargetMode="External"/><Relationship Id="rId350" Type="http://schemas.openxmlformats.org/officeDocument/2006/relationships/hyperlink" Target="https://www.theplaypodcast.com/cordelia-lynn/" TargetMode="External"/><Relationship Id="rId406" Type="http://schemas.openxmlformats.org/officeDocument/2006/relationships/fontTable" Target="fontTable.xml"/><Relationship Id="rId9" Type="http://schemas.openxmlformats.org/officeDocument/2006/relationships/hyperlink" Target="mailto:library@shakespearesglobe.com" TargetMode="External"/><Relationship Id="rId210" Type="http://schemas.openxmlformats.org/officeDocument/2006/relationships/hyperlink" Target="https://www.theguardian.com/stage/2024/jan/28/tamara-harvey-daniel-evans-royal-shakespeare-company-power-duo-artistic-directors" TargetMode="External"/><Relationship Id="rId392" Type="http://schemas.openxmlformats.org/officeDocument/2006/relationships/footer" Target="footer3.xml"/><Relationship Id="rId252" Type="http://schemas.openxmlformats.org/officeDocument/2006/relationships/hyperlink" Target="http://www.sophiaclist.co.uk/sophia-clist/biography/" TargetMode="External"/><Relationship Id="rId294" Type="http://schemas.openxmlformats.org/officeDocument/2006/relationships/hyperlink" Target="https://www.theproductionexchange.com/creatives/natasha-rickman" TargetMode="External"/><Relationship Id="rId308" Type="http://schemas.openxmlformats.org/officeDocument/2006/relationships/hyperlink" Target="https://www.shakespearesglobe.com/discover/blogs-and-features/2020/01/10/an-actors-playful-soul-an-experimental-approach-to-the-taming-of-the-shrew/" TargetMode="External"/><Relationship Id="rId47" Type="http://schemas.openxmlformats.org/officeDocument/2006/relationships/hyperlink" Target="https://www.whatsonstage.com/news/20-questions-with-frances-barber_21344/" TargetMode="External"/><Relationship Id="rId89" Type="http://schemas.openxmlformats.org/officeDocument/2006/relationships/hyperlink" Target="https://www.cosmopolitan.com/uk/entertainment/a44997478/saffron-hocking-championing-change-refuge-interview/" TargetMode="External"/><Relationship Id="rId112" Type="http://schemas.openxmlformats.org/officeDocument/2006/relationships/hyperlink" Target="https://www.glasgowwestend.co.uk/d-j-ammara-by-lola-rose/" TargetMode="External"/><Relationship Id="rId154" Type="http://schemas.openxmlformats.org/officeDocument/2006/relationships/hyperlink" Target="https://2019.playingshakespeare.org/characters/tybalt/" TargetMode="External"/><Relationship Id="rId361" Type="http://schemas.openxmlformats.org/officeDocument/2006/relationships/hyperlink" Target="https://overtheshoulder.co.uk/2025/07/14/theatre-as-a-party-rachel-bagshaw-on-leading-the-unicorn-and-reimagining-classics-for-young-minds/" TargetMode="External"/><Relationship Id="rId196" Type="http://schemas.openxmlformats.org/officeDocument/2006/relationships/hyperlink" Target="https://threeweeksedinburgh.com/article/bryony-twidle-flamingo/" TargetMode="External"/><Relationship Id="rId16" Type="http://schemas.openxmlformats.org/officeDocument/2006/relationships/hyperlink" Target="https://www.shakespearesglobe.com/discover/blogs-and-features/2020/02/20/women-beware-women-introducing-middletons-complex-female-characters/" TargetMode="External"/><Relationship Id="rId221" Type="http://schemas.openxmlformats.org/officeDocument/2006/relationships/hyperlink" Target="https://www.youtube.com/watch?v=lw8M0XIieJM" TargetMode="External"/><Relationship Id="rId263" Type="http://schemas.openxmlformats.org/officeDocument/2006/relationships/hyperlink" Target="https://podcasts.apple.com/us/podcast/ep-6-with-rosa-maggiora-set-and-costume-designer/id1685894089?i=1000638292085" TargetMode="External"/><Relationship Id="rId319" Type="http://schemas.openxmlformats.org/officeDocument/2006/relationships/hyperlink" Target="https://matildaibini.com/about" TargetMode="External"/><Relationship Id="rId58" Type="http://schemas.openxmlformats.org/officeDocument/2006/relationships/hyperlink" Target="https://fabricmagazine.co.uk/people/exclusive-interview-golda-rosheuvel/" TargetMode="External"/><Relationship Id="rId123" Type="http://schemas.openxmlformats.org/officeDocument/2006/relationships/hyperlink" Target="https://open.spotify.com/episode/010zDND9OWOBkj3psmapE4" TargetMode="External"/><Relationship Id="rId330" Type="http://schemas.openxmlformats.org/officeDocument/2006/relationships/hyperlink" Target="https://open.spotify.com/episode/1aIe1MPjO2jx1o3FGnniv0" TargetMode="External"/><Relationship Id="rId165" Type="http://schemas.openxmlformats.org/officeDocument/2006/relationships/hyperlink" Target="https://howlround.com/unmanly-grief" TargetMode="External"/><Relationship Id="rId372" Type="http://schemas.openxmlformats.org/officeDocument/2006/relationships/hyperlink" Target="http://www.hayleygrindledesign.com/about.html" TargetMode="External"/><Relationship Id="rId211" Type="http://schemas.openxmlformats.org/officeDocument/2006/relationships/hyperlink" Target="https://telex.hu/english/2023/10/27/eva-magyar-aged-woman-migrant-english" TargetMode="External"/><Relationship Id="rId232" Type="http://schemas.openxmlformats.org/officeDocument/2006/relationships/hyperlink" Target="https://adelethomasdirector.com/About" TargetMode="External"/><Relationship Id="rId253" Type="http://schemas.openxmlformats.org/officeDocument/2006/relationships/hyperlink" Target="https://wok.art.pl/en/dzialania/procesy-artystyczne-i-badawcze/well-being-well-art-well-dance/draper-amy/" TargetMode="External"/><Relationship Id="rId274" Type="http://schemas.openxmlformats.org/officeDocument/2006/relationships/hyperlink" Target="https://thesohoagency.co.uk/creatives/antonia-franceschi/" TargetMode="External"/><Relationship Id="rId295" Type="http://schemas.openxmlformats.org/officeDocument/2006/relationships/hyperlink" Target="https://wordofmouthconversations.com/wildcard/word-of-mouth-london-conversations-sarah-bedi-theatre-director-writer/" TargetMode="External"/><Relationship Id="rId309" Type="http://schemas.openxmlformats.org/officeDocument/2006/relationships/hyperlink" Target="https://stagedirectorsuk.com/a-sense-of-direction-amy-hodge/" TargetMode="External"/><Relationship Id="rId27" Type="http://schemas.openxmlformats.org/officeDocument/2006/relationships/hyperlink" Target="https://ora.ox.ac.uk/objects/uuid:c649607e-96f3-4476-a4eb-13e7ecd2db02/files/m58aa203a55e1e3f961ba63dfaa235f81" TargetMode="External"/><Relationship Id="rId48" Type="http://schemas.openxmlformats.org/officeDocument/2006/relationships/hyperlink" Target="https://www.bbc.co.uk/programmes/articles/4LM68fc4N9rCcxtW7m46gNG/gemma-arterton-extended-interview" TargetMode="External"/><Relationship Id="rId69" Type="http://schemas.openxmlformats.org/officeDocument/2006/relationships/hyperlink" Target="https://www.theguardian.com/stage/2020/apr/10/jade-anouka-theatre-is-struggling-but-we-are-keeping-performance-alive" TargetMode="External"/><Relationship Id="rId113" Type="http://schemas.openxmlformats.org/officeDocument/2006/relationships/hyperlink" Target="https://www.buzzsprout.com/2386116/episodes/17167823-sarah-seggari-resilience-behind-the-role-from-drama-school-to-bbc-drama-and-finding-love-for-shakespeare" TargetMode="External"/><Relationship Id="rId134" Type="http://schemas.openxmlformats.org/officeDocument/2006/relationships/hyperlink" Target="https://www.broadwayworld.com/westend/article/BWW-Interview-Charity-Wakefield-Talks-EMILIA-at-Shakespeares-Globe-20180820" TargetMode="External"/><Relationship Id="rId320" Type="http://schemas.openxmlformats.org/officeDocument/2006/relationships/hyperlink" Target="https://www.blackplaysarchive.org.uk/playwrights/matilda-feyisayo-ibini/" TargetMode="External"/><Relationship Id="rId80" Type="http://schemas.openxmlformats.org/officeDocument/2006/relationships/hyperlink" Target="https://shows.acast.com/happymumhappybaby/episodes/fiona-button-on-adhd-health-anxiety-and-postnatal-depression" TargetMode="External"/><Relationship Id="rId155" Type="http://schemas.openxmlformats.org/officeDocument/2006/relationships/hyperlink" Target="https://oxinabox.co.uk/interview-the-more-the-merrier-the-globe-on-tour-explores-loss-and-displacement-at-the-bodleian/" TargetMode="External"/><Relationship Id="rId176" Type="http://schemas.openxmlformats.org/officeDocument/2006/relationships/hyperlink" Target="https://www.gaytimes.com/originals/the-star-of-i-joan-on-the-globe-revolutionary-play-history-forgets-queer-people/" TargetMode="External"/><Relationship Id="rId197" Type="http://schemas.openxmlformats.org/officeDocument/2006/relationships/hyperlink" Target="https://www.standard.co.uk/culture/theatre/gabrielle-brooks-interview-get-up-stand-up-musical-race-bob-marley-b958076.html" TargetMode="External"/><Relationship Id="rId341" Type="http://schemas.openxmlformats.org/officeDocument/2006/relationships/hyperlink" Target="https://fillinghamweston.com/clients/name/clemmie-reynolds/" TargetMode="External"/><Relationship Id="rId362" Type="http://schemas.openxmlformats.org/officeDocument/2006/relationships/hyperlink" Target="https://www.shapesinmotion.com/episodes/017/ingrid-mackinnon-on-dance-direction-and-diverse-voices" TargetMode="External"/><Relationship Id="rId383" Type="http://schemas.openxmlformats.org/officeDocument/2006/relationships/image" Target="media/image2.png"/><Relationship Id="rId201" Type="http://schemas.openxmlformats.org/officeDocument/2006/relationships/hyperlink" Target="https://theartsdesk.com/theatre/10-questions-director-lucy-bailey" TargetMode="External"/><Relationship Id="rId222" Type="http://schemas.openxmlformats.org/officeDocument/2006/relationships/hyperlink" Target="https://www.youtube.com/watch?v=dvaSMWnZDXg" TargetMode="External"/><Relationship Id="rId243" Type="http://schemas.openxmlformats.org/officeDocument/2006/relationships/hyperlink" Target="https://www.theatrevoice.com/audio/tanika-gupta-reshaping-midsummer-nights-dream-globe/" TargetMode="External"/><Relationship Id="rId264" Type="http://schemas.openxmlformats.org/officeDocument/2006/relationships/hyperlink" Target="https://www.millibhatia.com/" TargetMode="External"/><Relationship Id="rId285" Type="http://schemas.openxmlformats.org/officeDocument/2006/relationships/hyperlink" Target="https://libbywatson.co.uk/profile/" TargetMode="External"/><Relationship Id="rId17" Type="http://schemas.openxmlformats.org/officeDocument/2006/relationships/hyperlink" Target="https://medium.com/globe-magazine/much-ado-about-quite-a-lot-gender-trickery-and-double-standards-in-shakespeares-play-62e50f84e3d" TargetMode="External"/><Relationship Id="rId38" Type="http://schemas.openxmlformats.org/officeDocument/2006/relationships/hyperlink" Target="https://www.theatermania.com/news/janet-mcteer-discovers-her-masculine-side-in-the-taming-of-the-shrew_77460/" TargetMode="External"/><Relationship Id="rId59" Type="http://schemas.openxmlformats.org/officeDocument/2006/relationships/hyperlink" Target="https://www.shondaland.com/shondaland-series/queen-charlotte-a-bridgerton-story/golda-rosheuvel-took-a-stand-in-her-career-and-that-s-when-queen-charlotte-came-along" TargetMode="External"/><Relationship Id="rId103" Type="http://schemas.openxmlformats.org/officeDocument/2006/relationships/hyperlink" Target="https://www.countryimagesmagazine.co.uk/celebrity-interviews/celebrity-interview-tara-fitzgerald/" TargetMode="External"/><Relationship Id="rId124" Type="http://schemas.openxmlformats.org/officeDocument/2006/relationships/hyperlink" Target="https://www.londontheatre1.com/interviews/interview-with-helen-schlesinger/" TargetMode="External"/><Relationship Id="rId310" Type="http://schemas.openxmlformats.org/officeDocument/2006/relationships/hyperlink" Target="http://www.cressidabrown.com/" TargetMode="External"/><Relationship Id="rId70" Type="http://schemas.openxmlformats.org/officeDocument/2006/relationships/hyperlink" Target="https://www.theatrevoice.com/audio/janie-dee-on-all%E2%80%99s-well-that-ends-well/" TargetMode="External"/><Relationship Id="rId91" Type="http://schemas.openxmlformats.org/officeDocument/2006/relationships/hyperlink" Target="https://www.independent.co.uk/arts-entertainment/theatre-dance/features/gugu-mbatharaw-on-swapping-hollywood-for-shakespeare-s-globe-to-play-nell-gwynn-10496583.html" TargetMode="External"/><Relationship Id="rId145" Type="http://schemas.openxmlformats.org/officeDocument/2006/relationships/hyperlink" Target="https://podcasts.apple.com/gb/podcast/pray-love-remember/id1529922392?i=1000514907402" TargetMode="External"/><Relationship Id="rId166" Type="http://schemas.openxmlformats.org/officeDocument/2006/relationships/hyperlink" Target="https://www.theguardian.com/lifeandstyle/2024/mar/30/philippa-gregory-interview" TargetMode="External"/><Relationship Id="rId187" Type="http://schemas.openxmlformats.org/officeDocument/2006/relationships/hyperlink" Target="https://www.mixcloud.com/transmission_rh/the-treasury-with-mae-li-evans-isabel-young-20-august-2018/" TargetMode="External"/><Relationship Id="rId331" Type="http://schemas.openxmlformats.org/officeDocument/2006/relationships/hyperlink" Target="https://www.leedsplayhouse.org.uk/in-conversation-with-henry-v-director-holly-race-roughan/" TargetMode="External"/><Relationship Id="rId352" Type="http://schemas.openxmlformats.org/officeDocument/2006/relationships/hyperlink" Target="https://www.shakespearesglobe.com/bio/maariyah-sharjil/" TargetMode="External"/><Relationship Id="rId373" Type="http://schemas.openxmlformats.org/officeDocument/2006/relationships/hyperlink" Target="https://www.theguardian.com/stage/2018/jul/01/emma-rice-controversial-shakespeares-globe-wise-children" TargetMode="External"/><Relationship Id="rId394" Type="http://schemas.openxmlformats.org/officeDocument/2006/relationships/hyperlink" Target="https://www.barbican.org.uk/redefining-juliet%20accessed%2021%20January%202021" TargetMode="External"/><Relationship Id="rId1" Type="http://schemas.openxmlformats.org/officeDocument/2006/relationships/customXml" Target="../customXml/item1.xml"/><Relationship Id="rId212" Type="http://schemas.openxmlformats.org/officeDocument/2006/relationships/hyperlink" Target="https://www.theguardian.com/culture/2011/apr/18/roxana-silbert-director" TargetMode="External"/><Relationship Id="rId233" Type="http://schemas.openxmlformats.org/officeDocument/2006/relationships/hyperlink" Target="https://www.theguardian.com/music/2023/may/14/director-adele-thomas-opera-theatre-il-trovatore-semele" TargetMode="External"/><Relationship Id="rId254" Type="http://schemas.openxmlformats.org/officeDocument/2006/relationships/hyperlink" Target="https://www.flydavisdesign.com/about/" TargetMode="External"/><Relationship Id="rId28" Type="http://schemas.openxmlformats.org/officeDocument/2006/relationships/hyperlink" Target="https://playsinternational.org.uk/henry-iv-part1-part-2-and-henry-v/" TargetMode="External"/><Relationship Id="rId49" Type="http://schemas.openxmlformats.org/officeDocument/2006/relationships/hyperlink" Target="https://www.theguardian.com/stage/2021/may/15/cush-jumbo-hes-doing-less-screen-time-but-being-paid-three-times-more-er-no" TargetMode="External"/><Relationship Id="rId114" Type="http://schemas.openxmlformats.org/officeDocument/2006/relationships/hyperlink" Target="https://www.broadwayworld.com/uk-regional/article/BWW-Interview-Emily-Bruni-Talks-THE-DANCE-OF-DEATH-Theatre-Royal-Bath-20220605" TargetMode="External"/><Relationship Id="rId275" Type="http://schemas.openxmlformats.org/officeDocument/2006/relationships/hyperlink" Target="https://www.haworthagency.co.uk/morgan" TargetMode="External"/><Relationship Id="rId296" Type="http://schemas.openxmlformats.org/officeDocument/2006/relationships/hyperlink" Target="https://seestage.org/interview/sasha-milavic-davies-audience-rioting-serbia/" TargetMode="External"/><Relationship Id="rId300" Type="http://schemas.openxmlformats.org/officeDocument/2006/relationships/hyperlink" Target="https://www.youtube.com/watch?v=xJ6GlRZp_CM" TargetMode="External"/><Relationship Id="rId60" Type="http://schemas.openxmlformats.org/officeDocument/2006/relationships/hyperlink" Target="https://www.whatsonstage.com/news/scouser-jodie-mcnee-is-keeping-comedy-in-the-family_17171/" TargetMode="External"/><Relationship Id="rId81" Type="http://schemas.openxmlformats.org/officeDocument/2006/relationships/hyperlink" Target="https://www.theguardian.com/stage/2015/dec/07/pauline-mclynn-mrs-doyle-father-ted-eastenders-shameless-cymbeline-shakespeares-globe" TargetMode="External"/><Relationship Id="rId135" Type="http://schemas.openxmlformats.org/officeDocument/2006/relationships/hyperlink" Target="https://www.youtube.com/watch?v=dvaSMWnZDXg" TargetMode="External"/><Relationship Id="rId156" Type="http://schemas.openxmlformats.org/officeDocument/2006/relationships/hyperlink" Target="https://www.ayoungertheatre.com/jacoba-williams-as-women-we-have-all-been-through-something-and-thats-something-that-unites-us/" TargetMode="External"/><Relationship Id="rId177" Type="http://schemas.openxmlformats.org/officeDocument/2006/relationships/hyperlink" Target="https://www.thepinknews.com/2023/07/15/i-joan-isobel-thom-the-globe-a-midsummer-nights-dream-shakespeare/" TargetMode="External"/><Relationship Id="rId198" Type="http://schemas.openxmlformats.org/officeDocument/2006/relationships/hyperlink" Target="https://learningonscreen.ac.uk/shakespeare/search/index.php/title/av70376" TargetMode="External"/><Relationship Id="rId321" Type="http://schemas.openxmlformats.org/officeDocument/2006/relationships/hyperlink" Target="https://www.youtube.com/watch?v=PTjlWnEItLk" TargetMode="External"/><Relationship Id="rId342" Type="http://schemas.openxmlformats.org/officeDocument/2006/relationships/hyperlink" Target="https://www.joannaparker.org/about" TargetMode="External"/><Relationship Id="rId363" Type="http://schemas.openxmlformats.org/officeDocument/2006/relationships/hyperlink" Target="https://www.catiefriend.com/podcast/2021/10/27/chatting-to-in" TargetMode="External"/><Relationship Id="rId384" Type="http://schemas.openxmlformats.org/officeDocument/2006/relationships/image" Target="cid:image003.png@01DB260B.51FE7D10" TargetMode="External"/><Relationship Id="rId202" Type="http://schemas.openxmlformats.org/officeDocument/2006/relationships/hyperlink" Target="https://www.theatrevoice.com/audio/bunny-christie/" TargetMode="External"/><Relationship Id="rId223" Type="http://schemas.openxmlformats.org/officeDocument/2006/relationships/hyperlink" Target="https://www.standard.co.uk/culture/film/jessica-swale-interview-summerland-a4512391.html" TargetMode="External"/><Relationship Id="rId244" Type="http://schemas.openxmlformats.org/officeDocument/2006/relationships/hyperlink" Target="http://www.tanikagupta.com/lions-and-tigers-2/" TargetMode="External"/><Relationship Id="rId18" Type="http://schemas.openxmlformats.org/officeDocument/2006/relationships/hyperlink" Target="https://www.shakespearesglobe.com/discover/blogs-and-features/2018/08/30/such-stuff-s1-e1/" TargetMode="External"/><Relationship Id="rId39" Type="http://schemas.openxmlformats.org/officeDocument/2006/relationships/hyperlink" Target="https://www.theblkbrit.com/interviews/bafta-award-winner-rakie-ayola-talks-anthony-acting-career-and-experiences-as-a-welsh-native" TargetMode="External"/><Relationship Id="rId265" Type="http://schemas.openxmlformats.org/officeDocument/2006/relationships/hyperlink" Target="https://www.eleanorrhode.com/" TargetMode="External"/><Relationship Id="rId286" Type="http://schemas.openxmlformats.org/officeDocument/2006/relationships/hyperlink" Target="https://www.lilybevan.com/" TargetMode="External"/><Relationship Id="rId50" Type="http://schemas.openxmlformats.org/officeDocument/2006/relationships/hyperlink" Target="https://www.theguardian.com/stage/article/2024/may/21/the-level-of-hate-was-dangerous-michelle-terry-on-the-backlash-to-her-casting-as-richard-iii" TargetMode="External"/><Relationship Id="rId104" Type="http://schemas.openxmlformats.org/officeDocument/2006/relationships/hyperlink" Target="https://www.theguardian.com/stage/2016/sep/26/maddy-hill-shakespeare-danny-dyer-imogen-globe" TargetMode="External"/><Relationship Id="rId125" Type="http://schemas.openxmlformats.org/officeDocument/2006/relationships/hyperlink" Target="https://www.theguardian.com/culture/article/2024/aug/04/we-need-to-be-seen-nadia-nadarajah-on-portraying-shakespeares-greatest-heroines-as-a-deaf-actor" TargetMode="External"/><Relationship Id="rId146" Type="http://schemas.openxmlformats.org/officeDocument/2006/relationships/hyperlink" Target="https://thebritishblacklist.co.uk/tbb-talks-to-dona-croll-who-plays-phaedra-in-jermyn-street-theatres-15-heroines/" TargetMode="External"/><Relationship Id="rId167" Type="http://schemas.openxmlformats.org/officeDocument/2006/relationships/hyperlink" Target="https://www.theguardian.com/stage/theatreblog/2015/mar/25/transgender-woman-play-hamlet-language-camden-peoples-theatre" TargetMode="External"/><Relationship Id="rId188" Type="http://schemas.openxmlformats.org/officeDocument/2006/relationships/hyperlink" Target="https://creators.spotify.com/pod/profile/lets-re-act-podcast/episodes/Marieme-Diouf-Theyre-just-living-e2mbog9" TargetMode="External"/><Relationship Id="rId311" Type="http://schemas.openxmlformats.org/officeDocument/2006/relationships/hyperlink" Target="https://www.theguardian.com/stage/2023/may/02/shelley-maxwell-the-soul-stirring-master-mover-who-makes-superheroes-dance-marvels" TargetMode="External"/><Relationship Id="rId332" Type="http://schemas.openxmlformats.org/officeDocument/2006/relationships/hyperlink" Target="https://podcasts.apple.com/dk/podcast/s4-e2-hannah-khalil-on-adapting-henry-viii-for-shakespeares/id1501971708?i=1000618066306" TargetMode="External"/><Relationship Id="rId353" Type="http://schemas.openxmlformats.org/officeDocument/2006/relationships/hyperlink" Target="https://tamasha.org.uk/blog/tamasha-artists/artist-spotlight-theatre-maker-layla-madanat/" TargetMode="External"/><Relationship Id="rId374" Type="http://schemas.openxmlformats.org/officeDocument/2006/relationships/hyperlink" Target="https://exeuntmagazine.com/features/drama-queen/" TargetMode="External"/><Relationship Id="rId395" Type="http://schemas.openxmlformats.org/officeDocument/2006/relationships/hyperlink" Target="https://www.youtube.com/watch?v=yD6UukSbAMs" TargetMode="External"/><Relationship Id="rId71" Type="http://schemas.openxmlformats.org/officeDocument/2006/relationships/hyperlink" Target="https://www.sundaypost.com/fp/lisa-mcgrillis/" TargetMode="External"/><Relationship Id="rId92" Type="http://schemas.openxmlformats.org/officeDocument/2006/relationships/hyperlink" Target="https://www.theguardian.com/film/2019/nov/30/san-juniperos-gugu-mbatha-raw-its-an-actors-duty-to-help-the-culture-evolve" TargetMode="External"/><Relationship Id="rId213" Type="http://schemas.openxmlformats.org/officeDocument/2006/relationships/hyperlink" Target="https://www.womanandhome.com/life/inspirational-women/50-years-as-a-choreographer-in-london-west-end/" TargetMode="External"/><Relationship Id="rId234" Type="http://schemas.openxmlformats.org/officeDocument/2006/relationships/hyperlink" Target="https://www.oliviermythodrama.com/our-team/yolanda-vazquez/" TargetMode="External"/><Relationship Id="rId2" Type="http://schemas.openxmlformats.org/officeDocument/2006/relationships/styles" Target="styles.xml"/><Relationship Id="rId29" Type="http://schemas.openxmlformats.org/officeDocument/2006/relationships/hyperlink" Target="https://journals.shu.ac.uk/index.php/EMLS/article/view/307/93" TargetMode="External"/><Relationship Id="rId255" Type="http://schemas.openxmlformats.org/officeDocument/2006/relationships/hyperlink" Target="https://springback.org/magazine/2020/09/movement-directors-ayse-tashkiran/" TargetMode="External"/><Relationship Id="rId276" Type="http://schemas.openxmlformats.org/officeDocument/2006/relationships/hyperlink" Target="https://www.nicolecharles.co.uk/pages/about" TargetMode="External"/><Relationship Id="rId297" Type="http://schemas.openxmlformats.org/officeDocument/2006/relationships/hyperlink" Target="https://jeanchandesigns.cargo.site/INFO" TargetMode="External"/><Relationship Id="rId40" Type="http://schemas.openxmlformats.org/officeDocument/2006/relationships/hyperlink" Target="https://www.theguardian.com/film/2023/apr/19/josie-lawrence-as-soon-as-i-could-speak-i-was-putting-on-shows" TargetMode="External"/><Relationship Id="rId115" Type="http://schemas.openxmlformats.org/officeDocument/2006/relationships/hyperlink" Target="https://www.scotsman.com/must-read/saskia-reeves-interview-why-the-star-of-bbc-ones-us-feels-lucky-despite-lockdown-2999342" TargetMode="External"/><Relationship Id="rId136" Type="http://schemas.openxmlformats.org/officeDocument/2006/relationships/hyperlink" Target="https://metro.co.uk/2022/09/29/leah-harvey-on-dream-roles-you-dont-choose-plays-they-choose-you-17469494/" TargetMode="External"/><Relationship Id="rId157" Type="http://schemas.openxmlformats.org/officeDocument/2006/relationships/hyperlink" Target="https://creators.spotify.com/pod/profile/over-the-falls/episodes/Hedydd-Dylan-e2t7l3o" TargetMode="External"/><Relationship Id="rId178" Type="http://schemas.openxmlformats.org/officeDocument/2006/relationships/hyperlink" Target="https://www.stylist.co.uk/entertainment/tv/sophie-melville-the-way-interview/864868" TargetMode="External"/><Relationship Id="rId301" Type="http://schemas.openxmlformats.org/officeDocument/2006/relationships/hyperlink" Target="https://thetheatretimes.com/its-ella-hicksons-moment-of-honesty/" TargetMode="External"/><Relationship Id="rId322" Type="http://schemas.openxmlformats.org/officeDocument/2006/relationships/hyperlink" Target="https://www.standard.co.uk/culture/theatre/winsome-pinnock-i-d-go-to-the-theatre-with-my-sister-we-d-be-the-only-black-people-in-the-audience-a3848521.html" TargetMode="External"/><Relationship Id="rId343" Type="http://schemas.openxmlformats.org/officeDocument/2006/relationships/hyperlink" Target="https://indianalowncollins.co.uk/" TargetMode="External"/><Relationship Id="rId364" Type="http://schemas.openxmlformats.org/officeDocument/2006/relationships/hyperlink" Target="https://www.annaclock.com/" TargetMode="External"/><Relationship Id="rId61" Type="http://schemas.openxmlformats.org/officeDocument/2006/relationships/hyperlink" Target="https://www.theatrevoice.com/audio/naomi-frederick-heresy-love/" TargetMode="External"/><Relationship Id="rId82" Type="http://schemas.openxmlformats.org/officeDocument/2006/relationships/hyperlink" Target="https://www.londontheatre1.com/interviews/interview-with-catherine-bailey/" TargetMode="External"/><Relationship Id="rId199" Type="http://schemas.openxmlformats.org/officeDocument/2006/relationships/hyperlink" Target="https://www.youtube.com/watch?v=2MWSPiLM_FY" TargetMode="External"/><Relationship Id="rId203" Type="http://schemas.openxmlformats.org/officeDocument/2006/relationships/hyperlink" Target="https://www.roberteaglefineart.co.uk/artists/cook-kandis.html" TargetMode="External"/><Relationship Id="rId385" Type="http://schemas.openxmlformats.org/officeDocument/2006/relationships/hyperlink" Target="mailto:library@shakespearesglobe.com" TargetMode="External"/><Relationship Id="rId19" Type="http://schemas.openxmlformats.org/officeDocument/2006/relationships/hyperlink" Target="https://www.shakespearesglobe.com/discover/blogs-and-features/2018/09/13/such-stuff-s1-e3/" TargetMode="External"/><Relationship Id="rId224" Type="http://schemas.openxmlformats.org/officeDocument/2006/relationships/hyperlink" Target="https://theglassmagazine.com/interview-with-playwright-and-director-jessica-swale/" TargetMode="External"/><Relationship Id="rId245" Type="http://schemas.openxmlformats.org/officeDocument/2006/relationships/hyperlink" Target="https://www.keziahserreau.com/" TargetMode="External"/><Relationship Id="rId266" Type="http://schemas.openxmlformats.org/officeDocument/2006/relationships/hyperlink" Target="https://www.thenorthwall.com/2020/06/08/nwconnect-interview-with-laura-keefe/" TargetMode="External"/><Relationship Id="rId287" Type="http://schemas.openxmlformats.org/officeDocument/2006/relationships/hyperlink" Target="https://www.blackplaysarchive.org.uk/playwrights/amanda-wilkin/" TargetMode="External"/><Relationship Id="rId30" Type="http://schemas.openxmlformats.org/officeDocument/2006/relationships/hyperlink" Target="https://scispace.com/pdf/staging-plays-at-shakespeare-s-globe-then-and-now-86a0a4bx4q.pdf" TargetMode="External"/><Relationship Id="rId105" Type="http://schemas.openxmlformats.org/officeDocument/2006/relationships/hyperlink" Target="https://alondon.net/interview-with-bettrys-jones/" TargetMode="External"/><Relationship Id="rId126" Type="http://schemas.openxmlformats.org/officeDocument/2006/relationships/hyperlink" Target="https://www.theguardian.com/stage/2024/apr/07/expect-more-from-me-actor-francesca-mills-on-shakespeare-and-shifting-expectations" TargetMode="External"/><Relationship Id="rId147" Type="http://schemas.openxmlformats.org/officeDocument/2006/relationships/hyperlink" Target="https://www.theguardian.com/stage/2015/jul/20/ayesha-dharker-i-try-to-talk-directors-out-of-casting-me" TargetMode="External"/><Relationship Id="rId168" Type="http://schemas.openxmlformats.org/officeDocument/2006/relationships/hyperlink" Target="https://transonscreen.com/listing/emma-frankland/" TargetMode="External"/><Relationship Id="rId312" Type="http://schemas.openxmlformats.org/officeDocument/2006/relationships/hyperlink" Target="https://www.youtube.com/watch?v=c-zxYe-tOi4" TargetMode="External"/><Relationship Id="rId333" Type="http://schemas.openxmlformats.org/officeDocument/2006/relationships/hyperlink" Target="https://www.youtube.com/watch?v=PBRntgri5n0" TargetMode="External"/><Relationship Id="rId354" Type="http://schemas.openxmlformats.org/officeDocument/2006/relationships/hyperlink" Target="https://www.tamsinclarke.co.uk/about" TargetMode="External"/><Relationship Id="rId51" Type="http://schemas.openxmlformats.org/officeDocument/2006/relationships/hyperlink" Target="https://www.theguardian.com/culture/2016/jan/16/zawe-ashton-always-play-extreme-characters-fresh-meat" TargetMode="External"/><Relationship Id="rId72" Type="http://schemas.openxmlformats.org/officeDocument/2006/relationships/hyperlink" Target="https://www.theguardian.com/stage/2012/mar/11/samantha-spiro-interview" TargetMode="External"/><Relationship Id="rId93" Type="http://schemas.openxmlformats.org/officeDocument/2006/relationships/hyperlink" Target="https://thelondonmagazine.org/interview-whose-freedom-would-you-sacrifice-for-your-own-performing-the-crucible-in-2025/" TargetMode="External"/><Relationship Id="rId189" Type="http://schemas.openxmlformats.org/officeDocument/2006/relationships/hyperlink" Target="https://everything-theatre.co.uk/2024/03/interview-marieme-diouf-romeo-and-juilet-shakespeares-globe/" TargetMode="External"/><Relationship Id="rId375" Type="http://schemas.openxmlformats.org/officeDocument/2006/relationships/hyperlink" Target="https://www.youtube.com/watch?v=wzExYT14WLQ" TargetMode="External"/><Relationship Id="rId396" Type="http://schemas.openxmlformats.org/officeDocument/2006/relationships/hyperlink" Target="https://doi.org/10.1007/s11186-007-9022-4" TargetMode="External"/><Relationship Id="rId3" Type="http://schemas.openxmlformats.org/officeDocument/2006/relationships/settings" Target="settings.xml"/><Relationship Id="rId214" Type="http://schemas.openxmlformats.org/officeDocument/2006/relationships/hyperlink" Target="https://www.charlottewestenra.com/about" TargetMode="External"/><Relationship Id="rId235" Type="http://schemas.openxmlformats.org/officeDocument/2006/relationships/hyperlink" Target="https://stagedirectorsuk.com/a-sense-of-direction-blanche-mcintyre/" TargetMode="External"/><Relationship Id="rId256" Type="http://schemas.openxmlformats.org/officeDocument/2006/relationships/hyperlink" Target="https://creators.spotify.com/pod/profile/makingtheatrepodcast/episodes/Kate-Waters---Fight-Director-ekloeh" TargetMode="External"/><Relationship Id="rId277" Type="http://schemas.openxmlformats.org/officeDocument/2006/relationships/hyperlink" Target="https://www.annamorrissey.co.uk/" TargetMode="External"/><Relationship Id="rId298" Type="http://schemas.openxmlformats.org/officeDocument/2006/relationships/hyperlink" Target="https://thebritishblacklist.co.uk/tbb-talks-to-2021-jmk-award-winner-diane-page/" TargetMode="External"/><Relationship Id="rId400" Type="http://schemas.openxmlformats.org/officeDocument/2006/relationships/hyperlink" Target="https://www.gutenberg.org/cache/epub/10800/pg10800-images.html" TargetMode="External"/><Relationship Id="rId116" Type="http://schemas.openxmlformats.org/officeDocument/2006/relationships/hyperlink" Target="https://podcasts.apple.com/gb/podcast/s3-ep10-jenny-fitzpatrick-star-of-the-world-goes/id1482214614?i=1000488977388" TargetMode="External"/><Relationship Id="rId137" Type="http://schemas.openxmlformats.org/officeDocument/2006/relationships/hyperlink" Target="https://www.stagingdecadence.com/blog/e-m-parry" TargetMode="External"/><Relationship Id="rId158" Type="http://schemas.openxmlformats.org/officeDocument/2006/relationships/hyperlink" Target="https://www.youtube.com/watch?v=ihyeDHGDTa0" TargetMode="External"/><Relationship Id="rId302" Type="http://schemas.openxmlformats.org/officeDocument/2006/relationships/hyperlink" Target="https://totallyhonestwritings.wordpress.com/2016/09/15/interview-6-with-playwright-ella-hickson/" TargetMode="External"/><Relationship Id="rId323" Type="http://schemas.openxmlformats.org/officeDocument/2006/relationships/hyperlink" Target="https://www.eveleighwriter.co.uk/about" TargetMode="External"/><Relationship Id="rId344" Type="http://schemas.openxmlformats.org/officeDocument/2006/relationships/hyperlink" Target="https://www.ashajgmovement.com/" TargetMode="External"/><Relationship Id="rId20" Type="http://schemas.openxmlformats.org/officeDocument/2006/relationships/hyperlink" Target="https://www.shakespearesglobe.com/discover/blogs-and-features/2019/03/08/such-stuff-s2-e4/" TargetMode="External"/><Relationship Id="rId41" Type="http://schemas.openxmlformats.org/officeDocument/2006/relationships/hyperlink" Target="https://www.whatsonstage.com/news/20-questions-curious-incidents-sarah-woodward_36860/" TargetMode="External"/><Relationship Id="rId62" Type="http://schemas.openxmlformats.org/officeDocument/2006/relationships/hyperlink" Target="https://www.theguardian.com/stage/2018/dec/01/ellie-kendrick-interview-hole-royal-court-vanity-fair-anne-frank" TargetMode="External"/><Relationship Id="rId83" Type="http://schemas.openxmlformats.org/officeDocument/2006/relationships/hyperlink" Target="https://creators.spotify.com/pod/profile/beginnerscallpod/episodes/S2-Ep6-Ella-Cumber-eqtud4" TargetMode="External"/><Relationship Id="rId179" Type="http://schemas.openxmlformats.org/officeDocument/2006/relationships/hyperlink" Target="https://www.vogue.co.uk/article/francesca-amewudah-rivers-interview" TargetMode="External"/><Relationship Id="rId365" Type="http://schemas.openxmlformats.org/officeDocument/2006/relationships/hyperlink" Target="https://creators.spotify.com/pod/profile/peter-rice4/episodes/S1-E6---Conversations-with-Sound-Designers---Anna-Clock-e2154ft" TargetMode="External"/><Relationship Id="rId386" Type="http://schemas.openxmlformats.org/officeDocument/2006/relationships/hyperlink" Target="https://blogs.kcl.ac.uk/english/2018/05/23/shakespeare-and-gender/" TargetMode="External"/><Relationship Id="rId190" Type="http://schemas.openxmlformats.org/officeDocument/2006/relationships/hyperlink" Target="https://everythingmixtape.substack.com/p/amalia-vitale-on-acting-and-listening?utm_campaign=post&amp;utm_medium=web" TargetMode="External"/><Relationship Id="rId204" Type="http://schemas.openxmlformats.org/officeDocument/2006/relationships/hyperlink" Target="https://www.gramilano.com/2024/09/interview-jennie-muskett-composer/" TargetMode="External"/><Relationship Id="rId225" Type="http://schemas.openxmlformats.org/officeDocument/2006/relationships/hyperlink" Target="https://www.independent.co.uk/arts-entertainment/theatre-dance/features/jessica-swale-interview-woman-on-fire-8755622.html" TargetMode="External"/><Relationship Id="rId246" Type="http://schemas.openxmlformats.org/officeDocument/2006/relationships/hyperlink" Target="https://www.carolinebyrne.info/about/" TargetMode="External"/><Relationship Id="rId267" Type="http://schemas.openxmlformats.org/officeDocument/2006/relationships/hyperlink" Target="https://www.curtisbrown.co.uk/client/isabel-marr-1" TargetMode="External"/><Relationship Id="rId288" Type="http://schemas.openxmlformats.org/officeDocument/2006/relationships/hyperlink" Target="https://www.curtisbrown.co.uk/client/katie-hims" TargetMode="External"/><Relationship Id="rId106" Type="http://schemas.openxmlformats.org/officeDocument/2006/relationships/hyperlink" Target="https://cherwell.org/2017/11/12/in-conversation-with-layo-christina-akinlude/" TargetMode="External"/><Relationship Id="rId127" Type="http://schemas.openxmlformats.org/officeDocument/2006/relationships/hyperlink" Target="https://www.msn.com/en-gb/entertainment/news/bradford-comedian-on-following-her-childhood-dreams-and-creating-new-show/ar-AA1FEpd4" TargetMode="External"/><Relationship Id="rId313" Type="http://schemas.openxmlformats.org/officeDocument/2006/relationships/hyperlink" Target="https://www.georgialowe.co.uk/about" TargetMode="External"/><Relationship Id="rId10" Type="http://schemas.openxmlformats.org/officeDocument/2006/relationships/hyperlink" Target="mailto:library@shakespearesglobe.com" TargetMode="External"/><Relationship Id="rId31" Type="http://schemas.openxmlformats.org/officeDocument/2006/relationships/hyperlink" Target="https://cfrycentrestage.wordpress.com/2022/04/28/interview-geraldine-alexander-five-characters-in-search-of-a-good-nights-sleep/" TargetMode="External"/><Relationship Id="rId52" Type="http://schemas.openxmlformats.org/officeDocument/2006/relationships/hyperlink" Target="https://podcasts.apple.com/cm/podcast/gabby-wong-redefining-madame-mao/id1551007808?i=1000701429711" TargetMode="External"/><Relationship Id="rId73" Type="http://schemas.openxmlformats.org/officeDocument/2006/relationships/hyperlink" Target="https://www.theguardian.com/stage/2013/jun/09/samantha-spiro-lady-macbeth-psychobitches-interview" TargetMode="External"/><Relationship Id="rId94" Type="http://schemas.openxmlformats.org/officeDocument/2006/relationships/hyperlink" Target="https://www.scotsman.com/arts-and-culture/film-and-tv/interview-rachael-stirling-1451815" TargetMode="External"/><Relationship Id="rId148" Type="http://schemas.openxmlformats.org/officeDocument/2006/relationships/hyperlink" Target="https://universalcinema.net/an-interview-with-british-actress-lourdes-faberes/" TargetMode="External"/><Relationship Id="rId169" Type="http://schemas.openxmlformats.org/officeDocument/2006/relationships/hyperlink" Target="https://structomagazine.co.uk/interviews/stella-duffy/" TargetMode="External"/><Relationship Id="rId334" Type="http://schemas.openxmlformats.org/officeDocument/2006/relationships/hyperlink" Target="https://www.shakespearesglobe.com/discover/blogs-and-features/2022/02/09/do-you-know-me-father-the-merchant-of-venice-through-new-eyes/" TargetMode="External"/><Relationship Id="rId355" Type="http://schemas.openxmlformats.org/officeDocument/2006/relationships/hyperlink" Target="https://thesohoagency.co.uk/writers-directors/4913/" TargetMode="External"/><Relationship Id="rId376" Type="http://schemas.openxmlformats.org/officeDocument/2006/relationships/hyperlink" Target="https://thewickculture.com/interview-chair-of-shakespeares-globe-margaret-casely-hayford/" TargetMode="External"/><Relationship Id="rId397" Type="http://schemas.openxmlformats.org/officeDocument/2006/relationships/hyperlink" Target="file:///C:\Users\Philip.M\AppData\Local\Microsoft\Windows\INetCache\Content.Outlook\G2V2RT2T\Keywords%20for%20Gender%20and%20Sexuality%20Studies%20by%20The%20Keywords%20Feminist%20Editorial%20Collective%20(2021)%20https:\keywords.nyupress.org\gender-and-sexuality-studies\" TargetMode="External"/><Relationship Id="rId4" Type="http://schemas.openxmlformats.org/officeDocument/2006/relationships/webSettings" Target="webSettings.xml"/><Relationship Id="rId180" Type="http://schemas.openxmlformats.org/officeDocument/2006/relationships/hyperlink" Target="https://www.theartsdispatch.com/hannah-azuonye-on-brief-encounter-moments-that-really-encapsulate-the-intrinsic-complexity-of-humans-and-human-connection/" TargetMode="External"/><Relationship Id="rId215" Type="http://schemas.openxmlformats.org/officeDocument/2006/relationships/hyperlink" Target="https://www.tigreentheatredesign.com/biography" TargetMode="External"/><Relationship Id="rId236" Type="http://schemas.openxmlformats.org/officeDocument/2006/relationships/hyperlink" Target="https://www.oxmag.co.uk/articles/the-ideas-of-a-nation-tatty-hennessy/" TargetMode="External"/><Relationship Id="rId257" Type="http://schemas.openxmlformats.org/officeDocument/2006/relationships/hyperlink" Target="https://thisiskneehigh.co.uk/items/rambles-secret-writer-interview-anna-maria-murphy/" TargetMode="External"/><Relationship Id="rId278" Type="http://schemas.openxmlformats.org/officeDocument/2006/relationships/hyperlink" Target="http://www.joannascotcher.com/?page_id=19" TargetMode="External"/><Relationship Id="rId401" Type="http://schemas.openxmlformats.org/officeDocument/2006/relationships/hyperlink" Target="https://middlingculture.com/" TargetMode="External"/><Relationship Id="rId303" Type="http://schemas.openxmlformats.org/officeDocument/2006/relationships/hyperlink" Target="https://www.inkpellet.co.uk/2011/06/natalie-abrahami-in-the-right-direction/" TargetMode="External"/><Relationship Id="rId42" Type="http://schemas.openxmlformats.org/officeDocument/2006/relationships/hyperlink" Target="https://www.rada.ac.uk/about-us/acting-teaching-staff/melanie-jessop/" TargetMode="External"/><Relationship Id="rId84" Type="http://schemas.openxmlformats.org/officeDocument/2006/relationships/hyperlink" Target="https://sjharrisoncoach.com/behind-the-scenes-with-actor-indira-varma/" TargetMode="External"/><Relationship Id="rId138" Type="http://schemas.openxmlformats.org/officeDocument/2006/relationships/hyperlink" Target="https://lovelondonloveculture.com/2018/08/24/interview-with-priyanga-burford/" TargetMode="External"/><Relationship Id="rId345" Type="http://schemas.openxmlformats.org/officeDocument/2006/relationships/hyperlink" Target="https://www.helenakauthowson.com/index.php/about-helena" TargetMode="External"/><Relationship Id="rId387" Type="http://schemas.openxmlformats.org/officeDocument/2006/relationships/header" Target="header1.xml"/><Relationship Id="rId191" Type="http://schemas.openxmlformats.org/officeDocument/2006/relationships/hyperlink" Target="https://fycuriosity.com/2025/07/imagination-inspiration-and-creative-resilience-with-lizzie-hopley/" TargetMode="External"/><Relationship Id="rId205" Type="http://schemas.openxmlformats.org/officeDocument/2006/relationships/hyperlink" Target="https://www.whatsonstage.com/news/20-questions-with-kathryn-hunter_26255/" TargetMode="External"/><Relationship Id="rId247" Type="http://schemas.openxmlformats.org/officeDocument/2006/relationships/hyperlink" Target="https://www.independenttalent.com/writers/morna-regan/" TargetMode="External"/><Relationship Id="rId107" Type="http://schemas.openxmlformats.org/officeDocument/2006/relationships/hyperlink" Target="https://www.blackhistorymonth.org.uk/article/section/interviews/from-nala-in-the-lion-king-to-the-godmother-in-lloyd-webbers-mew-musical-cinderalla-gloria-onitiri-is-a-very-busy-performer/" TargetMode="External"/><Relationship Id="rId289" Type="http://schemas.openxmlformats.org/officeDocument/2006/relationships/hyperlink" Target="https://bunnyproductions.co.uk/about-us" TargetMode="External"/><Relationship Id="rId11" Type="http://schemas.openxmlformats.org/officeDocument/2006/relationships/hyperlink" Target="https://middlingculture.com/social-statuses-of-early-modern-england/" TargetMode="External"/><Relationship Id="rId53" Type="http://schemas.openxmlformats.org/officeDocument/2006/relationships/hyperlink" Target="https://exeuntmagazine.com/features/pippa-nixon-there-are-so-many-more-mouthwatering-parts-that-i-think-women-would-smash/" TargetMode="External"/><Relationship Id="rId149" Type="http://schemas.openxmlformats.org/officeDocument/2006/relationships/hyperlink" Target="https://www.theguardian.com/stage/2020/sep/16/shobna-gulati-covid-19-queen-thatcher-virgin-mary-on-radio-dinnerladies-corrie" TargetMode="External"/><Relationship Id="rId314" Type="http://schemas.openxmlformats.org/officeDocument/2006/relationships/hyperlink" Target="https://podcasts.apple.com/gb/podcast/robin-norton-hale-artistic-director-opera-up-close/id1514302573?i=1000548783139" TargetMode="External"/><Relationship Id="rId356" Type="http://schemas.openxmlformats.org/officeDocument/2006/relationships/hyperlink" Target="https://prsfoundation.com/grantees/osnat-schmool/" TargetMode="External"/><Relationship Id="rId398" Type="http://schemas.openxmlformats.org/officeDocument/2006/relationships/hyperlink" Target="https://docs.google.com/document/d/17CZYlay6h83JC_-owm9GJG_fDr6BsR4PWYJ6eOBr2cU/mobilebasic?fbclid=IwAR1yk3O2Yt3aZl4NH9ShoJiH1ZE76ytxMyYTgWNq9LbCwsEd5FrawwHU468" TargetMode="External"/><Relationship Id="rId95" Type="http://schemas.openxmlformats.org/officeDocument/2006/relationships/hyperlink" Target="https://schonmagazine.com/interview-emily-barber/" TargetMode="External"/><Relationship Id="rId160" Type="http://schemas.openxmlformats.org/officeDocument/2006/relationships/hyperlink" Target="https://seventh-row.com/2021/11/15/olivia-vinall/" TargetMode="External"/><Relationship Id="rId216" Type="http://schemas.openxmlformats.org/officeDocument/2006/relationships/hyperlink" Target="https://www.dominiquelegendre.com/" TargetMode="External"/><Relationship Id="rId258" Type="http://schemas.openxmlformats.org/officeDocument/2006/relationships/hyperlink" Target="https://creators.spotify.com/pod/profile/makingtheatrepodcast/episodes/Victoria-Brennan---Lighting-Programmer-e2grvgm" TargetMode="External"/><Relationship Id="rId22" Type="http://schemas.openxmlformats.org/officeDocument/2006/relationships/hyperlink" Target="https://www.shakespearesglobe.com/discover/blogs-and-features/2020/02/07/such-stuff-s4-e1/" TargetMode="External"/><Relationship Id="rId64" Type="http://schemas.openxmlformats.org/officeDocument/2006/relationships/hyperlink" Target="https://www.broadwayworld.com/westend/article/BWW-INTERVIEWS-Miranda-Raison-20100624" TargetMode="External"/><Relationship Id="rId118" Type="http://schemas.openxmlformats.org/officeDocument/2006/relationships/hyperlink" Target="https://annamarianabirye.com/vision" TargetMode="External"/><Relationship Id="rId325" Type="http://schemas.openxmlformats.org/officeDocument/2006/relationships/hyperlink" Target="https://www.theguardian.com/books/2013/jul/28/philippa-gregory-unearthing-history-s-forgotten-women" TargetMode="External"/><Relationship Id="rId367" Type="http://schemas.openxmlformats.org/officeDocument/2006/relationships/hyperlink" Target="https://www.thickskintheatre.co.uk/team-bios/jesswilliams/" TargetMode="External"/><Relationship Id="rId171" Type="http://schemas.openxmlformats.org/officeDocument/2006/relationships/hyperlink" Target="https://alt-africa.com/2021/09/30/interview-rebekah-murrell-plays-juliet-at-the-globe-runs-until-17th-october/" TargetMode="External"/><Relationship Id="rId227" Type="http://schemas.openxmlformats.org/officeDocument/2006/relationships/hyperlink" Target="https://www.theatrevoice.com/audio-tags/jacqueline-somerville/" TargetMode="External"/><Relationship Id="rId269" Type="http://schemas.openxmlformats.org/officeDocument/2006/relationships/hyperlink" Target="https://citz.co.uk/news-and-stories/jessica-worrall-on-her-digital-collage-exhibition/" TargetMode="External"/><Relationship Id="rId33" Type="http://schemas.openxmlformats.org/officeDocument/2006/relationships/hyperlink" Target="https://www.echolive.ie/corklives/arid-41648705.html" TargetMode="External"/><Relationship Id="rId129" Type="http://schemas.openxmlformats.org/officeDocument/2006/relationships/hyperlink" Target="https://internationaltimes.it/clare-perkins-interview/" TargetMode="External"/><Relationship Id="rId280" Type="http://schemas.openxmlformats.org/officeDocument/2006/relationships/hyperlink" Target="https://hightide.org.uk/people/elayce-ismail/" TargetMode="External"/><Relationship Id="rId336" Type="http://schemas.openxmlformats.org/officeDocument/2006/relationships/hyperlink" Target="https://morningstaronline.co.uk/article/c/radical-rethinks" TargetMode="External"/><Relationship Id="rId75" Type="http://schemas.openxmlformats.org/officeDocument/2006/relationships/hyperlink" Target="https://www.sundaypost.com/fp/mum-raised-me-tobelieve-in-myself-and-not-let-the-colour-of-my-skin-define-who-i-amguilt-star-on-inspiring-the-next-generation-of-minority-actresses/" TargetMode="External"/><Relationship Id="rId140" Type="http://schemas.openxmlformats.org/officeDocument/2006/relationships/hyperlink" Target="https://www.dailymail.co.uk/femail/article-8865339/POOKY-QUESNEL-ache-playing-mother-TV-children-own.html" TargetMode="External"/><Relationship Id="rId182" Type="http://schemas.openxmlformats.org/officeDocument/2006/relationships/hyperlink" Target="https://www.rsc.org.uk/blogs/pathways-to-shakespeare/emma-manton" TargetMode="External"/><Relationship Id="rId378" Type="http://schemas.openxmlformats.org/officeDocument/2006/relationships/hyperlink" Target="https://www.youtube.com/watch?v=p6hEs-l7LdQ" TargetMode="External"/><Relationship Id="rId403" Type="http://schemas.openxmlformats.org/officeDocument/2006/relationships/image" Target="media/image3.jpeg"/><Relationship Id="rId6" Type="http://schemas.openxmlformats.org/officeDocument/2006/relationships/endnotes" Target="endnotes.xml"/><Relationship Id="rId238" Type="http://schemas.openxmlformats.org/officeDocument/2006/relationships/hyperlink" Target="https://imogenknight.com/about/" TargetMode="External"/><Relationship Id="rId291" Type="http://schemas.openxmlformats.org/officeDocument/2006/relationships/hyperlink" Target="https://www.theguardian.com/stage/2019/jan/02/lynette-linton-interview-artistic-director-bush-playwright-sweat-donmar-richard-ii-globe" TargetMode="External"/><Relationship Id="rId305" Type="http://schemas.openxmlformats.org/officeDocument/2006/relationships/hyperlink" Target="https://www.jenifertoksvig.com/bio" TargetMode="External"/><Relationship Id="rId347" Type="http://schemas.openxmlformats.org/officeDocument/2006/relationships/hyperlink" Target="https://www.soundoflife.com/blogs/mixtape/cassie-kinoshi-interview" TargetMode="External"/><Relationship Id="rId44" Type="http://schemas.openxmlformats.org/officeDocument/2006/relationships/hyperlink" Target="https://www.daventryexpress.co.uk/lifestyle/interview-with-downton-abbey-star-emma-lowndes-800213" TargetMode="External"/><Relationship Id="rId86" Type="http://schemas.openxmlformats.org/officeDocument/2006/relationships/hyperlink" Target="https://www.triodos.co.uk/articles/2019/colour-of-money-interview-lily-cole" TargetMode="External"/><Relationship Id="rId151" Type="http://schemas.openxmlformats.org/officeDocument/2006/relationships/hyperlink" Target="https://www.harpersbazaar.com/uk/culture/entertainment/a43259409/leila-farzad-interview-better/" TargetMode="External"/><Relationship Id="rId389" Type="http://schemas.openxmlformats.org/officeDocument/2006/relationships/footer" Target="footer1.xml"/><Relationship Id="rId193" Type="http://schemas.openxmlformats.org/officeDocument/2006/relationships/hyperlink" Target="https://disabilityhorizons.com/2021/03/gabriella-leon-deaf-actress-and-theatre-maker-best-known-as-jade-in-bbc-casualty/" TargetMode="External"/><Relationship Id="rId207" Type="http://schemas.openxmlformats.org/officeDocument/2006/relationships/hyperlink" Target="https://www.theguardian.com/stage/2014/oct/01/shakespeare-jig-music-choreography-globe-theatre" TargetMode="External"/><Relationship Id="rId249" Type="http://schemas.openxmlformats.org/officeDocument/2006/relationships/hyperlink" Target="https://www.both-feet.co.uk/post/fight-for-what-you-want-rachel-from-rc-annie-shares-her-experience" TargetMode="External"/><Relationship Id="rId13" Type="http://schemas.openxmlformats.org/officeDocument/2006/relationships/hyperlink" Target="https://www.stagemilk.com/length-of-shakespeare-plays/" TargetMode="External"/><Relationship Id="rId109" Type="http://schemas.openxmlformats.org/officeDocument/2006/relationships/hyperlink" Target="https://www.broadwayworld.com/westend/article/BWW-Interview-Carly-Bawden-talks-ROMANTICS-ANONYMOUS-at-Bristol-Old-Vic-20200116" TargetMode="External"/><Relationship Id="rId260" Type="http://schemas.openxmlformats.org/officeDocument/2006/relationships/hyperlink" Target="https://www.theatrevoice.com/audio/nancy-meckler/" TargetMode="External"/><Relationship Id="rId316" Type="http://schemas.openxmlformats.org/officeDocument/2006/relationships/hyperlink" Target="https://thewccs.substack.com/p/time-love-and-revolution-a-conversation?r=20fopa&amp;utm_campaign=post&amp;utm_medium=web&amp;triedRedirect=true" TargetMode="External"/><Relationship Id="rId55" Type="http://schemas.openxmlformats.org/officeDocument/2006/relationships/hyperlink" Target="https://www.theguardian.com/travel/2007/jun/23/whereidratherbe.saturday" TargetMode="External"/><Relationship Id="rId97" Type="http://schemas.openxmlformats.org/officeDocument/2006/relationships/hyperlink" Target="https://www.theguardian.com/stage/2022/dec/04/anjana-vasan-we-are-lady-parts-streetcar-named-desire-interview" TargetMode="External"/><Relationship Id="rId120" Type="http://schemas.openxmlformats.org/officeDocument/2006/relationships/hyperlink" Target="https://www.whatsonstage.com/news/shows-that-shaped-me-laura-pitt-pulford_46727/" TargetMode="External"/><Relationship Id="rId358" Type="http://schemas.openxmlformats.org/officeDocument/2006/relationships/hyperlink" Target="https://www.saritapiotrowski.co.uk/about" TargetMode="External"/><Relationship Id="rId162" Type="http://schemas.openxmlformats.org/officeDocument/2006/relationships/hyperlink" Target="https://www.youtube.com/watch?v=cjGR55ZC3GA" TargetMode="External"/><Relationship Id="rId218" Type="http://schemas.openxmlformats.org/officeDocument/2006/relationships/hyperlink" Target="https://www.interviewmagazine.com/culture/thea-sharrock-15-faces-of-2015" TargetMode="External"/><Relationship Id="rId271" Type="http://schemas.openxmlformats.org/officeDocument/2006/relationships/hyperlink" Target="https://www.shakespearesglobe.com/discover/blogs-and-features/2018/09/13/such-stuff-s1-e3/" TargetMode="External"/><Relationship Id="rId24" Type="http://schemas.openxmlformats.org/officeDocument/2006/relationships/hyperlink" Target="https://www.colbygordon.com/blog" TargetMode="External"/><Relationship Id="rId66" Type="http://schemas.openxmlformats.org/officeDocument/2006/relationships/hyperlink" Target="https://www.interviewmagazine.com/film/rose-leslie-honeymoon" TargetMode="External"/><Relationship Id="rId131" Type="http://schemas.openxmlformats.org/officeDocument/2006/relationships/hyperlink" Target="https://www.toldbyanidiot.org/breaking-bard-online-workshop" TargetMode="External"/><Relationship Id="rId327" Type="http://schemas.openxmlformats.org/officeDocument/2006/relationships/hyperlink" Target="https://olaince.com/press/" TargetMode="External"/><Relationship Id="rId369" Type="http://schemas.openxmlformats.org/officeDocument/2006/relationships/hyperlink" Target="https://www.rosetheatre.org/people/emma-brunton-bshd" TargetMode="External"/><Relationship Id="rId173" Type="http://schemas.openxmlformats.org/officeDocument/2006/relationships/hyperlink" Target="https://transonscreen.com/listing/charlie-josephine/" TargetMode="External"/><Relationship Id="rId229" Type="http://schemas.openxmlformats.org/officeDocument/2006/relationships/hyperlink" Target="https://www.youtube.com/watch?v=jgg2qVvrSXU" TargetMode="External"/><Relationship Id="rId380" Type="http://schemas.openxmlformats.org/officeDocument/2006/relationships/hyperlink" Target="https://cdn.shakespearesglobe.com/uploads/2024/04/Press-Release-Incoming-Chair-of-Shakespeares-Globe-Announcement-Final-2.pdf" TargetMode="External"/><Relationship Id="rId240" Type="http://schemas.openxmlformats.org/officeDocument/2006/relationships/hyperlink" Target="https://www.theguardian.com/stage/2012/mar/15/helen-edmundson-the-hit-woman" TargetMode="External"/><Relationship Id="rId35" Type="http://schemas.openxmlformats.org/officeDocument/2006/relationships/hyperlink" Target="https://www.youtube.com/watch?v=3R7p3sZ-MA4" TargetMode="External"/><Relationship Id="rId77" Type="http://schemas.openxmlformats.org/officeDocument/2006/relationships/hyperlink" Target="https://www.independent.co.uk/arts-entertainment/theatre-dance/features/sheila-atim-interview-new-play-time-is-love-finborough-music-olivier-a8709891.html" TargetMode="External"/><Relationship Id="rId100" Type="http://schemas.openxmlformats.org/officeDocument/2006/relationships/hyperlink" Target="https://schonmagazine.com/interview-meow-meow/" TargetMode="External"/><Relationship Id="rId282" Type="http://schemas.openxmlformats.org/officeDocument/2006/relationships/hyperlink" Target="https://www.thehermesexperiment.com/?composer=laura-moody" TargetMode="External"/><Relationship Id="rId338" Type="http://schemas.openxmlformats.org/officeDocument/2006/relationships/hyperlink" Target="https://www.voicemag.uk/interview/4630/want-my-job-with-khadija-raza-set-and-costume-designer" TargetMode="External"/><Relationship Id="rId8" Type="http://schemas.openxmlformats.org/officeDocument/2006/relationships/hyperlink" Target="mailto:library@shakespearesglobe.com" TargetMode="External"/><Relationship Id="rId142" Type="http://schemas.openxmlformats.org/officeDocument/2006/relationships/hyperlink" Target="https://www.shakespearesglobe.com/discover/blogs-and-features/2019/09/13/such-stuff-s3-e9/" TargetMode="External"/><Relationship Id="rId184" Type="http://schemas.openxmlformats.org/officeDocument/2006/relationships/hyperlink" Target="https://www.youtube.com/watch?v=-HN1-zogLeo" TargetMode="External"/><Relationship Id="rId391" Type="http://schemas.openxmlformats.org/officeDocument/2006/relationships/header" Target="header3.xml"/><Relationship Id="rId405" Type="http://schemas.openxmlformats.org/officeDocument/2006/relationships/footer" Target="footer5.xml"/><Relationship Id="rId251" Type="http://schemas.openxmlformats.org/officeDocument/2006/relationships/hyperlink" Target="https://sexualhealthcircus.co.uk/katie-sykes/" TargetMode="External"/><Relationship Id="rId46" Type="http://schemas.openxmlformats.org/officeDocument/2006/relationships/hyperlink" Target="https://www.glasgowtimes.co.uk/lifestyle/winter-in-the-city/15071981.dusty-knew-what-to-do/" TargetMode="External"/><Relationship Id="rId293" Type="http://schemas.openxmlformats.org/officeDocument/2006/relationships/hyperlink" Target="https://www.rajhashakiry.co.uk/about/" TargetMode="External"/><Relationship Id="rId307" Type="http://schemas.openxmlformats.org/officeDocument/2006/relationships/hyperlink" Target="https://www.charliecridlan.com/about-charlie/" TargetMode="External"/><Relationship Id="rId349" Type="http://schemas.openxmlformats.org/officeDocument/2006/relationships/hyperlink" Target="https://factoryinternational.org/about/press/news/interview-jennifer-jackson/" TargetMode="External"/><Relationship Id="rId88" Type="http://schemas.openxmlformats.org/officeDocument/2006/relationships/hyperlink" Target="https://www.patreon.com/posts/anne-odeke-is-113287937" TargetMode="External"/><Relationship Id="rId111" Type="http://schemas.openxmlformats.org/officeDocument/2006/relationships/hyperlink" Target="https://theface.com/culture/the-witcher-season-2-anya-chalotra-yennefer-of-vengerberg-henry-cavill-freya-allan-tv-netflix" TargetMode="External"/><Relationship Id="rId153" Type="http://schemas.openxmlformats.org/officeDocument/2006/relationships/hyperlink" Target="https://2019.playingshakespeare.org/characters/benvolio/" TargetMode="External"/><Relationship Id="rId195" Type="http://schemas.openxmlformats.org/officeDocument/2006/relationships/hyperlink" Target="https://www.bespokeblackbook.com/breakthrough-performer-zoe-mcwhinney/" TargetMode="External"/><Relationship Id="rId209" Type="http://schemas.openxmlformats.org/officeDocument/2006/relationships/hyperlink" Target="https://playsinternational.org.uk/2021-03-01-phyllida-lloyd-interview-jeremy-malies/" TargetMode="External"/><Relationship Id="rId360" Type="http://schemas.openxmlformats.org/officeDocument/2006/relationships/hyperlink" Target="https://www.toldbyanidiot.org/podcast-episode-38-rachel-bagshaw" TargetMode="External"/><Relationship Id="rId220" Type="http://schemas.openxmlformats.org/officeDocument/2006/relationships/hyperlink" Target="https://rebeccagatward.com/about/" TargetMode="External"/><Relationship Id="rId15" Type="http://schemas.openxmlformats.org/officeDocument/2006/relationships/hyperlink" Target="https://www.shakespearesglobe.com/discover/blogs-and-features/2018/03/26/much-ado-about-quite-a-lot/" TargetMode="External"/><Relationship Id="rId57" Type="http://schemas.openxmlformats.org/officeDocument/2006/relationships/hyperlink" Target="https://podcast.baileybalfour.com/1894001/episodes/10084862-ep-5-finding-your-authentic-voice-with-serena-evans" TargetMode="External"/><Relationship Id="rId262" Type="http://schemas.openxmlformats.org/officeDocument/2006/relationships/hyperlink" Target="https://tamasha.org.uk/blog/touring-productions/designer-rosa-maggiora-shares-her-inspiration-behind-hakawatis-women-of-the-arabian-nights/" TargetMode="External"/><Relationship Id="rId318" Type="http://schemas.openxmlformats.org/officeDocument/2006/relationships/hyperlink" Target="https://www.theguardian.com/stage/2018/may/23/winsome-pinnock-leave-taking-bush-theatre" TargetMode="External"/><Relationship Id="rId99" Type="http://schemas.openxmlformats.org/officeDocument/2006/relationships/hyperlink" Target="https://www.theartsdispatch.com/interview-katy-owen-its-essential-to-tour-theatre-out-of-london/" TargetMode="External"/><Relationship Id="rId122" Type="http://schemas.openxmlformats.org/officeDocument/2006/relationships/hyperlink" Target="https://exeuntmagazine.com/features/joanna-riding/" TargetMode="External"/><Relationship Id="rId164" Type="http://schemas.openxmlformats.org/officeDocument/2006/relationships/hyperlink" Target="https://www.theargus.co.uk/leisure/stage/15324475.jane-eyre-is-like-a-bible-for-living-life-charlotte-brontes-classic-novel-comes-alive-in-brighton/" TargetMode="External"/><Relationship Id="rId371" Type="http://schemas.openxmlformats.org/officeDocument/2006/relationships/hyperlink" Target="https://limpingchicken.com/2018/11/23/interview-with-charlotte-arrowsmith-first-deaf-bsl-actor-in-a-mainstream-rsc-production/" TargetMode="External"/><Relationship Id="rId26" Type="http://schemas.openxmlformats.org/officeDocument/2006/relationships/hyperlink" Target="https://pure.royalholloway.ac.uk/ws/portalfiles/portal/28924266/2017ReimersSESPhD.pdf" TargetMode="External"/><Relationship Id="rId231" Type="http://schemas.openxmlformats.org/officeDocument/2006/relationships/hyperlink" Target="https://www.josephmillson.com/content/macbeth-telegraph-interview-eve-best" TargetMode="External"/><Relationship Id="rId273" Type="http://schemas.openxmlformats.org/officeDocument/2006/relationships/hyperlink" Target="https://eliza-carthy.com/" TargetMode="External"/><Relationship Id="rId329" Type="http://schemas.openxmlformats.org/officeDocument/2006/relationships/hyperlink" Target="https://splendidproductions.co.uk/faq_with_kerry_frampton/" TargetMode="External"/><Relationship Id="rId68" Type="http://schemas.openxmlformats.org/officeDocument/2006/relationships/hyperlink" Target="https://cityoflondonsinfonia.co.uk/an-interview-with-emma-pallant/" TargetMode="External"/><Relationship Id="rId133" Type="http://schemas.openxmlformats.org/officeDocument/2006/relationships/hyperlink" Target="https://www.televisionacademy.com/online-originals/in-my-opinion/leah-harvey" TargetMode="External"/><Relationship Id="rId175" Type="http://schemas.openxmlformats.org/officeDocument/2006/relationships/hyperlink" Target="https://diva-magazine.com/2022/10/13/isobel-thom-interview-i-joan/" TargetMode="External"/><Relationship Id="rId340" Type="http://schemas.openxmlformats.org/officeDocument/2006/relationships/hyperlink" Target="https://www.knighthallagency.com/client/maimuna-memon/" TargetMode="External"/><Relationship Id="rId200" Type="http://schemas.openxmlformats.org/officeDocument/2006/relationships/hyperlink" Target="https://www.theguardian.com/stage/2006/may/24/theatre1" TargetMode="External"/><Relationship Id="rId382" Type="http://schemas.openxmlformats.org/officeDocument/2006/relationships/hyperlink" Target="https://archive.shakespearesglobe.com/calmview/default.aspx" TargetMode="External"/><Relationship Id="rId242" Type="http://schemas.openxmlformats.org/officeDocument/2006/relationships/hyperlink" Target="https://www.theguardian.com/stage/2018/jul/01/emma-rice-controversial-shakespeares-globe-wise-children" TargetMode="External"/><Relationship Id="rId284" Type="http://schemas.openxmlformats.org/officeDocument/2006/relationships/hyperlink" Target="https://www.leemorgan.biz/paulette-randall-mbe/" TargetMode="External"/><Relationship Id="rId37" Type="http://schemas.openxmlformats.org/officeDocument/2006/relationships/hyperlink" Target="https://www.londontheatre1.com/interviews/interview-laura-rogers-a-lovely-sunday-for-creve-coeur/" TargetMode="External"/><Relationship Id="rId79" Type="http://schemas.openxmlformats.org/officeDocument/2006/relationships/hyperlink" Target="https://www.youtube.com/watch?v=ChNYzw4X-_M" TargetMode="External"/><Relationship Id="rId102" Type="http://schemas.openxmlformats.org/officeDocument/2006/relationships/hyperlink" Target="https://www.whatsonstage.com/news/aoife-duffin-a-good-review-can-mess-you-up-as-much-as-a-bad-one_44817/" TargetMode="External"/><Relationship Id="rId144" Type="http://schemas.openxmlformats.org/officeDocument/2006/relationships/hyperlink" Target="https://lovelondonloveculture.com/2018/10/24/interview-with-polly-frame/" TargetMode="External"/><Relationship Id="rId90" Type="http://schemas.openxmlformats.org/officeDocument/2006/relationships/hyperlink" Target="https://www.standard.co.uk/culture/tvfilm/thalissa-teixeira-interview-two-weeks-to-live-a4541966.html" TargetMode="External"/><Relationship Id="rId186" Type="http://schemas.openxmlformats.org/officeDocument/2006/relationships/hyperlink" Target="https://www.stylist.co.uk/people/pride-month-2020-isabel-adomakoh-young-drag-king/399088" TargetMode="External"/><Relationship Id="rId351" Type="http://schemas.openxmlformats.org/officeDocument/2006/relationships/hyperlink" Target="https://www.moitran.co.uk/aboutme" TargetMode="External"/><Relationship Id="rId393" Type="http://schemas.openxmlformats.org/officeDocument/2006/relationships/hyperlink" Target="https://engenderingthestage.humanities.mcmaster.ca/blog/" TargetMode="External"/><Relationship Id="rId40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ngenderingthestage.humanities.mcmaster.ca/2022/12/11/womens-investment-and-performance-at-the-fortune-playho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9DF90-545C-4002-8CB9-DD01ED74B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2402</TotalTime>
  <Pages>220</Pages>
  <Words>47408</Words>
  <Characters>270232</Characters>
  <Application>Microsoft Office Word</Application>
  <DocSecurity>0</DocSecurity>
  <Lines>2251</Lines>
  <Paragraphs>634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Menzies</dc:creator>
  <cp:keywords/>
  <dc:description/>
  <cp:lastModifiedBy>Philip Milnes-Smith</cp:lastModifiedBy>
  <cp:revision>1179</cp:revision>
  <dcterms:created xsi:type="dcterms:W3CDTF">2025-07-17T15:12:00Z</dcterms:created>
  <dcterms:modified xsi:type="dcterms:W3CDTF">2026-07-08T09:59:00Z</dcterms:modified>
</cp:coreProperties>
</file>