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8802" w14:textId="2B7526B4" w:rsidR="009F246A" w:rsidRPr="009F246A" w:rsidRDefault="009F246A" w:rsidP="009F246A">
      <w:pPr>
        <w:ind w:left="720"/>
        <w:rPr>
          <w:rFonts w:ascii="Calibri" w:hAnsi="Calibri" w:cs="Calibri"/>
          <w:sz w:val="44"/>
          <w:szCs w:val="44"/>
        </w:rPr>
      </w:pPr>
      <w:r w:rsidRPr="009F246A">
        <w:rPr>
          <w:rFonts w:ascii="Calibri" w:hAnsi="Calibri" w:cs="Calibri"/>
          <w:sz w:val="44"/>
          <w:szCs w:val="44"/>
        </w:rPr>
        <w:t>Timeline alternative for BPB users</w:t>
      </w:r>
    </w:p>
    <w:p w14:paraId="6028244D" w14:textId="77777777" w:rsidR="009F246A" w:rsidRDefault="009F246A" w:rsidP="009F246A">
      <w:pPr>
        <w:ind w:left="720"/>
        <w:rPr>
          <w:rFonts w:ascii="Calibri" w:hAnsi="Calibri" w:cs="Calibri"/>
          <w:sz w:val="28"/>
          <w:szCs w:val="28"/>
        </w:rPr>
      </w:pPr>
    </w:p>
    <w:p w14:paraId="233689BB" w14:textId="7522C242" w:rsidR="009F246A" w:rsidRDefault="009F246A" w:rsidP="009F246A">
      <w:pPr>
        <w:ind w:left="720"/>
        <w:rPr>
          <w:rFonts w:ascii="Calibri" w:hAnsi="Calibri" w:cs="Calibri"/>
          <w:sz w:val="28"/>
          <w:szCs w:val="28"/>
        </w:rPr>
      </w:pPr>
      <w:r>
        <w:rPr>
          <w:rFonts w:ascii="Calibri" w:hAnsi="Calibri" w:cs="Calibri"/>
          <w:sz w:val="28"/>
          <w:szCs w:val="28"/>
        </w:rPr>
        <w:t>A timeline was produced intended to help users understand how the plays of Shakespeare relate to those of his contemporaries for whom they were live entertainment rather than literature.  As this is not very accessible to Blind/Partially Blind users, the information is here provided as straightforward text.  There are some basic things to remember:</w:t>
      </w:r>
    </w:p>
    <w:p w14:paraId="7E4E86A6" w14:textId="77777777" w:rsidR="009F246A" w:rsidRDefault="009F246A" w:rsidP="009F246A">
      <w:pPr>
        <w:ind w:left="720"/>
        <w:rPr>
          <w:rFonts w:ascii="Calibri" w:hAnsi="Calibri" w:cs="Calibri"/>
          <w:sz w:val="28"/>
          <w:szCs w:val="28"/>
        </w:rPr>
      </w:pPr>
    </w:p>
    <w:p w14:paraId="25908598" w14:textId="77777777" w:rsidR="009F246A" w:rsidRDefault="009F246A" w:rsidP="009F246A">
      <w:pPr>
        <w:ind w:left="720"/>
        <w:rPr>
          <w:rFonts w:ascii="Calibri" w:hAnsi="Calibri" w:cs="Calibri"/>
          <w:sz w:val="28"/>
          <w:szCs w:val="28"/>
        </w:rPr>
      </w:pPr>
      <w:r>
        <w:rPr>
          <w:rFonts w:ascii="Calibri" w:hAnsi="Calibri" w:cs="Calibri"/>
          <w:sz w:val="28"/>
          <w:szCs w:val="28"/>
        </w:rPr>
        <w:t>Borrowings or allusions between plays could have meant access to a printed copy, but it could also have drawn on the memories of audiences and performers.</w:t>
      </w:r>
    </w:p>
    <w:p w14:paraId="3461D24A" w14:textId="77777777" w:rsidR="009F246A" w:rsidRDefault="009F246A" w:rsidP="009F246A">
      <w:pPr>
        <w:ind w:left="720"/>
        <w:rPr>
          <w:rFonts w:ascii="Calibri" w:hAnsi="Calibri" w:cs="Calibri"/>
          <w:sz w:val="28"/>
          <w:szCs w:val="28"/>
        </w:rPr>
      </w:pPr>
    </w:p>
    <w:p w14:paraId="27CD31F5" w14:textId="77777777" w:rsidR="009F246A" w:rsidRDefault="009F246A" w:rsidP="009F246A">
      <w:pPr>
        <w:ind w:left="720"/>
        <w:rPr>
          <w:rFonts w:ascii="Calibri" w:hAnsi="Calibri" w:cs="Calibri"/>
          <w:sz w:val="28"/>
          <w:szCs w:val="28"/>
        </w:rPr>
      </w:pPr>
      <w:r>
        <w:rPr>
          <w:rFonts w:ascii="Calibri" w:hAnsi="Calibri" w:cs="Calibri"/>
          <w:sz w:val="28"/>
          <w:szCs w:val="28"/>
        </w:rPr>
        <w:t xml:space="preserve">The dating of first performance cannot usually be done with certainty.  </w:t>
      </w:r>
    </w:p>
    <w:p w14:paraId="06024C04" w14:textId="77777777" w:rsidR="009F246A" w:rsidRDefault="009F246A" w:rsidP="009F246A">
      <w:pPr>
        <w:ind w:left="720"/>
        <w:rPr>
          <w:rFonts w:ascii="Calibri" w:hAnsi="Calibri" w:cs="Calibri"/>
          <w:sz w:val="28"/>
          <w:szCs w:val="28"/>
        </w:rPr>
      </w:pPr>
    </w:p>
    <w:p w14:paraId="212AD7EC" w14:textId="77777777" w:rsidR="009F246A" w:rsidRDefault="009F246A" w:rsidP="009F246A">
      <w:pPr>
        <w:ind w:left="720"/>
        <w:rPr>
          <w:rFonts w:ascii="Calibri" w:hAnsi="Calibri" w:cs="Calibri"/>
          <w:sz w:val="28"/>
          <w:szCs w:val="28"/>
        </w:rPr>
      </w:pPr>
      <w:r>
        <w:rPr>
          <w:rFonts w:ascii="Calibri" w:hAnsi="Calibri" w:cs="Calibri"/>
          <w:sz w:val="28"/>
          <w:szCs w:val="28"/>
        </w:rPr>
        <w:t xml:space="preserve">Not every performed play was published, and the gap between performance and first publication varied from months or years to decades and even centuries.  </w:t>
      </w:r>
    </w:p>
    <w:p w14:paraId="03AA417E" w14:textId="77777777" w:rsidR="009F246A" w:rsidRDefault="009F246A" w:rsidP="009F246A">
      <w:pPr>
        <w:ind w:left="720"/>
        <w:rPr>
          <w:rFonts w:ascii="Calibri" w:hAnsi="Calibri" w:cs="Calibri"/>
          <w:sz w:val="28"/>
          <w:szCs w:val="28"/>
        </w:rPr>
      </w:pPr>
    </w:p>
    <w:p w14:paraId="359F4090" w14:textId="010ACCAA" w:rsidR="009F246A" w:rsidRDefault="009F246A" w:rsidP="009F246A">
      <w:pPr>
        <w:ind w:left="720"/>
        <w:rPr>
          <w:rFonts w:ascii="Calibri" w:hAnsi="Calibri" w:cs="Calibri"/>
          <w:sz w:val="28"/>
          <w:szCs w:val="28"/>
        </w:rPr>
      </w:pPr>
      <w:r>
        <w:rPr>
          <w:rFonts w:ascii="Calibri" w:hAnsi="Calibri" w:cs="Calibri"/>
          <w:sz w:val="28"/>
          <w:szCs w:val="28"/>
        </w:rPr>
        <w:t>The published version may not accurately represent the play as it was first performed.</w:t>
      </w:r>
      <w:r w:rsidR="00FA3366">
        <w:rPr>
          <w:rFonts w:ascii="Calibri" w:hAnsi="Calibri" w:cs="Calibri"/>
          <w:sz w:val="28"/>
          <w:szCs w:val="28"/>
        </w:rPr>
        <w:t xml:space="preserve">  It is interesting to note that 2</w:t>
      </w:r>
      <w:r w:rsidR="00D46151">
        <w:rPr>
          <w:rFonts w:ascii="Calibri" w:hAnsi="Calibri" w:cs="Calibri"/>
          <w:sz w:val="28"/>
          <w:szCs w:val="28"/>
        </w:rPr>
        <w:t>5</w:t>
      </w:r>
      <w:r w:rsidR="00FA3366">
        <w:rPr>
          <w:rFonts w:ascii="Calibri" w:hAnsi="Calibri" w:cs="Calibri"/>
          <w:sz w:val="28"/>
          <w:szCs w:val="28"/>
        </w:rPr>
        <w:t xml:space="preserve"> of these plays were first published during the closure of the theatres between 1642 and 1660.</w:t>
      </w:r>
    </w:p>
    <w:p w14:paraId="397C9A39" w14:textId="77777777" w:rsidR="009F246A" w:rsidRDefault="009F246A" w:rsidP="009F246A">
      <w:pPr>
        <w:ind w:left="720"/>
        <w:rPr>
          <w:rFonts w:ascii="Calibri" w:hAnsi="Calibri" w:cs="Calibri"/>
          <w:sz w:val="28"/>
          <w:szCs w:val="28"/>
        </w:rPr>
      </w:pPr>
    </w:p>
    <w:p w14:paraId="7C35423D" w14:textId="77777777" w:rsidR="009F246A" w:rsidRDefault="009F246A" w:rsidP="009F246A">
      <w:pPr>
        <w:ind w:left="720"/>
        <w:rPr>
          <w:rFonts w:ascii="Calibri" w:hAnsi="Calibri" w:cs="Calibri"/>
          <w:sz w:val="28"/>
          <w:szCs w:val="28"/>
        </w:rPr>
      </w:pPr>
      <w:r>
        <w:rPr>
          <w:rFonts w:ascii="Calibri" w:hAnsi="Calibri" w:cs="Calibri"/>
          <w:sz w:val="28"/>
          <w:szCs w:val="28"/>
        </w:rPr>
        <w:t xml:space="preserve">This is not a complete listing of all the plays of the period, but one which highlights works featured in the subject guides because the plays have had some performance here (including both full productions and one-off script in hand performances).  </w:t>
      </w:r>
    </w:p>
    <w:p w14:paraId="223B0D95" w14:textId="77777777" w:rsidR="009F246A" w:rsidRDefault="009F246A" w:rsidP="009F246A">
      <w:pPr>
        <w:ind w:left="720"/>
        <w:rPr>
          <w:rFonts w:ascii="Calibri" w:hAnsi="Calibri" w:cs="Calibri"/>
          <w:sz w:val="28"/>
          <w:szCs w:val="28"/>
        </w:rPr>
      </w:pPr>
    </w:p>
    <w:p w14:paraId="4BFB7D9D" w14:textId="77777777" w:rsidR="008B3795" w:rsidRDefault="008B3795" w:rsidP="009F246A">
      <w:pPr>
        <w:ind w:left="720"/>
        <w:rPr>
          <w:rFonts w:ascii="Calibri" w:hAnsi="Calibri" w:cs="Calibri"/>
          <w:sz w:val="28"/>
          <w:szCs w:val="28"/>
        </w:rPr>
      </w:pPr>
    </w:p>
    <w:p w14:paraId="514F5634" w14:textId="1141D441"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1560-1564</w:t>
      </w:r>
    </w:p>
    <w:p w14:paraId="195548BE" w14:textId="77777777" w:rsidR="009F246A" w:rsidRDefault="009F246A" w:rsidP="009F246A">
      <w:pPr>
        <w:ind w:left="720"/>
        <w:rPr>
          <w:rFonts w:ascii="Calibri" w:hAnsi="Calibri" w:cs="Calibri"/>
          <w:sz w:val="28"/>
          <w:szCs w:val="28"/>
          <w:lang w:eastAsia="en-US"/>
        </w:rPr>
      </w:pPr>
    </w:p>
    <w:p w14:paraId="4E84C480" w14:textId="50CB64AA"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 xml:space="preserve">The earliest play that appears in the guides is </w:t>
      </w:r>
      <w:r w:rsidRPr="009F246A">
        <w:rPr>
          <w:rFonts w:ascii="Calibri" w:hAnsi="Calibri" w:cs="Calibri"/>
          <w:i/>
          <w:iCs/>
          <w:sz w:val="28"/>
          <w:szCs w:val="28"/>
          <w:lang w:eastAsia="en-US"/>
        </w:rPr>
        <w:t>Gorbuduc</w:t>
      </w:r>
      <w:r>
        <w:rPr>
          <w:rFonts w:ascii="Calibri" w:hAnsi="Calibri" w:cs="Calibri"/>
          <w:sz w:val="28"/>
          <w:szCs w:val="28"/>
          <w:lang w:eastAsia="en-US"/>
        </w:rPr>
        <w:t xml:space="preserve"> by Thomas Norton and Thomas Sackville.  From the early 1560s, it was first published in 1565.  </w:t>
      </w:r>
      <w:r w:rsidR="008B3795">
        <w:rPr>
          <w:rFonts w:ascii="Calibri" w:hAnsi="Calibri" w:cs="Calibri"/>
          <w:sz w:val="28"/>
          <w:szCs w:val="28"/>
          <w:lang w:eastAsia="en-US"/>
        </w:rPr>
        <w:t>It is mentioned</w:t>
      </w:r>
      <w:r>
        <w:rPr>
          <w:rFonts w:ascii="Calibri" w:hAnsi="Calibri" w:cs="Calibri"/>
          <w:sz w:val="28"/>
          <w:szCs w:val="28"/>
          <w:lang w:eastAsia="en-US"/>
        </w:rPr>
        <w:t xml:space="preserve"> in the </w:t>
      </w:r>
      <w:r w:rsidR="00C5337F">
        <w:rPr>
          <w:rFonts w:ascii="Calibri" w:hAnsi="Calibri" w:cs="Calibri"/>
          <w:sz w:val="28"/>
          <w:szCs w:val="28"/>
          <w:lang w:eastAsia="en-US"/>
        </w:rPr>
        <w:t>Disability</w:t>
      </w:r>
      <w:r>
        <w:rPr>
          <w:rFonts w:ascii="Calibri" w:hAnsi="Calibri" w:cs="Calibri"/>
          <w:sz w:val="28"/>
          <w:szCs w:val="28"/>
          <w:lang w:eastAsia="en-US"/>
        </w:rPr>
        <w:t xml:space="preserve"> subject guide.</w:t>
      </w:r>
    </w:p>
    <w:p w14:paraId="1BC5E749" w14:textId="77777777" w:rsidR="009F246A" w:rsidRDefault="009F246A" w:rsidP="009F246A">
      <w:pPr>
        <w:ind w:left="720"/>
        <w:rPr>
          <w:rFonts w:ascii="Calibri" w:hAnsi="Calibri" w:cs="Calibri"/>
          <w:sz w:val="28"/>
          <w:szCs w:val="28"/>
          <w:lang w:eastAsia="en-US"/>
        </w:rPr>
      </w:pPr>
    </w:p>
    <w:p w14:paraId="770409C8" w14:textId="77777777" w:rsidR="008B3795" w:rsidRDefault="008B3795" w:rsidP="009F246A">
      <w:pPr>
        <w:ind w:left="720"/>
        <w:rPr>
          <w:rFonts w:ascii="Calibri" w:hAnsi="Calibri" w:cs="Calibri"/>
          <w:sz w:val="28"/>
          <w:szCs w:val="28"/>
          <w:lang w:eastAsia="en-US"/>
        </w:rPr>
      </w:pPr>
    </w:p>
    <w:p w14:paraId="39868BB0" w14:textId="6513A1E2"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1565-1569</w:t>
      </w:r>
    </w:p>
    <w:p w14:paraId="56734541" w14:textId="77777777" w:rsidR="009F246A" w:rsidRDefault="009F246A" w:rsidP="009F246A">
      <w:pPr>
        <w:ind w:left="720"/>
        <w:rPr>
          <w:rFonts w:ascii="Calibri" w:hAnsi="Calibri" w:cs="Calibri"/>
          <w:sz w:val="28"/>
          <w:szCs w:val="28"/>
          <w:lang w:eastAsia="en-US"/>
        </w:rPr>
      </w:pPr>
    </w:p>
    <w:p w14:paraId="1F34B7E4" w14:textId="34CC98C0"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 xml:space="preserve">In the later 1560s, </w:t>
      </w:r>
      <w:r w:rsidRPr="009F246A">
        <w:rPr>
          <w:rFonts w:ascii="Calibri" w:hAnsi="Calibri" w:cs="Calibri"/>
          <w:i/>
          <w:iCs/>
          <w:sz w:val="28"/>
          <w:szCs w:val="28"/>
          <w:lang w:eastAsia="en-US"/>
        </w:rPr>
        <w:t>Damon and Pythias</w:t>
      </w:r>
      <w:r>
        <w:rPr>
          <w:rFonts w:ascii="Calibri" w:hAnsi="Calibri" w:cs="Calibri"/>
          <w:sz w:val="28"/>
          <w:szCs w:val="28"/>
          <w:lang w:eastAsia="en-US"/>
        </w:rPr>
        <w:t xml:space="preserve"> by Richard Edwards, published in 1571, and </w:t>
      </w:r>
      <w:r w:rsidRPr="009F246A">
        <w:rPr>
          <w:rFonts w:ascii="Calibri" w:hAnsi="Calibri" w:cs="Calibri"/>
          <w:i/>
          <w:iCs/>
          <w:sz w:val="28"/>
          <w:szCs w:val="28"/>
          <w:lang w:eastAsia="en-US"/>
        </w:rPr>
        <w:t>Supposes</w:t>
      </w:r>
      <w:r>
        <w:rPr>
          <w:rFonts w:ascii="Calibri" w:hAnsi="Calibri" w:cs="Calibri"/>
          <w:sz w:val="28"/>
          <w:szCs w:val="28"/>
          <w:lang w:eastAsia="en-US"/>
        </w:rPr>
        <w:t xml:space="preserve"> by George Gascoigne, published in 1573, were first performed.  For </w:t>
      </w:r>
      <w:r w:rsidRPr="009F246A">
        <w:rPr>
          <w:rFonts w:ascii="Calibri" w:hAnsi="Calibri" w:cs="Calibri"/>
          <w:i/>
          <w:iCs/>
          <w:sz w:val="28"/>
          <w:szCs w:val="28"/>
          <w:lang w:eastAsia="en-US"/>
        </w:rPr>
        <w:t>Damon and Pythias</w:t>
      </w:r>
      <w:r>
        <w:rPr>
          <w:rFonts w:ascii="Calibri" w:hAnsi="Calibri" w:cs="Calibri"/>
          <w:sz w:val="28"/>
          <w:szCs w:val="28"/>
          <w:lang w:eastAsia="en-US"/>
        </w:rPr>
        <w:t xml:space="preserve">, there is more information in the </w:t>
      </w:r>
      <w:r w:rsidR="00C5337F">
        <w:rPr>
          <w:rFonts w:ascii="Calibri" w:hAnsi="Calibri" w:cs="Calibri"/>
          <w:sz w:val="28"/>
          <w:szCs w:val="28"/>
          <w:lang w:eastAsia="en-US"/>
        </w:rPr>
        <w:lastRenderedPageBreak/>
        <w:t>Queerness</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 xml:space="preserve">.  For </w:t>
      </w:r>
      <w:r w:rsidRPr="009F246A">
        <w:rPr>
          <w:rFonts w:ascii="Calibri" w:hAnsi="Calibri" w:cs="Calibri"/>
          <w:i/>
          <w:iCs/>
          <w:sz w:val="28"/>
          <w:szCs w:val="28"/>
          <w:lang w:eastAsia="en-US"/>
        </w:rPr>
        <w:t>Supposes</w:t>
      </w:r>
      <w:r>
        <w:rPr>
          <w:rFonts w:ascii="Calibri" w:hAnsi="Calibri" w:cs="Calibri"/>
          <w:sz w:val="28"/>
          <w:szCs w:val="28"/>
          <w:lang w:eastAsia="en-US"/>
        </w:rPr>
        <w:t xml:space="preserve"> there is more information in the </w:t>
      </w:r>
      <w:r w:rsidR="00C5337F">
        <w:rPr>
          <w:rFonts w:ascii="Calibri" w:hAnsi="Calibri" w:cs="Calibri"/>
          <w:sz w:val="28"/>
          <w:szCs w:val="28"/>
          <w:lang w:eastAsia="en-US"/>
        </w:rPr>
        <w:t>Disability</w:t>
      </w:r>
      <w:r>
        <w:rPr>
          <w:rFonts w:ascii="Calibri" w:hAnsi="Calibri" w:cs="Calibri"/>
          <w:sz w:val="28"/>
          <w:szCs w:val="28"/>
          <w:lang w:eastAsia="en-US"/>
        </w:rPr>
        <w:t xml:space="preserve"> and </w:t>
      </w:r>
      <w:r w:rsidR="00C5337F">
        <w:rPr>
          <w:rFonts w:ascii="Calibri" w:hAnsi="Calibri" w:cs="Calibri"/>
          <w:sz w:val="28"/>
          <w:szCs w:val="28"/>
          <w:lang w:eastAsia="en-US"/>
        </w:rPr>
        <w:t>Gender</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s.</w:t>
      </w:r>
    </w:p>
    <w:p w14:paraId="7D8F7C7E" w14:textId="77777777" w:rsidR="008B3795" w:rsidRDefault="008B3795" w:rsidP="009F246A">
      <w:pPr>
        <w:ind w:left="720"/>
        <w:rPr>
          <w:rFonts w:ascii="Calibri" w:hAnsi="Calibri" w:cs="Calibri"/>
          <w:sz w:val="28"/>
          <w:szCs w:val="28"/>
          <w:lang w:eastAsia="en-US"/>
        </w:rPr>
      </w:pPr>
    </w:p>
    <w:p w14:paraId="3B4FCB53" w14:textId="77777777" w:rsidR="008B3795" w:rsidRDefault="008B3795" w:rsidP="009F246A">
      <w:pPr>
        <w:ind w:left="720"/>
        <w:rPr>
          <w:rFonts w:ascii="Calibri" w:hAnsi="Calibri" w:cs="Calibri"/>
          <w:sz w:val="28"/>
          <w:szCs w:val="28"/>
          <w:lang w:eastAsia="en-US"/>
        </w:rPr>
      </w:pPr>
    </w:p>
    <w:p w14:paraId="641E0D46" w14:textId="7F0D99E0"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1580-1584</w:t>
      </w:r>
    </w:p>
    <w:p w14:paraId="67F1F5A2" w14:textId="77777777" w:rsidR="009F246A" w:rsidRDefault="009F246A" w:rsidP="009F246A">
      <w:pPr>
        <w:ind w:left="720"/>
        <w:rPr>
          <w:rFonts w:ascii="Calibri" w:hAnsi="Calibri" w:cs="Calibri"/>
          <w:sz w:val="28"/>
          <w:szCs w:val="28"/>
          <w:lang w:eastAsia="en-US"/>
        </w:rPr>
      </w:pPr>
    </w:p>
    <w:p w14:paraId="0BED381D" w14:textId="7D78AC7C"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 xml:space="preserve">The next plays with some performance history at the modern Globe are thought to have been performed in the early 1580s. </w:t>
      </w:r>
    </w:p>
    <w:p w14:paraId="144BD74B" w14:textId="77777777" w:rsidR="009F246A" w:rsidRDefault="009F246A" w:rsidP="009F246A">
      <w:pPr>
        <w:ind w:left="720"/>
        <w:rPr>
          <w:rFonts w:ascii="Calibri" w:hAnsi="Calibri" w:cs="Calibri"/>
          <w:sz w:val="28"/>
          <w:szCs w:val="28"/>
          <w:lang w:eastAsia="en-US"/>
        </w:rPr>
      </w:pPr>
    </w:p>
    <w:p w14:paraId="6DB1F2D8" w14:textId="620C29DD" w:rsidR="009F246A" w:rsidRDefault="009F246A" w:rsidP="009F246A">
      <w:pPr>
        <w:ind w:left="720"/>
        <w:rPr>
          <w:rFonts w:ascii="Calibri" w:hAnsi="Calibri" w:cs="Calibri"/>
          <w:sz w:val="28"/>
          <w:szCs w:val="28"/>
          <w:lang w:eastAsia="en-US"/>
        </w:rPr>
      </w:pPr>
      <w:r w:rsidRPr="009F246A">
        <w:rPr>
          <w:rFonts w:ascii="Calibri" w:hAnsi="Calibri" w:cs="Calibri"/>
          <w:i/>
          <w:iCs/>
          <w:sz w:val="28"/>
          <w:szCs w:val="28"/>
          <w:lang w:eastAsia="en-US"/>
        </w:rPr>
        <w:t xml:space="preserve">The Arraignment of Paris </w:t>
      </w:r>
      <w:r>
        <w:rPr>
          <w:rFonts w:ascii="Calibri" w:hAnsi="Calibri" w:cs="Calibri"/>
          <w:sz w:val="28"/>
          <w:szCs w:val="28"/>
          <w:lang w:eastAsia="en-US"/>
        </w:rPr>
        <w:t xml:space="preserve">by George Peele was first published in 1584.  It appears in the </w:t>
      </w:r>
      <w:r w:rsidR="00C5337F">
        <w:rPr>
          <w:rFonts w:ascii="Calibri" w:hAnsi="Calibri" w:cs="Calibri"/>
          <w:sz w:val="28"/>
          <w:szCs w:val="28"/>
          <w:lang w:eastAsia="en-US"/>
        </w:rPr>
        <w:t>Disability</w:t>
      </w:r>
      <w:r>
        <w:rPr>
          <w:rFonts w:ascii="Calibri" w:hAnsi="Calibri" w:cs="Calibri"/>
          <w:sz w:val="28"/>
          <w:szCs w:val="28"/>
          <w:lang w:eastAsia="en-US"/>
        </w:rPr>
        <w:t xml:space="preserve"> and </w:t>
      </w:r>
      <w:r w:rsidR="00C5337F">
        <w:rPr>
          <w:rFonts w:ascii="Calibri" w:hAnsi="Calibri" w:cs="Calibri"/>
          <w:sz w:val="28"/>
          <w:szCs w:val="28"/>
          <w:lang w:eastAsia="en-US"/>
        </w:rPr>
        <w:t>Gender</w:t>
      </w:r>
      <w:r>
        <w:rPr>
          <w:rFonts w:ascii="Calibri" w:hAnsi="Calibri" w:cs="Calibri"/>
          <w:sz w:val="28"/>
          <w:szCs w:val="28"/>
          <w:lang w:eastAsia="en-US"/>
        </w:rPr>
        <w:t xml:space="preserve"> subject guides.</w:t>
      </w:r>
    </w:p>
    <w:p w14:paraId="5828D9B6" w14:textId="77777777" w:rsidR="009F246A" w:rsidRDefault="009F246A" w:rsidP="009F246A">
      <w:pPr>
        <w:ind w:left="720"/>
        <w:rPr>
          <w:rFonts w:ascii="Calibri" w:hAnsi="Calibri" w:cs="Calibri"/>
          <w:sz w:val="28"/>
          <w:szCs w:val="28"/>
          <w:lang w:eastAsia="en-US"/>
        </w:rPr>
      </w:pPr>
    </w:p>
    <w:p w14:paraId="6F5275FF" w14:textId="367C4E01" w:rsidR="009F246A" w:rsidRDefault="009F246A" w:rsidP="009F246A">
      <w:pPr>
        <w:ind w:left="720"/>
        <w:rPr>
          <w:rFonts w:ascii="Calibri" w:hAnsi="Calibri" w:cs="Calibri"/>
          <w:sz w:val="28"/>
          <w:szCs w:val="28"/>
          <w:lang w:eastAsia="en-US"/>
        </w:rPr>
      </w:pPr>
      <w:r>
        <w:rPr>
          <w:rFonts w:ascii="Calibri" w:hAnsi="Calibri" w:cs="Calibri"/>
          <w:i/>
          <w:iCs/>
          <w:sz w:val="28"/>
          <w:szCs w:val="28"/>
          <w:lang w:eastAsia="en-US"/>
        </w:rPr>
        <w:t>Campaspe</w:t>
      </w:r>
      <w:r>
        <w:rPr>
          <w:rFonts w:ascii="Calibri" w:hAnsi="Calibri" w:cs="Calibri"/>
          <w:sz w:val="28"/>
          <w:szCs w:val="28"/>
          <w:lang w:eastAsia="en-US"/>
        </w:rPr>
        <w:t xml:space="preserve"> by John Lyly was also first published in 1584.  This is included in the </w:t>
      </w:r>
      <w:r w:rsidR="00C5337F">
        <w:rPr>
          <w:rFonts w:ascii="Calibri" w:hAnsi="Calibri" w:cs="Calibri"/>
          <w:sz w:val="28"/>
          <w:szCs w:val="28"/>
          <w:lang w:eastAsia="en-US"/>
        </w:rPr>
        <w:t>Gender</w:t>
      </w:r>
      <w:r>
        <w:rPr>
          <w:rFonts w:ascii="Calibri" w:hAnsi="Calibri" w:cs="Calibri"/>
          <w:sz w:val="28"/>
          <w:szCs w:val="28"/>
          <w:lang w:eastAsia="en-US"/>
        </w:rPr>
        <w:t xml:space="preserve"> subject guide.  His </w:t>
      </w:r>
      <w:r>
        <w:rPr>
          <w:rFonts w:ascii="Calibri" w:hAnsi="Calibri" w:cs="Calibri"/>
          <w:i/>
          <w:iCs/>
          <w:sz w:val="28"/>
          <w:szCs w:val="28"/>
          <w:lang w:eastAsia="en-US"/>
        </w:rPr>
        <w:t>Sappho and Phao</w:t>
      </w:r>
      <w:r>
        <w:rPr>
          <w:rFonts w:ascii="Calibri" w:hAnsi="Calibri" w:cs="Calibri"/>
          <w:sz w:val="28"/>
          <w:szCs w:val="28"/>
          <w:lang w:eastAsia="en-US"/>
        </w:rPr>
        <w:t xml:space="preserve"> was</w:t>
      </w:r>
      <w:r w:rsidRPr="009F246A">
        <w:rPr>
          <w:rFonts w:ascii="Calibri" w:hAnsi="Calibri" w:cs="Calibri"/>
          <w:sz w:val="28"/>
          <w:szCs w:val="28"/>
          <w:lang w:eastAsia="en-US"/>
        </w:rPr>
        <w:t xml:space="preserve"> first published in 1584 </w:t>
      </w:r>
      <w:r>
        <w:rPr>
          <w:rFonts w:ascii="Calibri" w:hAnsi="Calibri" w:cs="Calibri"/>
          <w:sz w:val="28"/>
          <w:szCs w:val="28"/>
          <w:lang w:eastAsia="en-US"/>
        </w:rPr>
        <w:t xml:space="preserve">while his Galatea was not published until 1592.  Both feature in the </w:t>
      </w:r>
      <w:r w:rsidR="00C5337F">
        <w:rPr>
          <w:rFonts w:ascii="Calibri" w:hAnsi="Calibri" w:cs="Calibri"/>
          <w:sz w:val="28"/>
          <w:szCs w:val="28"/>
          <w:lang w:eastAsia="en-US"/>
        </w:rPr>
        <w:t>Gender</w:t>
      </w:r>
      <w:r>
        <w:rPr>
          <w:rFonts w:ascii="Calibri" w:hAnsi="Calibri" w:cs="Calibri"/>
          <w:sz w:val="28"/>
          <w:szCs w:val="28"/>
          <w:lang w:eastAsia="en-US"/>
        </w:rPr>
        <w:t xml:space="preserve"> and </w:t>
      </w:r>
      <w:r w:rsidR="00C5337F">
        <w:rPr>
          <w:rFonts w:ascii="Calibri" w:hAnsi="Calibri" w:cs="Calibri"/>
          <w:sz w:val="28"/>
          <w:szCs w:val="28"/>
          <w:lang w:eastAsia="en-US"/>
        </w:rPr>
        <w:t>Queerness</w:t>
      </w:r>
      <w:r>
        <w:rPr>
          <w:rFonts w:ascii="Calibri" w:hAnsi="Calibri" w:cs="Calibri"/>
          <w:sz w:val="28"/>
          <w:szCs w:val="28"/>
          <w:lang w:eastAsia="en-US"/>
        </w:rPr>
        <w:t xml:space="preserve"> subject guides.  </w:t>
      </w:r>
    </w:p>
    <w:p w14:paraId="276F4183" w14:textId="77777777" w:rsidR="009F246A" w:rsidRDefault="009F246A" w:rsidP="009F246A">
      <w:pPr>
        <w:ind w:left="720"/>
        <w:rPr>
          <w:rFonts w:ascii="Calibri" w:hAnsi="Calibri" w:cs="Calibri"/>
          <w:sz w:val="28"/>
          <w:szCs w:val="28"/>
          <w:lang w:eastAsia="en-US"/>
        </w:rPr>
      </w:pPr>
    </w:p>
    <w:p w14:paraId="2D4F8D14" w14:textId="47B95BD1"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 xml:space="preserve">Anthony Munday’s </w:t>
      </w:r>
      <w:r w:rsidRPr="009F246A">
        <w:rPr>
          <w:rFonts w:ascii="Calibri" w:hAnsi="Calibri" w:cs="Calibri"/>
          <w:i/>
          <w:iCs/>
          <w:sz w:val="28"/>
          <w:szCs w:val="28"/>
          <w:lang w:eastAsia="en-US"/>
        </w:rPr>
        <w:t xml:space="preserve">Fedele and Fortunio </w:t>
      </w:r>
      <w:r>
        <w:rPr>
          <w:rFonts w:ascii="Calibri" w:hAnsi="Calibri" w:cs="Calibri"/>
          <w:sz w:val="28"/>
          <w:szCs w:val="28"/>
          <w:lang w:eastAsia="en-US"/>
        </w:rPr>
        <w:t xml:space="preserve">was first published in 1585, and features in the </w:t>
      </w:r>
      <w:r w:rsidR="00C5337F">
        <w:rPr>
          <w:rFonts w:ascii="Calibri" w:hAnsi="Calibri" w:cs="Calibri"/>
          <w:sz w:val="28"/>
          <w:szCs w:val="28"/>
          <w:lang w:eastAsia="en-US"/>
        </w:rPr>
        <w:t>Disability</w:t>
      </w:r>
      <w:r>
        <w:rPr>
          <w:rFonts w:ascii="Calibri" w:hAnsi="Calibri" w:cs="Calibri"/>
          <w:sz w:val="28"/>
          <w:szCs w:val="28"/>
          <w:lang w:eastAsia="en-US"/>
        </w:rPr>
        <w:t xml:space="preserve"> and </w:t>
      </w:r>
      <w:r w:rsidR="00C5337F">
        <w:rPr>
          <w:rFonts w:ascii="Calibri" w:hAnsi="Calibri" w:cs="Calibri"/>
          <w:sz w:val="28"/>
          <w:szCs w:val="28"/>
          <w:lang w:eastAsia="en-US"/>
        </w:rPr>
        <w:t>Gender</w:t>
      </w:r>
      <w:r>
        <w:rPr>
          <w:rFonts w:ascii="Calibri" w:hAnsi="Calibri" w:cs="Calibri"/>
          <w:sz w:val="28"/>
          <w:szCs w:val="28"/>
          <w:lang w:eastAsia="en-US"/>
        </w:rPr>
        <w:t xml:space="preserve"> subject guides.</w:t>
      </w:r>
    </w:p>
    <w:p w14:paraId="780F63EA" w14:textId="77777777" w:rsidR="009F246A" w:rsidRDefault="009F246A" w:rsidP="009F246A">
      <w:pPr>
        <w:ind w:left="720"/>
        <w:rPr>
          <w:rFonts w:ascii="Calibri" w:hAnsi="Calibri" w:cs="Calibri"/>
          <w:sz w:val="28"/>
          <w:szCs w:val="28"/>
          <w:lang w:eastAsia="en-US"/>
        </w:rPr>
      </w:pPr>
    </w:p>
    <w:p w14:paraId="1BC6CB29" w14:textId="13D9BF33" w:rsidR="009F246A" w:rsidRPr="009F246A" w:rsidRDefault="009F246A" w:rsidP="009F246A">
      <w:pPr>
        <w:ind w:left="720"/>
        <w:rPr>
          <w:rFonts w:ascii="Calibri" w:hAnsi="Calibri" w:cs="Calibri"/>
          <w:sz w:val="28"/>
          <w:szCs w:val="28"/>
          <w:lang w:eastAsia="en-US"/>
        </w:rPr>
      </w:pPr>
      <w:r>
        <w:rPr>
          <w:rFonts w:ascii="Calibri" w:hAnsi="Calibri" w:cs="Calibri"/>
          <w:sz w:val="28"/>
          <w:szCs w:val="28"/>
          <w:lang w:eastAsia="en-US"/>
        </w:rPr>
        <w:t xml:space="preserve">An anonymous play called </w:t>
      </w:r>
      <w:r>
        <w:rPr>
          <w:rFonts w:ascii="Calibri" w:hAnsi="Calibri" w:cs="Calibri"/>
          <w:i/>
          <w:iCs/>
          <w:sz w:val="28"/>
          <w:szCs w:val="28"/>
          <w:lang w:eastAsia="en-US"/>
        </w:rPr>
        <w:t>The Rare Triumphs of Love and Fortune</w:t>
      </w:r>
      <w:r>
        <w:rPr>
          <w:rFonts w:ascii="Calibri" w:hAnsi="Calibri" w:cs="Calibri"/>
          <w:sz w:val="28"/>
          <w:szCs w:val="28"/>
          <w:lang w:eastAsia="en-US"/>
        </w:rPr>
        <w:t xml:space="preserve"> also seems to be from this period but was not published until 1589.  It features in the </w:t>
      </w:r>
      <w:r w:rsidR="00C5337F">
        <w:rPr>
          <w:rFonts w:ascii="Calibri" w:hAnsi="Calibri" w:cs="Calibri"/>
          <w:sz w:val="28"/>
          <w:szCs w:val="28"/>
          <w:lang w:eastAsia="en-US"/>
        </w:rPr>
        <w:t>Disability</w:t>
      </w:r>
      <w:r>
        <w:rPr>
          <w:rFonts w:ascii="Calibri" w:hAnsi="Calibri" w:cs="Calibri"/>
          <w:sz w:val="28"/>
          <w:szCs w:val="28"/>
          <w:lang w:eastAsia="en-US"/>
        </w:rPr>
        <w:t xml:space="preserve"> and </w:t>
      </w:r>
      <w:r w:rsidR="00C5337F">
        <w:rPr>
          <w:rFonts w:ascii="Calibri" w:hAnsi="Calibri" w:cs="Calibri"/>
          <w:sz w:val="28"/>
          <w:szCs w:val="28"/>
          <w:lang w:eastAsia="en-US"/>
        </w:rPr>
        <w:t>Gender</w:t>
      </w:r>
      <w:r>
        <w:rPr>
          <w:rFonts w:ascii="Calibri" w:hAnsi="Calibri" w:cs="Calibri"/>
          <w:sz w:val="28"/>
          <w:szCs w:val="28"/>
          <w:lang w:eastAsia="en-US"/>
        </w:rPr>
        <w:t xml:space="preserve"> subject guides.</w:t>
      </w:r>
    </w:p>
    <w:p w14:paraId="4CB7B6FE" w14:textId="77777777" w:rsidR="009F246A" w:rsidRDefault="009F246A" w:rsidP="009F246A">
      <w:pPr>
        <w:ind w:left="720"/>
        <w:rPr>
          <w:rFonts w:ascii="Calibri" w:hAnsi="Calibri" w:cs="Calibri"/>
          <w:sz w:val="28"/>
          <w:szCs w:val="28"/>
          <w:lang w:eastAsia="en-US"/>
        </w:rPr>
      </w:pPr>
    </w:p>
    <w:p w14:paraId="335B0D09" w14:textId="77777777" w:rsidR="009F246A" w:rsidRDefault="009F246A" w:rsidP="009F246A">
      <w:pPr>
        <w:ind w:left="720"/>
        <w:rPr>
          <w:rFonts w:ascii="Calibri" w:hAnsi="Calibri" w:cs="Calibri"/>
          <w:sz w:val="28"/>
          <w:szCs w:val="28"/>
          <w:lang w:eastAsia="en-US"/>
        </w:rPr>
      </w:pPr>
    </w:p>
    <w:p w14:paraId="695125C4" w14:textId="368B99D0" w:rsidR="00116B8F" w:rsidRDefault="00116B8F" w:rsidP="009F246A">
      <w:pPr>
        <w:ind w:left="720"/>
        <w:rPr>
          <w:rFonts w:ascii="Calibri" w:hAnsi="Calibri" w:cs="Calibri"/>
          <w:sz w:val="28"/>
          <w:szCs w:val="28"/>
          <w:lang w:eastAsia="en-US"/>
        </w:rPr>
      </w:pPr>
      <w:r>
        <w:rPr>
          <w:rFonts w:ascii="Calibri" w:hAnsi="Calibri" w:cs="Calibri"/>
          <w:sz w:val="28"/>
          <w:szCs w:val="28"/>
          <w:lang w:eastAsia="en-US"/>
        </w:rPr>
        <w:t>1585-1589</w:t>
      </w:r>
    </w:p>
    <w:p w14:paraId="0A013A47" w14:textId="77777777" w:rsidR="00116B8F" w:rsidRDefault="00116B8F" w:rsidP="009F246A">
      <w:pPr>
        <w:ind w:left="720"/>
        <w:rPr>
          <w:rFonts w:ascii="Calibri" w:hAnsi="Calibri" w:cs="Calibri"/>
          <w:sz w:val="28"/>
          <w:szCs w:val="28"/>
          <w:lang w:eastAsia="en-US"/>
        </w:rPr>
      </w:pPr>
    </w:p>
    <w:p w14:paraId="755ACA2C" w14:textId="4CC6B6A0" w:rsidR="00116B8F" w:rsidRDefault="00B21D42" w:rsidP="009F246A">
      <w:pPr>
        <w:ind w:left="720"/>
        <w:rPr>
          <w:rFonts w:ascii="Calibri" w:hAnsi="Calibri" w:cs="Calibri"/>
          <w:sz w:val="28"/>
          <w:szCs w:val="28"/>
          <w:lang w:eastAsia="en-US"/>
        </w:rPr>
      </w:pPr>
      <w:r>
        <w:rPr>
          <w:rFonts w:ascii="Calibri" w:hAnsi="Calibri" w:cs="Calibri"/>
          <w:sz w:val="28"/>
          <w:szCs w:val="28"/>
          <w:lang w:eastAsia="en-US"/>
        </w:rPr>
        <w:t>Most</w:t>
      </w:r>
      <w:r w:rsidR="00116B8F">
        <w:rPr>
          <w:rFonts w:ascii="Calibri" w:hAnsi="Calibri" w:cs="Calibri"/>
          <w:sz w:val="28"/>
          <w:szCs w:val="28"/>
          <w:lang w:eastAsia="en-US"/>
        </w:rPr>
        <w:t xml:space="preserve"> of Marlowe’s works were first performed in this period.  Both parts of his </w:t>
      </w:r>
      <w:r w:rsidR="00116B8F">
        <w:rPr>
          <w:rFonts w:ascii="Calibri" w:hAnsi="Calibri" w:cs="Calibri"/>
          <w:i/>
          <w:iCs/>
          <w:sz w:val="28"/>
          <w:szCs w:val="28"/>
          <w:lang w:eastAsia="en-US"/>
        </w:rPr>
        <w:t>Tamburlaine</w:t>
      </w:r>
      <w:r w:rsidR="00116B8F">
        <w:rPr>
          <w:rFonts w:ascii="Calibri" w:hAnsi="Calibri" w:cs="Calibri"/>
          <w:sz w:val="28"/>
          <w:szCs w:val="28"/>
          <w:lang w:eastAsia="en-US"/>
        </w:rPr>
        <w:t xml:space="preserve"> were first published in 1590.  They feature in the </w:t>
      </w:r>
      <w:r w:rsidR="00C5337F">
        <w:rPr>
          <w:rFonts w:ascii="Calibri" w:hAnsi="Calibri" w:cs="Calibri"/>
          <w:sz w:val="28"/>
          <w:szCs w:val="28"/>
          <w:lang w:eastAsia="en-US"/>
        </w:rPr>
        <w:t>Disability</w:t>
      </w:r>
      <w:r w:rsidR="00116B8F">
        <w:rPr>
          <w:rFonts w:ascii="Calibri" w:hAnsi="Calibri" w:cs="Calibri"/>
          <w:sz w:val="28"/>
          <w:szCs w:val="28"/>
          <w:lang w:eastAsia="en-US"/>
        </w:rPr>
        <w:t xml:space="preserve">, </w:t>
      </w:r>
      <w:r w:rsidR="00C5337F">
        <w:rPr>
          <w:rFonts w:ascii="Calibri" w:hAnsi="Calibri" w:cs="Calibri"/>
          <w:sz w:val="28"/>
          <w:szCs w:val="28"/>
          <w:lang w:eastAsia="en-US"/>
        </w:rPr>
        <w:t>Gender</w:t>
      </w:r>
      <w:r w:rsidR="00116B8F">
        <w:rPr>
          <w:rFonts w:ascii="Calibri" w:hAnsi="Calibri" w:cs="Calibri"/>
          <w:sz w:val="28"/>
          <w:szCs w:val="28"/>
          <w:lang w:eastAsia="en-US"/>
        </w:rPr>
        <w:t xml:space="preserve"> and </w:t>
      </w:r>
      <w:r w:rsidR="00C5337F">
        <w:rPr>
          <w:rFonts w:ascii="Calibri" w:hAnsi="Calibri" w:cs="Calibri"/>
          <w:sz w:val="28"/>
          <w:szCs w:val="28"/>
          <w:lang w:eastAsia="en-US"/>
        </w:rPr>
        <w:t>Race</w:t>
      </w:r>
      <w:r w:rsidR="00116B8F">
        <w:rPr>
          <w:rFonts w:ascii="Calibri" w:hAnsi="Calibri" w:cs="Calibri"/>
          <w:sz w:val="28"/>
          <w:szCs w:val="28"/>
          <w:lang w:eastAsia="en-US"/>
        </w:rPr>
        <w:t xml:space="preserve"> subject guides.  His </w:t>
      </w:r>
      <w:r w:rsidR="00116B8F">
        <w:rPr>
          <w:rFonts w:ascii="Calibri" w:hAnsi="Calibri" w:cs="Calibri"/>
          <w:i/>
          <w:iCs/>
          <w:sz w:val="28"/>
          <w:szCs w:val="28"/>
          <w:lang w:eastAsia="en-US"/>
        </w:rPr>
        <w:t>Dido, Queen of Carthage</w:t>
      </w:r>
      <w:r w:rsidR="00116B8F">
        <w:rPr>
          <w:rFonts w:ascii="Calibri" w:hAnsi="Calibri" w:cs="Calibri"/>
          <w:sz w:val="28"/>
          <w:szCs w:val="28"/>
          <w:lang w:eastAsia="en-US"/>
        </w:rPr>
        <w:t xml:space="preserve"> which was </w:t>
      </w:r>
      <w:r w:rsidR="00116B8F" w:rsidRPr="00116B8F">
        <w:rPr>
          <w:rFonts w:ascii="Calibri" w:hAnsi="Calibri" w:cs="Calibri"/>
          <w:sz w:val="28"/>
          <w:szCs w:val="28"/>
          <w:lang w:eastAsia="en-US"/>
        </w:rPr>
        <w:t>first published in 1594</w:t>
      </w:r>
      <w:r w:rsidR="00116B8F">
        <w:rPr>
          <w:rFonts w:ascii="Calibri" w:hAnsi="Calibri" w:cs="Calibri"/>
          <w:sz w:val="28"/>
          <w:szCs w:val="28"/>
          <w:lang w:eastAsia="en-US"/>
        </w:rPr>
        <w:t xml:space="preserve"> is included in </w:t>
      </w:r>
      <w:r w:rsidR="00C95B5A">
        <w:rPr>
          <w:rFonts w:ascii="Calibri" w:hAnsi="Calibri" w:cs="Calibri"/>
          <w:sz w:val="28"/>
          <w:szCs w:val="28"/>
          <w:lang w:eastAsia="en-US"/>
        </w:rPr>
        <w:t>the Gender, Queerness and Race guides</w:t>
      </w:r>
      <w:r w:rsidR="00116B8F">
        <w:rPr>
          <w:rFonts w:ascii="Calibri" w:hAnsi="Calibri" w:cs="Calibri"/>
          <w:sz w:val="28"/>
          <w:szCs w:val="28"/>
          <w:lang w:eastAsia="en-US"/>
        </w:rPr>
        <w:t xml:space="preserve">.  His </w:t>
      </w:r>
      <w:r w:rsidR="00116B8F">
        <w:rPr>
          <w:rFonts w:ascii="Calibri" w:hAnsi="Calibri" w:cs="Calibri"/>
          <w:i/>
          <w:iCs/>
          <w:sz w:val="28"/>
          <w:szCs w:val="28"/>
          <w:lang w:eastAsia="en-US"/>
        </w:rPr>
        <w:t>Edward II</w:t>
      </w:r>
      <w:r w:rsidR="00116B8F">
        <w:rPr>
          <w:rFonts w:ascii="Calibri" w:hAnsi="Calibri" w:cs="Calibri"/>
          <w:sz w:val="28"/>
          <w:szCs w:val="28"/>
          <w:lang w:eastAsia="en-US"/>
        </w:rPr>
        <w:t xml:space="preserve"> and </w:t>
      </w:r>
      <w:r w:rsidR="00116B8F">
        <w:rPr>
          <w:rFonts w:ascii="Calibri" w:hAnsi="Calibri" w:cs="Calibri"/>
          <w:i/>
          <w:iCs/>
          <w:sz w:val="28"/>
          <w:szCs w:val="28"/>
          <w:lang w:eastAsia="en-US"/>
        </w:rPr>
        <w:t xml:space="preserve">The Massacre at Paris </w:t>
      </w:r>
      <w:r w:rsidR="00116B8F">
        <w:rPr>
          <w:rFonts w:ascii="Calibri" w:hAnsi="Calibri" w:cs="Calibri"/>
          <w:sz w:val="28"/>
          <w:szCs w:val="28"/>
          <w:lang w:eastAsia="en-US"/>
        </w:rPr>
        <w:t xml:space="preserve">also first published in 1594, appear in the </w:t>
      </w:r>
      <w:r w:rsidR="00C5337F">
        <w:rPr>
          <w:rFonts w:ascii="Calibri" w:hAnsi="Calibri" w:cs="Calibri"/>
          <w:sz w:val="28"/>
          <w:szCs w:val="28"/>
          <w:lang w:eastAsia="en-US"/>
        </w:rPr>
        <w:t>Gender</w:t>
      </w:r>
      <w:r w:rsidR="00116B8F">
        <w:rPr>
          <w:rFonts w:ascii="Calibri" w:hAnsi="Calibri" w:cs="Calibri"/>
          <w:sz w:val="28"/>
          <w:szCs w:val="28"/>
          <w:lang w:eastAsia="en-US"/>
        </w:rPr>
        <w:t xml:space="preserve"> and </w:t>
      </w:r>
      <w:r w:rsidR="00C5337F">
        <w:rPr>
          <w:rFonts w:ascii="Calibri" w:hAnsi="Calibri" w:cs="Calibri"/>
          <w:sz w:val="28"/>
          <w:szCs w:val="28"/>
          <w:lang w:eastAsia="en-US"/>
        </w:rPr>
        <w:t>Queerness</w:t>
      </w:r>
      <w:r w:rsidR="00116B8F">
        <w:rPr>
          <w:rFonts w:ascii="Calibri" w:hAnsi="Calibri" w:cs="Calibri"/>
          <w:sz w:val="28"/>
          <w:szCs w:val="28"/>
          <w:lang w:eastAsia="en-US"/>
        </w:rPr>
        <w:t xml:space="preserve"> </w:t>
      </w:r>
      <w:r w:rsidR="00C9281B">
        <w:rPr>
          <w:rFonts w:ascii="Calibri" w:hAnsi="Calibri" w:cs="Calibri"/>
          <w:sz w:val="28"/>
          <w:szCs w:val="28"/>
          <w:lang w:eastAsia="en-US"/>
        </w:rPr>
        <w:t>subject guide</w:t>
      </w:r>
      <w:r w:rsidR="00116B8F">
        <w:rPr>
          <w:rFonts w:ascii="Calibri" w:hAnsi="Calibri" w:cs="Calibri"/>
          <w:sz w:val="28"/>
          <w:szCs w:val="28"/>
          <w:lang w:eastAsia="en-US"/>
        </w:rPr>
        <w:t xml:space="preserve">s.  </w:t>
      </w:r>
      <w:r w:rsidR="00116B8F">
        <w:rPr>
          <w:rFonts w:ascii="Calibri" w:hAnsi="Calibri" w:cs="Calibri"/>
          <w:i/>
          <w:iCs/>
          <w:sz w:val="28"/>
          <w:szCs w:val="28"/>
          <w:lang w:eastAsia="en-US"/>
        </w:rPr>
        <w:t>The Jew of Malta</w:t>
      </w:r>
      <w:r w:rsidR="00116B8F">
        <w:rPr>
          <w:rFonts w:ascii="Calibri" w:hAnsi="Calibri" w:cs="Calibri"/>
          <w:sz w:val="28"/>
          <w:szCs w:val="28"/>
          <w:lang w:eastAsia="en-US"/>
        </w:rPr>
        <w:t xml:space="preserve"> which features in the </w:t>
      </w:r>
      <w:r w:rsidR="00C5337F">
        <w:rPr>
          <w:rFonts w:ascii="Calibri" w:hAnsi="Calibri" w:cs="Calibri"/>
          <w:sz w:val="28"/>
          <w:szCs w:val="28"/>
          <w:lang w:eastAsia="en-US"/>
        </w:rPr>
        <w:t>Gender</w:t>
      </w:r>
      <w:r w:rsidR="00116B8F">
        <w:rPr>
          <w:rFonts w:ascii="Calibri" w:hAnsi="Calibri" w:cs="Calibri"/>
          <w:sz w:val="28"/>
          <w:szCs w:val="28"/>
          <w:lang w:eastAsia="en-US"/>
        </w:rPr>
        <w:t xml:space="preserve"> and </w:t>
      </w:r>
      <w:r w:rsidR="00C5337F">
        <w:rPr>
          <w:rFonts w:ascii="Calibri" w:hAnsi="Calibri" w:cs="Calibri"/>
          <w:sz w:val="28"/>
          <w:szCs w:val="28"/>
          <w:lang w:eastAsia="en-US"/>
        </w:rPr>
        <w:t>Race</w:t>
      </w:r>
      <w:r w:rsidR="00116B8F">
        <w:rPr>
          <w:rFonts w:ascii="Calibri" w:hAnsi="Calibri" w:cs="Calibri"/>
          <w:sz w:val="28"/>
          <w:szCs w:val="28"/>
          <w:lang w:eastAsia="en-US"/>
        </w:rPr>
        <w:t xml:space="preserve"> guides was not published until 1633.  </w:t>
      </w:r>
    </w:p>
    <w:p w14:paraId="456E2CAD" w14:textId="77777777" w:rsidR="00116B8F" w:rsidRDefault="00116B8F" w:rsidP="009F246A">
      <w:pPr>
        <w:ind w:left="720"/>
        <w:rPr>
          <w:rFonts w:ascii="Calibri" w:hAnsi="Calibri" w:cs="Calibri"/>
          <w:sz w:val="28"/>
          <w:szCs w:val="28"/>
          <w:lang w:eastAsia="en-US"/>
        </w:rPr>
      </w:pPr>
    </w:p>
    <w:p w14:paraId="687B01A6" w14:textId="08B73077" w:rsidR="00116B8F" w:rsidRDefault="00116B8F" w:rsidP="009F246A">
      <w:pPr>
        <w:ind w:left="720"/>
        <w:rPr>
          <w:rFonts w:ascii="Calibri" w:hAnsi="Calibri" w:cs="Calibri"/>
          <w:sz w:val="28"/>
          <w:szCs w:val="28"/>
          <w:lang w:eastAsia="en-US"/>
        </w:rPr>
      </w:pPr>
      <w:r>
        <w:rPr>
          <w:rFonts w:ascii="Calibri" w:hAnsi="Calibri" w:cs="Calibri"/>
          <w:i/>
          <w:iCs/>
          <w:sz w:val="28"/>
          <w:szCs w:val="28"/>
          <w:lang w:eastAsia="en-US"/>
        </w:rPr>
        <w:t>The Battle of Alcazar</w:t>
      </w:r>
      <w:r>
        <w:rPr>
          <w:rFonts w:ascii="Calibri" w:hAnsi="Calibri" w:cs="Calibri"/>
          <w:sz w:val="28"/>
          <w:szCs w:val="28"/>
          <w:lang w:eastAsia="en-US"/>
        </w:rPr>
        <w:t>, probably by George Peele</w:t>
      </w:r>
      <w:r w:rsidR="008B3795">
        <w:rPr>
          <w:rFonts w:ascii="Calibri" w:hAnsi="Calibri" w:cs="Calibri"/>
          <w:sz w:val="28"/>
          <w:szCs w:val="28"/>
          <w:lang w:eastAsia="en-US"/>
        </w:rPr>
        <w:t>,</w:t>
      </w:r>
      <w:r>
        <w:rPr>
          <w:rFonts w:ascii="Calibri" w:hAnsi="Calibri" w:cs="Calibri"/>
          <w:sz w:val="28"/>
          <w:szCs w:val="28"/>
          <w:lang w:eastAsia="en-US"/>
        </w:rPr>
        <w:t xml:space="preserve"> was first published in 1594.  It is included in the </w:t>
      </w:r>
      <w:r w:rsidR="00C5337F">
        <w:rPr>
          <w:rFonts w:ascii="Calibri" w:hAnsi="Calibri" w:cs="Calibri"/>
          <w:sz w:val="28"/>
          <w:szCs w:val="28"/>
          <w:lang w:eastAsia="en-US"/>
        </w:rPr>
        <w:t>Race</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w:t>
      </w:r>
      <w:r w:rsidR="00B21D42">
        <w:rPr>
          <w:rFonts w:ascii="Calibri" w:hAnsi="Calibri" w:cs="Calibri"/>
          <w:sz w:val="28"/>
          <w:szCs w:val="28"/>
          <w:lang w:eastAsia="en-US"/>
        </w:rPr>
        <w:t xml:space="preserve">  His </w:t>
      </w:r>
      <w:r w:rsidR="00B21D42" w:rsidRPr="00B21D42">
        <w:rPr>
          <w:rFonts w:ascii="Calibri" w:hAnsi="Calibri" w:cs="Calibri"/>
          <w:i/>
          <w:iCs/>
          <w:sz w:val="28"/>
          <w:szCs w:val="28"/>
          <w:lang w:eastAsia="en-US"/>
        </w:rPr>
        <w:t>The Love of King David and Fair Bethsabe</w:t>
      </w:r>
      <w:r w:rsidR="00B21D42">
        <w:rPr>
          <w:rFonts w:ascii="Calibri" w:hAnsi="Calibri" w:cs="Calibri"/>
          <w:sz w:val="28"/>
          <w:szCs w:val="28"/>
          <w:lang w:eastAsia="en-US"/>
        </w:rPr>
        <w:t xml:space="preserve">, not published until 1599 is in the </w:t>
      </w:r>
      <w:r w:rsidR="00C5337F">
        <w:rPr>
          <w:rFonts w:ascii="Calibri" w:hAnsi="Calibri" w:cs="Calibri"/>
          <w:sz w:val="28"/>
          <w:szCs w:val="28"/>
          <w:lang w:eastAsia="en-US"/>
        </w:rPr>
        <w:t>Gender</w:t>
      </w:r>
      <w:r w:rsidR="00B21D42">
        <w:rPr>
          <w:rFonts w:ascii="Calibri" w:hAnsi="Calibri" w:cs="Calibri"/>
          <w:sz w:val="28"/>
          <w:szCs w:val="28"/>
          <w:lang w:eastAsia="en-US"/>
        </w:rPr>
        <w:t xml:space="preserve"> </w:t>
      </w:r>
      <w:r w:rsidR="00C9281B">
        <w:rPr>
          <w:rFonts w:ascii="Calibri" w:hAnsi="Calibri" w:cs="Calibri"/>
          <w:sz w:val="28"/>
          <w:szCs w:val="28"/>
          <w:lang w:eastAsia="en-US"/>
        </w:rPr>
        <w:t>subject guide</w:t>
      </w:r>
      <w:r w:rsidR="00B21D42">
        <w:rPr>
          <w:rFonts w:ascii="Calibri" w:hAnsi="Calibri" w:cs="Calibri"/>
          <w:sz w:val="28"/>
          <w:szCs w:val="28"/>
          <w:lang w:eastAsia="en-US"/>
        </w:rPr>
        <w:t>.</w:t>
      </w:r>
    </w:p>
    <w:p w14:paraId="350E1F95" w14:textId="77777777" w:rsidR="00B21D42" w:rsidRDefault="00B21D42" w:rsidP="009F246A">
      <w:pPr>
        <w:ind w:left="720"/>
        <w:rPr>
          <w:rFonts w:ascii="Calibri" w:hAnsi="Calibri" w:cs="Calibri"/>
          <w:sz w:val="28"/>
          <w:szCs w:val="28"/>
          <w:lang w:eastAsia="en-US"/>
        </w:rPr>
      </w:pPr>
    </w:p>
    <w:p w14:paraId="0529C5EC" w14:textId="0D53BB0E" w:rsidR="00B21D42" w:rsidRPr="00B21D42" w:rsidRDefault="00B21D42" w:rsidP="009F246A">
      <w:pPr>
        <w:ind w:left="720"/>
        <w:rPr>
          <w:rFonts w:ascii="Calibri" w:hAnsi="Calibri" w:cs="Calibri"/>
          <w:sz w:val="28"/>
          <w:szCs w:val="28"/>
          <w:lang w:eastAsia="en-US"/>
        </w:rPr>
      </w:pPr>
      <w:r>
        <w:rPr>
          <w:rFonts w:ascii="Calibri" w:hAnsi="Calibri" w:cs="Calibri"/>
          <w:sz w:val="28"/>
          <w:szCs w:val="28"/>
          <w:lang w:eastAsia="en-US"/>
        </w:rPr>
        <w:t xml:space="preserve">Lyly’s </w:t>
      </w:r>
      <w:r>
        <w:rPr>
          <w:rFonts w:ascii="Calibri" w:hAnsi="Calibri" w:cs="Calibri"/>
          <w:i/>
          <w:iCs/>
          <w:sz w:val="28"/>
          <w:szCs w:val="28"/>
          <w:lang w:eastAsia="en-US"/>
        </w:rPr>
        <w:t>Midas</w:t>
      </w:r>
      <w:r>
        <w:rPr>
          <w:rFonts w:ascii="Calibri" w:hAnsi="Calibri" w:cs="Calibri"/>
          <w:sz w:val="28"/>
          <w:szCs w:val="28"/>
          <w:lang w:eastAsia="en-US"/>
        </w:rPr>
        <w:t xml:space="preserve"> was first published in 1592 and is in the </w:t>
      </w:r>
      <w:r w:rsidR="00C5337F">
        <w:rPr>
          <w:rFonts w:ascii="Calibri" w:hAnsi="Calibri" w:cs="Calibri"/>
          <w:sz w:val="28"/>
          <w:szCs w:val="28"/>
          <w:lang w:eastAsia="en-US"/>
        </w:rPr>
        <w:t>Disability</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 xml:space="preserve">.  His </w:t>
      </w:r>
      <w:r w:rsidRPr="00B21D42">
        <w:rPr>
          <w:rFonts w:ascii="Calibri" w:hAnsi="Calibri" w:cs="Calibri"/>
          <w:i/>
          <w:iCs/>
          <w:sz w:val="28"/>
          <w:szCs w:val="28"/>
          <w:lang w:eastAsia="en-US"/>
        </w:rPr>
        <w:t>Mother Bombie</w:t>
      </w:r>
      <w:r w:rsidRPr="00B21D42">
        <w:rPr>
          <w:rFonts w:ascii="Calibri" w:hAnsi="Calibri" w:cs="Calibri"/>
          <w:sz w:val="28"/>
          <w:szCs w:val="28"/>
          <w:lang w:eastAsia="en-US"/>
        </w:rPr>
        <w:t>, first published in 1597</w:t>
      </w:r>
      <w:r>
        <w:rPr>
          <w:rFonts w:ascii="Calibri" w:hAnsi="Calibri" w:cs="Calibri"/>
          <w:i/>
          <w:iCs/>
          <w:sz w:val="28"/>
          <w:szCs w:val="28"/>
          <w:lang w:eastAsia="en-US"/>
        </w:rPr>
        <w:t xml:space="preserve"> </w:t>
      </w:r>
      <w:r>
        <w:rPr>
          <w:rFonts w:ascii="Calibri" w:hAnsi="Calibri" w:cs="Calibri"/>
          <w:sz w:val="28"/>
          <w:szCs w:val="28"/>
          <w:lang w:eastAsia="en-US"/>
        </w:rPr>
        <w:t xml:space="preserve">features in both the </w:t>
      </w:r>
      <w:r w:rsidR="00C5337F">
        <w:rPr>
          <w:rFonts w:ascii="Calibri" w:hAnsi="Calibri" w:cs="Calibri"/>
          <w:sz w:val="28"/>
          <w:szCs w:val="28"/>
          <w:lang w:eastAsia="en-US"/>
        </w:rPr>
        <w:t>Disability</w:t>
      </w:r>
      <w:r>
        <w:rPr>
          <w:rFonts w:ascii="Calibri" w:hAnsi="Calibri" w:cs="Calibri"/>
          <w:sz w:val="28"/>
          <w:szCs w:val="28"/>
          <w:lang w:eastAsia="en-US"/>
        </w:rPr>
        <w:t xml:space="preserve"> and </w:t>
      </w:r>
      <w:r w:rsidR="00C5337F">
        <w:rPr>
          <w:rFonts w:ascii="Calibri" w:hAnsi="Calibri" w:cs="Calibri"/>
          <w:sz w:val="28"/>
          <w:szCs w:val="28"/>
          <w:lang w:eastAsia="en-US"/>
        </w:rPr>
        <w:t>Gender</w:t>
      </w:r>
      <w:r>
        <w:rPr>
          <w:rFonts w:ascii="Calibri" w:hAnsi="Calibri" w:cs="Calibri"/>
          <w:sz w:val="28"/>
          <w:szCs w:val="28"/>
          <w:lang w:eastAsia="en-US"/>
        </w:rPr>
        <w:t xml:space="preserve"> subject guides.</w:t>
      </w:r>
    </w:p>
    <w:p w14:paraId="7DB81E80" w14:textId="77777777" w:rsidR="00B21D42" w:rsidRDefault="00B21D42" w:rsidP="009F246A">
      <w:pPr>
        <w:ind w:left="720"/>
        <w:rPr>
          <w:rFonts w:ascii="Calibri" w:hAnsi="Calibri" w:cs="Calibri"/>
          <w:sz w:val="28"/>
          <w:szCs w:val="28"/>
          <w:lang w:eastAsia="en-US"/>
        </w:rPr>
      </w:pPr>
    </w:p>
    <w:p w14:paraId="63F17F2A" w14:textId="6E1E9A6A" w:rsidR="00B21D42" w:rsidRDefault="00047938" w:rsidP="009F246A">
      <w:pPr>
        <w:ind w:left="720"/>
        <w:rPr>
          <w:rFonts w:ascii="Calibri" w:hAnsi="Calibri" w:cs="Calibri"/>
          <w:sz w:val="28"/>
          <w:szCs w:val="28"/>
          <w:lang w:eastAsia="en-US"/>
        </w:rPr>
      </w:pPr>
      <w:r>
        <w:rPr>
          <w:rFonts w:ascii="Calibri" w:hAnsi="Calibri" w:cs="Calibri"/>
          <w:sz w:val="28"/>
          <w:szCs w:val="28"/>
          <w:lang w:eastAsia="en-US"/>
        </w:rPr>
        <w:t xml:space="preserve">Anthony </w:t>
      </w:r>
      <w:r w:rsidR="00B21D42">
        <w:rPr>
          <w:rFonts w:ascii="Calibri" w:hAnsi="Calibri" w:cs="Calibri"/>
          <w:sz w:val="28"/>
          <w:szCs w:val="28"/>
          <w:lang w:eastAsia="en-US"/>
        </w:rPr>
        <w:t>Munday</w:t>
      </w:r>
      <w:r>
        <w:rPr>
          <w:rFonts w:ascii="Calibri" w:hAnsi="Calibri" w:cs="Calibri"/>
          <w:sz w:val="28"/>
          <w:szCs w:val="28"/>
          <w:lang w:eastAsia="en-US"/>
        </w:rPr>
        <w:t xml:space="preserve">’s </w:t>
      </w:r>
      <w:r w:rsidRPr="0093244A">
        <w:rPr>
          <w:rFonts w:ascii="Calibri" w:hAnsi="Calibri" w:cs="Calibri"/>
          <w:i/>
          <w:iCs/>
          <w:sz w:val="28"/>
          <w:szCs w:val="28"/>
          <w:lang w:eastAsia="en-US"/>
        </w:rPr>
        <w:t>John a Kent and John a Cumber</w:t>
      </w:r>
      <w:r>
        <w:rPr>
          <w:rFonts w:ascii="Calibri" w:hAnsi="Calibri" w:cs="Calibri"/>
          <w:sz w:val="28"/>
          <w:szCs w:val="28"/>
          <w:lang w:eastAsia="en-US"/>
        </w:rPr>
        <w:t xml:space="preserve"> was not published until 1851 but is dated to this period.  It is included in the </w:t>
      </w:r>
      <w:r w:rsidR="00C5337F">
        <w:rPr>
          <w:rFonts w:ascii="Calibri" w:hAnsi="Calibri" w:cs="Calibri"/>
          <w:sz w:val="28"/>
          <w:szCs w:val="28"/>
          <w:lang w:eastAsia="en-US"/>
        </w:rPr>
        <w:t>Gender</w:t>
      </w:r>
      <w:r>
        <w:rPr>
          <w:rFonts w:ascii="Calibri" w:hAnsi="Calibri" w:cs="Calibri"/>
          <w:sz w:val="28"/>
          <w:szCs w:val="28"/>
          <w:lang w:eastAsia="en-US"/>
        </w:rPr>
        <w:t xml:space="preserve"> subject guide.</w:t>
      </w:r>
    </w:p>
    <w:p w14:paraId="32DE1FAB" w14:textId="77777777" w:rsidR="00047938" w:rsidRDefault="00047938" w:rsidP="009F246A">
      <w:pPr>
        <w:ind w:left="720"/>
        <w:rPr>
          <w:rFonts w:ascii="Calibri" w:hAnsi="Calibri" w:cs="Calibri"/>
          <w:sz w:val="28"/>
          <w:szCs w:val="28"/>
          <w:lang w:eastAsia="en-US"/>
        </w:rPr>
      </w:pPr>
    </w:p>
    <w:p w14:paraId="0C33D2BB" w14:textId="224E4712" w:rsidR="00B21D42" w:rsidRPr="00047938" w:rsidRDefault="00047938" w:rsidP="009F246A">
      <w:pPr>
        <w:ind w:left="720"/>
        <w:rPr>
          <w:rFonts w:ascii="Calibri" w:hAnsi="Calibri" w:cs="Calibri"/>
          <w:sz w:val="28"/>
          <w:szCs w:val="28"/>
          <w:lang w:eastAsia="en-US"/>
        </w:rPr>
      </w:pPr>
      <w:r>
        <w:rPr>
          <w:rFonts w:ascii="Calibri" w:hAnsi="Calibri" w:cs="Calibri"/>
          <w:sz w:val="28"/>
          <w:szCs w:val="28"/>
          <w:lang w:eastAsia="en-US"/>
        </w:rPr>
        <w:t xml:space="preserve">Two plays of Thomas </w:t>
      </w:r>
      <w:r w:rsidR="00B21D42">
        <w:rPr>
          <w:rFonts w:ascii="Calibri" w:hAnsi="Calibri" w:cs="Calibri"/>
          <w:sz w:val="28"/>
          <w:szCs w:val="28"/>
          <w:lang w:eastAsia="en-US"/>
        </w:rPr>
        <w:t>Kyd</w:t>
      </w:r>
      <w:r>
        <w:rPr>
          <w:rFonts w:ascii="Calibri" w:hAnsi="Calibri" w:cs="Calibri"/>
          <w:sz w:val="28"/>
          <w:szCs w:val="28"/>
          <w:lang w:eastAsia="en-US"/>
        </w:rPr>
        <w:t xml:space="preserve"> were first published in 1592.  </w:t>
      </w:r>
      <w:r>
        <w:rPr>
          <w:rFonts w:ascii="Calibri" w:hAnsi="Calibri" w:cs="Calibri"/>
          <w:i/>
          <w:iCs/>
          <w:sz w:val="28"/>
          <w:szCs w:val="28"/>
          <w:lang w:eastAsia="en-US"/>
        </w:rPr>
        <w:t>The Spanish Tragedy</w:t>
      </w:r>
      <w:r>
        <w:rPr>
          <w:rFonts w:ascii="Calibri" w:hAnsi="Calibri" w:cs="Calibri"/>
          <w:sz w:val="28"/>
          <w:szCs w:val="28"/>
          <w:lang w:eastAsia="en-US"/>
        </w:rPr>
        <w:t xml:space="preserve"> is in the </w:t>
      </w:r>
      <w:r w:rsidR="00C5337F">
        <w:rPr>
          <w:rFonts w:ascii="Calibri" w:hAnsi="Calibri" w:cs="Calibri"/>
          <w:sz w:val="28"/>
          <w:szCs w:val="28"/>
          <w:lang w:eastAsia="en-US"/>
        </w:rPr>
        <w:t>Disability</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 xml:space="preserve">, while </w:t>
      </w:r>
      <w:r>
        <w:rPr>
          <w:rFonts w:ascii="Calibri" w:hAnsi="Calibri" w:cs="Calibri"/>
          <w:i/>
          <w:iCs/>
          <w:sz w:val="28"/>
          <w:szCs w:val="28"/>
          <w:lang w:eastAsia="en-US"/>
        </w:rPr>
        <w:t>Soliman and Perseda</w:t>
      </w:r>
      <w:r>
        <w:rPr>
          <w:rFonts w:ascii="Calibri" w:hAnsi="Calibri" w:cs="Calibri"/>
          <w:sz w:val="28"/>
          <w:szCs w:val="28"/>
          <w:lang w:eastAsia="en-US"/>
        </w:rPr>
        <w:t xml:space="preserve"> is included in the </w:t>
      </w:r>
      <w:r w:rsidR="00C5337F">
        <w:rPr>
          <w:rFonts w:ascii="Calibri" w:hAnsi="Calibri" w:cs="Calibri"/>
          <w:sz w:val="28"/>
          <w:szCs w:val="28"/>
          <w:lang w:eastAsia="en-US"/>
        </w:rPr>
        <w:t>Gender</w:t>
      </w:r>
      <w:r>
        <w:rPr>
          <w:rFonts w:ascii="Calibri" w:hAnsi="Calibri" w:cs="Calibri"/>
          <w:sz w:val="28"/>
          <w:szCs w:val="28"/>
          <w:lang w:eastAsia="en-US"/>
        </w:rPr>
        <w:t xml:space="preserve">, </w:t>
      </w:r>
      <w:r w:rsidR="00C5337F">
        <w:rPr>
          <w:rFonts w:ascii="Calibri" w:hAnsi="Calibri" w:cs="Calibri"/>
          <w:sz w:val="28"/>
          <w:szCs w:val="28"/>
          <w:lang w:eastAsia="en-US"/>
        </w:rPr>
        <w:t>Queerness</w:t>
      </w:r>
      <w:r>
        <w:rPr>
          <w:rFonts w:ascii="Calibri" w:hAnsi="Calibri" w:cs="Calibri"/>
          <w:sz w:val="28"/>
          <w:szCs w:val="28"/>
          <w:lang w:eastAsia="en-US"/>
        </w:rPr>
        <w:t xml:space="preserve"> and </w:t>
      </w:r>
      <w:r w:rsidR="00C5337F">
        <w:rPr>
          <w:rFonts w:ascii="Calibri" w:hAnsi="Calibri" w:cs="Calibri"/>
          <w:sz w:val="28"/>
          <w:szCs w:val="28"/>
          <w:lang w:eastAsia="en-US"/>
        </w:rPr>
        <w:t>Race</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s.</w:t>
      </w:r>
    </w:p>
    <w:p w14:paraId="00C18408" w14:textId="77777777" w:rsidR="00B21D42" w:rsidRDefault="00B21D42" w:rsidP="009F246A">
      <w:pPr>
        <w:ind w:left="720"/>
        <w:rPr>
          <w:rFonts w:ascii="Calibri" w:hAnsi="Calibri" w:cs="Calibri"/>
          <w:sz w:val="28"/>
          <w:szCs w:val="28"/>
          <w:lang w:eastAsia="en-US"/>
        </w:rPr>
      </w:pPr>
    </w:p>
    <w:p w14:paraId="71DEB134" w14:textId="6BC5C923" w:rsidR="00B21D42" w:rsidRPr="00047938" w:rsidRDefault="00047938" w:rsidP="009F246A">
      <w:pPr>
        <w:ind w:left="720"/>
        <w:rPr>
          <w:rFonts w:ascii="Calibri" w:hAnsi="Calibri" w:cs="Calibri"/>
          <w:sz w:val="28"/>
          <w:szCs w:val="28"/>
          <w:lang w:eastAsia="en-US"/>
        </w:rPr>
      </w:pPr>
      <w:r>
        <w:rPr>
          <w:rFonts w:ascii="Calibri" w:hAnsi="Calibri" w:cs="Calibri"/>
          <w:sz w:val="28"/>
          <w:szCs w:val="28"/>
          <w:lang w:eastAsia="en-US"/>
        </w:rPr>
        <w:t xml:space="preserve">Robert </w:t>
      </w:r>
      <w:r w:rsidR="00B21D42">
        <w:rPr>
          <w:rFonts w:ascii="Calibri" w:hAnsi="Calibri" w:cs="Calibri"/>
          <w:sz w:val="28"/>
          <w:szCs w:val="28"/>
          <w:lang w:eastAsia="en-US"/>
        </w:rPr>
        <w:t>Wilson</w:t>
      </w:r>
      <w:r>
        <w:rPr>
          <w:rFonts w:ascii="Calibri" w:hAnsi="Calibri" w:cs="Calibri"/>
          <w:sz w:val="28"/>
          <w:szCs w:val="28"/>
          <w:lang w:eastAsia="en-US"/>
        </w:rPr>
        <w:t xml:space="preserve">’s </w:t>
      </w:r>
      <w:r>
        <w:rPr>
          <w:rFonts w:ascii="Calibri" w:hAnsi="Calibri" w:cs="Calibri"/>
          <w:i/>
          <w:iCs/>
          <w:sz w:val="28"/>
          <w:szCs w:val="28"/>
          <w:lang w:eastAsia="en-US"/>
        </w:rPr>
        <w:t>The Three Lords and Ladies of London</w:t>
      </w:r>
      <w:r>
        <w:rPr>
          <w:rFonts w:ascii="Calibri" w:hAnsi="Calibri" w:cs="Calibri"/>
          <w:sz w:val="28"/>
          <w:szCs w:val="28"/>
          <w:lang w:eastAsia="en-US"/>
        </w:rPr>
        <w:t xml:space="preserve"> was first published in 1590.  It is included in the </w:t>
      </w:r>
      <w:r w:rsidR="00C5337F">
        <w:rPr>
          <w:rFonts w:ascii="Calibri" w:hAnsi="Calibri" w:cs="Calibri"/>
          <w:sz w:val="28"/>
          <w:szCs w:val="28"/>
          <w:lang w:eastAsia="en-US"/>
        </w:rPr>
        <w:t>Gender</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w:t>
      </w:r>
    </w:p>
    <w:p w14:paraId="3E553E10" w14:textId="77777777" w:rsidR="00B21D42" w:rsidRDefault="00B21D42" w:rsidP="009F246A">
      <w:pPr>
        <w:ind w:left="720"/>
        <w:rPr>
          <w:rFonts w:ascii="Calibri" w:hAnsi="Calibri" w:cs="Calibri"/>
          <w:sz w:val="28"/>
          <w:szCs w:val="28"/>
          <w:lang w:eastAsia="en-US"/>
        </w:rPr>
      </w:pPr>
    </w:p>
    <w:p w14:paraId="53F71243" w14:textId="6DD7DF09" w:rsidR="00B21D42" w:rsidRPr="00047938" w:rsidRDefault="00047938" w:rsidP="009F246A">
      <w:pPr>
        <w:ind w:left="720"/>
        <w:rPr>
          <w:rFonts w:ascii="Calibri" w:hAnsi="Calibri" w:cs="Calibri"/>
          <w:sz w:val="28"/>
          <w:szCs w:val="28"/>
          <w:lang w:eastAsia="en-US"/>
        </w:rPr>
      </w:pPr>
      <w:r>
        <w:rPr>
          <w:rFonts w:ascii="Calibri" w:hAnsi="Calibri" w:cs="Calibri"/>
          <w:sz w:val="28"/>
          <w:szCs w:val="28"/>
          <w:lang w:eastAsia="en-US"/>
        </w:rPr>
        <w:t>The a</w:t>
      </w:r>
      <w:r w:rsidR="00B21D42">
        <w:rPr>
          <w:rFonts w:ascii="Calibri" w:hAnsi="Calibri" w:cs="Calibri"/>
          <w:sz w:val="28"/>
          <w:szCs w:val="28"/>
          <w:lang w:eastAsia="en-US"/>
        </w:rPr>
        <w:t>non</w:t>
      </w:r>
      <w:r>
        <w:rPr>
          <w:rFonts w:ascii="Calibri" w:hAnsi="Calibri" w:cs="Calibri"/>
          <w:sz w:val="28"/>
          <w:szCs w:val="28"/>
          <w:lang w:eastAsia="en-US"/>
        </w:rPr>
        <w:t xml:space="preserve">ymous play </w:t>
      </w:r>
      <w:r>
        <w:rPr>
          <w:rFonts w:ascii="Calibri" w:hAnsi="Calibri" w:cs="Calibri"/>
          <w:i/>
          <w:iCs/>
          <w:sz w:val="28"/>
          <w:szCs w:val="28"/>
          <w:lang w:eastAsia="en-US"/>
        </w:rPr>
        <w:t>The Wars of Cyrus</w:t>
      </w:r>
      <w:r>
        <w:rPr>
          <w:rFonts w:ascii="Calibri" w:hAnsi="Calibri" w:cs="Calibri"/>
          <w:sz w:val="28"/>
          <w:szCs w:val="28"/>
          <w:lang w:eastAsia="en-US"/>
        </w:rPr>
        <w:t xml:space="preserve"> published in 1594 appears in the </w:t>
      </w:r>
      <w:r w:rsidR="00C5337F">
        <w:rPr>
          <w:rFonts w:ascii="Calibri" w:hAnsi="Calibri" w:cs="Calibri"/>
          <w:sz w:val="28"/>
          <w:szCs w:val="28"/>
          <w:lang w:eastAsia="en-US"/>
        </w:rPr>
        <w:t>Gender</w:t>
      </w:r>
      <w:r>
        <w:rPr>
          <w:rFonts w:ascii="Calibri" w:hAnsi="Calibri" w:cs="Calibri"/>
          <w:sz w:val="28"/>
          <w:szCs w:val="28"/>
          <w:lang w:eastAsia="en-US"/>
        </w:rPr>
        <w:t xml:space="preserve">, </w:t>
      </w:r>
      <w:r w:rsidR="00C5337F">
        <w:rPr>
          <w:rFonts w:ascii="Calibri" w:hAnsi="Calibri" w:cs="Calibri"/>
          <w:sz w:val="28"/>
          <w:szCs w:val="28"/>
          <w:lang w:eastAsia="en-US"/>
        </w:rPr>
        <w:t>Queerness</w:t>
      </w:r>
      <w:r>
        <w:rPr>
          <w:rFonts w:ascii="Calibri" w:hAnsi="Calibri" w:cs="Calibri"/>
          <w:sz w:val="28"/>
          <w:szCs w:val="28"/>
          <w:lang w:eastAsia="en-US"/>
        </w:rPr>
        <w:t xml:space="preserve"> and </w:t>
      </w:r>
      <w:r w:rsidR="00C5337F">
        <w:rPr>
          <w:rFonts w:ascii="Calibri" w:hAnsi="Calibri" w:cs="Calibri"/>
          <w:sz w:val="28"/>
          <w:szCs w:val="28"/>
          <w:lang w:eastAsia="en-US"/>
        </w:rPr>
        <w:t>Race</w:t>
      </w:r>
      <w:r>
        <w:rPr>
          <w:rFonts w:ascii="Calibri" w:hAnsi="Calibri" w:cs="Calibri"/>
          <w:sz w:val="28"/>
          <w:szCs w:val="28"/>
          <w:lang w:eastAsia="en-US"/>
        </w:rPr>
        <w:t xml:space="preserve"> subject guides.</w:t>
      </w:r>
    </w:p>
    <w:p w14:paraId="28C2FA1D" w14:textId="77777777" w:rsidR="00116B8F" w:rsidRDefault="00116B8F" w:rsidP="009F246A">
      <w:pPr>
        <w:ind w:left="720"/>
        <w:rPr>
          <w:rFonts w:ascii="Calibri" w:hAnsi="Calibri" w:cs="Calibri"/>
          <w:sz w:val="28"/>
          <w:szCs w:val="28"/>
          <w:lang w:eastAsia="en-US"/>
        </w:rPr>
      </w:pPr>
    </w:p>
    <w:p w14:paraId="74AB885C" w14:textId="77777777" w:rsidR="00116B8F" w:rsidRDefault="00116B8F" w:rsidP="009F246A">
      <w:pPr>
        <w:ind w:left="720"/>
        <w:rPr>
          <w:rFonts w:ascii="Calibri" w:hAnsi="Calibri" w:cs="Calibri"/>
          <w:sz w:val="28"/>
          <w:szCs w:val="28"/>
          <w:lang w:eastAsia="en-US"/>
        </w:rPr>
      </w:pPr>
    </w:p>
    <w:p w14:paraId="206D3FAC" w14:textId="67167F37" w:rsidR="00116B8F" w:rsidRDefault="00B21D42" w:rsidP="009F246A">
      <w:pPr>
        <w:ind w:left="720"/>
        <w:rPr>
          <w:rFonts w:ascii="Calibri" w:hAnsi="Calibri" w:cs="Calibri"/>
          <w:sz w:val="28"/>
          <w:szCs w:val="28"/>
          <w:lang w:eastAsia="en-US"/>
        </w:rPr>
      </w:pPr>
      <w:r>
        <w:rPr>
          <w:rFonts w:ascii="Calibri" w:hAnsi="Calibri" w:cs="Calibri"/>
          <w:sz w:val="28"/>
          <w:szCs w:val="28"/>
          <w:lang w:eastAsia="en-US"/>
        </w:rPr>
        <w:t>1590-1594</w:t>
      </w:r>
    </w:p>
    <w:p w14:paraId="4EB580A8" w14:textId="77777777" w:rsidR="00116B8F" w:rsidRDefault="00116B8F" w:rsidP="009F246A">
      <w:pPr>
        <w:ind w:left="720"/>
        <w:rPr>
          <w:rFonts w:ascii="Calibri" w:hAnsi="Calibri" w:cs="Calibri"/>
          <w:sz w:val="28"/>
          <w:szCs w:val="28"/>
          <w:lang w:eastAsia="en-US"/>
        </w:rPr>
      </w:pPr>
    </w:p>
    <w:p w14:paraId="04D3AFA4" w14:textId="235E78D4" w:rsidR="009F246A" w:rsidRDefault="009F246A" w:rsidP="00B21D42">
      <w:pPr>
        <w:ind w:left="720"/>
        <w:rPr>
          <w:rFonts w:ascii="Calibri" w:hAnsi="Calibri" w:cs="Calibri"/>
          <w:sz w:val="28"/>
          <w:szCs w:val="28"/>
          <w:lang w:eastAsia="en-US"/>
        </w:rPr>
      </w:pPr>
      <w:r>
        <w:rPr>
          <w:rFonts w:ascii="Calibri" w:hAnsi="Calibri" w:cs="Calibri"/>
          <w:sz w:val="28"/>
          <w:szCs w:val="28"/>
          <w:lang w:eastAsia="en-US"/>
        </w:rPr>
        <w:t xml:space="preserve">The earliest plays by Shakespeare seem to have been first performed in the early 1590s.  </w:t>
      </w:r>
      <w:r w:rsidR="00B21D42">
        <w:rPr>
          <w:rFonts w:ascii="Calibri" w:hAnsi="Calibri" w:cs="Calibri"/>
          <w:sz w:val="28"/>
          <w:szCs w:val="28"/>
          <w:lang w:eastAsia="en-US"/>
        </w:rPr>
        <w:t xml:space="preserve"> </w:t>
      </w:r>
      <w:r>
        <w:rPr>
          <w:rFonts w:ascii="Calibri" w:hAnsi="Calibri" w:cs="Calibri"/>
          <w:sz w:val="28"/>
          <w:szCs w:val="28"/>
          <w:lang w:eastAsia="en-US"/>
        </w:rPr>
        <w:t>These include:</w:t>
      </w:r>
    </w:p>
    <w:p w14:paraId="2502E816" w14:textId="77777777" w:rsidR="00B21D42" w:rsidRDefault="00B21D42" w:rsidP="00B21D42">
      <w:pPr>
        <w:ind w:left="720"/>
        <w:rPr>
          <w:rFonts w:ascii="Calibri" w:hAnsi="Calibri" w:cs="Calibri"/>
          <w:sz w:val="28"/>
          <w:szCs w:val="28"/>
          <w:lang w:eastAsia="en-US"/>
        </w:rPr>
      </w:pPr>
    </w:p>
    <w:p w14:paraId="4805CF6A" w14:textId="77777777"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Henry VI Part 1 (not published until 1623) which is mentioned in all four subject guides</w:t>
      </w:r>
    </w:p>
    <w:p w14:paraId="2046AB01" w14:textId="77777777" w:rsidR="00B21D42" w:rsidRDefault="00B21D42" w:rsidP="009F246A">
      <w:pPr>
        <w:ind w:left="720"/>
        <w:rPr>
          <w:rFonts w:ascii="Calibri" w:hAnsi="Calibri" w:cs="Calibri"/>
          <w:sz w:val="28"/>
          <w:szCs w:val="28"/>
          <w:lang w:eastAsia="en-US"/>
        </w:rPr>
      </w:pPr>
    </w:p>
    <w:p w14:paraId="21F2EF20" w14:textId="77777777"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Henry VI Part 2 (first published in 1594) which is mentioned in all four subject guides</w:t>
      </w:r>
    </w:p>
    <w:p w14:paraId="720807E9" w14:textId="77777777" w:rsidR="00B21D42" w:rsidRDefault="00B21D42" w:rsidP="009F246A">
      <w:pPr>
        <w:ind w:left="720"/>
        <w:rPr>
          <w:rFonts w:ascii="Calibri" w:hAnsi="Calibri" w:cs="Calibri"/>
          <w:sz w:val="28"/>
          <w:szCs w:val="28"/>
          <w:lang w:eastAsia="en-US"/>
        </w:rPr>
      </w:pPr>
    </w:p>
    <w:p w14:paraId="7FCC5B63" w14:textId="77777777"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Henry VI Part 1 (first published in 1595) which is mentioned in all four subject guides</w:t>
      </w:r>
    </w:p>
    <w:p w14:paraId="43EFB86D" w14:textId="77777777" w:rsidR="00B21D42" w:rsidRDefault="00B21D42" w:rsidP="009F246A">
      <w:pPr>
        <w:ind w:left="720"/>
        <w:rPr>
          <w:rFonts w:ascii="Calibri" w:hAnsi="Calibri" w:cs="Calibri"/>
          <w:sz w:val="28"/>
          <w:szCs w:val="28"/>
          <w:lang w:eastAsia="en-US"/>
        </w:rPr>
      </w:pPr>
    </w:p>
    <w:p w14:paraId="5DDAF114" w14:textId="4D1A4938"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 xml:space="preserve">The Comedy of Errors (not published until 1623) which is mentioned in the </w:t>
      </w:r>
      <w:r w:rsidR="00C5337F">
        <w:rPr>
          <w:rFonts w:ascii="Calibri" w:hAnsi="Calibri" w:cs="Calibri"/>
          <w:sz w:val="28"/>
          <w:szCs w:val="28"/>
          <w:lang w:eastAsia="en-US"/>
        </w:rPr>
        <w:t>Disability</w:t>
      </w:r>
      <w:r>
        <w:rPr>
          <w:rFonts w:ascii="Calibri" w:hAnsi="Calibri" w:cs="Calibri"/>
          <w:sz w:val="28"/>
          <w:szCs w:val="28"/>
          <w:lang w:eastAsia="en-US"/>
        </w:rPr>
        <w:t xml:space="preserve">, </w:t>
      </w:r>
      <w:r w:rsidR="00C5337F">
        <w:rPr>
          <w:rFonts w:ascii="Calibri" w:hAnsi="Calibri" w:cs="Calibri"/>
          <w:sz w:val="28"/>
          <w:szCs w:val="28"/>
          <w:lang w:eastAsia="en-US"/>
        </w:rPr>
        <w:t>Race</w:t>
      </w:r>
      <w:r>
        <w:rPr>
          <w:rFonts w:ascii="Calibri" w:hAnsi="Calibri" w:cs="Calibri"/>
          <w:sz w:val="28"/>
          <w:szCs w:val="28"/>
          <w:lang w:eastAsia="en-US"/>
        </w:rPr>
        <w:t xml:space="preserve"> and </w:t>
      </w:r>
      <w:r w:rsidR="00C5337F">
        <w:rPr>
          <w:rFonts w:ascii="Calibri" w:hAnsi="Calibri" w:cs="Calibri"/>
          <w:sz w:val="28"/>
          <w:szCs w:val="28"/>
          <w:lang w:eastAsia="en-US"/>
        </w:rPr>
        <w:t>Gender</w:t>
      </w:r>
      <w:r>
        <w:rPr>
          <w:rFonts w:ascii="Calibri" w:hAnsi="Calibri" w:cs="Calibri"/>
          <w:sz w:val="28"/>
          <w:szCs w:val="28"/>
          <w:lang w:eastAsia="en-US"/>
        </w:rPr>
        <w:t xml:space="preserve"> subject guides</w:t>
      </w:r>
    </w:p>
    <w:p w14:paraId="665EE739" w14:textId="77777777" w:rsidR="00B21D42" w:rsidRDefault="00B21D42" w:rsidP="009F246A">
      <w:pPr>
        <w:ind w:left="720"/>
        <w:rPr>
          <w:rFonts w:ascii="Calibri" w:hAnsi="Calibri" w:cs="Calibri"/>
          <w:sz w:val="28"/>
          <w:szCs w:val="28"/>
          <w:lang w:eastAsia="en-US"/>
        </w:rPr>
      </w:pPr>
    </w:p>
    <w:p w14:paraId="335F7FE2" w14:textId="77777777"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 xml:space="preserve">Titus Andronicus (first published in 1594) which is mentioned in all four subject guides </w:t>
      </w:r>
    </w:p>
    <w:p w14:paraId="6E50E008" w14:textId="77777777" w:rsidR="00B21D42" w:rsidRDefault="00B21D42" w:rsidP="009F246A">
      <w:pPr>
        <w:ind w:left="720"/>
        <w:rPr>
          <w:rFonts w:ascii="Calibri" w:hAnsi="Calibri" w:cs="Calibri"/>
          <w:sz w:val="28"/>
          <w:szCs w:val="28"/>
          <w:lang w:eastAsia="en-US"/>
        </w:rPr>
      </w:pPr>
    </w:p>
    <w:p w14:paraId="71B9BEFD" w14:textId="77777777"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lastRenderedPageBreak/>
        <w:t>The Taming of the Shrew (not published until 1623) which is mentioned in all four subject guides</w:t>
      </w:r>
    </w:p>
    <w:p w14:paraId="033FBCD5" w14:textId="77777777" w:rsidR="00B21D42" w:rsidRDefault="00B21D42" w:rsidP="009F246A">
      <w:pPr>
        <w:ind w:left="720"/>
        <w:rPr>
          <w:rFonts w:ascii="Calibri" w:hAnsi="Calibri" w:cs="Calibri"/>
          <w:sz w:val="28"/>
          <w:szCs w:val="28"/>
          <w:lang w:eastAsia="en-US"/>
        </w:rPr>
      </w:pPr>
    </w:p>
    <w:p w14:paraId="7DE0F175" w14:textId="77777777" w:rsidR="009F246A" w:rsidRDefault="009F246A" w:rsidP="009F246A">
      <w:pPr>
        <w:ind w:left="720"/>
        <w:rPr>
          <w:rFonts w:ascii="Calibri" w:hAnsi="Calibri" w:cs="Calibri"/>
          <w:sz w:val="28"/>
          <w:szCs w:val="28"/>
          <w:lang w:eastAsia="en-US"/>
        </w:rPr>
      </w:pPr>
    </w:p>
    <w:p w14:paraId="399C17F4" w14:textId="77777777" w:rsidR="009F246A" w:rsidRDefault="009F246A" w:rsidP="009F246A">
      <w:pPr>
        <w:ind w:left="720"/>
        <w:rPr>
          <w:rFonts w:ascii="Calibri" w:hAnsi="Calibri" w:cs="Calibri"/>
          <w:sz w:val="28"/>
          <w:szCs w:val="28"/>
          <w:lang w:eastAsia="en-US"/>
        </w:rPr>
      </w:pPr>
      <w:r>
        <w:rPr>
          <w:rFonts w:ascii="Calibri" w:hAnsi="Calibri" w:cs="Calibri"/>
          <w:sz w:val="28"/>
          <w:szCs w:val="28"/>
          <w:lang w:eastAsia="en-US"/>
        </w:rPr>
        <w:t>Other plays first performed in the early 1590s include:</w:t>
      </w:r>
    </w:p>
    <w:p w14:paraId="75F044C9" w14:textId="77777777" w:rsidR="00B21D42" w:rsidRDefault="00B21D42" w:rsidP="009F246A">
      <w:pPr>
        <w:ind w:left="720"/>
        <w:rPr>
          <w:rFonts w:ascii="Calibri" w:hAnsi="Calibri" w:cs="Calibri"/>
          <w:sz w:val="28"/>
          <w:szCs w:val="28"/>
          <w:lang w:eastAsia="en-US"/>
        </w:rPr>
      </w:pPr>
    </w:p>
    <w:p w14:paraId="5B775AAD" w14:textId="0AC71818" w:rsidR="00047938" w:rsidRPr="00B37609" w:rsidRDefault="00047938" w:rsidP="009F246A">
      <w:pPr>
        <w:ind w:left="720"/>
        <w:rPr>
          <w:rFonts w:ascii="Calibri" w:hAnsi="Calibri" w:cs="Calibri"/>
          <w:sz w:val="28"/>
          <w:szCs w:val="28"/>
          <w:lang w:eastAsia="en-US"/>
        </w:rPr>
      </w:pPr>
      <w:r>
        <w:rPr>
          <w:rFonts w:ascii="Calibri" w:hAnsi="Calibri" w:cs="Calibri"/>
          <w:sz w:val="28"/>
          <w:szCs w:val="28"/>
          <w:lang w:eastAsia="en-US"/>
        </w:rPr>
        <w:t xml:space="preserve">Edward III, an anonymous play with one hand identified as Shakespeare’s, was first published in 1596.  It appears in the </w:t>
      </w:r>
      <w:r w:rsidR="00C5337F">
        <w:rPr>
          <w:rFonts w:ascii="Calibri" w:hAnsi="Calibri" w:cs="Calibri"/>
          <w:sz w:val="28"/>
          <w:szCs w:val="28"/>
          <w:lang w:eastAsia="en-US"/>
        </w:rPr>
        <w:t>Gender</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w:t>
      </w:r>
      <w:r w:rsidR="0093244A">
        <w:rPr>
          <w:rFonts w:ascii="Calibri" w:hAnsi="Calibri" w:cs="Calibri"/>
          <w:sz w:val="28"/>
          <w:szCs w:val="28"/>
          <w:lang w:eastAsia="en-US"/>
        </w:rPr>
        <w:t xml:space="preserve">  Another anonymous play of this era is </w:t>
      </w:r>
      <w:r w:rsidR="0093244A">
        <w:rPr>
          <w:rFonts w:ascii="Calibri" w:hAnsi="Calibri" w:cs="Calibri"/>
          <w:i/>
          <w:iCs/>
          <w:sz w:val="28"/>
          <w:szCs w:val="28"/>
          <w:lang w:eastAsia="en-US"/>
        </w:rPr>
        <w:t>The Lamentable Tragedy of Locrine</w:t>
      </w:r>
      <w:r w:rsidR="0093244A">
        <w:rPr>
          <w:rFonts w:ascii="Calibri" w:hAnsi="Calibri" w:cs="Calibri"/>
          <w:sz w:val="28"/>
          <w:szCs w:val="28"/>
          <w:lang w:eastAsia="en-US"/>
        </w:rPr>
        <w:t xml:space="preserve">.  Included in the </w:t>
      </w:r>
      <w:r w:rsidR="00C5337F">
        <w:rPr>
          <w:rFonts w:ascii="Calibri" w:hAnsi="Calibri" w:cs="Calibri"/>
          <w:sz w:val="28"/>
          <w:szCs w:val="28"/>
          <w:lang w:eastAsia="en-US"/>
        </w:rPr>
        <w:t>Race</w:t>
      </w:r>
      <w:r w:rsidR="0093244A">
        <w:rPr>
          <w:rFonts w:ascii="Calibri" w:hAnsi="Calibri" w:cs="Calibri"/>
          <w:sz w:val="28"/>
          <w:szCs w:val="28"/>
          <w:lang w:eastAsia="en-US"/>
        </w:rPr>
        <w:t xml:space="preserve"> </w:t>
      </w:r>
      <w:r w:rsidR="00C9281B">
        <w:rPr>
          <w:rFonts w:ascii="Calibri" w:hAnsi="Calibri" w:cs="Calibri"/>
          <w:sz w:val="28"/>
          <w:szCs w:val="28"/>
          <w:lang w:eastAsia="en-US"/>
        </w:rPr>
        <w:t>subject guide</w:t>
      </w:r>
      <w:r w:rsidR="0093244A">
        <w:rPr>
          <w:rFonts w:ascii="Calibri" w:hAnsi="Calibri" w:cs="Calibri"/>
          <w:sz w:val="28"/>
          <w:szCs w:val="28"/>
          <w:lang w:eastAsia="en-US"/>
        </w:rPr>
        <w:t xml:space="preserve">, this was first published around 1595-96.  A third anonymous play is </w:t>
      </w:r>
      <w:r w:rsidR="0093244A">
        <w:rPr>
          <w:rFonts w:ascii="Calibri" w:hAnsi="Calibri" w:cs="Calibri"/>
          <w:i/>
          <w:iCs/>
          <w:sz w:val="28"/>
          <w:szCs w:val="28"/>
          <w:lang w:eastAsia="en-US"/>
        </w:rPr>
        <w:t>King Leir and his Daughters</w:t>
      </w:r>
      <w:r w:rsidR="0093244A">
        <w:rPr>
          <w:rFonts w:ascii="Calibri" w:hAnsi="Calibri" w:cs="Calibri"/>
          <w:sz w:val="28"/>
          <w:szCs w:val="28"/>
          <w:lang w:eastAsia="en-US"/>
        </w:rPr>
        <w:t xml:space="preserve"> which was not published until 1605.  This features in the </w:t>
      </w:r>
      <w:r w:rsidR="00C5337F">
        <w:rPr>
          <w:rFonts w:ascii="Calibri" w:hAnsi="Calibri" w:cs="Calibri"/>
          <w:sz w:val="28"/>
          <w:szCs w:val="28"/>
          <w:lang w:eastAsia="en-US"/>
        </w:rPr>
        <w:t>Gender</w:t>
      </w:r>
      <w:r w:rsidR="0093244A">
        <w:rPr>
          <w:rFonts w:ascii="Calibri" w:hAnsi="Calibri" w:cs="Calibri"/>
          <w:sz w:val="28"/>
          <w:szCs w:val="28"/>
          <w:lang w:eastAsia="en-US"/>
        </w:rPr>
        <w:t xml:space="preserve"> subject guide.</w:t>
      </w:r>
      <w:r w:rsidR="00B37609">
        <w:rPr>
          <w:rFonts w:ascii="Calibri" w:hAnsi="Calibri" w:cs="Calibri"/>
          <w:sz w:val="28"/>
          <w:szCs w:val="28"/>
          <w:lang w:eastAsia="en-US"/>
        </w:rPr>
        <w:t xml:space="preserve">  A fourth play with an unknown author was </w:t>
      </w:r>
      <w:r w:rsidR="00B37609" w:rsidRPr="00B37609">
        <w:rPr>
          <w:rFonts w:ascii="Calibri" w:hAnsi="Calibri" w:cs="Calibri"/>
          <w:i/>
          <w:iCs/>
          <w:sz w:val="28"/>
          <w:szCs w:val="28"/>
          <w:lang w:eastAsia="en-US"/>
        </w:rPr>
        <w:t xml:space="preserve">The Taming of A Shrew </w:t>
      </w:r>
      <w:r w:rsidR="00B37609">
        <w:rPr>
          <w:rFonts w:ascii="Calibri" w:hAnsi="Calibri" w:cs="Calibri"/>
          <w:sz w:val="28"/>
          <w:szCs w:val="28"/>
          <w:lang w:eastAsia="en-US"/>
        </w:rPr>
        <w:t xml:space="preserve">which was first published in 1594.  It is referred to in the </w:t>
      </w:r>
      <w:r w:rsidR="00C9281B">
        <w:rPr>
          <w:rFonts w:ascii="Calibri" w:hAnsi="Calibri" w:cs="Calibri"/>
          <w:sz w:val="28"/>
          <w:szCs w:val="28"/>
          <w:lang w:eastAsia="en-US"/>
        </w:rPr>
        <w:t>subject guide</w:t>
      </w:r>
      <w:r w:rsidR="00B37609">
        <w:rPr>
          <w:rFonts w:ascii="Calibri" w:hAnsi="Calibri" w:cs="Calibri"/>
          <w:sz w:val="28"/>
          <w:szCs w:val="28"/>
          <w:lang w:eastAsia="en-US"/>
        </w:rPr>
        <w:t xml:space="preserve">s for </w:t>
      </w:r>
      <w:r w:rsidR="00C5337F">
        <w:rPr>
          <w:rFonts w:ascii="Calibri" w:hAnsi="Calibri" w:cs="Calibri"/>
          <w:sz w:val="28"/>
          <w:szCs w:val="28"/>
          <w:lang w:eastAsia="en-US"/>
        </w:rPr>
        <w:t>Gender</w:t>
      </w:r>
      <w:r w:rsidR="00B37609">
        <w:rPr>
          <w:rFonts w:ascii="Calibri" w:hAnsi="Calibri" w:cs="Calibri"/>
          <w:sz w:val="28"/>
          <w:szCs w:val="28"/>
          <w:lang w:eastAsia="en-US"/>
        </w:rPr>
        <w:t xml:space="preserve"> and </w:t>
      </w:r>
      <w:r w:rsidR="00C5337F">
        <w:rPr>
          <w:rFonts w:ascii="Calibri" w:hAnsi="Calibri" w:cs="Calibri"/>
          <w:sz w:val="28"/>
          <w:szCs w:val="28"/>
          <w:lang w:eastAsia="en-US"/>
        </w:rPr>
        <w:t>Queerness</w:t>
      </w:r>
      <w:r w:rsidR="00B37609">
        <w:rPr>
          <w:rFonts w:ascii="Calibri" w:hAnsi="Calibri" w:cs="Calibri"/>
          <w:sz w:val="28"/>
          <w:szCs w:val="28"/>
          <w:lang w:eastAsia="en-US"/>
        </w:rPr>
        <w:t>.</w:t>
      </w:r>
    </w:p>
    <w:p w14:paraId="1F40BCE8" w14:textId="77777777" w:rsidR="0093244A" w:rsidRDefault="0093244A" w:rsidP="009F246A">
      <w:pPr>
        <w:ind w:left="720"/>
        <w:rPr>
          <w:rFonts w:ascii="Calibri" w:hAnsi="Calibri" w:cs="Calibri"/>
          <w:sz w:val="28"/>
          <w:szCs w:val="28"/>
          <w:lang w:eastAsia="en-US"/>
        </w:rPr>
      </w:pPr>
    </w:p>
    <w:p w14:paraId="7C0E94C4" w14:textId="2F535130" w:rsidR="0093244A" w:rsidRDefault="00B37609" w:rsidP="0093244A">
      <w:pPr>
        <w:ind w:left="720"/>
        <w:rPr>
          <w:rFonts w:ascii="Calibri" w:hAnsi="Calibri" w:cs="Calibri"/>
          <w:sz w:val="28"/>
          <w:szCs w:val="28"/>
          <w:lang w:eastAsia="en-US"/>
        </w:rPr>
      </w:pPr>
      <w:r>
        <w:rPr>
          <w:rFonts w:ascii="Calibri" w:hAnsi="Calibri" w:cs="Calibri"/>
          <w:sz w:val="28"/>
          <w:szCs w:val="28"/>
          <w:lang w:eastAsia="en-US"/>
        </w:rPr>
        <w:t>Three</w:t>
      </w:r>
      <w:r w:rsidR="0093244A">
        <w:rPr>
          <w:rFonts w:ascii="Calibri" w:hAnsi="Calibri" w:cs="Calibri"/>
          <w:sz w:val="28"/>
          <w:szCs w:val="28"/>
          <w:lang w:eastAsia="en-US"/>
        </w:rPr>
        <w:t xml:space="preserve"> plays of Robert Greene were first published in 1594.  </w:t>
      </w:r>
      <w:r w:rsidR="0093244A">
        <w:rPr>
          <w:rFonts w:ascii="Calibri" w:hAnsi="Calibri" w:cs="Calibri"/>
          <w:i/>
          <w:iCs/>
          <w:sz w:val="28"/>
          <w:szCs w:val="28"/>
          <w:lang w:eastAsia="en-US"/>
        </w:rPr>
        <w:t>Orlando Furioso</w:t>
      </w:r>
      <w:r w:rsidR="0093244A">
        <w:rPr>
          <w:rFonts w:ascii="Calibri" w:hAnsi="Calibri" w:cs="Calibri"/>
          <w:sz w:val="28"/>
          <w:szCs w:val="28"/>
          <w:lang w:eastAsia="en-US"/>
        </w:rPr>
        <w:t xml:space="preserve"> is in the </w:t>
      </w:r>
      <w:r w:rsidR="00C5337F">
        <w:rPr>
          <w:rFonts w:ascii="Calibri" w:hAnsi="Calibri" w:cs="Calibri"/>
          <w:sz w:val="28"/>
          <w:szCs w:val="28"/>
          <w:lang w:eastAsia="en-US"/>
        </w:rPr>
        <w:t>Disability</w:t>
      </w:r>
      <w:r w:rsidR="0093244A">
        <w:rPr>
          <w:rFonts w:ascii="Calibri" w:hAnsi="Calibri" w:cs="Calibri"/>
          <w:sz w:val="28"/>
          <w:szCs w:val="28"/>
          <w:lang w:eastAsia="en-US"/>
        </w:rPr>
        <w:t xml:space="preserve">, </w:t>
      </w:r>
      <w:r w:rsidR="00C5337F">
        <w:rPr>
          <w:rFonts w:ascii="Calibri" w:hAnsi="Calibri" w:cs="Calibri"/>
          <w:sz w:val="28"/>
          <w:szCs w:val="28"/>
          <w:lang w:eastAsia="en-US"/>
        </w:rPr>
        <w:t>Gender</w:t>
      </w:r>
      <w:r w:rsidR="0093244A">
        <w:rPr>
          <w:rFonts w:ascii="Calibri" w:hAnsi="Calibri" w:cs="Calibri"/>
          <w:sz w:val="28"/>
          <w:szCs w:val="28"/>
          <w:lang w:eastAsia="en-US"/>
        </w:rPr>
        <w:t xml:space="preserve"> and </w:t>
      </w:r>
      <w:r w:rsidR="00C5337F">
        <w:rPr>
          <w:rFonts w:ascii="Calibri" w:hAnsi="Calibri" w:cs="Calibri"/>
          <w:sz w:val="28"/>
          <w:szCs w:val="28"/>
          <w:lang w:eastAsia="en-US"/>
        </w:rPr>
        <w:t>Queerness</w:t>
      </w:r>
      <w:r w:rsidR="0093244A">
        <w:rPr>
          <w:rFonts w:ascii="Calibri" w:hAnsi="Calibri" w:cs="Calibri"/>
          <w:sz w:val="28"/>
          <w:szCs w:val="28"/>
          <w:lang w:eastAsia="en-US"/>
        </w:rPr>
        <w:t xml:space="preserve"> </w:t>
      </w:r>
      <w:r w:rsidR="00C9281B">
        <w:rPr>
          <w:rFonts w:ascii="Calibri" w:hAnsi="Calibri" w:cs="Calibri"/>
          <w:sz w:val="28"/>
          <w:szCs w:val="28"/>
          <w:lang w:eastAsia="en-US"/>
        </w:rPr>
        <w:t>subject guide</w:t>
      </w:r>
      <w:r w:rsidR="0093244A">
        <w:rPr>
          <w:rFonts w:ascii="Calibri" w:hAnsi="Calibri" w:cs="Calibri"/>
          <w:sz w:val="28"/>
          <w:szCs w:val="28"/>
          <w:lang w:eastAsia="en-US"/>
        </w:rPr>
        <w:t xml:space="preserve">s, while </w:t>
      </w:r>
      <w:r w:rsidR="0093244A">
        <w:rPr>
          <w:rFonts w:ascii="Calibri" w:hAnsi="Calibri" w:cs="Calibri"/>
          <w:i/>
          <w:iCs/>
          <w:sz w:val="28"/>
          <w:szCs w:val="28"/>
          <w:lang w:eastAsia="en-US"/>
        </w:rPr>
        <w:t>Selimus</w:t>
      </w:r>
      <w:r w:rsidR="0093244A">
        <w:rPr>
          <w:rFonts w:ascii="Calibri" w:hAnsi="Calibri" w:cs="Calibri"/>
          <w:sz w:val="28"/>
          <w:szCs w:val="28"/>
          <w:lang w:eastAsia="en-US"/>
        </w:rPr>
        <w:t xml:space="preserve"> is included in the </w:t>
      </w:r>
      <w:r w:rsidR="00C5337F">
        <w:rPr>
          <w:rFonts w:ascii="Calibri" w:hAnsi="Calibri" w:cs="Calibri"/>
          <w:sz w:val="28"/>
          <w:szCs w:val="28"/>
          <w:lang w:eastAsia="en-US"/>
        </w:rPr>
        <w:t>Disability</w:t>
      </w:r>
      <w:r w:rsidR="0093244A">
        <w:rPr>
          <w:rFonts w:ascii="Calibri" w:hAnsi="Calibri" w:cs="Calibri"/>
          <w:sz w:val="28"/>
          <w:szCs w:val="28"/>
          <w:lang w:eastAsia="en-US"/>
        </w:rPr>
        <w:t xml:space="preserve"> and </w:t>
      </w:r>
      <w:r w:rsidR="00C5337F">
        <w:rPr>
          <w:rFonts w:ascii="Calibri" w:hAnsi="Calibri" w:cs="Calibri"/>
          <w:sz w:val="28"/>
          <w:szCs w:val="28"/>
          <w:lang w:eastAsia="en-US"/>
        </w:rPr>
        <w:t>Race</w:t>
      </w:r>
      <w:r w:rsidR="0093244A">
        <w:rPr>
          <w:rFonts w:ascii="Calibri" w:hAnsi="Calibri" w:cs="Calibri"/>
          <w:sz w:val="28"/>
          <w:szCs w:val="28"/>
          <w:lang w:eastAsia="en-US"/>
        </w:rPr>
        <w:t xml:space="preserve"> </w:t>
      </w:r>
      <w:r w:rsidR="00C9281B">
        <w:rPr>
          <w:rFonts w:ascii="Calibri" w:hAnsi="Calibri" w:cs="Calibri"/>
          <w:sz w:val="28"/>
          <w:szCs w:val="28"/>
          <w:lang w:eastAsia="en-US"/>
        </w:rPr>
        <w:t>subject guide</w:t>
      </w:r>
      <w:r w:rsidR="0093244A">
        <w:rPr>
          <w:rFonts w:ascii="Calibri" w:hAnsi="Calibri" w:cs="Calibri"/>
          <w:sz w:val="28"/>
          <w:szCs w:val="28"/>
          <w:lang w:eastAsia="en-US"/>
        </w:rPr>
        <w:t>s.</w:t>
      </w:r>
      <w:r w:rsidRPr="00B37609">
        <w:rPr>
          <w:rFonts w:ascii="Calibri" w:hAnsi="Calibri" w:cs="Calibri"/>
          <w:sz w:val="28"/>
          <w:szCs w:val="28"/>
          <w:lang w:eastAsia="en-US"/>
        </w:rPr>
        <w:t xml:space="preserve"> </w:t>
      </w:r>
      <w:r>
        <w:rPr>
          <w:rFonts w:ascii="Calibri" w:hAnsi="Calibri" w:cs="Calibri"/>
          <w:sz w:val="28"/>
          <w:szCs w:val="28"/>
          <w:lang w:eastAsia="en-US"/>
        </w:rPr>
        <w:t xml:space="preserve"> His </w:t>
      </w:r>
      <w:r>
        <w:rPr>
          <w:rFonts w:ascii="Calibri" w:hAnsi="Calibri" w:cs="Calibri"/>
          <w:i/>
          <w:iCs/>
          <w:sz w:val="28"/>
          <w:szCs w:val="28"/>
          <w:lang w:eastAsia="en-US"/>
        </w:rPr>
        <w:t>Friar Bacon and Friar Bungay</w:t>
      </w:r>
      <w:r>
        <w:rPr>
          <w:rFonts w:ascii="Calibri" w:hAnsi="Calibri" w:cs="Calibri"/>
          <w:sz w:val="28"/>
          <w:szCs w:val="28"/>
          <w:lang w:eastAsia="en-US"/>
        </w:rPr>
        <w:t xml:space="preserve"> appears in both the </w:t>
      </w:r>
      <w:r w:rsidR="00C5337F">
        <w:rPr>
          <w:rFonts w:ascii="Calibri" w:hAnsi="Calibri" w:cs="Calibri"/>
          <w:sz w:val="28"/>
          <w:szCs w:val="28"/>
          <w:lang w:eastAsia="en-US"/>
        </w:rPr>
        <w:t>Gender</w:t>
      </w:r>
      <w:r>
        <w:rPr>
          <w:rFonts w:ascii="Calibri" w:hAnsi="Calibri" w:cs="Calibri"/>
          <w:sz w:val="28"/>
          <w:szCs w:val="28"/>
          <w:lang w:eastAsia="en-US"/>
        </w:rPr>
        <w:t xml:space="preserve"> and </w:t>
      </w:r>
      <w:r w:rsidR="00C5337F">
        <w:rPr>
          <w:rFonts w:ascii="Calibri" w:hAnsi="Calibri" w:cs="Calibri"/>
          <w:sz w:val="28"/>
          <w:szCs w:val="28"/>
          <w:lang w:eastAsia="en-US"/>
        </w:rPr>
        <w:t>Queerness</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 xml:space="preserve">s.  </w:t>
      </w:r>
    </w:p>
    <w:p w14:paraId="6C4B3039" w14:textId="77777777" w:rsidR="00B37609" w:rsidRDefault="00B37609" w:rsidP="0093244A">
      <w:pPr>
        <w:ind w:left="720"/>
        <w:rPr>
          <w:rFonts w:ascii="Calibri" w:hAnsi="Calibri" w:cs="Calibri"/>
          <w:sz w:val="28"/>
          <w:szCs w:val="28"/>
          <w:lang w:eastAsia="en-US"/>
        </w:rPr>
      </w:pPr>
    </w:p>
    <w:p w14:paraId="7A685776" w14:textId="316EFA47" w:rsidR="00B37609" w:rsidRPr="00B37609" w:rsidRDefault="00B37609" w:rsidP="0093244A">
      <w:pPr>
        <w:ind w:left="720"/>
        <w:rPr>
          <w:rFonts w:ascii="Calibri" w:hAnsi="Calibri" w:cs="Calibri"/>
          <w:sz w:val="28"/>
          <w:szCs w:val="28"/>
          <w:lang w:eastAsia="en-US"/>
        </w:rPr>
      </w:pPr>
      <w:r>
        <w:rPr>
          <w:rFonts w:ascii="Calibri" w:hAnsi="Calibri" w:cs="Calibri"/>
          <w:sz w:val="28"/>
          <w:szCs w:val="28"/>
          <w:lang w:eastAsia="en-US"/>
        </w:rPr>
        <w:t xml:space="preserve">Lyly’s </w:t>
      </w:r>
      <w:r>
        <w:rPr>
          <w:rFonts w:ascii="Calibri" w:hAnsi="Calibri" w:cs="Calibri"/>
          <w:i/>
          <w:iCs/>
          <w:sz w:val="28"/>
          <w:szCs w:val="28"/>
          <w:lang w:eastAsia="en-US"/>
        </w:rPr>
        <w:t xml:space="preserve">The Woman in the Moon </w:t>
      </w:r>
      <w:r>
        <w:rPr>
          <w:rFonts w:ascii="Calibri" w:hAnsi="Calibri" w:cs="Calibri"/>
          <w:sz w:val="28"/>
          <w:szCs w:val="28"/>
          <w:lang w:eastAsia="en-US"/>
        </w:rPr>
        <w:t xml:space="preserve">is referenced in the </w:t>
      </w:r>
      <w:r w:rsidR="00C5337F">
        <w:rPr>
          <w:rFonts w:ascii="Calibri" w:hAnsi="Calibri" w:cs="Calibri"/>
          <w:sz w:val="28"/>
          <w:szCs w:val="28"/>
          <w:lang w:eastAsia="en-US"/>
        </w:rPr>
        <w:t>Disability</w:t>
      </w:r>
      <w:r>
        <w:rPr>
          <w:rFonts w:ascii="Calibri" w:hAnsi="Calibri" w:cs="Calibri"/>
          <w:sz w:val="28"/>
          <w:szCs w:val="28"/>
          <w:lang w:eastAsia="en-US"/>
        </w:rPr>
        <w:t xml:space="preserve">, </w:t>
      </w:r>
      <w:r w:rsidR="00C5337F">
        <w:rPr>
          <w:rFonts w:ascii="Calibri" w:hAnsi="Calibri" w:cs="Calibri"/>
          <w:sz w:val="28"/>
          <w:szCs w:val="28"/>
          <w:lang w:eastAsia="en-US"/>
        </w:rPr>
        <w:t>Gender</w:t>
      </w:r>
      <w:r>
        <w:rPr>
          <w:rFonts w:ascii="Calibri" w:hAnsi="Calibri" w:cs="Calibri"/>
          <w:sz w:val="28"/>
          <w:szCs w:val="28"/>
          <w:lang w:eastAsia="en-US"/>
        </w:rPr>
        <w:t xml:space="preserve"> and </w:t>
      </w:r>
      <w:r w:rsidR="00C5337F">
        <w:rPr>
          <w:rFonts w:ascii="Calibri" w:hAnsi="Calibri" w:cs="Calibri"/>
          <w:sz w:val="28"/>
          <w:szCs w:val="28"/>
          <w:lang w:eastAsia="en-US"/>
        </w:rPr>
        <w:t>Queerness</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 xml:space="preserve">s.  It was first published in 1597.  His </w:t>
      </w:r>
      <w:r>
        <w:rPr>
          <w:rFonts w:ascii="Calibri" w:hAnsi="Calibri" w:cs="Calibri"/>
          <w:i/>
          <w:iCs/>
          <w:sz w:val="28"/>
          <w:szCs w:val="28"/>
          <w:lang w:eastAsia="en-US"/>
        </w:rPr>
        <w:t>Love’s Metamorphosis</w:t>
      </w:r>
      <w:r>
        <w:rPr>
          <w:rFonts w:ascii="Calibri" w:hAnsi="Calibri" w:cs="Calibri"/>
          <w:sz w:val="28"/>
          <w:szCs w:val="28"/>
          <w:lang w:eastAsia="en-US"/>
        </w:rPr>
        <w:t xml:space="preserve"> which features in the </w:t>
      </w:r>
      <w:r w:rsidR="00C5337F">
        <w:rPr>
          <w:rFonts w:ascii="Calibri" w:hAnsi="Calibri" w:cs="Calibri"/>
          <w:sz w:val="28"/>
          <w:szCs w:val="28"/>
          <w:lang w:eastAsia="en-US"/>
        </w:rPr>
        <w:t>Queerness</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 xml:space="preserve"> was first published in 1601.  </w:t>
      </w:r>
    </w:p>
    <w:p w14:paraId="4FF67085" w14:textId="77777777" w:rsidR="00047938" w:rsidRDefault="00047938" w:rsidP="009F246A">
      <w:pPr>
        <w:ind w:left="720"/>
        <w:rPr>
          <w:rFonts w:ascii="Calibri" w:hAnsi="Calibri" w:cs="Calibri"/>
          <w:sz w:val="28"/>
          <w:szCs w:val="28"/>
          <w:lang w:eastAsia="en-US"/>
        </w:rPr>
      </w:pPr>
    </w:p>
    <w:p w14:paraId="08A6A43C" w14:textId="34B342BB" w:rsidR="00047938" w:rsidRDefault="00047938" w:rsidP="00047938">
      <w:pPr>
        <w:ind w:left="720"/>
        <w:rPr>
          <w:rFonts w:ascii="Calibri" w:hAnsi="Calibri" w:cs="Calibri"/>
          <w:sz w:val="28"/>
          <w:szCs w:val="28"/>
          <w:lang w:eastAsia="en-US"/>
        </w:rPr>
      </w:pPr>
      <w:r w:rsidRPr="00047938">
        <w:rPr>
          <w:rFonts w:ascii="Calibri" w:hAnsi="Calibri" w:cs="Calibri"/>
          <w:i/>
          <w:iCs/>
          <w:sz w:val="28"/>
          <w:szCs w:val="28"/>
          <w:lang w:eastAsia="en-US"/>
        </w:rPr>
        <w:t>Doctor Faustus</w:t>
      </w:r>
      <w:r>
        <w:rPr>
          <w:rFonts w:ascii="Calibri" w:hAnsi="Calibri" w:cs="Calibri"/>
          <w:sz w:val="28"/>
          <w:szCs w:val="28"/>
          <w:lang w:eastAsia="en-US"/>
        </w:rPr>
        <w:t xml:space="preserve"> by Christopher Marlowe, which is mentioned in both the </w:t>
      </w:r>
      <w:r w:rsidR="00C5337F">
        <w:rPr>
          <w:rFonts w:ascii="Calibri" w:hAnsi="Calibri" w:cs="Calibri"/>
          <w:sz w:val="28"/>
          <w:szCs w:val="28"/>
          <w:lang w:eastAsia="en-US"/>
        </w:rPr>
        <w:t>Disability</w:t>
      </w:r>
      <w:r>
        <w:rPr>
          <w:rFonts w:ascii="Calibri" w:hAnsi="Calibri" w:cs="Calibri"/>
          <w:sz w:val="28"/>
          <w:szCs w:val="28"/>
          <w:lang w:eastAsia="en-US"/>
        </w:rPr>
        <w:t xml:space="preserve"> and </w:t>
      </w:r>
      <w:r w:rsidR="00C5337F">
        <w:rPr>
          <w:rFonts w:ascii="Calibri" w:hAnsi="Calibri" w:cs="Calibri"/>
          <w:sz w:val="28"/>
          <w:szCs w:val="28"/>
          <w:lang w:eastAsia="en-US"/>
        </w:rPr>
        <w:t>Queerness</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 xml:space="preserve">s, was published first in 1604 (and a different </w:t>
      </w:r>
      <w:r w:rsidR="0093244A">
        <w:rPr>
          <w:rFonts w:ascii="Calibri" w:hAnsi="Calibri" w:cs="Calibri"/>
          <w:sz w:val="28"/>
          <w:szCs w:val="28"/>
          <w:lang w:eastAsia="en-US"/>
        </w:rPr>
        <w:t>edition</w:t>
      </w:r>
      <w:r>
        <w:rPr>
          <w:rFonts w:ascii="Calibri" w:hAnsi="Calibri" w:cs="Calibri"/>
          <w:sz w:val="28"/>
          <w:szCs w:val="28"/>
          <w:lang w:eastAsia="en-US"/>
        </w:rPr>
        <w:t xml:space="preserve"> in 1616)</w:t>
      </w:r>
      <w:r w:rsidR="0093244A">
        <w:rPr>
          <w:rFonts w:ascii="Calibri" w:hAnsi="Calibri" w:cs="Calibri"/>
          <w:sz w:val="28"/>
          <w:szCs w:val="28"/>
          <w:lang w:eastAsia="en-US"/>
        </w:rPr>
        <w:t>.</w:t>
      </w:r>
      <w:r>
        <w:rPr>
          <w:rFonts w:ascii="Calibri" w:hAnsi="Calibri" w:cs="Calibri"/>
          <w:sz w:val="28"/>
          <w:szCs w:val="28"/>
          <w:lang w:eastAsia="en-US"/>
        </w:rPr>
        <w:t xml:space="preserve"> </w:t>
      </w:r>
    </w:p>
    <w:p w14:paraId="58FE1688" w14:textId="77777777" w:rsidR="00047938" w:rsidRDefault="00047938" w:rsidP="00047938">
      <w:pPr>
        <w:ind w:left="720"/>
        <w:rPr>
          <w:rFonts w:ascii="Calibri" w:hAnsi="Calibri" w:cs="Calibri"/>
          <w:sz w:val="28"/>
          <w:szCs w:val="28"/>
          <w:lang w:eastAsia="en-US"/>
        </w:rPr>
      </w:pPr>
    </w:p>
    <w:p w14:paraId="344FCE9F" w14:textId="53D4C948" w:rsidR="009F246A" w:rsidRDefault="009F246A" w:rsidP="009F246A">
      <w:pPr>
        <w:ind w:left="720"/>
        <w:rPr>
          <w:rFonts w:ascii="Calibri" w:hAnsi="Calibri" w:cs="Calibri"/>
          <w:sz w:val="28"/>
          <w:szCs w:val="28"/>
          <w:lang w:eastAsia="en-US"/>
        </w:rPr>
      </w:pPr>
      <w:r w:rsidRPr="00047938">
        <w:rPr>
          <w:rFonts w:ascii="Calibri" w:hAnsi="Calibri" w:cs="Calibri"/>
          <w:i/>
          <w:iCs/>
          <w:sz w:val="28"/>
          <w:szCs w:val="28"/>
          <w:lang w:eastAsia="en-US"/>
        </w:rPr>
        <w:t>The Cobbler’s Prophecy</w:t>
      </w:r>
      <w:r>
        <w:rPr>
          <w:rFonts w:ascii="Calibri" w:hAnsi="Calibri" w:cs="Calibri"/>
          <w:sz w:val="28"/>
          <w:szCs w:val="28"/>
          <w:lang w:eastAsia="en-US"/>
        </w:rPr>
        <w:t xml:space="preserve"> by Robert Wilson published in 1594 is mentioned in the </w:t>
      </w:r>
      <w:r w:rsidR="00C5337F">
        <w:rPr>
          <w:rFonts w:ascii="Calibri" w:hAnsi="Calibri" w:cs="Calibri"/>
          <w:sz w:val="28"/>
          <w:szCs w:val="28"/>
          <w:lang w:eastAsia="en-US"/>
        </w:rPr>
        <w:t>Disability</w:t>
      </w:r>
      <w:r>
        <w:rPr>
          <w:rFonts w:ascii="Calibri" w:hAnsi="Calibri" w:cs="Calibri"/>
          <w:sz w:val="28"/>
          <w:szCs w:val="28"/>
          <w:lang w:eastAsia="en-US"/>
        </w:rPr>
        <w:t xml:space="preserve"> subject guide</w:t>
      </w:r>
      <w:r w:rsidR="0093244A">
        <w:rPr>
          <w:rFonts w:ascii="Calibri" w:hAnsi="Calibri" w:cs="Calibri"/>
          <w:sz w:val="28"/>
          <w:szCs w:val="28"/>
          <w:lang w:eastAsia="en-US"/>
        </w:rPr>
        <w:t>.</w:t>
      </w:r>
    </w:p>
    <w:p w14:paraId="170AF0B4" w14:textId="77777777" w:rsidR="00B21D42" w:rsidRDefault="00B21D42" w:rsidP="009F246A">
      <w:pPr>
        <w:ind w:left="720"/>
        <w:rPr>
          <w:rFonts w:ascii="Calibri" w:hAnsi="Calibri" w:cs="Calibri"/>
          <w:sz w:val="28"/>
          <w:szCs w:val="28"/>
          <w:lang w:eastAsia="en-US"/>
        </w:rPr>
      </w:pPr>
    </w:p>
    <w:p w14:paraId="74B68193" w14:textId="7E2DB5A5" w:rsidR="009F246A" w:rsidRDefault="009F246A" w:rsidP="00B21D42">
      <w:pPr>
        <w:ind w:left="720"/>
        <w:rPr>
          <w:rFonts w:ascii="Calibri" w:hAnsi="Calibri" w:cs="Calibri"/>
          <w:sz w:val="28"/>
          <w:szCs w:val="28"/>
          <w:lang w:eastAsia="en-US"/>
        </w:rPr>
      </w:pPr>
      <w:r w:rsidRPr="00047938">
        <w:rPr>
          <w:rFonts w:ascii="Calibri" w:hAnsi="Calibri" w:cs="Calibri"/>
          <w:i/>
          <w:iCs/>
          <w:sz w:val="28"/>
          <w:szCs w:val="28"/>
          <w:lang w:eastAsia="en-US"/>
        </w:rPr>
        <w:t>Cornelia</w:t>
      </w:r>
      <w:r>
        <w:rPr>
          <w:rFonts w:ascii="Calibri" w:hAnsi="Calibri" w:cs="Calibri"/>
          <w:sz w:val="28"/>
          <w:szCs w:val="28"/>
          <w:lang w:eastAsia="en-US"/>
        </w:rPr>
        <w:t xml:space="preserve"> by Thomas Kyd published in 1594 is </w:t>
      </w:r>
      <w:r w:rsidR="00047938">
        <w:rPr>
          <w:rFonts w:ascii="Calibri" w:hAnsi="Calibri" w:cs="Calibri"/>
          <w:sz w:val="28"/>
          <w:szCs w:val="28"/>
          <w:lang w:eastAsia="en-US"/>
        </w:rPr>
        <w:t>included</w:t>
      </w:r>
      <w:r>
        <w:rPr>
          <w:rFonts w:ascii="Calibri" w:hAnsi="Calibri" w:cs="Calibri"/>
          <w:sz w:val="28"/>
          <w:szCs w:val="28"/>
          <w:lang w:eastAsia="en-US"/>
        </w:rPr>
        <w:t xml:space="preserve"> in the </w:t>
      </w:r>
      <w:r w:rsidR="00C5337F">
        <w:rPr>
          <w:rFonts w:ascii="Calibri" w:hAnsi="Calibri" w:cs="Calibri"/>
          <w:sz w:val="28"/>
          <w:szCs w:val="28"/>
          <w:lang w:eastAsia="en-US"/>
        </w:rPr>
        <w:t>Gender</w:t>
      </w:r>
      <w:r>
        <w:rPr>
          <w:rFonts w:ascii="Calibri" w:hAnsi="Calibri" w:cs="Calibri"/>
          <w:sz w:val="28"/>
          <w:szCs w:val="28"/>
          <w:lang w:eastAsia="en-US"/>
        </w:rPr>
        <w:t xml:space="preserve"> subject guide</w:t>
      </w:r>
      <w:r w:rsidR="00B37609">
        <w:rPr>
          <w:rFonts w:ascii="Calibri" w:hAnsi="Calibri" w:cs="Calibri"/>
          <w:sz w:val="28"/>
          <w:szCs w:val="28"/>
          <w:lang w:eastAsia="en-US"/>
        </w:rPr>
        <w:t>.</w:t>
      </w:r>
    </w:p>
    <w:p w14:paraId="4A9BACCD" w14:textId="77777777" w:rsidR="00047938" w:rsidRDefault="00047938" w:rsidP="00B21D42">
      <w:pPr>
        <w:ind w:left="720"/>
        <w:rPr>
          <w:rFonts w:ascii="Calibri" w:hAnsi="Calibri" w:cs="Calibri"/>
          <w:sz w:val="28"/>
          <w:szCs w:val="28"/>
          <w:lang w:eastAsia="en-US"/>
        </w:rPr>
      </w:pPr>
    </w:p>
    <w:p w14:paraId="2CDA55CC" w14:textId="5746C6BD" w:rsidR="00B37609" w:rsidRDefault="00B37609" w:rsidP="00B21D42">
      <w:pPr>
        <w:ind w:left="720"/>
        <w:rPr>
          <w:rFonts w:ascii="Calibri" w:hAnsi="Calibri" w:cs="Calibri"/>
          <w:sz w:val="28"/>
          <w:szCs w:val="28"/>
          <w:lang w:eastAsia="en-US"/>
        </w:rPr>
      </w:pPr>
      <w:r>
        <w:rPr>
          <w:rFonts w:ascii="Calibri" w:hAnsi="Calibri" w:cs="Calibri"/>
          <w:sz w:val="28"/>
          <w:szCs w:val="28"/>
          <w:lang w:eastAsia="en-US"/>
        </w:rPr>
        <w:t xml:space="preserve">Thomas Nashe’s </w:t>
      </w:r>
      <w:r>
        <w:rPr>
          <w:rFonts w:ascii="Calibri" w:hAnsi="Calibri" w:cs="Calibri"/>
          <w:i/>
          <w:iCs/>
          <w:sz w:val="28"/>
          <w:szCs w:val="28"/>
          <w:lang w:eastAsia="en-US"/>
        </w:rPr>
        <w:t xml:space="preserve">Summer’s Last Will and Testament </w:t>
      </w:r>
      <w:r>
        <w:rPr>
          <w:rFonts w:ascii="Calibri" w:hAnsi="Calibri" w:cs="Calibri"/>
          <w:sz w:val="28"/>
          <w:szCs w:val="28"/>
          <w:lang w:eastAsia="en-US"/>
        </w:rPr>
        <w:t xml:space="preserve">was first published in 1600 and is mentioned in the </w:t>
      </w:r>
      <w:r w:rsidR="00C5337F">
        <w:rPr>
          <w:rFonts w:ascii="Calibri" w:hAnsi="Calibri" w:cs="Calibri"/>
          <w:sz w:val="28"/>
          <w:szCs w:val="28"/>
          <w:lang w:eastAsia="en-US"/>
        </w:rPr>
        <w:t>Disability</w:t>
      </w:r>
      <w:r>
        <w:rPr>
          <w:rFonts w:ascii="Calibri" w:hAnsi="Calibri" w:cs="Calibri"/>
          <w:sz w:val="28"/>
          <w:szCs w:val="28"/>
          <w:lang w:eastAsia="en-US"/>
        </w:rPr>
        <w:t xml:space="preserve"> subject guide.</w:t>
      </w:r>
    </w:p>
    <w:p w14:paraId="07794745" w14:textId="77777777" w:rsidR="00B37609" w:rsidRDefault="00B37609" w:rsidP="00B21D42">
      <w:pPr>
        <w:ind w:left="720"/>
        <w:rPr>
          <w:rFonts w:ascii="Calibri" w:hAnsi="Calibri" w:cs="Calibri"/>
          <w:sz w:val="28"/>
          <w:szCs w:val="28"/>
          <w:lang w:eastAsia="en-US"/>
        </w:rPr>
      </w:pPr>
    </w:p>
    <w:p w14:paraId="40E78CEA" w14:textId="77777777" w:rsidR="00B37609" w:rsidRDefault="00B37609" w:rsidP="00B21D42">
      <w:pPr>
        <w:ind w:left="720"/>
        <w:rPr>
          <w:rFonts w:ascii="Calibri" w:hAnsi="Calibri" w:cs="Calibri"/>
          <w:sz w:val="28"/>
          <w:szCs w:val="28"/>
          <w:lang w:eastAsia="en-US"/>
        </w:rPr>
      </w:pPr>
    </w:p>
    <w:p w14:paraId="4876870F" w14:textId="7C335D5B" w:rsidR="0093244A" w:rsidRDefault="00B37609" w:rsidP="00B21D42">
      <w:pPr>
        <w:ind w:left="720"/>
        <w:rPr>
          <w:rFonts w:ascii="Calibri" w:hAnsi="Calibri" w:cs="Calibri"/>
          <w:sz w:val="28"/>
          <w:szCs w:val="28"/>
          <w:lang w:eastAsia="en-US"/>
        </w:rPr>
      </w:pPr>
      <w:r>
        <w:rPr>
          <w:rFonts w:ascii="Calibri" w:hAnsi="Calibri" w:cs="Calibri"/>
          <w:sz w:val="28"/>
          <w:szCs w:val="28"/>
          <w:lang w:eastAsia="en-US"/>
        </w:rPr>
        <w:t>1595-1599</w:t>
      </w:r>
    </w:p>
    <w:p w14:paraId="385D2BB7" w14:textId="77777777" w:rsidR="0082058F" w:rsidRDefault="0082058F" w:rsidP="00B21D42">
      <w:pPr>
        <w:ind w:left="720"/>
        <w:rPr>
          <w:rFonts w:ascii="Calibri" w:hAnsi="Calibri" w:cs="Calibri"/>
          <w:sz w:val="28"/>
          <w:szCs w:val="28"/>
          <w:lang w:eastAsia="en-US"/>
        </w:rPr>
      </w:pPr>
    </w:p>
    <w:p w14:paraId="116353B5" w14:textId="1DCBF9AF" w:rsidR="0082058F" w:rsidRDefault="0082058F" w:rsidP="00B21D42">
      <w:pPr>
        <w:ind w:left="720"/>
        <w:rPr>
          <w:rFonts w:ascii="Calibri" w:hAnsi="Calibri" w:cs="Calibri"/>
          <w:sz w:val="28"/>
          <w:szCs w:val="28"/>
          <w:lang w:eastAsia="en-US"/>
        </w:rPr>
      </w:pPr>
      <w:r>
        <w:rPr>
          <w:rFonts w:ascii="Calibri" w:hAnsi="Calibri" w:cs="Calibri"/>
          <w:sz w:val="28"/>
          <w:szCs w:val="28"/>
          <w:lang w:eastAsia="en-US"/>
        </w:rPr>
        <w:t xml:space="preserve">Shakespeare’s plays first performed </w:t>
      </w:r>
      <w:r w:rsidR="00D30CE9">
        <w:rPr>
          <w:rFonts w:ascii="Calibri" w:hAnsi="Calibri" w:cs="Calibri"/>
          <w:sz w:val="28"/>
          <w:szCs w:val="28"/>
          <w:lang w:eastAsia="en-US"/>
        </w:rPr>
        <w:t>in 1595</w:t>
      </w:r>
      <w:r>
        <w:rPr>
          <w:rFonts w:ascii="Calibri" w:hAnsi="Calibri" w:cs="Calibri"/>
          <w:sz w:val="28"/>
          <w:szCs w:val="28"/>
          <w:lang w:eastAsia="en-US"/>
        </w:rPr>
        <w:t xml:space="preserve"> include: </w:t>
      </w:r>
    </w:p>
    <w:p w14:paraId="4EAB898B" w14:textId="77777777" w:rsidR="0093244A" w:rsidRDefault="0093244A" w:rsidP="00B21D42">
      <w:pPr>
        <w:ind w:left="720"/>
        <w:rPr>
          <w:rFonts w:ascii="Calibri" w:hAnsi="Calibri" w:cs="Calibri"/>
          <w:sz w:val="28"/>
          <w:szCs w:val="28"/>
          <w:lang w:eastAsia="en-US"/>
        </w:rPr>
      </w:pPr>
    </w:p>
    <w:p w14:paraId="04844591" w14:textId="7EC4A78C" w:rsidR="00D30CE9" w:rsidRDefault="00D30CE9" w:rsidP="00B21D42">
      <w:pPr>
        <w:ind w:left="720"/>
        <w:rPr>
          <w:rFonts w:ascii="Calibri" w:hAnsi="Calibri" w:cs="Calibri"/>
          <w:sz w:val="28"/>
          <w:szCs w:val="28"/>
          <w:lang w:eastAsia="en-US"/>
        </w:rPr>
      </w:pPr>
      <w:r>
        <w:rPr>
          <w:rFonts w:ascii="Calibri" w:hAnsi="Calibri" w:cs="Calibri"/>
          <w:i/>
          <w:iCs/>
          <w:sz w:val="28"/>
          <w:szCs w:val="28"/>
          <w:lang w:eastAsia="en-US"/>
        </w:rPr>
        <w:t xml:space="preserve">Romeo and Juliet </w:t>
      </w:r>
      <w:r>
        <w:rPr>
          <w:rFonts w:ascii="Calibri" w:hAnsi="Calibri" w:cs="Calibri"/>
          <w:sz w:val="28"/>
          <w:szCs w:val="28"/>
          <w:lang w:eastAsia="en-US"/>
        </w:rPr>
        <w:t xml:space="preserve">(first published in 1597) which is mentioned in the </w:t>
      </w:r>
      <w:r w:rsidR="00C5337F">
        <w:rPr>
          <w:rFonts w:ascii="Calibri" w:hAnsi="Calibri" w:cs="Calibri"/>
          <w:sz w:val="28"/>
          <w:szCs w:val="28"/>
          <w:lang w:eastAsia="en-US"/>
        </w:rPr>
        <w:t>Disability</w:t>
      </w:r>
      <w:r>
        <w:rPr>
          <w:rFonts w:ascii="Calibri" w:hAnsi="Calibri" w:cs="Calibri"/>
          <w:sz w:val="28"/>
          <w:szCs w:val="28"/>
          <w:lang w:eastAsia="en-US"/>
        </w:rPr>
        <w:t xml:space="preserve">, </w:t>
      </w:r>
      <w:r w:rsidR="00C5337F">
        <w:rPr>
          <w:rFonts w:ascii="Calibri" w:hAnsi="Calibri" w:cs="Calibri"/>
          <w:sz w:val="28"/>
          <w:szCs w:val="28"/>
          <w:lang w:eastAsia="en-US"/>
        </w:rPr>
        <w:t>Gender</w:t>
      </w:r>
      <w:r>
        <w:rPr>
          <w:rFonts w:ascii="Calibri" w:hAnsi="Calibri" w:cs="Calibri"/>
          <w:sz w:val="28"/>
          <w:szCs w:val="28"/>
          <w:lang w:eastAsia="en-US"/>
        </w:rPr>
        <w:t xml:space="preserve"> and </w:t>
      </w:r>
      <w:r w:rsidR="00C5337F">
        <w:rPr>
          <w:rFonts w:ascii="Calibri" w:hAnsi="Calibri" w:cs="Calibri"/>
          <w:sz w:val="28"/>
          <w:szCs w:val="28"/>
          <w:lang w:eastAsia="en-US"/>
        </w:rPr>
        <w:t>Queerness</w:t>
      </w:r>
      <w:r>
        <w:rPr>
          <w:rFonts w:ascii="Calibri" w:hAnsi="Calibri" w:cs="Calibri"/>
          <w:sz w:val="28"/>
          <w:szCs w:val="28"/>
          <w:lang w:eastAsia="en-US"/>
        </w:rPr>
        <w:t xml:space="preserve"> </w:t>
      </w:r>
      <w:r w:rsidR="00C9281B">
        <w:rPr>
          <w:rFonts w:ascii="Calibri" w:hAnsi="Calibri" w:cs="Calibri"/>
          <w:sz w:val="28"/>
          <w:szCs w:val="28"/>
          <w:lang w:eastAsia="en-US"/>
        </w:rPr>
        <w:t>subject guide</w:t>
      </w:r>
      <w:r>
        <w:rPr>
          <w:rFonts w:ascii="Calibri" w:hAnsi="Calibri" w:cs="Calibri"/>
          <w:sz w:val="28"/>
          <w:szCs w:val="28"/>
          <w:lang w:eastAsia="en-US"/>
        </w:rPr>
        <w:t>s.</w:t>
      </w:r>
    </w:p>
    <w:p w14:paraId="2C88AD02" w14:textId="77777777" w:rsidR="00D30CE9" w:rsidRDefault="00D30CE9" w:rsidP="00B21D42">
      <w:pPr>
        <w:ind w:left="720"/>
        <w:rPr>
          <w:rFonts w:ascii="Calibri" w:hAnsi="Calibri" w:cs="Calibri"/>
          <w:sz w:val="28"/>
          <w:szCs w:val="28"/>
          <w:lang w:eastAsia="en-US"/>
        </w:rPr>
      </w:pPr>
    </w:p>
    <w:p w14:paraId="4FCDA671" w14:textId="381E6DAF" w:rsidR="00D30CE9" w:rsidRPr="00D30CE9" w:rsidRDefault="00D30CE9" w:rsidP="00B21D42">
      <w:pPr>
        <w:ind w:left="720"/>
        <w:rPr>
          <w:rFonts w:ascii="Calibri" w:hAnsi="Calibri" w:cs="Calibri"/>
          <w:sz w:val="28"/>
          <w:szCs w:val="28"/>
          <w:lang w:eastAsia="en-US"/>
        </w:rPr>
      </w:pPr>
      <w:r w:rsidRPr="00D30CE9">
        <w:rPr>
          <w:rFonts w:ascii="Calibri" w:hAnsi="Calibri" w:cs="Calibri"/>
          <w:i/>
          <w:iCs/>
          <w:sz w:val="28"/>
          <w:szCs w:val="28"/>
          <w:lang w:eastAsia="en-US"/>
        </w:rPr>
        <w:t xml:space="preserve">Richard II </w:t>
      </w:r>
      <w:r>
        <w:rPr>
          <w:rFonts w:ascii="Calibri" w:hAnsi="Calibri" w:cs="Calibri"/>
          <w:sz w:val="28"/>
          <w:szCs w:val="28"/>
          <w:lang w:eastAsia="en-US"/>
        </w:rPr>
        <w:t xml:space="preserve">was also first published in 1597, but </w:t>
      </w:r>
      <w:r>
        <w:rPr>
          <w:rFonts w:ascii="Calibri" w:hAnsi="Calibri" w:cs="Calibri"/>
          <w:i/>
          <w:iCs/>
          <w:sz w:val="28"/>
          <w:szCs w:val="28"/>
          <w:lang w:eastAsia="en-US"/>
        </w:rPr>
        <w:t>A Midsummer Night’s Dream</w:t>
      </w:r>
      <w:r>
        <w:rPr>
          <w:rFonts w:ascii="Calibri" w:hAnsi="Calibri" w:cs="Calibri"/>
          <w:sz w:val="28"/>
          <w:szCs w:val="28"/>
          <w:lang w:eastAsia="en-US"/>
        </w:rPr>
        <w:t xml:space="preserve"> was not published until 1600.  Both are mentioned in all four </w:t>
      </w:r>
      <w:r w:rsidR="00C9281B">
        <w:rPr>
          <w:rFonts w:ascii="Calibri" w:hAnsi="Calibri" w:cs="Calibri"/>
          <w:sz w:val="28"/>
          <w:szCs w:val="28"/>
          <w:lang w:eastAsia="en-US"/>
        </w:rPr>
        <w:t>subject guide</w:t>
      </w:r>
      <w:r>
        <w:rPr>
          <w:rFonts w:ascii="Calibri" w:hAnsi="Calibri" w:cs="Calibri"/>
          <w:sz w:val="28"/>
          <w:szCs w:val="28"/>
          <w:lang w:eastAsia="en-US"/>
        </w:rPr>
        <w:t>s.</w:t>
      </w:r>
    </w:p>
    <w:p w14:paraId="2711C615" w14:textId="77777777" w:rsidR="00D30CE9" w:rsidRPr="009635FE" w:rsidRDefault="00D30CE9" w:rsidP="00D30CE9">
      <w:pPr>
        <w:rPr>
          <w:rFonts w:ascii="Calibri" w:hAnsi="Calibri" w:cs="Calibri"/>
          <w:sz w:val="28"/>
          <w:szCs w:val="28"/>
        </w:rPr>
      </w:pPr>
    </w:p>
    <w:p w14:paraId="7FD162E2" w14:textId="7E0B60C6" w:rsidR="00D30CE9" w:rsidRDefault="00D30CE9" w:rsidP="00D30CE9">
      <w:pPr>
        <w:rPr>
          <w:rFonts w:ascii="Calibri" w:hAnsi="Calibri" w:cs="Calibri"/>
          <w:sz w:val="28"/>
          <w:szCs w:val="28"/>
        </w:rPr>
      </w:pPr>
      <w:r>
        <w:rPr>
          <w:rFonts w:ascii="Calibri" w:hAnsi="Calibri" w:cs="Calibri"/>
          <w:sz w:val="28"/>
          <w:szCs w:val="28"/>
        </w:rPr>
        <w:tab/>
        <w:t>The following plays are attributed to 1596:</w:t>
      </w:r>
    </w:p>
    <w:p w14:paraId="4A64B77B" w14:textId="14DFD655" w:rsidR="00D30CE9" w:rsidRDefault="00D30CE9" w:rsidP="00D30CE9">
      <w:pPr>
        <w:rPr>
          <w:rFonts w:ascii="Calibri" w:hAnsi="Calibri" w:cs="Calibri"/>
          <w:sz w:val="28"/>
          <w:szCs w:val="28"/>
        </w:rPr>
      </w:pPr>
      <w:r>
        <w:rPr>
          <w:rFonts w:ascii="Calibri" w:hAnsi="Calibri" w:cs="Calibri"/>
          <w:sz w:val="28"/>
          <w:szCs w:val="28"/>
        </w:rPr>
        <w:tab/>
      </w:r>
    </w:p>
    <w:p w14:paraId="0AE2D1A5" w14:textId="549A6BB1" w:rsidR="00D30CE9" w:rsidRDefault="00D30CE9" w:rsidP="00D30CE9">
      <w:pPr>
        <w:ind w:left="720"/>
        <w:rPr>
          <w:rFonts w:ascii="Calibri" w:hAnsi="Calibri" w:cs="Calibri"/>
          <w:sz w:val="28"/>
          <w:szCs w:val="28"/>
        </w:rPr>
      </w:pPr>
      <w:r>
        <w:rPr>
          <w:rFonts w:ascii="Calibri" w:hAnsi="Calibri" w:cs="Calibri"/>
          <w:i/>
          <w:iCs/>
          <w:sz w:val="28"/>
          <w:szCs w:val="28"/>
        </w:rPr>
        <w:t>Love’s Labour’s Lost</w:t>
      </w:r>
      <w:r>
        <w:rPr>
          <w:rFonts w:ascii="Calibri" w:hAnsi="Calibri" w:cs="Calibri"/>
          <w:sz w:val="28"/>
          <w:szCs w:val="28"/>
        </w:rPr>
        <w:t xml:space="preserve"> which was published in 1598 is mentioned in the </w:t>
      </w:r>
      <w:r w:rsidR="00C5337F">
        <w:rPr>
          <w:rFonts w:ascii="Calibri" w:hAnsi="Calibri" w:cs="Calibri"/>
          <w:sz w:val="28"/>
          <w:szCs w:val="28"/>
        </w:rPr>
        <w:t>Gender</w:t>
      </w:r>
      <w:r>
        <w:rPr>
          <w:rFonts w:ascii="Calibri" w:hAnsi="Calibri" w:cs="Calibri"/>
          <w:sz w:val="28"/>
          <w:szCs w:val="28"/>
        </w:rPr>
        <w:t xml:space="preserve">, </w:t>
      </w:r>
      <w:r w:rsidR="00C5337F">
        <w:rPr>
          <w:rFonts w:ascii="Calibri" w:hAnsi="Calibri" w:cs="Calibri"/>
          <w:sz w:val="28"/>
          <w:szCs w:val="28"/>
        </w:rPr>
        <w:t>Queerness</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45ED2B49" w14:textId="77777777" w:rsidR="00D30CE9" w:rsidRDefault="00D30CE9" w:rsidP="00D30CE9">
      <w:pPr>
        <w:ind w:left="720"/>
        <w:rPr>
          <w:rFonts w:ascii="Calibri" w:hAnsi="Calibri" w:cs="Calibri"/>
          <w:sz w:val="28"/>
          <w:szCs w:val="28"/>
        </w:rPr>
      </w:pPr>
    </w:p>
    <w:p w14:paraId="106B97B1" w14:textId="17CE0C5C" w:rsidR="00D30CE9" w:rsidRPr="00D30CE9" w:rsidRDefault="00D30CE9" w:rsidP="00D30CE9">
      <w:pPr>
        <w:ind w:left="720"/>
        <w:rPr>
          <w:rFonts w:ascii="Calibri" w:hAnsi="Calibri" w:cs="Calibri"/>
          <w:sz w:val="28"/>
          <w:szCs w:val="28"/>
        </w:rPr>
      </w:pPr>
      <w:r>
        <w:rPr>
          <w:rFonts w:ascii="Calibri" w:hAnsi="Calibri" w:cs="Calibri"/>
          <w:sz w:val="28"/>
          <w:szCs w:val="28"/>
        </w:rPr>
        <w:t xml:space="preserve">King John (not published until the Folio in 1623 is featured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As also is </w:t>
      </w:r>
      <w:r>
        <w:rPr>
          <w:rFonts w:ascii="Calibri" w:hAnsi="Calibri" w:cs="Calibri"/>
          <w:i/>
          <w:iCs/>
          <w:sz w:val="28"/>
          <w:szCs w:val="28"/>
        </w:rPr>
        <w:t>The Merry Wives of Windsor</w:t>
      </w:r>
      <w:r>
        <w:rPr>
          <w:rFonts w:ascii="Calibri" w:hAnsi="Calibri" w:cs="Calibri"/>
          <w:sz w:val="28"/>
          <w:szCs w:val="28"/>
        </w:rPr>
        <w:t xml:space="preserve"> (first published in 1602).</w:t>
      </w:r>
    </w:p>
    <w:p w14:paraId="445D513F" w14:textId="77777777" w:rsidR="00D30CE9" w:rsidRDefault="00D30CE9" w:rsidP="00D30CE9">
      <w:pPr>
        <w:ind w:left="720"/>
        <w:rPr>
          <w:rFonts w:ascii="Calibri" w:hAnsi="Calibri" w:cs="Calibri"/>
          <w:sz w:val="28"/>
          <w:szCs w:val="28"/>
        </w:rPr>
      </w:pPr>
    </w:p>
    <w:p w14:paraId="41A2B400" w14:textId="55346881" w:rsidR="00D30CE9" w:rsidRDefault="00D30CE9" w:rsidP="00D30CE9">
      <w:pPr>
        <w:ind w:left="720"/>
        <w:rPr>
          <w:rFonts w:ascii="Calibri" w:hAnsi="Calibri" w:cs="Calibri"/>
          <w:sz w:val="28"/>
          <w:szCs w:val="28"/>
        </w:rPr>
      </w:pPr>
      <w:r>
        <w:rPr>
          <w:rFonts w:ascii="Calibri" w:hAnsi="Calibri" w:cs="Calibri"/>
          <w:i/>
          <w:iCs/>
          <w:sz w:val="28"/>
          <w:szCs w:val="28"/>
        </w:rPr>
        <w:t>The Merchant of Venice</w:t>
      </w:r>
      <w:r>
        <w:rPr>
          <w:rFonts w:ascii="Calibri" w:hAnsi="Calibri" w:cs="Calibri"/>
          <w:sz w:val="28"/>
          <w:szCs w:val="28"/>
        </w:rPr>
        <w:t xml:space="preserve"> which is referenced in all four </w:t>
      </w:r>
      <w:r w:rsidR="00C9281B">
        <w:rPr>
          <w:rFonts w:ascii="Calibri" w:hAnsi="Calibri" w:cs="Calibri"/>
          <w:sz w:val="28"/>
          <w:szCs w:val="28"/>
        </w:rPr>
        <w:t>subject guide</w:t>
      </w:r>
      <w:r>
        <w:rPr>
          <w:rFonts w:ascii="Calibri" w:hAnsi="Calibri" w:cs="Calibri"/>
          <w:sz w:val="28"/>
          <w:szCs w:val="28"/>
        </w:rPr>
        <w:t>s was first published in 1600.</w:t>
      </w:r>
    </w:p>
    <w:p w14:paraId="38EA1854" w14:textId="77777777" w:rsidR="00D30CE9" w:rsidRDefault="00D30CE9" w:rsidP="00D30CE9">
      <w:pPr>
        <w:ind w:left="720"/>
        <w:rPr>
          <w:rFonts w:ascii="Calibri" w:hAnsi="Calibri" w:cs="Calibri"/>
          <w:sz w:val="28"/>
          <w:szCs w:val="28"/>
        </w:rPr>
      </w:pPr>
    </w:p>
    <w:p w14:paraId="23C81064" w14:textId="6F0401BF" w:rsidR="00D30CE9" w:rsidRDefault="00D30CE9" w:rsidP="00D30CE9">
      <w:pPr>
        <w:ind w:left="720"/>
        <w:rPr>
          <w:rFonts w:ascii="Calibri" w:hAnsi="Calibri" w:cs="Calibri"/>
          <w:sz w:val="28"/>
          <w:szCs w:val="28"/>
        </w:rPr>
      </w:pPr>
      <w:r>
        <w:rPr>
          <w:rFonts w:ascii="Calibri" w:hAnsi="Calibri" w:cs="Calibri"/>
          <w:sz w:val="28"/>
          <w:szCs w:val="28"/>
        </w:rPr>
        <w:t xml:space="preserve">Both parts of </w:t>
      </w:r>
      <w:r w:rsidRPr="00D30CE9">
        <w:rPr>
          <w:rFonts w:ascii="Calibri" w:hAnsi="Calibri" w:cs="Calibri"/>
          <w:i/>
          <w:iCs/>
          <w:sz w:val="28"/>
          <w:szCs w:val="28"/>
        </w:rPr>
        <w:t>Henry IV</w:t>
      </w:r>
      <w:r>
        <w:rPr>
          <w:rFonts w:ascii="Calibri" w:hAnsi="Calibri" w:cs="Calibri"/>
          <w:sz w:val="28"/>
          <w:szCs w:val="28"/>
        </w:rPr>
        <w:t xml:space="preserve"> are dated to 1597 with publication of Part 1 in 1598 and Part 2 in 1600.  Both are referenced in all four </w:t>
      </w:r>
      <w:r w:rsidR="00C9281B">
        <w:rPr>
          <w:rFonts w:ascii="Calibri" w:hAnsi="Calibri" w:cs="Calibri"/>
          <w:sz w:val="28"/>
          <w:szCs w:val="28"/>
        </w:rPr>
        <w:t>subject guide</w:t>
      </w:r>
      <w:r>
        <w:rPr>
          <w:rFonts w:ascii="Calibri" w:hAnsi="Calibri" w:cs="Calibri"/>
          <w:sz w:val="28"/>
          <w:szCs w:val="28"/>
        </w:rPr>
        <w:t>s.</w:t>
      </w:r>
    </w:p>
    <w:p w14:paraId="4A1285F6" w14:textId="77777777" w:rsidR="00D30CE9" w:rsidRDefault="00D30CE9" w:rsidP="00D30CE9">
      <w:pPr>
        <w:ind w:left="720"/>
        <w:rPr>
          <w:rFonts w:ascii="Calibri" w:hAnsi="Calibri" w:cs="Calibri"/>
          <w:sz w:val="28"/>
          <w:szCs w:val="28"/>
        </w:rPr>
      </w:pPr>
    </w:p>
    <w:p w14:paraId="540CA6BB" w14:textId="277A8E7A" w:rsidR="00D30CE9" w:rsidRPr="00533C60" w:rsidRDefault="00D30CE9" w:rsidP="00D30CE9">
      <w:pPr>
        <w:ind w:left="720"/>
        <w:rPr>
          <w:rFonts w:ascii="Calibri" w:hAnsi="Calibri" w:cs="Calibri"/>
          <w:sz w:val="28"/>
          <w:szCs w:val="28"/>
        </w:rPr>
      </w:pPr>
      <w:r w:rsidRPr="00D30CE9">
        <w:rPr>
          <w:rFonts w:ascii="Calibri" w:hAnsi="Calibri" w:cs="Calibri"/>
          <w:i/>
          <w:iCs/>
          <w:sz w:val="28"/>
          <w:szCs w:val="28"/>
        </w:rPr>
        <w:t>Much Ado About Nothing</w:t>
      </w:r>
      <w:r w:rsidR="00533C60">
        <w:rPr>
          <w:rFonts w:ascii="Calibri" w:hAnsi="Calibri" w:cs="Calibri"/>
          <w:sz w:val="28"/>
          <w:szCs w:val="28"/>
        </w:rPr>
        <w:t xml:space="preserve"> was first performed in 1598 and published in 1600.  It is referenced in the </w:t>
      </w:r>
      <w:r w:rsidR="00C5337F">
        <w:rPr>
          <w:rFonts w:ascii="Calibri" w:hAnsi="Calibri" w:cs="Calibri"/>
          <w:sz w:val="28"/>
          <w:szCs w:val="28"/>
        </w:rPr>
        <w:t>Disability</w:t>
      </w:r>
      <w:r w:rsidR="00533C60">
        <w:rPr>
          <w:rFonts w:ascii="Calibri" w:hAnsi="Calibri" w:cs="Calibri"/>
          <w:sz w:val="28"/>
          <w:szCs w:val="28"/>
        </w:rPr>
        <w:t xml:space="preserve"> </w:t>
      </w:r>
      <w:r w:rsidR="00C5337F">
        <w:rPr>
          <w:rFonts w:ascii="Calibri" w:hAnsi="Calibri" w:cs="Calibri"/>
          <w:sz w:val="28"/>
          <w:szCs w:val="28"/>
        </w:rPr>
        <w:t>Gender</w:t>
      </w:r>
      <w:r w:rsidR="00533C60">
        <w:rPr>
          <w:rFonts w:ascii="Calibri" w:hAnsi="Calibri" w:cs="Calibri"/>
          <w:sz w:val="28"/>
          <w:szCs w:val="28"/>
        </w:rPr>
        <w:t xml:space="preserve"> and </w:t>
      </w:r>
      <w:r w:rsidR="00C5337F">
        <w:rPr>
          <w:rFonts w:ascii="Calibri" w:hAnsi="Calibri" w:cs="Calibri"/>
          <w:sz w:val="28"/>
          <w:szCs w:val="28"/>
        </w:rPr>
        <w:t>Queerness</w:t>
      </w:r>
      <w:r w:rsidR="00533C60">
        <w:rPr>
          <w:rFonts w:ascii="Calibri" w:hAnsi="Calibri" w:cs="Calibri"/>
          <w:sz w:val="28"/>
          <w:szCs w:val="28"/>
        </w:rPr>
        <w:t xml:space="preserve"> </w:t>
      </w:r>
      <w:r w:rsidR="00C9281B">
        <w:rPr>
          <w:rFonts w:ascii="Calibri" w:hAnsi="Calibri" w:cs="Calibri"/>
          <w:sz w:val="28"/>
          <w:szCs w:val="28"/>
        </w:rPr>
        <w:t>subject guide</w:t>
      </w:r>
      <w:r w:rsidR="00533C60">
        <w:rPr>
          <w:rFonts w:ascii="Calibri" w:hAnsi="Calibri" w:cs="Calibri"/>
          <w:sz w:val="28"/>
          <w:szCs w:val="28"/>
        </w:rPr>
        <w:t>s.</w:t>
      </w:r>
    </w:p>
    <w:p w14:paraId="1DED99D4" w14:textId="77777777" w:rsidR="00D30CE9" w:rsidRDefault="00D30CE9" w:rsidP="00D30CE9">
      <w:pPr>
        <w:ind w:left="720"/>
        <w:rPr>
          <w:rFonts w:ascii="Calibri" w:hAnsi="Calibri" w:cs="Calibri"/>
          <w:i/>
          <w:iCs/>
          <w:sz w:val="28"/>
          <w:szCs w:val="28"/>
        </w:rPr>
      </w:pPr>
    </w:p>
    <w:p w14:paraId="292E37AF" w14:textId="7D1C957D" w:rsidR="00D30CE9" w:rsidRPr="00533C60" w:rsidRDefault="00533C60" w:rsidP="00D30CE9">
      <w:pPr>
        <w:ind w:left="720"/>
        <w:rPr>
          <w:rFonts w:ascii="Calibri" w:hAnsi="Calibri" w:cs="Calibri"/>
          <w:sz w:val="28"/>
          <w:szCs w:val="28"/>
        </w:rPr>
      </w:pPr>
      <w:r w:rsidRPr="00533C60">
        <w:rPr>
          <w:rFonts w:ascii="Calibri" w:hAnsi="Calibri" w:cs="Calibri"/>
          <w:i/>
          <w:iCs/>
          <w:sz w:val="28"/>
          <w:szCs w:val="28"/>
        </w:rPr>
        <w:t>Henry V</w:t>
      </w:r>
      <w:r>
        <w:rPr>
          <w:rFonts w:ascii="Calibri" w:hAnsi="Calibri" w:cs="Calibri"/>
          <w:sz w:val="28"/>
          <w:szCs w:val="28"/>
        </w:rPr>
        <w:t xml:space="preserve"> and </w:t>
      </w:r>
      <w:r w:rsidRPr="00533C60">
        <w:rPr>
          <w:rFonts w:ascii="Calibri" w:hAnsi="Calibri" w:cs="Calibri"/>
          <w:i/>
          <w:iCs/>
          <w:sz w:val="28"/>
          <w:szCs w:val="28"/>
        </w:rPr>
        <w:t>Julius Caesar</w:t>
      </w:r>
      <w:r>
        <w:rPr>
          <w:rFonts w:ascii="Calibri" w:hAnsi="Calibri" w:cs="Calibri"/>
          <w:sz w:val="28"/>
          <w:szCs w:val="28"/>
        </w:rPr>
        <w:t xml:space="preserve"> are both dated to 1599 with publication in 1600 and 1623 respectively.  The former is referenced in all four </w:t>
      </w:r>
      <w:r w:rsidR="00C9281B">
        <w:rPr>
          <w:rFonts w:ascii="Calibri" w:hAnsi="Calibri" w:cs="Calibri"/>
          <w:sz w:val="28"/>
          <w:szCs w:val="28"/>
        </w:rPr>
        <w:t>subject guide</w:t>
      </w:r>
      <w:r>
        <w:rPr>
          <w:rFonts w:ascii="Calibri" w:hAnsi="Calibri" w:cs="Calibri"/>
          <w:sz w:val="28"/>
          <w:szCs w:val="28"/>
        </w:rPr>
        <w:t xml:space="preserve">s while the latter is mentioned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3D30C1CA" w14:textId="77777777" w:rsidR="00D30CE9" w:rsidRDefault="00D30CE9" w:rsidP="00D30CE9">
      <w:pPr>
        <w:ind w:left="720"/>
        <w:rPr>
          <w:rFonts w:ascii="Calibri" w:hAnsi="Calibri" w:cs="Calibri"/>
          <w:i/>
          <w:iCs/>
          <w:sz w:val="28"/>
          <w:szCs w:val="28"/>
        </w:rPr>
      </w:pPr>
    </w:p>
    <w:p w14:paraId="6A269C7B" w14:textId="5D37D87C" w:rsidR="00D30CE9" w:rsidRDefault="00336D6B" w:rsidP="00D30CE9">
      <w:pPr>
        <w:ind w:left="720"/>
        <w:rPr>
          <w:rFonts w:ascii="Calibri" w:hAnsi="Calibri" w:cs="Calibri"/>
          <w:sz w:val="28"/>
          <w:szCs w:val="28"/>
        </w:rPr>
      </w:pPr>
      <w:r>
        <w:rPr>
          <w:rFonts w:ascii="Calibri" w:hAnsi="Calibri" w:cs="Calibri"/>
          <w:sz w:val="28"/>
          <w:szCs w:val="28"/>
        </w:rPr>
        <w:t xml:space="preserve">Also attributed to this period are two plays by Thomas Dekker both first published in 1600.  His </w:t>
      </w:r>
      <w:r>
        <w:rPr>
          <w:rFonts w:ascii="Calibri" w:hAnsi="Calibri" w:cs="Calibri"/>
          <w:i/>
          <w:iCs/>
          <w:sz w:val="28"/>
          <w:szCs w:val="28"/>
        </w:rPr>
        <w:t xml:space="preserve">Old Fortunatus </w:t>
      </w:r>
      <w:r>
        <w:rPr>
          <w:rFonts w:ascii="Calibri" w:hAnsi="Calibri" w:cs="Calibri"/>
          <w:sz w:val="28"/>
          <w:szCs w:val="28"/>
        </w:rPr>
        <w:t xml:space="preserve">is featured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subject </w:t>
      </w:r>
      <w:r w:rsidR="00C9281B">
        <w:rPr>
          <w:rFonts w:ascii="Calibri" w:hAnsi="Calibri" w:cs="Calibri"/>
          <w:sz w:val="28"/>
          <w:szCs w:val="28"/>
        </w:rPr>
        <w:t>guide</w:t>
      </w:r>
      <w:r>
        <w:rPr>
          <w:rFonts w:ascii="Calibri" w:hAnsi="Calibri" w:cs="Calibri"/>
          <w:sz w:val="28"/>
          <w:szCs w:val="28"/>
        </w:rPr>
        <w:t xml:space="preserve">s.  The </w:t>
      </w:r>
      <w:r>
        <w:rPr>
          <w:rFonts w:ascii="Calibri" w:hAnsi="Calibri" w:cs="Calibri"/>
          <w:i/>
          <w:iCs/>
          <w:sz w:val="28"/>
          <w:szCs w:val="28"/>
        </w:rPr>
        <w:t xml:space="preserve">Shoemaker’s Holiday </w:t>
      </w:r>
      <w:r>
        <w:rPr>
          <w:rFonts w:ascii="Calibri" w:hAnsi="Calibri" w:cs="Calibri"/>
          <w:sz w:val="28"/>
          <w:szCs w:val="28"/>
        </w:rPr>
        <w:t xml:space="preserve">is referenced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sidR="00C9281B">
        <w:rPr>
          <w:rFonts w:ascii="Calibri" w:hAnsi="Calibri" w:cs="Calibri"/>
          <w:sz w:val="28"/>
          <w:szCs w:val="28"/>
        </w:rPr>
        <w:t xml:space="preserve"> subject</w:t>
      </w:r>
      <w:r>
        <w:rPr>
          <w:rFonts w:ascii="Calibri" w:hAnsi="Calibri" w:cs="Calibri"/>
          <w:sz w:val="28"/>
          <w:szCs w:val="28"/>
        </w:rPr>
        <w:t xml:space="preserve"> guides.</w:t>
      </w:r>
    </w:p>
    <w:p w14:paraId="34311E12" w14:textId="77777777" w:rsidR="00336D6B" w:rsidRDefault="00336D6B" w:rsidP="00D30CE9">
      <w:pPr>
        <w:ind w:left="720"/>
        <w:rPr>
          <w:rFonts w:ascii="Calibri" w:hAnsi="Calibri" w:cs="Calibri"/>
          <w:sz w:val="28"/>
          <w:szCs w:val="28"/>
        </w:rPr>
      </w:pPr>
    </w:p>
    <w:p w14:paraId="5D9BEC48" w14:textId="2DB98F5F" w:rsidR="00336D6B" w:rsidRPr="00336D6B" w:rsidRDefault="00336D6B" w:rsidP="00D30CE9">
      <w:pPr>
        <w:ind w:left="720"/>
      </w:pPr>
      <w:r>
        <w:rPr>
          <w:rFonts w:ascii="Calibri" w:hAnsi="Calibri" w:cs="Calibri"/>
          <w:sz w:val="28"/>
          <w:szCs w:val="28"/>
        </w:rPr>
        <w:t xml:space="preserve">There are several anonymous plays of this period.  The earliest published (1599) were </w:t>
      </w:r>
      <w:r w:rsidRPr="00336D6B">
        <w:rPr>
          <w:rFonts w:ascii="Calibri" w:hAnsi="Calibri" w:cs="Calibri"/>
          <w:i/>
          <w:iCs/>
          <w:sz w:val="28"/>
          <w:szCs w:val="28"/>
        </w:rPr>
        <w:t>George-A-Greene, The Pinner of Wakefield</w:t>
      </w:r>
      <w:r>
        <w:rPr>
          <w:rFonts w:ascii="Calibri" w:hAnsi="Calibri" w:cs="Calibri"/>
          <w:sz w:val="28"/>
          <w:szCs w:val="28"/>
        </w:rPr>
        <w:t xml:space="preserve"> and </w:t>
      </w:r>
      <w:r>
        <w:rPr>
          <w:rFonts w:ascii="Calibri" w:hAnsi="Calibri" w:cs="Calibri"/>
          <w:i/>
          <w:iCs/>
          <w:sz w:val="28"/>
          <w:szCs w:val="28"/>
        </w:rPr>
        <w:t xml:space="preserve">A Warning for Fair Women </w:t>
      </w:r>
      <w:r>
        <w:rPr>
          <w:rFonts w:ascii="Calibri" w:hAnsi="Calibri" w:cs="Calibri"/>
          <w:sz w:val="28"/>
          <w:szCs w:val="28"/>
        </w:rPr>
        <w:t xml:space="preserve">which are in the </w:t>
      </w:r>
      <w:r w:rsidR="00C5337F">
        <w:rPr>
          <w:rFonts w:ascii="Calibri" w:hAnsi="Calibri" w:cs="Calibri"/>
          <w:sz w:val="28"/>
          <w:szCs w:val="28"/>
        </w:rPr>
        <w:t>Queerness</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respectively.  </w:t>
      </w:r>
      <w:r w:rsidRPr="00336D6B">
        <w:rPr>
          <w:rFonts w:ascii="Calibri" w:hAnsi="Calibri" w:cs="Calibri"/>
          <w:i/>
          <w:iCs/>
          <w:sz w:val="28"/>
          <w:szCs w:val="28"/>
        </w:rPr>
        <w:t>The Wisdom of Doctor Doddypoll</w:t>
      </w:r>
      <w:r>
        <w:rPr>
          <w:rFonts w:ascii="Calibri" w:hAnsi="Calibri" w:cs="Calibri"/>
          <w:sz w:val="28"/>
          <w:szCs w:val="28"/>
        </w:rPr>
        <w:t xml:space="preserve"> was first published the following year.  References can be found in both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5845C35E" w14:textId="77777777" w:rsidR="00D30CE9" w:rsidRDefault="00D30CE9" w:rsidP="00D30CE9">
      <w:pPr>
        <w:ind w:left="720"/>
        <w:rPr>
          <w:rFonts w:ascii="Calibri" w:hAnsi="Calibri" w:cs="Calibri"/>
          <w:i/>
          <w:iCs/>
          <w:sz w:val="28"/>
          <w:szCs w:val="28"/>
        </w:rPr>
      </w:pPr>
    </w:p>
    <w:p w14:paraId="41469D2B" w14:textId="2371203E" w:rsidR="00D30CE9" w:rsidRPr="00931A87" w:rsidRDefault="00336D6B" w:rsidP="00D30CE9">
      <w:pPr>
        <w:ind w:left="720"/>
        <w:rPr>
          <w:rFonts w:ascii="Calibri" w:hAnsi="Calibri" w:cs="Calibri"/>
          <w:sz w:val="28"/>
          <w:szCs w:val="28"/>
        </w:rPr>
      </w:pPr>
      <w:r>
        <w:rPr>
          <w:rFonts w:ascii="Calibri" w:hAnsi="Calibri" w:cs="Calibri"/>
          <w:sz w:val="28"/>
          <w:szCs w:val="28"/>
        </w:rPr>
        <w:t xml:space="preserve">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has references to further anonymous plays of this date, </w:t>
      </w:r>
      <w:r>
        <w:rPr>
          <w:rFonts w:ascii="Calibri" w:hAnsi="Calibri" w:cs="Calibri"/>
          <w:i/>
          <w:iCs/>
          <w:sz w:val="28"/>
          <w:szCs w:val="28"/>
        </w:rPr>
        <w:t xml:space="preserve">Alarum for London </w:t>
      </w:r>
      <w:r w:rsidR="00931A87">
        <w:rPr>
          <w:rFonts w:ascii="Calibri" w:hAnsi="Calibri" w:cs="Calibri"/>
          <w:sz w:val="28"/>
          <w:szCs w:val="28"/>
        </w:rPr>
        <w:t xml:space="preserve">(first published in 1602) </w:t>
      </w:r>
      <w:r w:rsidRPr="00336D6B">
        <w:rPr>
          <w:rFonts w:ascii="Calibri" w:hAnsi="Calibri" w:cs="Calibri"/>
          <w:sz w:val="28"/>
          <w:szCs w:val="28"/>
        </w:rPr>
        <w:t>and</w:t>
      </w:r>
      <w:r>
        <w:rPr>
          <w:rFonts w:ascii="Calibri" w:hAnsi="Calibri" w:cs="Calibri"/>
          <w:i/>
          <w:iCs/>
          <w:sz w:val="28"/>
          <w:szCs w:val="28"/>
        </w:rPr>
        <w:t xml:space="preserve"> </w:t>
      </w:r>
      <w:r w:rsidRPr="00336D6B">
        <w:rPr>
          <w:rFonts w:ascii="Calibri" w:hAnsi="Calibri" w:cs="Calibri"/>
          <w:i/>
          <w:iCs/>
          <w:sz w:val="28"/>
          <w:szCs w:val="28"/>
        </w:rPr>
        <w:t>The H</w:t>
      </w:r>
      <w:r>
        <w:rPr>
          <w:rFonts w:ascii="Calibri" w:hAnsi="Calibri" w:cs="Calibri"/>
          <w:i/>
          <w:iCs/>
          <w:sz w:val="28"/>
          <w:szCs w:val="28"/>
        </w:rPr>
        <w:t>istory of the Trial of Chivalry</w:t>
      </w:r>
      <w:r w:rsidR="00931A87" w:rsidRPr="00931A87">
        <w:rPr>
          <w:rFonts w:ascii="Calibri" w:hAnsi="Calibri" w:cs="Calibri"/>
          <w:sz w:val="28"/>
          <w:szCs w:val="28"/>
        </w:rPr>
        <w:t xml:space="preserve"> (first published in 160</w:t>
      </w:r>
      <w:r w:rsidR="00931A87">
        <w:rPr>
          <w:rFonts w:ascii="Calibri" w:hAnsi="Calibri" w:cs="Calibri"/>
          <w:sz w:val="28"/>
          <w:szCs w:val="28"/>
        </w:rPr>
        <w:t>5).</w:t>
      </w:r>
      <w:r w:rsidR="008A40EE">
        <w:rPr>
          <w:rFonts w:ascii="Calibri" w:hAnsi="Calibri" w:cs="Calibri"/>
          <w:sz w:val="28"/>
          <w:szCs w:val="28"/>
        </w:rPr>
        <w:t xml:space="preserve">  The latter is also mentioned in the </w:t>
      </w:r>
      <w:r w:rsidR="00C5337F">
        <w:rPr>
          <w:rFonts w:ascii="Calibri" w:hAnsi="Calibri" w:cs="Calibri"/>
          <w:sz w:val="28"/>
          <w:szCs w:val="28"/>
        </w:rPr>
        <w:t>Gender</w:t>
      </w:r>
      <w:r w:rsidR="008A40EE">
        <w:rPr>
          <w:rFonts w:ascii="Calibri" w:hAnsi="Calibri" w:cs="Calibri"/>
          <w:sz w:val="28"/>
          <w:szCs w:val="28"/>
        </w:rPr>
        <w:t xml:space="preserve"> </w:t>
      </w:r>
      <w:r w:rsidR="00C9281B">
        <w:rPr>
          <w:rFonts w:ascii="Calibri" w:hAnsi="Calibri" w:cs="Calibri"/>
          <w:sz w:val="28"/>
          <w:szCs w:val="28"/>
        </w:rPr>
        <w:t>subject guide</w:t>
      </w:r>
      <w:r w:rsidR="008A40EE">
        <w:rPr>
          <w:rFonts w:ascii="Calibri" w:hAnsi="Calibri" w:cs="Calibri"/>
          <w:sz w:val="28"/>
          <w:szCs w:val="28"/>
        </w:rPr>
        <w:t>.</w:t>
      </w:r>
    </w:p>
    <w:p w14:paraId="1AE18318" w14:textId="77777777" w:rsidR="00D30CE9" w:rsidRDefault="00D30CE9" w:rsidP="00D30CE9">
      <w:pPr>
        <w:rPr>
          <w:rFonts w:ascii="Calibri" w:hAnsi="Calibri" w:cs="Calibri"/>
          <w:sz w:val="28"/>
          <w:szCs w:val="28"/>
        </w:rPr>
      </w:pPr>
    </w:p>
    <w:p w14:paraId="432C84AD" w14:textId="6A8A3724" w:rsidR="00D30CE9" w:rsidRPr="00931A87" w:rsidRDefault="00931A87" w:rsidP="00931A87">
      <w:pPr>
        <w:ind w:left="720"/>
        <w:rPr>
          <w:rFonts w:ascii="Calibri" w:hAnsi="Calibri" w:cs="Calibri"/>
          <w:sz w:val="28"/>
          <w:szCs w:val="28"/>
        </w:rPr>
      </w:pPr>
      <w:r>
        <w:rPr>
          <w:rFonts w:ascii="Calibri" w:hAnsi="Calibri" w:cs="Calibri"/>
          <w:sz w:val="28"/>
          <w:szCs w:val="28"/>
        </w:rPr>
        <w:t xml:space="preserve">George Chapman’s </w:t>
      </w:r>
      <w:r w:rsidRPr="00931A87">
        <w:rPr>
          <w:rFonts w:ascii="Calibri" w:hAnsi="Calibri" w:cs="Calibri"/>
          <w:i/>
          <w:iCs/>
          <w:sz w:val="28"/>
          <w:szCs w:val="28"/>
        </w:rPr>
        <w:t>An Humorous Day’s Mirth</w:t>
      </w:r>
      <w:r>
        <w:rPr>
          <w:rFonts w:ascii="Calibri" w:hAnsi="Calibri" w:cs="Calibri"/>
          <w:i/>
          <w:iCs/>
          <w:sz w:val="28"/>
          <w:szCs w:val="28"/>
        </w:rPr>
        <w:t xml:space="preserve"> </w:t>
      </w:r>
      <w:r>
        <w:rPr>
          <w:rFonts w:ascii="Calibri" w:hAnsi="Calibri" w:cs="Calibri"/>
          <w:sz w:val="28"/>
          <w:szCs w:val="28"/>
        </w:rPr>
        <w:t xml:space="preserve">is also mentioned in 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It was first published in 1597.  </w:t>
      </w:r>
      <w:r w:rsidRPr="00931A87">
        <w:rPr>
          <w:rFonts w:ascii="Calibri" w:hAnsi="Calibri" w:cs="Calibri"/>
          <w:sz w:val="28"/>
          <w:szCs w:val="28"/>
        </w:rPr>
        <w:t>Ben Jonson</w:t>
      </w:r>
      <w:r>
        <w:rPr>
          <w:rFonts w:ascii="Calibri" w:hAnsi="Calibri" w:cs="Calibri"/>
          <w:sz w:val="28"/>
          <w:szCs w:val="28"/>
        </w:rPr>
        <w:t xml:space="preserve">’s </w:t>
      </w:r>
      <w:r w:rsidRPr="00931A87">
        <w:rPr>
          <w:rFonts w:ascii="Calibri" w:hAnsi="Calibri" w:cs="Calibri"/>
          <w:i/>
          <w:iCs/>
          <w:sz w:val="28"/>
          <w:szCs w:val="28"/>
        </w:rPr>
        <w:t>Every Man in his Humour</w:t>
      </w:r>
      <w:r>
        <w:rPr>
          <w:rFonts w:ascii="Calibri" w:hAnsi="Calibri" w:cs="Calibri"/>
          <w:i/>
          <w:iCs/>
          <w:sz w:val="28"/>
          <w:szCs w:val="28"/>
        </w:rPr>
        <w:t xml:space="preserve"> </w:t>
      </w:r>
      <w:r>
        <w:rPr>
          <w:rFonts w:ascii="Calibri" w:hAnsi="Calibri" w:cs="Calibri"/>
          <w:sz w:val="28"/>
          <w:szCs w:val="28"/>
        </w:rPr>
        <w:t xml:space="preserve">is also mentioned in this </w:t>
      </w:r>
      <w:r w:rsidR="00C9281B">
        <w:rPr>
          <w:rFonts w:ascii="Calibri" w:hAnsi="Calibri" w:cs="Calibri"/>
          <w:sz w:val="28"/>
          <w:szCs w:val="28"/>
        </w:rPr>
        <w:t>subject guide</w:t>
      </w:r>
      <w:r>
        <w:rPr>
          <w:rFonts w:ascii="Calibri" w:hAnsi="Calibri" w:cs="Calibri"/>
          <w:sz w:val="28"/>
          <w:szCs w:val="28"/>
        </w:rPr>
        <w:t>.  It was first published in 1601.</w:t>
      </w:r>
    </w:p>
    <w:p w14:paraId="350E04FF" w14:textId="77777777" w:rsidR="00931A87" w:rsidRDefault="00931A87" w:rsidP="00931A87">
      <w:pPr>
        <w:ind w:left="720"/>
        <w:rPr>
          <w:rFonts w:ascii="Calibri" w:hAnsi="Calibri" w:cs="Calibri"/>
          <w:sz w:val="28"/>
          <w:szCs w:val="28"/>
        </w:rPr>
      </w:pPr>
    </w:p>
    <w:p w14:paraId="3FDF90CF" w14:textId="6EBFF134" w:rsidR="00931A87" w:rsidRPr="00931A87" w:rsidRDefault="00931A87" w:rsidP="00931A87">
      <w:pPr>
        <w:ind w:left="720"/>
        <w:rPr>
          <w:rFonts w:ascii="Calibri" w:hAnsi="Calibri" w:cs="Calibri"/>
          <w:sz w:val="28"/>
          <w:szCs w:val="28"/>
        </w:rPr>
      </w:pPr>
      <w:r>
        <w:rPr>
          <w:rFonts w:ascii="Calibri" w:hAnsi="Calibri" w:cs="Calibri"/>
          <w:sz w:val="28"/>
          <w:szCs w:val="28"/>
        </w:rPr>
        <w:t xml:space="preserve">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includes two plays first published in 1599, </w:t>
      </w:r>
      <w:r w:rsidRPr="009635FE">
        <w:rPr>
          <w:rFonts w:ascii="Calibri" w:hAnsi="Calibri" w:cs="Calibri"/>
          <w:sz w:val="28"/>
          <w:szCs w:val="28"/>
        </w:rPr>
        <w:t>Thomas Heywood</w:t>
      </w:r>
      <w:r>
        <w:rPr>
          <w:rFonts w:ascii="Calibri" w:hAnsi="Calibri" w:cs="Calibri"/>
          <w:sz w:val="28"/>
          <w:szCs w:val="28"/>
        </w:rPr>
        <w:t xml:space="preserve">’s </w:t>
      </w:r>
      <w:r w:rsidRPr="00931A87">
        <w:rPr>
          <w:rFonts w:ascii="Calibri" w:hAnsi="Calibri" w:cs="Calibri"/>
          <w:i/>
          <w:iCs/>
          <w:sz w:val="28"/>
          <w:szCs w:val="28"/>
        </w:rPr>
        <w:t>King Edward IV parts 1 and 2 or Jane Shore</w:t>
      </w:r>
      <w:r>
        <w:rPr>
          <w:rFonts w:ascii="Calibri" w:hAnsi="Calibri" w:cs="Calibri"/>
          <w:sz w:val="28"/>
          <w:szCs w:val="28"/>
        </w:rPr>
        <w:t xml:space="preserve"> and Henry Porter’s </w:t>
      </w:r>
      <w:r w:rsidRPr="00931A87">
        <w:rPr>
          <w:rFonts w:ascii="Calibri" w:hAnsi="Calibri" w:cs="Calibri"/>
          <w:i/>
          <w:iCs/>
          <w:sz w:val="28"/>
          <w:szCs w:val="28"/>
        </w:rPr>
        <w:t>The Two Angry Women of Abingdon</w:t>
      </w:r>
      <w:r>
        <w:rPr>
          <w:rFonts w:ascii="Calibri" w:hAnsi="Calibri" w:cs="Calibri"/>
          <w:sz w:val="28"/>
          <w:szCs w:val="28"/>
        </w:rPr>
        <w:t>.</w:t>
      </w:r>
    </w:p>
    <w:p w14:paraId="3DE11057" w14:textId="77777777" w:rsidR="00336D6B" w:rsidRPr="009635FE" w:rsidRDefault="00336D6B" w:rsidP="00336D6B">
      <w:pPr>
        <w:rPr>
          <w:rFonts w:ascii="Calibri" w:hAnsi="Calibri" w:cs="Calibri"/>
          <w:sz w:val="28"/>
          <w:szCs w:val="28"/>
        </w:rPr>
      </w:pPr>
    </w:p>
    <w:p w14:paraId="6F9E470C" w14:textId="34B41353" w:rsidR="00336D6B" w:rsidRPr="00931A87" w:rsidRDefault="00931A87" w:rsidP="00336D6B">
      <w:pPr>
        <w:ind w:left="720"/>
        <w:rPr>
          <w:rFonts w:ascii="Calibri" w:hAnsi="Calibri" w:cs="Calibri"/>
          <w:sz w:val="28"/>
          <w:szCs w:val="28"/>
          <w:lang w:eastAsia="en-US"/>
        </w:rPr>
      </w:pPr>
      <w:r w:rsidRPr="009635FE">
        <w:rPr>
          <w:rFonts w:ascii="Calibri" w:hAnsi="Calibri" w:cs="Calibri"/>
          <w:sz w:val="28"/>
          <w:szCs w:val="28"/>
        </w:rPr>
        <w:t>William Haughton</w:t>
      </w:r>
      <w:r>
        <w:rPr>
          <w:rFonts w:ascii="Calibri" w:hAnsi="Calibri" w:cs="Calibri"/>
          <w:sz w:val="28"/>
          <w:szCs w:val="28"/>
        </w:rPr>
        <w:t xml:space="preserve">’s </w:t>
      </w:r>
      <w:r w:rsidRPr="00931A87">
        <w:rPr>
          <w:rFonts w:ascii="Calibri" w:hAnsi="Calibri" w:cs="Calibri"/>
          <w:i/>
          <w:iCs/>
          <w:sz w:val="28"/>
          <w:szCs w:val="28"/>
        </w:rPr>
        <w:t>Englishmen for My Money</w:t>
      </w:r>
      <w:r>
        <w:rPr>
          <w:rFonts w:ascii="Calibri" w:hAnsi="Calibri" w:cs="Calibri"/>
          <w:i/>
          <w:iCs/>
          <w:sz w:val="28"/>
          <w:szCs w:val="28"/>
        </w:rPr>
        <w:t xml:space="preserve"> </w:t>
      </w:r>
      <w:r w:rsidRPr="00931A87">
        <w:rPr>
          <w:rFonts w:ascii="Calibri" w:hAnsi="Calibri" w:cs="Calibri"/>
          <w:sz w:val="28"/>
          <w:szCs w:val="28"/>
        </w:rPr>
        <w:t xml:space="preserve">is mentioned in the </w:t>
      </w:r>
      <w:r w:rsidR="00C5337F">
        <w:rPr>
          <w:rFonts w:ascii="Calibri" w:hAnsi="Calibri" w:cs="Calibri"/>
          <w:sz w:val="28"/>
          <w:szCs w:val="28"/>
        </w:rPr>
        <w:t>Gender</w:t>
      </w:r>
      <w:r w:rsidRPr="00931A87">
        <w:rPr>
          <w:rFonts w:ascii="Calibri" w:hAnsi="Calibri" w:cs="Calibri"/>
          <w:sz w:val="28"/>
          <w:szCs w:val="28"/>
        </w:rPr>
        <w:t xml:space="preserve"> and </w:t>
      </w:r>
      <w:r w:rsidR="00C5337F">
        <w:rPr>
          <w:rFonts w:ascii="Calibri" w:hAnsi="Calibri" w:cs="Calibri"/>
          <w:sz w:val="28"/>
          <w:szCs w:val="28"/>
        </w:rPr>
        <w:t>Race</w:t>
      </w:r>
      <w:r w:rsidRPr="00931A87">
        <w:rPr>
          <w:rFonts w:ascii="Calibri" w:hAnsi="Calibri" w:cs="Calibri"/>
          <w:sz w:val="28"/>
          <w:szCs w:val="28"/>
        </w:rPr>
        <w:t xml:space="preserve"> </w:t>
      </w:r>
      <w:r w:rsidR="00C9281B">
        <w:rPr>
          <w:rFonts w:ascii="Calibri" w:hAnsi="Calibri" w:cs="Calibri"/>
          <w:sz w:val="28"/>
          <w:szCs w:val="28"/>
        </w:rPr>
        <w:t>subject guide</w:t>
      </w:r>
      <w:r w:rsidRPr="00931A87">
        <w:rPr>
          <w:rFonts w:ascii="Calibri" w:hAnsi="Calibri" w:cs="Calibri"/>
          <w:sz w:val="28"/>
          <w:szCs w:val="28"/>
        </w:rPr>
        <w:t>s.</w:t>
      </w:r>
      <w:r>
        <w:rPr>
          <w:rFonts w:ascii="Calibri" w:hAnsi="Calibri" w:cs="Calibri"/>
          <w:sz w:val="28"/>
          <w:szCs w:val="28"/>
        </w:rPr>
        <w:t xml:space="preserve">  It was first published in 1616.</w:t>
      </w:r>
    </w:p>
    <w:p w14:paraId="26809EFC" w14:textId="77777777" w:rsidR="00931A87" w:rsidRDefault="00931A87" w:rsidP="00336D6B">
      <w:pPr>
        <w:ind w:left="720"/>
        <w:rPr>
          <w:rFonts w:ascii="Calibri" w:hAnsi="Calibri" w:cs="Calibri"/>
          <w:sz w:val="28"/>
          <w:szCs w:val="28"/>
          <w:lang w:eastAsia="en-US"/>
        </w:rPr>
      </w:pPr>
    </w:p>
    <w:p w14:paraId="36B88DB6" w14:textId="77777777" w:rsidR="00931A87" w:rsidRDefault="00931A87" w:rsidP="00336D6B">
      <w:pPr>
        <w:ind w:left="720"/>
        <w:rPr>
          <w:rFonts w:ascii="Calibri" w:hAnsi="Calibri" w:cs="Calibri"/>
          <w:sz w:val="28"/>
          <w:szCs w:val="28"/>
          <w:lang w:eastAsia="en-US"/>
        </w:rPr>
      </w:pPr>
    </w:p>
    <w:p w14:paraId="3F16A5CD" w14:textId="77777777" w:rsidR="00931A87" w:rsidRDefault="00931A87" w:rsidP="00336D6B">
      <w:pPr>
        <w:ind w:left="720"/>
        <w:rPr>
          <w:rFonts w:ascii="Calibri" w:hAnsi="Calibri" w:cs="Calibri"/>
          <w:sz w:val="28"/>
          <w:szCs w:val="28"/>
          <w:lang w:eastAsia="en-US"/>
        </w:rPr>
      </w:pPr>
    </w:p>
    <w:p w14:paraId="4B9EF7D7" w14:textId="1C50B9FF" w:rsidR="00931A87" w:rsidRDefault="00931A87" w:rsidP="00336D6B">
      <w:pPr>
        <w:ind w:left="720"/>
        <w:rPr>
          <w:rFonts w:ascii="Calibri" w:hAnsi="Calibri" w:cs="Calibri"/>
          <w:sz w:val="28"/>
          <w:szCs w:val="28"/>
          <w:lang w:eastAsia="en-US"/>
        </w:rPr>
      </w:pPr>
      <w:r>
        <w:rPr>
          <w:rFonts w:ascii="Calibri" w:hAnsi="Calibri" w:cs="Calibri"/>
          <w:sz w:val="28"/>
          <w:szCs w:val="28"/>
          <w:lang w:eastAsia="en-US"/>
        </w:rPr>
        <w:t>1600-1604</w:t>
      </w:r>
    </w:p>
    <w:p w14:paraId="65EC3116" w14:textId="77777777" w:rsidR="00931A87" w:rsidRDefault="00931A87" w:rsidP="00336D6B">
      <w:pPr>
        <w:ind w:left="720"/>
        <w:rPr>
          <w:rFonts w:ascii="Calibri" w:hAnsi="Calibri" w:cs="Calibri"/>
          <w:sz w:val="28"/>
          <w:szCs w:val="28"/>
          <w:lang w:eastAsia="en-US"/>
        </w:rPr>
      </w:pPr>
    </w:p>
    <w:p w14:paraId="4C5E1915" w14:textId="7F140CDB" w:rsidR="00931A87" w:rsidRDefault="00931A87" w:rsidP="00336D6B">
      <w:pPr>
        <w:ind w:left="720"/>
        <w:rPr>
          <w:rFonts w:ascii="Calibri" w:hAnsi="Calibri" w:cs="Calibri"/>
          <w:sz w:val="28"/>
          <w:szCs w:val="28"/>
          <w:lang w:eastAsia="en-US"/>
        </w:rPr>
      </w:pPr>
      <w:r>
        <w:rPr>
          <w:rFonts w:ascii="Calibri" w:hAnsi="Calibri" w:cs="Calibri"/>
          <w:sz w:val="28"/>
          <w:szCs w:val="28"/>
          <w:lang w:eastAsia="en-US"/>
        </w:rPr>
        <w:t>Shakespeare’s plays from this period include</w:t>
      </w:r>
      <w:r w:rsidR="00691F7C">
        <w:rPr>
          <w:rFonts w:ascii="Calibri" w:hAnsi="Calibri" w:cs="Calibri"/>
          <w:sz w:val="28"/>
          <w:szCs w:val="28"/>
          <w:lang w:eastAsia="en-US"/>
        </w:rPr>
        <w:t xml:space="preserve"> the following</w:t>
      </w:r>
      <w:r>
        <w:rPr>
          <w:rFonts w:ascii="Calibri" w:hAnsi="Calibri" w:cs="Calibri"/>
          <w:sz w:val="28"/>
          <w:szCs w:val="28"/>
          <w:lang w:eastAsia="en-US"/>
        </w:rPr>
        <w:t>:</w:t>
      </w:r>
    </w:p>
    <w:p w14:paraId="52F77203" w14:textId="77777777" w:rsidR="00931A87" w:rsidRDefault="00931A87" w:rsidP="00336D6B">
      <w:pPr>
        <w:ind w:left="720"/>
        <w:rPr>
          <w:rFonts w:ascii="Calibri" w:hAnsi="Calibri" w:cs="Calibri"/>
          <w:sz w:val="28"/>
          <w:szCs w:val="28"/>
          <w:lang w:eastAsia="en-US"/>
        </w:rPr>
      </w:pPr>
    </w:p>
    <w:p w14:paraId="38EBB4AA" w14:textId="0B3DE420" w:rsidR="00691F7C" w:rsidRDefault="00691F7C" w:rsidP="00691F7C">
      <w:pPr>
        <w:ind w:left="720"/>
        <w:rPr>
          <w:rFonts w:ascii="Calibri" w:hAnsi="Calibri" w:cs="Calibri"/>
          <w:sz w:val="28"/>
          <w:szCs w:val="28"/>
        </w:rPr>
      </w:pPr>
      <w:r w:rsidRPr="00691F7C">
        <w:rPr>
          <w:rFonts w:ascii="Calibri" w:hAnsi="Calibri" w:cs="Calibri"/>
          <w:i/>
          <w:iCs/>
          <w:sz w:val="28"/>
          <w:szCs w:val="28"/>
        </w:rPr>
        <w:t>Hamlet</w:t>
      </w:r>
      <w:r w:rsidRPr="00931A87">
        <w:rPr>
          <w:rFonts w:ascii="Calibri" w:hAnsi="Calibri" w:cs="Calibri"/>
          <w:sz w:val="28"/>
          <w:szCs w:val="28"/>
        </w:rPr>
        <w:t xml:space="preserve"> </w:t>
      </w:r>
      <w:r>
        <w:rPr>
          <w:rFonts w:ascii="Calibri" w:hAnsi="Calibri" w:cs="Calibri"/>
          <w:sz w:val="28"/>
          <w:szCs w:val="28"/>
        </w:rPr>
        <w:t xml:space="preserve">and </w:t>
      </w:r>
      <w:r w:rsidR="00931A87" w:rsidRPr="00691F7C">
        <w:rPr>
          <w:rFonts w:ascii="Calibri" w:hAnsi="Calibri" w:cs="Calibri"/>
          <w:i/>
          <w:iCs/>
          <w:sz w:val="28"/>
          <w:szCs w:val="28"/>
        </w:rPr>
        <w:t>As You Like It</w:t>
      </w:r>
      <w:r>
        <w:rPr>
          <w:rFonts w:ascii="Calibri" w:hAnsi="Calibri" w:cs="Calibri"/>
          <w:sz w:val="28"/>
          <w:szCs w:val="28"/>
        </w:rPr>
        <w:t xml:space="preserve"> (first published in 1603 and 1623 respectively) are both mentioned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2A16D197" w14:textId="77777777" w:rsidR="00691F7C" w:rsidRDefault="00691F7C" w:rsidP="00691F7C">
      <w:pPr>
        <w:ind w:left="720"/>
        <w:rPr>
          <w:rFonts w:ascii="Calibri" w:hAnsi="Calibri" w:cs="Calibri"/>
          <w:sz w:val="28"/>
          <w:szCs w:val="28"/>
        </w:rPr>
      </w:pPr>
    </w:p>
    <w:p w14:paraId="158B9493" w14:textId="7BECD5A0" w:rsidR="00931A87" w:rsidRPr="00931A87" w:rsidRDefault="00691F7C" w:rsidP="00691F7C">
      <w:pPr>
        <w:ind w:left="720"/>
        <w:rPr>
          <w:rFonts w:ascii="Calibri" w:hAnsi="Calibri" w:cs="Calibri"/>
          <w:sz w:val="28"/>
          <w:szCs w:val="28"/>
        </w:rPr>
      </w:pPr>
      <w:r>
        <w:rPr>
          <w:rFonts w:ascii="Calibri" w:hAnsi="Calibri" w:cs="Calibri"/>
          <w:sz w:val="28"/>
          <w:szCs w:val="28"/>
        </w:rPr>
        <w:t xml:space="preserve">Also in these three </w:t>
      </w:r>
      <w:r w:rsidR="00C9281B">
        <w:rPr>
          <w:rFonts w:ascii="Calibri" w:hAnsi="Calibri" w:cs="Calibri"/>
          <w:sz w:val="28"/>
          <w:szCs w:val="28"/>
        </w:rPr>
        <w:t>subject guide</w:t>
      </w:r>
      <w:r>
        <w:rPr>
          <w:rFonts w:ascii="Calibri" w:hAnsi="Calibri" w:cs="Calibri"/>
          <w:sz w:val="28"/>
          <w:szCs w:val="28"/>
        </w:rPr>
        <w:t xml:space="preserve">s are </w:t>
      </w:r>
      <w:r w:rsidRPr="00691F7C">
        <w:rPr>
          <w:rFonts w:ascii="Calibri" w:hAnsi="Calibri" w:cs="Calibri"/>
          <w:i/>
          <w:iCs/>
          <w:sz w:val="28"/>
          <w:szCs w:val="28"/>
        </w:rPr>
        <w:t>Twelfth Night</w:t>
      </w:r>
      <w:r>
        <w:rPr>
          <w:rFonts w:ascii="Calibri" w:hAnsi="Calibri" w:cs="Calibri"/>
          <w:sz w:val="28"/>
          <w:szCs w:val="28"/>
        </w:rPr>
        <w:t xml:space="preserve"> (first published in 1623) and </w:t>
      </w:r>
      <w:r w:rsidRPr="00691F7C">
        <w:rPr>
          <w:rFonts w:ascii="Calibri" w:hAnsi="Calibri" w:cs="Calibri"/>
          <w:i/>
          <w:iCs/>
          <w:sz w:val="28"/>
          <w:szCs w:val="28"/>
        </w:rPr>
        <w:t xml:space="preserve">Troilus and Cressida </w:t>
      </w:r>
      <w:r>
        <w:rPr>
          <w:rFonts w:ascii="Calibri" w:hAnsi="Calibri" w:cs="Calibri"/>
          <w:sz w:val="28"/>
          <w:szCs w:val="28"/>
        </w:rPr>
        <w:t>(first published in 1609).</w:t>
      </w:r>
    </w:p>
    <w:p w14:paraId="26CF8CF7" w14:textId="77777777" w:rsidR="00931A87" w:rsidRPr="00931A87" w:rsidRDefault="00931A87" w:rsidP="00691F7C">
      <w:pPr>
        <w:ind w:left="720"/>
        <w:rPr>
          <w:rFonts w:ascii="Calibri" w:hAnsi="Calibri" w:cs="Calibri"/>
          <w:sz w:val="28"/>
          <w:szCs w:val="28"/>
        </w:rPr>
      </w:pPr>
    </w:p>
    <w:p w14:paraId="1B1D8485" w14:textId="2CFD9DEB" w:rsidR="00931A87" w:rsidRPr="00931A87" w:rsidRDefault="00931A87" w:rsidP="00691F7C">
      <w:pPr>
        <w:ind w:left="720"/>
        <w:rPr>
          <w:rFonts w:ascii="Calibri" w:hAnsi="Calibri" w:cs="Calibri"/>
          <w:sz w:val="28"/>
          <w:szCs w:val="28"/>
        </w:rPr>
      </w:pPr>
      <w:r w:rsidRPr="00691F7C">
        <w:rPr>
          <w:rFonts w:ascii="Calibri" w:hAnsi="Calibri" w:cs="Calibri"/>
          <w:i/>
          <w:iCs/>
          <w:sz w:val="28"/>
          <w:szCs w:val="28"/>
        </w:rPr>
        <w:t>Measure for Measure</w:t>
      </w:r>
      <w:r w:rsidR="00691F7C">
        <w:rPr>
          <w:rFonts w:ascii="Calibri" w:hAnsi="Calibri" w:cs="Calibri"/>
          <w:sz w:val="28"/>
          <w:szCs w:val="28"/>
        </w:rPr>
        <w:t xml:space="preserve"> also first published in 1623 is in the </w:t>
      </w:r>
      <w:r w:rsidR="00C5337F">
        <w:rPr>
          <w:rFonts w:ascii="Calibri" w:hAnsi="Calibri" w:cs="Calibri"/>
          <w:sz w:val="28"/>
          <w:szCs w:val="28"/>
        </w:rPr>
        <w:t>Gender</w:t>
      </w:r>
      <w:r w:rsidR="00691F7C">
        <w:rPr>
          <w:rFonts w:ascii="Calibri" w:hAnsi="Calibri" w:cs="Calibri"/>
          <w:sz w:val="28"/>
          <w:szCs w:val="28"/>
        </w:rPr>
        <w:t xml:space="preserve"> and </w:t>
      </w:r>
      <w:r w:rsidR="00C5337F">
        <w:rPr>
          <w:rFonts w:ascii="Calibri" w:hAnsi="Calibri" w:cs="Calibri"/>
          <w:sz w:val="28"/>
          <w:szCs w:val="28"/>
        </w:rPr>
        <w:t>Queerness</w:t>
      </w:r>
      <w:r w:rsidR="00691F7C">
        <w:rPr>
          <w:rFonts w:ascii="Calibri" w:hAnsi="Calibri" w:cs="Calibri"/>
          <w:sz w:val="28"/>
          <w:szCs w:val="28"/>
        </w:rPr>
        <w:t xml:space="preserve"> </w:t>
      </w:r>
      <w:r w:rsidR="00C9281B">
        <w:rPr>
          <w:rFonts w:ascii="Calibri" w:hAnsi="Calibri" w:cs="Calibri"/>
          <w:sz w:val="28"/>
          <w:szCs w:val="28"/>
        </w:rPr>
        <w:t>subject guide</w:t>
      </w:r>
      <w:r w:rsidR="00691F7C">
        <w:rPr>
          <w:rFonts w:ascii="Calibri" w:hAnsi="Calibri" w:cs="Calibri"/>
          <w:sz w:val="28"/>
          <w:szCs w:val="28"/>
        </w:rPr>
        <w:t xml:space="preserve">s.  </w:t>
      </w:r>
    </w:p>
    <w:p w14:paraId="18DC795F" w14:textId="77777777" w:rsidR="00691F7C" w:rsidRDefault="00691F7C" w:rsidP="00691F7C">
      <w:pPr>
        <w:ind w:left="720"/>
        <w:rPr>
          <w:rFonts w:ascii="Calibri" w:hAnsi="Calibri" w:cs="Calibri"/>
          <w:sz w:val="28"/>
          <w:szCs w:val="28"/>
        </w:rPr>
      </w:pPr>
    </w:p>
    <w:p w14:paraId="12A6B09D" w14:textId="07F641B4" w:rsidR="00931A87" w:rsidRPr="00931A87" w:rsidRDefault="00931A87" w:rsidP="00691F7C">
      <w:pPr>
        <w:ind w:left="720"/>
        <w:rPr>
          <w:rFonts w:ascii="Calibri" w:hAnsi="Calibri" w:cs="Calibri"/>
          <w:sz w:val="28"/>
          <w:szCs w:val="28"/>
        </w:rPr>
      </w:pPr>
      <w:r w:rsidRPr="00691F7C">
        <w:rPr>
          <w:rFonts w:ascii="Calibri" w:hAnsi="Calibri" w:cs="Calibri"/>
          <w:i/>
          <w:iCs/>
          <w:sz w:val="28"/>
          <w:szCs w:val="28"/>
        </w:rPr>
        <w:t>Othello</w:t>
      </w:r>
      <w:r w:rsidR="00691F7C">
        <w:rPr>
          <w:rFonts w:ascii="Calibri" w:hAnsi="Calibri" w:cs="Calibri"/>
          <w:sz w:val="28"/>
          <w:szCs w:val="28"/>
        </w:rPr>
        <w:t xml:space="preserve">, first published in 1622, appears in all four </w:t>
      </w:r>
      <w:r w:rsidR="00C9281B">
        <w:rPr>
          <w:rFonts w:ascii="Calibri" w:hAnsi="Calibri" w:cs="Calibri"/>
          <w:sz w:val="28"/>
          <w:szCs w:val="28"/>
        </w:rPr>
        <w:t>subject guide</w:t>
      </w:r>
      <w:r w:rsidR="00691F7C">
        <w:rPr>
          <w:rFonts w:ascii="Calibri" w:hAnsi="Calibri" w:cs="Calibri"/>
          <w:sz w:val="28"/>
          <w:szCs w:val="28"/>
        </w:rPr>
        <w:t>s.</w:t>
      </w:r>
    </w:p>
    <w:p w14:paraId="31F6132A" w14:textId="77777777" w:rsidR="00691F7C" w:rsidRDefault="00691F7C" w:rsidP="00691F7C">
      <w:pPr>
        <w:ind w:left="720"/>
        <w:rPr>
          <w:rFonts w:ascii="Calibri" w:hAnsi="Calibri" w:cs="Calibri"/>
          <w:sz w:val="28"/>
          <w:szCs w:val="28"/>
        </w:rPr>
      </w:pPr>
    </w:p>
    <w:p w14:paraId="4D3C0599" w14:textId="4CBC2D99" w:rsidR="00CF5B02" w:rsidRDefault="00691F7C" w:rsidP="00CF5B02">
      <w:pPr>
        <w:ind w:left="720"/>
        <w:rPr>
          <w:rFonts w:ascii="Calibri" w:hAnsi="Calibri" w:cs="Calibri"/>
          <w:sz w:val="28"/>
          <w:szCs w:val="28"/>
        </w:rPr>
      </w:pPr>
      <w:r>
        <w:rPr>
          <w:rFonts w:ascii="Calibri" w:hAnsi="Calibri" w:cs="Calibri"/>
          <w:sz w:val="28"/>
          <w:szCs w:val="28"/>
        </w:rPr>
        <w:t xml:space="preserve">The unperformed play </w:t>
      </w:r>
      <w:r w:rsidRPr="00691F7C">
        <w:rPr>
          <w:rFonts w:ascii="Calibri" w:hAnsi="Calibri" w:cs="Calibri"/>
          <w:i/>
          <w:iCs/>
          <w:sz w:val="28"/>
          <w:szCs w:val="28"/>
        </w:rPr>
        <w:t>Sir Thomas More</w:t>
      </w:r>
      <w:r>
        <w:rPr>
          <w:rFonts w:ascii="Calibri" w:hAnsi="Calibri" w:cs="Calibri"/>
          <w:i/>
          <w:iCs/>
          <w:sz w:val="28"/>
          <w:szCs w:val="28"/>
        </w:rPr>
        <w:t xml:space="preserve"> </w:t>
      </w:r>
      <w:r>
        <w:rPr>
          <w:rFonts w:ascii="Calibri" w:hAnsi="Calibri" w:cs="Calibri"/>
          <w:sz w:val="28"/>
          <w:szCs w:val="28"/>
        </w:rPr>
        <w:t xml:space="preserve">by several hands including Shakespeare’s is also from this period.  Not published until 1844, it is included in the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r w:rsidR="00CF5B02">
        <w:rPr>
          <w:rFonts w:ascii="Calibri" w:hAnsi="Calibri" w:cs="Calibri"/>
          <w:sz w:val="28"/>
          <w:szCs w:val="28"/>
        </w:rPr>
        <w:t xml:space="preserve">  Another hand in that play is that of Henry Chettle, whose </w:t>
      </w:r>
      <w:r w:rsidR="00CF5B02" w:rsidRPr="00CF5B02">
        <w:rPr>
          <w:rFonts w:ascii="Calibri" w:hAnsi="Calibri" w:cs="Calibri"/>
          <w:i/>
          <w:iCs/>
          <w:sz w:val="28"/>
          <w:szCs w:val="28"/>
        </w:rPr>
        <w:t>The Tragedy of Hoffman</w:t>
      </w:r>
      <w:r w:rsidR="00CF5B02">
        <w:rPr>
          <w:rFonts w:ascii="Calibri" w:hAnsi="Calibri" w:cs="Calibri"/>
          <w:sz w:val="28"/>
          <w:szCs w:val="28"/>
        </w:rPr>
        <w:t xml:space="preserve"> is of a similar date (but published only in 1631.  This play is in the </w:t>
      </w:r>
      <w:r w:rsidR="00C5337F">
        <w:rPr>
          <w:rFonts w:ascii="Calibri" w:hAnsi="Calibri" w:cs="Calibri"/>
          <w:sz w:val="28"/>
          <w:szCs w:val="28"/>
        </w:rPr>
        <w:t>Disability</w:t>
      </w:r>
      <w:r w:rsidR="00CF5B02">
        <w:rPr>
          <w:rFonts w:ascii="Calibri" w:hAnsi="Calibri" w:cs="Calibri"/>
          <w:sz w:val="28"/>
          <w:szCs w:val="28"/>
        </w:rPr>
        <w:t xml:space="preserve">, </w:t>
      </w:r>
      <w:r w:rsidR="00C5337F">
        <w:rPr>
          <w:rFonts w:ascii="Calibri" w:hAnsi="Calibri" w:cs="Calibri"/>
          <w:sz w:val="28"/>
          <w:szCs w:val="28"/>
        </w:rPr>
        <w:t>Gender</w:t>
      </w:r>
      <w:r w:rsidR="00CF5B02">
        <w:rPr>
          <w:rFonts w:ascii="Calibri" w:hAnsi="Calibri" w:cs="Calibri"/>
          <w:sz w:val="28"/>
          <w:szCs w:val="28"/>
        </w:rPr>
        <w:t xml:space="preserve"> and </w:t>
      </w:r>
      <w:r w:rsidR="00C5337F">
        <w:rPr>
          <w:rFonts w:ascii="Calibri" w:hAnsi="Calibri" w:cs="Calibri"/>
          <w:sz w:val="28"/>
          <w:szCs w:val="28"/>
        </w:rPr>
        <w:t>Queerness</w:t>
      </w:r>
      <w:r w:rsidR="00CF5B02">
        <w:rPr>
          <w:rFonts w:ascii="Calibri" w:hAnsi="Calibri" w:cs="Calibri"/>
          <w:sz w:val="28"/>
          <w:szCs w:val="28"/>
        </w:rPr>
        <w:t xml:space="preserve"> </w:t>
      </w:r>
      <w:r w:rsidR="00C9281B">
        <w:rPr>
          <w:rFonts w:ascii="Calibri" w:hAnsi="Calibri" w:cs="Calibri"/>
          <w:sz w:val="28"/>
          <w:szCs w:val="28"/>
        </w:rPr>
        <w:t>subject guide</w:t>
      </w:r>
      <w:r w:rsidR="00CF5B02">
        <w:rPr>
          <w:rFonts w:ascii="Calibri" w:hAnsi="Calibri" w:cs="Calibri"/>
          <w:sz w:val="28"/>
          <w:szCs w:val="28"/>
        </w:rPr>
        <w:t xml:space="preserve">s.  Some scholars think Chettle also had a hand in Thomas Dekker’s </w:t>
      </w:r>
      <w:r w:rsidR="00CF5B02" w:rsidRPr="00CF5B02">
        <w:rPr>
          <w:rFonts w:ascii="Calibri" w:hAnsi="Calibri" w:cs="Calibri"/>
          <w:i/>
          <w:iCs/>
          <w:sz w:val="28"/>
          <w:szCs w:val="28"/>
        </w:rPr>
        <w:t>Lust’s Dominion</w:t>
      </w:r>
      <w:r w:rsidR="00CF5B02">
        <w:rPr>
          <w:rFonts w:ascii="Calibri" w:hAnsi="Calibri" w:cs="Calibri"/>
          <w:sz w:val="28"/>
          <w:szCs w:val="28"/>
        </w:rPr>
        <w:t xml:space="preserve"> (first published in 1657), which is included in the </w:t>
      </w:r>
      <w:r w:rsidR="00C5337F">
        <w:rPr>
          <w:rFonts w:ascii="Calibri" w:hAnsi="Calibri" w:cs="Calibri"/>
          <w:sz w:val="28"/>
          <w:szCs w:val="28"/>
        </w:rPr>
        <w:t>Gender</w:t>
      </w:r>
      <w:r w:rsidR="00CF5B02">
        <w:rPr>
          <w:rFonts w:ascii="Calibri" w:hAnsi="Calibri" w:cs="Calibri"/>
          <w:sz w:val="28"/>
          <w:szCs w:val="28"/>
        </w:rPr>
        <w:t xml:space="preserve"> and </w:t>
      </w:r>
      <w:r w:rsidR="00C5337F">
        <w:rPr>
          <w:rFonts w:ascii="Calibri" w:hAnsi="Calibri" w:cs="Calibri"/>
          <w:sz w:val="28"/>
          <w:szCs w:val="28"/>
        </w:rPr>
        <w:t>Race</w:t>
      </w:r>
      <w:r w:rsidR="00CF5B02">
        <w:rPr>
          <w:rFonts w:ascii="Calibri" w:hAnsi="Calibri" w:cs="Calibri"/>
          <w:sz w:val="28"/>
          <w:szCs w:val="28"/>
        </w:rPr>
        <w:t xml:space="preserve"> </w:t>
      </w:r>
      <w:r w:rsidR="00C9281B">
        <w:rPr>
          <w:rFonts w:ascii="Calibri" w:hAnsi="Calibri" w:cs="Calibri"/>
          <w:sz w:val="28"/>
          <w:szCs w:val="28"/>
        </w:rPr>
        <w:t>subject guide</w:t>
      </w:r>
      <w:r w:rsidR="00CF5B02">
        <w:rPr>
          <w:rFonts w:ascii="Calibri" w:hAnsi="Calibri" w:cs="Calibri"/>
          <w:sz w:val="28"/>
          <w:szCs w:val="28"/>
        </w:rPr>
        <w:t>s.</w:t>
      </w:r>
    </w:p>
    <w:p w14:paraId="30E46452" w14:textId="77777777" w:rsidR="00CF5B02" w:rsidRDefault="00CF5B02" w:rsidP="00CF5B02">
      <w:pPr>
        <w:ind w:left="720"/>
        <w:rPr>
          <w:rFonts w:ascii="Calibri" w:hAnsi="Calibri" w:cs="Calibri"/>
          <w:sz w:val="28"/>
          <w:szCs w:val="28"/>
        </w:rPr>
      </w:pPr>
    </w:p>
    <w:p w14:paraId="5522EE2D" w14:textId="1FEE1ABC" w:rsidR="00CF5B02" w:rsidRPr="00691F7C" w:rsidRDefault="00CF5B02" w:rsidP="00CF5B02">
      <w:pPr>
        <w:ind w:left="720"/>
        <w:rPr>
          <w:rFonts w:ascii="Calibri" w:hAnsi="Calibri" w:cs="Calibri"/>
          <w:sz w:val="28"/>
          <w:szCs w:val="28"/>
        </w:rPr>
      </w:pPr>
      <w:r>
        <w:rPr>
          <w:rFonts w:ascii="Calibri" w:hAnsi="Calibri" w:cs="Calibri"/>
          <w:sz w:val="28"/>
          <w:szCs w:val="28"/>
        </w:rPr>
        <w:t xml:space="preserve">Dekker co-wrote </w:t>
      </w:r>
      <w:r w:rsidRPr="00CF5B02">
        <w:rPr>
          <w:rFonts w:ascii="Calibri" w:hAnsi="Calibri" w:cs="Calibri"/>
          <w:i/>
          <w:iCs/>
          <w:sz w:val="28"/>
          <w:szCs w:val="28"/>
        </w:rPr>
        <w:t>The Honest Whore Part 1</w:t>
      </w:r>
      <w:r>
        <w:rPr>
          <w:rFonts w:ascii="Calibri" w:hAnsi="Calibri" w:cs="Calibri"/>
          <w:sz w:val="28"/>
          <w:szCs w:val="28"/>
        </w:rPr>
        <w:t xml:space="preserve"> with</w:t>
      </w:r>
      <w:r w:rsidRPr="00691F7C">
        <w:rPr>
          <w:rFonts w:ascii="Calibri" w:hAnsi="Calibri" w:cs="Calibri"/>
          <w:sz w:val="28"/>
          <w:szCs w:val="28"/>
        </w:rPr>
        <w:t xml:space="preserve"> Thomas Middleton </w:t>
      </w:r>
      <w:r>
        <w:rPr>
          <w:rFonts w:ascii="Calibri" w:hAnsi="Calibri" w:cs="Calibri"/>
          <w:sz w:val="28"/>
          <w:szCs w:val="28"/>
        </w:rPr>
        <w:t xml:space="preserve">and </w:t>
      </w:r>
    </w:p>
    <w:p w14:paraId="22CFA40F" w14:textId="40243664" w:rsidR="001E0D0A" w:rsidRPr="001E0D0A" w:rsidRDefault="00CF5B02" w:rsidP="001E0D0A">
      <w:pPr>
        <w:ind w:left="720"/>
        <w:rPr>
          <w:rFonts w:ascii="Calibri" w:hAnsi="Calibri" w:cs="Calibri"/>
          <w:sz w:val="28"/>
          <w:szCs w:val="28"/>
        </w:rPr>
      </w:pPr>
      <w:r w:rsidRPr="00CF5B02">
        <w:rPr>
          <w:rFonts w:ascii="Calibri" w:hAnsi="Calibri" w:cs="Calibri"/>
          <w:i/>
          <w:iCs/>
          <w:sz w:val="28"/>
          <w:szCs w:val="28"/>
        </w:rPr>
        <w:t>Westward Ho!</w:t>
      </w:r>
      <w:r>
        <w:rPr>
          <w:rFonts w:ascii="Calibri" w:hAnsi="Calibri" w:cs="Calibri"/>
          <w:sz w:val="28"/>
          <w:szCs w:val="28"/>
        </w:rPr>
        <w:t xml:space="preserve"> with</w:t>
      </w:r>
      <w:r w:rsidRPr="00691F7C">
        <w:rPr>
          <w:rFonts w:ascii="Calibri" w:hAnsi="Calibri" w:cs="Calibri"/>
          <w:sz w:val="28"/>
          <w:szCs w:val="28"/>
        </w:rPr>
        <w:t xml:space="preserve"> John Webster</w:t>
      </w:r>
      <w:r>
        <w:rPr>
          <w:rFonts w:ascii="Calibri" w:hAnsi="Calibri" w:cs="Calibri"/>
          <w:sz w:val="28"/>
          <w:szCs w:val="28"/>
        </w:rPr>
        <w:t xml:space="preserve">.  The latter (referenced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was first published in 1607 and the former </w:t>
      </w:r>
      <w:r w:rsidR="001E0D0A">
        <w:rPr>
          <w:rFonts w:ascii="Calibri" w:hAnsi="Calibri" w:cs="Calibri"/>
          <w:sz w:val="28"/>
          <w:szCs w:val="28"/>
        </w:rPr>
        <w:t xml:space="preserve">(referenced in the </w:t>
      </w:r>
      <w:r w:rsidR="00C5337F">
        <w:rPr>
          <w:rFonts w:ascii="Calibri" w:hAnsi="Calibri" w:cs="Calibri"/>
          <w:sz w:val="28"/>
          <w:szCs w:val="28"/>
        </w:rPr>
        <w:t>Disability</w:t>
      </w:r>
      <w:r w:rsidR="001E0D0A">
        <w:rPr>
          <w:rFonts w:ascii="Calibri" w:hAnsi="Calibri" w:cs="Calibri"/>
          <w:sz w:val="28"/>
          <w:szCs w:val="28"/>
        </w:rPr>
        <w:t xml:space="preserve">, </w:t>
      </w:r>
      <w:r w:rsidR="00C5337F">
        <w:rPr>
          <w:rFonts w:ascii="Calibri" w:hAnsi="Calibri" w:cs="Calibri"/>
          <w:sz w:val="28"/>
          <w:szCs w:val="28"/>
        </w:rPr>
        <w:t>Gender</w:t>
      </w:r>
      <w:r w:rsidR="001E0D0A">
        <w:rPr>
          <w:rFonts w:ascii="Calibri" w:hAnsi="Calibri" w:cs="Calibri"/>
          <w:sz w:val="28"/>
          <w:szCs w:val="28"/>
        </w:rPr>
        <w:t xml:space="preserve"> and </w:t>
      </w:r>
      <w:r w:rsidR="00C5337F">
        <w:rPr>
          <w:rFonts w:ascii="Calibri" w:hAnsi="Calibri" w:cs="Calibri"/>
          <w:sz w:val="28"/>
          <w:szCs w:val="28"/>
        </w:rPr>
        <w:t>Queerness</w:t>
      </w:r>
      <w:r w:rsidR="001E0D0A">
        <w:rPr>
          <w:rFonts w:ascii="Calibri" w:hAnsi="Calibri" w:cs="Calibri"/>
          <w:sz w:val="28"/>
          <w:szCs w:val="28"/>
        </w:rPr>
        <w:t xml:space="preserve"> </w:t>
      </w:r>
      <w:r w:rsidR="00C9281B">
        <w:rPr>
          <w:rFonts w:ascii="Calibri" w:hAnsi="Calibri" w:cs="Calibri"/>
          <w:sz w:val="28"/>
          <w:szCs w:val="28"/>
        </w:rPr>
        <w:t>subject guide</w:t>
      </w:r>
      <w:r w:rsidR="001E0D0A">
        <w:rPr>
          <w:rFonts w:ascii="Calibri" w:hAnsi="Calibri" w:cs="Calibri"/>
          <w:sz w:val="28"/>
          <w:szCs w:val="28"/>
        </w:rPr>
        <w:t xml:space="preserve">s) </w:t>
      </w:r>
      <w:r>
        <w:rPr>
          <w:rFonts w:ascii="Calibri" w:hAnsi="Calibri" w:cs="Calibri"/>
          <w:sz w:val="28"/>
          <w:szCs w:val="28"/>
        </w:rPr>
        <w:t xml:space="preserve">in 1630.  </w:t>
      </w:r>
      <w:r w:rsidR="001E0D0A" w:rsidRPr="00691F7C">
        <w:rPr>
          <w:rFonts w:ascii="Calibri" w:hAnsi="Calibri" w:cs="Calibri"/>
          <w:sz w:val="28"/>
          <w:szCs w:val="28"/>
        </w:rPr>
        <w:t>Thomas Middleton</w:t>
      </w:r>
      <w:r w:rsidR="001E0D0A">
        <w:rPr>
          <w:rFonts w:ascii="Calibri" w:hAnsi="Calibri" w:cs="Calibri"/>
          <w:sz w:val="28"/>
          <w:szCs w:val="28"/>
        </w:rPr>
        <w:t xml:space="preserve">’s </w:t>
      </w:r>
      <w:r w:rsidR="001E0D0A" w:rsidRPr="001E0D0A">
        <w:rPr>
          <w:rFonts w:ascii="Calibri" w:hAnsi="Calibri" w:cs="Calibri"/>
          <w:i/>
          <w:iCs/>
          <w:sz w:val="28"/>
          <w:szCs w:val="28"/>
        </w:rPr>
        <w:t>The Phoenix</w:t>
      </w:r>
      <w:r w:rsidR="001E0D0A">
        <w:rPr>
          <w:rFonts w:ascii="Calibri" w:hAnsi="Calibri" w:cs="Calibri"/>
          <w:sz w:val="28"/>
          <w:szCs w:val="28"/>
        </w:rPr>
        <w:t xml:space="preserve"> was also first published in 1607 and is mentioned in the </w:t>
      </w:r>
      <w:r w:rsidR="00C5337F">
        <w:rPr>
          <w:rFonts w:ascii="Calibri" w:hAnsi="Calibri" w:cs="Calibri"/>
          <w:sz w:val="28"/>
          <w:szCs w:val="28"/>
        </w:rPr>
        <w:t>Disability</w:t>
      </w:r>
      <w:r w:rsidR="001E0D0A">
        <w:rPr>
          <w:rFonts w:ascii="Calibri" w:hAnsi="Calibri" w:cs="Calibri"/>
          <w:sz w:val="28"/>
          <w:szCs w:val="28"/>
        </w:rPr>
        <w:t xml:space="preserve"> </w:t>
      </w:r>
      <w:r w:rsidR="00C9281B">
        <w:rPr>
          <w:rFonts w:ascii="Calibri" w:hAnsi="Calibri" w:cs="Calibri"/>
          <w:sz w:val="28"/>
          <w:szCs w:val="28"/>
        </w:rPr>
        <w:t>subject guide</w:t>
      </w:r>
      <w:r w:rsidR="001E0D0A">
        <w:rPr>
          <w:rFonts w:ascii="Calibri" w:hAnsi="Calibri" w:cs="Calibri"/>
          <w:sz w:val="28"/>
          <w:szCs w:val="28"/>
        </w:rPr>
        <w:t>.</w:t>
      </w:r>
    </w:p>
    <w:p w14:paraId="45FF7FC3" w14:textId="77777777" w:rsidR="00CF5B02" w:rsidRDefault="00CF5B02" w:rsidP="00CF5B02">
      <w:pPr>
        <w:ind w:left="720"/>
        <w:rPr>
          <w:rFonts w:ascii="Calibri" w:hAnsi="Calibri" w:cs="Calibri"/>
          <w:sz w:val="28"/>
          <w:szCs w:val="28"/>
        </w:rPr>
      </w:pPr>
    </w:p>
    <w:p w14:paraId="03B9E02D" w14:textId="4B582E36" w:rsidR="00691F7C" w:rsidRPr="00691F7C" w:rsidRDefault="008A40EE" w:rsidP="008A40EE">
      <w:pPr>
        <w:ind w:left="720"/>
        <w:rPr>
          <w:rFonts w:ascii="Calibri" w:hAnsi="Calibri" w:cs="Calibri"/>
          <w:sz w:val="28"/>
          <w:szCs w:val="28"/>
        </w:rPr>
      </w:pPr>
      <w:r>
        <w:rPr>
          <w:rFonts w:ascii="Calibri" w:hAnsi="Calibri" w:cs="Calibri"/>
          <w:sz w:val="28"/>
          <w:szCs w:val="28"/>
        </w:rPr>
        <w:t xml:space="preserve">Five plays by John Marston were first performed </w:t>
      </w:r>
      <w:r w:rsidR="00CF5B02">
        <w:rPr>
          <w:rFonts w:ascii="Calibri" w:hAnsi="Calibri" w:cs="Calibri"/>
          <w:sz w:val="28"/>
          <w:szCs w:val="28"/>
        </w:rPr>
        <w:t>in</w:t>
      </w:r>
      <w:r>
        <w:rPr>
          <w:rFonts w:ascii="Calibri" w:hAnsi="Calibri" w:cs="Calibri"/>
          <w:sz w:val="28"/>
          <w:szCs w:val="28"/>
        </w:rPr>
        <w:t xml:space="preserve"> this </w:t>
      </w:r>
      <w:r w:rsidR="00CF5B02">
        <w:rPr>
          <w:rFonts w:ascii="Calibri" w:hAnsi="Calibri" w:cs="Calibri"/>
          <w:sz w:val="28"/>
          <w:szCs w:val="28"/>
        </w:rPr>
        <w:t>period</w:t>
      </w:r>
      <w:r>
        <w:rPr>
          <w:rFonts w:ascii="Calibri" w:hAnsi="Calibri" w:cs="Calibri"/>
          <w:sz w:val="28"/>
          <w:szCs w:val="28"/>
        </w:rPr>
        <w:t xml:space="preserve">.  The first to be published (in 1601) was </w:t>
      </w:r>
      <w:r w:rsidRPr="008A40EE">
        <w:rPr>
          <w:rFonts w:ascii="Calibri" w:hAnsi="Calibri" w:cs="Calibri"/>
          <w:i/>
          <w:iCs/>
          <w:sz w:val="28"/>
          <w:szCs w:val="28"/>
        </w:rPr>
        <w:t>What You Will</w:t>
      </w:r>
      <w:r>
        <w:rPr>
          <w:rFonts w:ascii="Calibri" w:hAnsi="Calibri" w:cs="Calibri"/>
          <w:sz w:val="28"/>
          <w:szCs w:val="28"/>
        </w:rPr>
        <w:t xml:space="preserve">.  This has been included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The linked plays </w:t>
      </w:r>
      <w:r w:rsidRPr="008A40EE">
        <w:rPr>
          <w:rFonts w:ascii="Calibri" w:hAnsi="Calibri" w:cs="Calibri"/>
          <w:i/>
          <w:iCs/>
          <w:sz w:val="28"/>
          <w:szCs w:val="28"/>
        </w:rPr>
        <w:t>Antonio and Mellida</w:t>
      </w:r>
      <w:r>
        <w:rPr>
          <w:rFonts w:ascii="Calibri" w:hAnsi="Calibri" w:cs="Calibri"/>
          <w:sz w:val="28"/>
          <w:szCs w:val="28"/>
        </w:rPr>
        <w:t xml:space="preserve"> and</w:t>
      </w:r>
      <w:r w:rsidRPr="008A40EE">
        <w:rPr>
          <w:rFonts w:ascii="Calibri" w:hAnsi="Calibri" w:cs="Calibri"/>
          <w:sz w:val="28"/>
          <w:szCs w:val="28"/>
        </w:rPr>
        <w:t xml:space="preserve"> </w:t>
      </w:r>
      <w:r w:rsidRPr="008A40EE">
        <w:rPr>
          <w:rFonts w:ascii="Calibri" w:hAnsi="Calibri" w:cs="Calibri"/>
          <w:i/>
          <w:iCs/>
          <w:sz w:val="28"/>
          <w:szCs w:val="28"/>
        </w:rPr>
        <w:t>Antonio’s Revenge</w:t>
      </w:r>
      <w:r>
        <w:rPr>
          <w:rFonts w:ascii="Calibri" w:hAnsi="Calibri" w:cs="Calibri"/>
          <w:sz w:val="28"/>
          <w:szCs w:val="28"/>
        </w:rPr>
        <w:t xml:space="preserve"> were first published in 1602.  The latter is featured only in 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but the former is in the </w:t>
      </w:r>
      <w:r w:rsidR="00C5337F">
        <w:rPr>
          <w:rFonts w:ascii="Calibri" w:hAnsi="Calibri" w:cs="Calibri"/>
          <w:sz w:val="28"/>
          <w:szCs w:val="28"/>
        </w:rPr>
        <w:t>Gender</w:t>
      </w:r>
      <w:r>
        <w:rPr>
          <w:rFonts w:ascii="Calibri" w:hAnsi="Calibri" w:cs="Calibri"/>
          <w:sz w:val="28"/>
          <w:szCs w:val="28"/>
        </w:rPr>
        <w:t xml:space="preserve">, </w:t>
      </w:r>
      <w:r w:rsidR="00C5337F">
        <w:rPr>
          <w:rFonts w:ascii="Calibri" w:hAnsi="Calibri" w:cs="Calibri"/>
          <w:sz w:val="28"/>
          <w:szCs w:val="28"/>
        </w:rPr>
        <w:t>Queerness</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t>
      </w:r>
      <w:r>
        <w:rPr>
          <w:rFonts w:ascii="Calibri" w:hAnsi="Calibri" w:cs="Calibri"/>
          <w:i/>
          <w:iCs/>
          <w:sz w:val="28"/>
          <w:szCs w:val="28"/>
        </w:rPr>
        <w:t>The Malcontent</w:t>
      </w:r>
      <w:r>
        <w:rPr>
          <w:rFonts w:ascii="Calibri" w:hAnsi="Calibri" w:cs="Calibri"/>
          <w:sz w:val="28"/>
          <w:szCs w:val="28"/>
        </w:rPr>
        <w:t xml:space="preserve"> was first published in 1604 and appears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His </w:t>
      </w:r>
      <w:r w:rsidR="00691F7C" w:rsidRPr="008A40EE">
        <w:rPr>
          <w:rFonts w:ascii="Calibri" w:hAnsi="Calibri" w:cs="Calibri"/>
          <w:i/>
          <w:iCs/>
          <w:sz w:val="28"/>
          <w:szCs w:val="28"/>
        </w:rPr>
        <w:t>Parasitaster, or The Fawn</w:t>
      </w:r>
      <w:r>
        <w:rPr>
          <w:rFonts w:ascii="Calibri" w:hAnsi="Calibri" w:cs="Calibri"/>
          <w:sz w:val="28"/>
          <w:szCs w:val="28"/>
        </w:rPr>
        <w:t xml:space="preserve"> was first published in 1606.  It features in both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t>
      </w:r>
    </w:p>
    <w:p w14:paraId="75E94FF9" w14:textId="77777777" w:rsidR="008A40EE" w:rsidRPr="00691F7C" w:rsidRDefault="008A40EE" w:rsidP="008A40EE">
      <w:pPr>
        <w:ind w:left="720"/>
        <w:rPr>
          <w:rFonts w:ascii="Calibri" w:hAnsi="Calibri" w:cs="Calibri"/>
          <w:sz w:val="28"/>
          <w:szCs w:val="28"/>
        </w:rPr>
      </w:pPr>
    </w:p>
    <w:p w14:paraId="27FE5FE4" w14:textId="0C7FB4FE" w:rsidR="008A40EE" w:rsidRPr="00691F7C" w:rsidRDefault="001E0D0A" w:rsidP="008A40EE">
      <w:pPr>
        <w:ind w:left="720"/>
        <w:rPr>
          <w:rFonts w:ascii="Calibri" w:hAnsi="Calibri" w:cs="Calibri"/>
          <w:sz w:val="28"/>
          <w:szCs w:val="28"/>
        </w:rPr>
      </w:pPr>
      <w:r w:rsidRPr="00691F7C">
        <w:rPr>
          <w:rFonts w:ascii="Calibri" w:hAnsi="Calibri" w:cs="Calibri"/>
          <w:sz w:val="28"/>
          <w:szCs w:val="28"/>
        </w:rPr>
        <w:t>Ben Jonson</w:t>
      </w:r>
      <w:r>
        <w:rPr>
          <w:rFonts w:ascii="Calibri" w:hAnsi="Calibri" w:cs="Calibri"/>
          <w:sz w:val="28"/>
          <w:szCs w:val="28"/>
        </w:rPr>
        <w:t xml:space="preserve">’s </w:t>
      </w:r>
      <w:r w:rsidR="008A40EE" w:rsidRPr="001E0D0A">
        <w:rPr>
          <w:rFonts w:ascii="Calibri" w:hAnsi="Calibri" w:cs="Calibri"/>
          <w:i/>
          <w:iCs/>
          <w:sz w:val="28"/>
          <w:szCs w:val="28"/>
        </w:rPr>
        <w:t>Cynthia’s Revels</w:t>
      </w:r>
      <w:r>
        <w:rPr>
          <w:rFonts w:ascii="Calibri" w:hAnsi="Calibri" w:cs="Calibri"/>
          <w:sz w:val="28"/>
          <w:szCs w:val="28"/>
        </w:rPr>
        <w:t xml:space="preserve">, which was first published in 1601 is referenced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p>
    <w:p w14:paraId="64D32B54" w14:textId="77777777" w:rsidR="008A40EE" w:rsidRPr="00691F7C" w:rsidRDefault="008A40EE" w:rsidP="008A40EE">
      <w:pPr>
        <w:ind w:left="720"/>
        <w:rPr>
          <w:rFonts w:ascii="Calibri" w:hAnsi="Calibri" w:cs="Calibri"/>
          <w:sz w:val="28"/>
          <w:szCs w:val="28"/>
        </w:rPr>
      </w:pPr>
    </w:p>
    <w:p w14:paraId="7AA5AD3A" w14:textId="5A41D589" w:rsidR="00691F7C" w:rsidRPr="00691F7C" w:rsidRDefault="001E0D0A" w:rsidP="00691F7C">
      <w:pPr>
        <w:ind w:left="720"/>
        <w:rPr>
          <w:rFonts w:ascii="Calibri" w:hAnsi="Calibri" w:cs="Calibri"/>
          <w:sz w:val="28"/>
          <w:szCs w:val="28"/>
        </w:rPr>
      </w:pPr>
      <w:r w:rsidRPr="00691F7C">
        <w:rPr>
          <w:rFonts w:ascii="Calibri" w:hAnsi="Calibri" w:cs="Calibri"/>
          <w:sz w:val="28"/>
          <w:szCs w:val="28"/>
        </w:rPr>
        <w:t>Samuel Daniel</w:t>
      </w:r>
      <w:r>
        <w:rPr>
          <w:rFonts w:ascii="Calibri" w:hAnsi="Calibri" w:cs="Calibri"/>
          <w:sz w:val="28"/>
          <w:szCs w:val="28"/>
        </w:rPr>
        <w:t xml:space="preserve">’s </w:t>
      </w:r>
      <w:r w:rsidR="00691F7C" w:rsidRPr="001E0D0A">
        <w:rPr>
          <w:rFonts w:ascii="Calibri" w:hAnsi="Calibri" w:cs="Calibri"/>
          <w:i/>
          <w:iCs/>
          <w:sz w:val="28"/>
          <w:szCs w:val="28"/>
        </w:rPr>
        <w:t>Philotas</w:t>
      </w:r>
      <w:r>
        <w:rPr>
          <w:rFonts w:ascii="Calibri" w:hAnsi="Calibri" w:cs="Calibri"/>
          <w:sz w:val="28"/>
          <w:szCs w:val="28"/>
        </w:rPr>
        <w:t xml:space="preserve"> first published in 1605 is mentioned in the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p>
    <w:p w14:paraId="657F9B93" w14:textId="77777777" w:rsidR="00691F7C" w:rsidRPr="00691F7C" w:rsidRDefault="00691F7C" w:rsidP="00691F7C">
      <w:pPr>
        <w:ind w:left="720"/>
        <w:rPr>
          <w:rFonts w:ascii="Calibri" w:hAnsi="Calibri" w:cs="Calibri"/>
          <w:sz w:val="28"/>
          <w:szCs w:val="28"/>
        </w:rPr>
      </w:pPr>
    </w:p>
    <w:p w14:paraId="1C43BF15" w14:textId="680595D2" w:rsidR="001E0D0A" w:rsidRPr="001E0D0A" w:rsidRDefault="001E0D0A" w:rsidP="001E0D0A">
      <w:pPr>
        <w:ind w:left="720"/>
        <w:rPr>
          <w:rFonts w:ascii="Calibri" w:hAnsi="Calibri" w:cs="Calibri"/>
          <w:sz w:val="28"/>
          <w:szCs w:val="28"/>
        </w:rPr>
      </w:pPr>
      <w:r>
        <w:rPr>
          <w:rFonts w:ascii="Calibri" w:hAnsi="Calibri" w:cs="Calibri"/>
          <w:sz w:val="28"/>
          <w:szCs w:val="28"/>
        </w:rPr>
        <w:t xml:space="preserve">Mention of </w:t>
      </w:r>
      <w:r w:rsidRPr="00691F7C">
        <w:rPr>
          <w:rFonts w:ascii="Calibri" w:hAnsi="Calibri" w:cs="Calibri"/>
          <w:sz w:val="28"/>
          <w:szCs w:val="28"/>
        </w:rPr>
        <w:t>Samuel Rowley</w:t>
      </w:r>
      <w:r>
        <w:rPr>
          <w:rFonts w:ascii="Calibri" w:hAnsi="Calibri" w:cs="Calibri"/>
          <w:sz w:val="28"/>
          <w:szCs w:val="28"/>
        </w:rPr>
        <w:t>’s</w:t>
      </w:r>
      <w:r w:rsidRPr="00691F7C">
        <w:rPr>
          <w:rFonts w:ascii="Calibri" w:hAnsi="Calibri" w:cs="Calibri"/>
          <w:sz w:val="28"/>
          <w:szCs w:val="28"/>
        </w:rPr>
        <w:t xml:space="preserve"> </w:t>
      </w:r>
      <w:r w:rsidRPr="001E0D0A">
        <w:rPr>
          <w:rFonts w:ascii="Calibri" w:hAnsi="Calibri" w:cs="Calibri"/>
          <w:i/>
          <w:iCs/>
          <w:sz w:val="28"/>
          <w:szCs w:val="28"/>
        </w:rPr>
        <w:t>When You See Me You Know Me</w:t>
      </w:r>
      <w:r>
        <w:rPr>
          <w:rFonts w:ascii="Calibri" w:hAnsi="Calibri" w:cs="Calibri"/>
          <w:sz w:val="28"/>
          <w:szCs w:val="28"/>
        </w:rPr>
        <w:t xml:space="preserve"> also published in 1605 can be found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5CF9A2EE" w14:textId="77777777" w:rsidR="00533C60" w:rsidRDefault="00533C60" w:rsidP="00691F7C">
      <w:pPr>
        <w:ind w:left="720"/>
        <w:rPr>
          <w:rFonts w:ascii="Calibri" w:hAnsi="Calibri" w:cs="Calibri"/>
          <w:sz w:val="28"/>
          <w:szCs w:val="28"/>
        </w:rPr>
      </w:pPr>
    </w:p>
    <w:p w14:paraId="7368DF40" w14:textId="24F93036" w:rsidR="001E0D0A" w:rsidRDefault="001E0D0A" w:rsidP="00691F7C">
      <w:pPr>
        <w:ind w:left="720"/>
        <w:rPr>
          <w:rFonts w:ascii="Calibri" w:hAnsi="Calibri" w:cs="Calibri"/>
          <w:sz w:val="28"/>
          <w:szCs w:val="28"/>
        </w:rPr>
      </w:pPr>
      <w:r>
        <w:rPr>
          <w:rFonts w:ascii="Calibri" w:hAnsi="Calibri" w:cs="Calibri"/>
          <w:sz w:val="28"/>
          <w:szCs w:val="28"/>
        </w:rPr>
        <w:lastRenderedPageBreak/>
        <w:t>1605-1609</w:t>
      </w:r>
    </w:p>
    <w:p w14:paraId="6B3012EA" w14:textId="77777777" w:rsidR="001E0D0A" w:rsidRDefault="001E0D0A" w:rsidP="00691F7C">
      <w:pPr>
        <w:ind w:left="720"/>
        <w:rPr>
          <w:rFonts w:ascii="Calibri" w:hAnsi="Calibri" w:cs="Calibri"/>
          <w:sz w:val="28"/>
          <w:szCs w:val="28"/>
        </w:rPr>
      </w:pPr>
    </w:p>
    <w:p w14:paraId="0A12E73C" w14:textId="23869019" w:rsidR="001E0D0A" w:rsidRPr="001E0D0A" w:rsidRDefault="001E0D0A" w:rsidP="001E0D0A">
      <w:pPr>
        <w:ind w:left="720"/>
        <w:rPr>
          <w:rFonts w:ascii="Calibri" w:hAnsi="Calibri" w:cs="Calibri"/>
          <w:sz w:val="28"/>
          <w:szCs w:val="28"/>
        </w:rPr>
      </w:pPr>
      <w:r>
        <w:rPr>
          <w:rFonts w:ascii="Calibri" w:hAnsi="Calibri" w:cs="Calibri"/>
          <w:sz w:val="28"/>
          <w:szCs w:val="28"/>
        </w:rPr>
        <w:t xml:space="preserve">Thomas Middleton is thought to have had a hand in the printed versions of both 1605’s </w:t>
      </w:r>
      <w:r w:rsidRPr="001E0D0A">
        <w:rPr>
          <w:rFonts w:ascii="Calibri" w:hAnsi="Calibri" w:cs="Calibri"/>
          <w:i/>
          <w:iCs/>
          <w:sz w:val="28"/>
          <w:szCs w:val="28"/>
        </w:rPr>
        <w:t xml:space="preserve">All’s Well That Ends Well </w:t>
      </w:r>
      <w:r>
        <w:rPr>
          <w:rFonts w:ascii="Calibri" w:hAnsi="Calibri" w:cs="Calibri"/>
          <w:sz w:val="28"/>
          <w:szCs w:val="28"/>
        </w:rPr>
        <w:t xml:space="preserve">and 1606’s </w:t>
      </w:r>
      <w:r>
        <w:rPr>
          <w:rFonts w:ascii="Calibri" w:hAnsi="Calibri" w:cs="Calibri"/>
          <w:i/>
          <w:iCs/>
          <w:sz w:val="28"/>
          <w:szCs w:val="28"/>
        </w:rPr>
        <w:t>Macbeth</w:t>
      </w:r>
      <w:r w:rsidRPr="001E0D0A">
        <w:rPr>
          <w:rFonts w:ascii="Calibri" w:hAnsi="Calibri" w:cs="Calibri"/>
          <w:sz w:val="28"/>
          <w:szCs w:val="28"/>
        </w:rPr>
        <w:t>, both first published in the 1623 Folio</w:t>
      </w:r>
      <w:r>
        <w:rPr>
          <w:rFonts w:ascii="Calibri" w:hAnsi="Calibri" w:cs="Calibri"/>
          <w:sz w:val="28"/>
          <w:szCs w:val="28"/>
        </w:rPr>
        <w:t xml:space="preserve">.  Both plays are mentioned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63E6E567" w14:textId="77777777" w:rsidR="001E0D0A" w:rsidRDefault="001E0D0A" w:rsidP="001E0D0A">
      <w:pPr>
        <w:ind w:left="720"/>
        <w:rPr>
          <w:rFonts w:ascii="Calibri" w:hAnsi="Calibri" w:cs="Calibri"/>
          <w:sz w:val="28"/>
          <w:szCs w:val="28"/>
        </w:rPr>
      </w:pPr>
    </w:p>
    <w:p w14:paraId="3915315F" w14:textId="10BEF9F0" w:rsidR="001E0D0A" w:rsidRPr="00717F5C" w:rsidRDefault="001E0D0A" w:rsidP="001E0D0A">
      <w:pPr>
        <w:tabs>
          <w:tab w:val="left" w:pos="3180"/>
        </w:tabs>
        <w:ind w:left="720"/>
        <w:rPr>
          <w:rFonts w:ascii="Calibri" w:hAnsi="Calibri" w:cs="Calibri"/>
          <w:sz w:val="28"/>
          <w:szCs w:val="28"/>
        </w:rPr>
      </w:pPr>
      <w:r>
        <w:rPr>
          <w:rFonts w:ascii="Calibri" w:hAnsi="Calibri" w:cs="Calibri"/>
          <w:sz w:val="28"/>
          <w:szCs w:val="28"/>
        </w:rPr>
        <w:t xml:space="preserve">Other plays not published until the Folio are </w:t>
      </w:r>
      <w:r w:rsidRPr="00717F5C">
        <w:rPr>
          <w:rFonts w:ascii="Calibri" w:hAnsi="Calibri" w:cs="Calibri"/>
          <w:i/>
          <w:iCs/>
          <w:sz w:val="28"/>
          <w:szCs w:val="28"/>
        </w:rPr>
        <w:t xml:space="preserve">Antony and Cleopatra </w:t>
      </w:r>
      <w:r>
        <w:rPr>
          <w:rFonts w:ascii="Calibri" w:hAnsi="Calibri" w:cs="Calibri"/>
          <w:sz w:val="28"/>
          <w:szCs w:val="28"/>
        </w:rPr>
        <w:t xml:space="preserve">(dated to </w:t>
      </w:r>
      <w:r w:rsidRPr="001E0D0A">
        <w:rPr>
          <w:rFonts w:ascii="Calibri" w:hAnsi="Calibri" w:cs="Calibri"/>
          <w:sz w:val="28"/>
          <w:szCs w:val="28"/>
        </w:rPr>
        <w:t>1606)</w:t>
      </w:r>
      <w:r>
        <w:rPr>
          <w:rFonts w:ascii="Calibri" w:hAnsi="Calibri" w:cs="Calibri"/>
          <w:sz w:val="28"/>
          <w:szCs w:val="28"/>
        </w:rPr>
        <w:t xml:space="preserve">, which </w:t>
      </w:r>
      <w:r w:rsidR="00717F5C">
        <w:rPr>
          <w:rFonts w:ascii="Calibri" w:hAnsi="Calibri" w:cs="Calibri"/>
          <w:sz w:val="28"/>
          <w:szCs w:val="28"/>
        </w:rPr>
        <w:t xml:space="preserve">is mentioned in all four </w:t>
      </w:r>
      <w:r w:rsidR="00C9281B">
        <w:rPr>
          <w:rFonts w:ascii="Calibri" w:hAnsi="Calibri" w:cs="Calibri"/>
          <w:sz w:val="28"/>
          <w:szCs w:val="28"/>
        </w:rPr>
        <w:t>subject guide</w:t>
      </w:r>
      <w:r w:rsidR="00717F5C">
        <w:rPr>
          <w:rFonts w:ascii="Calibri" w:hAnsi="Calibri" w:cs="Calibri"/>
          <w:sz w:val="28"/>
          <w:szCs w:val="28"/>
        </w:rPr>
        <w:t xml:space="preserve">s, </w:t>
      </w:r>
      <w:r w:rsidR="00717F5C" w:rsidRPr="00717F5C">
        <w:rPr>
          <w:rFonts w:ascii="Calibri" w:hAnsi="Calibri" w:cs="Calibri"/>
          <w:i/>
          <w:iCs/>
          <w:sz w:val="28"/>
          <w:szCs w:val="28"/>
        </w:rPr>
        <w:t>Timon of Athens</w:t>
      </w:r>
      <w:r w:rsidR="00717F5C">
        <w:rPr>
          <w:rFonts w:ascii="Calibri" w:hAnsi="Calibri" w:cs="Calibri"/>
          <w:sz w:val="28"/>
          <w:szCs w:val="28"/>
        </w:rPr>
        <w:t xml:space="preserve"> (dated to 1607) and 1608’s </w:t>
      </w:r>
      <w:r w:rsidR="00717F5C" w:rsidRPr="00717F5C">
        <w:rPr>
          <w:rFonts w:ascii="Calibri" w:hAnsi="Calibri" w:cs="Calibri"/>
          <w:i/>
          <w:iCs/>
          <w:sz w:val="28"/>
          <w:szCs w:val="28"/>
        </w:rPr>
        <w:t>Coriolanus</w:t>
      </w:r>
      <w:r w:rsidR="00717F5C">
        <w:rPr>
          <w:rFonts w:ascii="Calibri" w:hAnsi="Calibri" w:cs="Calibri"/>
          <w:sz w:val="28"/>
          <w:szCs w:val="28"/>
        </w:rPr>
        <w:t xml:space="preserve">, both of which are referenced in the </w:t>
      </w:r>
      <w:r w:rsidR="00C5337F">
        <w:rPr>
          <w:rFonts w:ascii="Calibri" w:hAnsi="Calibri" w:cs="Calibri"/>
          <w:sz w:val="28"/>
          <w:szCs w:val="28"/>
        </w:rPr>
        <w:t>Disability</w:t>
      </w:r>
      <w:r w:rsidR="00717F5C">
        <w:rPr>
          <w:rFonts w:ascii="Calibri" w:hAnsi="Calibri" w:cs="Calibri"/>
          <w:sz w:val="28"/>
          <w:szCs w:val="28"/>
        </w:rPr>
        <w:t xml:space="preserve">, </w:t>
      </w:r>
      <w:r w:rsidR="00C5337F">
        <w:rPr>
          <w:rFonts w:ascii="Calibri" w:hAnsi="Calibri" w:cs="Calibri"/>
          <w:sz w:val="28"/>
          <w:szCs w:val="28"/>
        </w:rPr>
        <w:t>Gender</w:t>
      </w:r>
      <w:r w:rsidR="00717F5C">
        <w:rPr>
          <w:rFonts w:ascii="Calibri" w:hAnsi="Calibri" w:cs="Calibri"/>
          <w:sz w:val="28"/>
          <w:szCs w:val="28"/>
        </w:rPr>
        <w:t xml:space="preserve"> and </w:t>
      </w:r>
      <w:r w:rsidR="00C5337F">
        <w:rPr>
          <w:rFonts w:ascii="Calibri" w:hAnsi="Calibri" w:cs="Calibri"/>
          <w:sz w:val="28"/>
          <w:szCs w:val="28"/>
        </w:rPr>
        <w:t>Queerness</w:t>
      </w:r>
      <w:r w:rsidR="00717F5C">
        <w:rPr>
          <w:rFonts w:ascii="Calibri" w:hAnsi="Calibri" w:cs="Calibri"/>
          <w:sz w:val="28"/>
          <w:szCs w:val="28"/>
        </w:rPr>
        <w:t xml:space="preserve"> </w:t>
      </w:r>
      <w:r w:rsidR="00C9281B">
        <w:rPr>
          <w:rFonts w:ascii="Calibri" w:hAnsi="Calibri" w:cs="Calibri"/>
          <w:sz w:val="28"/>
          <w:szCs w:val="28"/>
        </w:rPr>
        <w:t>subject guide</w:t>
      </w:r>
      <w:r w:rsidR="00717F5C">
        <w:rPr>
          <w:rFonts w:ascii="Calibri" w:hAnsi="Calibri" w:cs="Calibri"/>
          <w:sz w:val="28"/>
          <w:szCs w:val="28"/>
        </w:rPr>
        <w:t xml:space="preserve">s.  </w:t>
      </w:r>
    </w:p>
    <w:p w14:paraId="7BB8AB63" w14:textId="77777777" w:rsidR="001E0D0A" w:rsidRPr="001E0D0A" w:rsidRDefault="001E0D0A" w:rsidP="001E0D0A">
      <w:pPr>
        <w:rPr>
          <w:rFonts w:ascii="Calibri" w:hAnsi="Calibri" w:cs="Calibri"/>
          <w:sz w:val="28"/>
          <w:szCs w:val="28"/>
        </w:rPr>
      </w:pPr>
    </w:p>
    <w:p w14:paraId="1ACA8548" w14:textId="50EE8610" w:rsidR="00533C60" w:rsidRDefault="00717F5C" w:rsidP="00717F5C">
      <w:pPr>
        <w:ind w:left="720"/>
        <w:rPr>
          <w:rFonts w:ascii="Calibri" w:hAnsi="Calibri" w:cs="Calibri"/>
          <w:sz w:val="28"/>
          <w:szCs w:val="28"/>
        </w:rPr>
      </w:pPr>
      <w:r>
        <w:rPr>
          <w:rFonts w:ascii="Calibri" w:hAnsi="Calibri" w:cs="Calibri"/>
          <w:sz w:val="28"/>
          <w:szCs w:val="28"/>
        </w:rPr>
        <w:t xml:space="preserve">1605’s </w:t>
      </w:r>
      <w:r w:rsidR="001E0D0A" w:rsidRPr="00717F5C">
        <w:rPr>
          <w:rFonts w:ascii="Calibri" w:hAnsi="Calibri" w:cs="Calibri"/>
          <w:i/>
          <w:iCs/>
          <w:sz w:val="28"/>
          <w:szCs w:val="28"/>
        </w:rPr>
        <w:t>King Lear</w:t>
      </w:r>
      <w:r>
        <w:rPr>
          <w:rFonts w:ascii="Calibri" w:hAnsi="Calibri" w:cs="Calibri"/>
          <w:sz w:val="28"/>
          <w:szCs w:val="28"/>
        </w:rPr>
        <w:t xml:space="preserve"> was first published in 1608 and is mentioned in all four </w:t>
      </w:r>
      <w:r w:rsidR="00C9281B">
        <w:rPr>
          <w:rFonts w:ascii="Calibri" w:hAnsi="Calibri" w:cs="Calibri"/>
          <w:sz w:val="28"/>
          <w:szCs w:val="28"/>
        </w:rPr>
        <w:t>subject guide</w:t>
      </w:r>
      <w:r>
        <w:rPr>
          <w:rFonts w:ascii="Calibri" w:hAnsi="Calibri" w:cs="Calibri"/>
          <w:sz w:val="28"/>
          <w:szCs w:val="28"/>
        </w:rPr>
        <w:t xml:space="preserve">s.  The collaborative play </w:t>
      </w:r>
      <w:r>
        <w:rPr>
          <w:rFonts w:ascii="Calibri" w:hAnsi="Calibri" w:cs="Calibri"/>
          <w:i/>
          <w:iCs/>
          <w:sz w:val="28"/>
          <w:szCs w:val="28"/>
        </w:rPr>
        <w:t>Pericles</w:t>
      </w:r>
      <w:r>
        <w:rPr>
          <w:rFonts w:ascii="Calibri" w:hAnsi="Calibri" w:cs="Calibri"/>
          <w:sz w:val="28"/>
          <w:szCs w:val="28"/>
        </w:rPr>
        <w:t xml:space="preserve">, co-written with George Wilkins, dates from 1607 and was first published in 1609.  This is featured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3F2F9326" w14:textId="77777777" w:rsidR="00717F5C" w:rsidRDefault="00717F5C" w:rsidP="00717F5C">
      <w:pPr>
        <w:ind w:left="720"/>
        <w:rPr>
          <w:rFonts w:ascii="Calibri" w:hAnsi="Calibri" w:cs="Calibri"/>
          <w:sz w:val="28"/>
          <w:szCs w:val="28"/>
        </w:rPr>
      </w:pPr>
    </w:p>
    <w:p w14:paraId="64AE9DCD" w14:textId="48D4EE1D" w:rsidR="003B18B3" w:rsidRDefault="003B18B3" w:rsidP="00717F5C">
      <w:pPr>
        <w:ind w:left="720"/>
        <w:rPr>
          <w:rFonts w:ascii="Calibri" w:hAnsi="Calibri" w:cs="Calibri"/>
          <w:sz w:val="28"/>
          <w:szCs w:val="28"/>
        </w:rPr>
      </w:pPr>
      <w:r>
        <w:rPr>
          <w:rFonts w:ascii="Calibri" w:hAnsi="Calibri" w:cs="Calibri"/>
          <w:sz w:val="28"/>
          <w:szCs w:val="28"/>
        </w:rPr>
        <w:t xml:space="preserve">A couple of anonymous plays from this period are </w:t>
      </w:r>
      <w:r w:rsidRPr="003B18B3">
        <w:rPr>
          <w:rFonts w:ascii="Calibri" w:hAnsi="Calibri" w:cs="Calibri"/>
          <w:i/>
          <w:iCs/>
          <w:sz w:val="28"/>
          <w:szCs w:val="28"/>
        </w:rPr>
        <w:t>The Fair Maid of the Exchange</w:t>
      </w:r>
      <w:r>
        <w:rPr>
          <w:rFonts w:ascii="Calibri" w:hAnsi="Calibri" w:cs="Calibri"/>
          <w:sz w:val="28"/>
          <w:szCs w:val="28"/>
        </w:rPr>
        <w:t xml:space="preserve"> (first published in 1607), which is featured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and </w:t>
      </w:r>
      <w:r w:rsidRPr="003B18B3">
        <w:rPr>
          <w:rFonts w:ascii="Calibri" w:hAnsi="Calibri" w:cs="Calibri"/>
          <w:i/>
          <w:iCs/>
          <w:sz w:val="28"/>
          <w:szCs w:val="28"/>
        </w:rPr>
        <w:t>The Tragedy of Tiberius Claudius Nero</w:t>
      </w:r>
      <w:r>
        <w:rPr>
          <w:rFonts w:ascii="Calibri" w:hAnsi="Calibri" w:cs="Calibri"/>
          <w:sz w:val="28"/>
          <w:szCs w:val="28"/>
        </w:rPr>
        <w:t xml:space="preserve"> (first published in 1624), which is in 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1ED2A1D9" w14:textId="77777777" w:rsidR="003B18B3" w:rsidRDefault="003B18B3" w:rsidP="00717F5C">
      <w:pPr>
        <w:ind w:left="720"/>
        <w:rPr>
          <w:rFonts w:ascii="Calibri" w:hAnsi="Calibri" w:cs="Calibri"/>
          <w:sz w:val="28"/>
          <w:szCs w:val="28"/>
        </w:rPr>
      </w:pPr>
    </w:p>
    <w:p w14:paraId="0504DE83" w14:textId="23B361F2" w:rsidR="003B18B3" w:rsidRDefault="00342FD0" w:rsidP="00717F5C">
      <w:pPr>
        <w:ind w:left="720"/>
        <w:rPr>
          <w:rFonts w:ascii="Calibri" w:hAnsi="Calibri" w:cs="Calibri"/>
          <w:sz w:val="28"/>
          <w:szCs w:val="28"/>
        </w:rPr>
      </w:pPr>
      <w:r>
        <w:rPr>
          <w:rFonts w:ascii="Calibri" w:hAnsi="Calibri" w:cs="Calibri"/>
          <w:sz w:val="28"/>
          <w:szCs w:val="28"/>
        </w:rPr>
        <w:t xml:space="preserve">Robert Armin’s </w:t>
      </w:r>
      <w:r w:rsidRPr="00342FD0">
        <w:rPr>
          <w:rFonts w:ascii="Calibri" w:hAnsi="Calibri" w:cs="Calibri"/>
          <w:i/>
          <w:iCs/>
          <w:sz w:val="28"/>
          <w:szCs w:val="28"/>
        </w:rPr>
        <w:t>The Two Maids of More-Clacke with the life and simple manner of John in the Hospitall</w:t>
      </w:r>
      <w:r>
        <w:rPr>
          <w:rFonts w:ascii="Calibri" w:hAnsi="Calibri" w:cs="Calibri"/>
          <w:i/>
          <w:iCs/>
          <w:sz w:val="28"/>
          <w:szCs w:val="28"/>
        </w:rPr>
        <w:t xml:space="preserve"> </w:t>
      </w:r>
      <w:r>
        <w:rPr>
          <w:rFonts w:ascii="Calibri" w:hAnsi="Calibri" w:cs="Calibri"/>
          <w:sz w:val="28"/>
          <w:szCs w:val="28"/>
        </w:rPr>
        <w:t xml:space="preserve">was first published in 1609 and features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4AA6A570" w14:textId="77777777" w:rsidR="00342FD0" w:rsidRDefault="00342FD0" w:rsidP="00717F5C">
      <w:pPr>
        <w:ind w:left="720"/>
        <w:rPr>
          <w:rFonts w:ascii="Calibri" w:hAnsi="Calibri" w:cs="Calibri"/>
          <w:sz w:val="28"/>
          <w:szCs w:val="28"/>
        </w:rPr>
      </w:pPr>
    </w:p>
    <w:p w14:paraId="767099EE" w14:textId="16376FAD" w:rsidR="00976786" w:rsidRDefault="00342FD0" w:rsidP="00976786">
      <w:pPr>
        <w:ind w:left="720"/>
        <w:rPr>
          <w:rFonts w:ascii="Calibri" w:hAnsi="Calibri" w:cs="Calibri"/>
          <w:sz w:val="28"/>
          <w:szCs w:val="28"/>
        </w:rPr>
      </w:pPr>
      <w:r>
        <w:rPr>
          <w:rFonts w:ascii="Calibri" w:hAnsi="Calibri" w:cs="Calibri"/>
          <w:sz w:val="28"/>
          <w:szCs w:val="28"/>
        </w:rPr>
        <w:t xml:space="preserve">George Chapman’s </w:t>
      </w:r>
      <w:r w:rsidRPr="00342FD0">
        <w:rPr>
          <w:rFonts w:ascii="Calibri" w:hAnsi="Calibri" w:cs="Calibri"/>
          <w:i/>
          <w:iCs/>
          <w:sz w:val="28"/>
          <w:szCs w:val="28"/>
        </w:rPr>
        <w:t>Caesar and Pompey</w:t>
      </w:r>
      <w:r>
        <w:rPr>
          <w:rFonts w:ascii="Calibri" w:hAnsi="Calibri" w:cs="Calibri"/>
          <w:sz w:val="28"/>
          <w:szCs w:val="28"/>
        </w:rPr>
        <w:t xml:space="preserve"> was not published until 1631.  It features in the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while his </w:t>
      </w:r>
      <w:r>
        <w:rPr>
          <w:rFonts w:ascii="Calibri" w:hAnsi="Calibri" w:cs="Calibri"/>
          <w:i/>
          <w:iCs/>
          <w:sz w:val="28"/>
          <w:szCs w:val="28"/>
        </w:rPr>
        <w:t>The Widow’s Tears</w:t>
      </w:r>
      <w:r>
        <w:rPr>
          <w:rFonts w:ascii="Calibri" w:hAnsi="Calibri" w:cs="Calibri"/>
          <w:sz w:val="28"/>
          <w:szCs w:val="28"/>
        </w:rPr>
        <w:t xml:space="preserve"> (published in 1612) is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r w:rsidR="00F96F35">
        <w:rPr>
          <w:rFonts w:ascii="Calibri" w:hAnsi="Calibri" w:cs="Calibri"/>
          <w:sz w:val="28"/>
          <w:szCs w:val="28"/>
        </w:rPr>
        <w:t xml:space="preserve">  Also drawing on Classical sources was </w:t>
      </w:r>
      <w:r w:rsidR="0078174A">
        <w:rPr>
          <w:rFonts w:ascii="Calibri" w:hAnsi="Calibri" w:cs="Calibri"/>
          <w:sz w:val="28"/>
          <w:szCs w:val="28"/>
        </w:rPr>
        <w:t xml:space="preserve">John Marston’s </w:t>
      </w:r>
      <w:r w:rsidR="00F96F35" w:rsidRPr="0078174A">
        <w:rPr>
          <w:rFonts w:ascii="Calibri" w:hAnsi="Calibri" w:cs="Calibri"/>
          <w:i/>
          <w:iCs/>
          <w:sz w:val="28"/>
          <w:szCs w:val="28"/>
        </w:rPr>
        <w:t>The Wonder of Women</w:t>
      </w:r>
      <w:r w:rsidR="0078174A">
        <w:rPr>
          <w:rFonts w:ascii="Calibri" w:hAnsi="Calibri" w:cs="Calibri"/>
          <w:sz w:val="28"/>
          <w:szCs w:val="28"/>
        </w:rPr>
        <w:t xml:space="preserve">, first published in 1606, which is included in the </w:t>
      </w:r>
      <w:r w:rsidR="00C5337F">
        <w:rPr>
          <w:rFonts w:ascii="Calibri" w:hAnsi="Calibri" w:cs="Calibri"/>
          <w:sz w:val="28"/>
          <w:szCs w:val="28"/>
        </w:rPr>
        <w:t>Gender</w:t>
      </w:r>
      <w:r w:rsidR="0078174A">
        <w:rPr>
          <w:rFonts w:ascii="Calibri" w:hAnsi="Calibri" w:cs="Calibri"/>
          <w:sz w:val="28"/>
          <w:szCs w:val="28"/>
        </w:rPr>
        <w:t xml:space="preserve"> and </w:t>
      </w:r>
      <w:r w:rsidR="00C5337F">
        <w:rPr>
          <w:rFonts w:ascii="Calibri" w:hAnsi="Calibri" w:cs="Calibri"/>
          <w:sz w:val="28"/>
          <w:szCs w:val="28"/>
        </w:rPr>
        <w:t>Race</w:t>
      </w:r>
      <w:r w:rsidR="0078174A">
        <w:rPr>
          <w:rFonts w:ascii="Calibri" w:hAnsi="Calibri" w:cs="Calibri"/>
          <w:sz w:val="28"/>
          <w:szCs w:val="28"/>
        </w:rPr>
        <w:t xml:space="preserve"> </w:t>
      </w:r>
      <w:r w:rsidR="00C9281B">
        <w:rPr>
          <w:rFonts w:ascii="Calibri" w:hAnsi="Calibri" w:cs="Calibri"/>
          <w:sz w:val="28"/>
          <w:szCs w:val="28"/>
        </w:rPr>
        <w:t>subject guide</w:t>
      </w:r>
      <w:r w:rsidR="0078174A">
        <w:rPr>
          <w:rFonts w:ascii="Calibri" w:hAnsi="Calibri" w:cs="Calibri"/>
          <w:sz w:val="28"/>
          <w:szCs w:val="28"/>
        </w:rPr>
        <w:t>s.</w:t>
      </w:r>
      <w:r w:rsidR="00F96F35" w:rsidRPr="009635FE">
        <w:rPr>
          <w:rFonts w:ascii="Calibri" w:hAnsi="Calibri" w:cs="Calibri"/>
          <w:sz w:val="28"/>
          <w:szCs w:val="28"/>
        </w:rPr>
        <w:t xml:space="preserve"> </w:t>
      </w:r>
      <w:r w:rsidR="00976786">
        <w:rPr>
          <w:rFonts w:ascii="Calibri" w:hAnsi="Calibri" w:cs="Calibri"/>
          <w:sz w:val="28"/>
          <w:szCs w:val="28"/>
        </w:rPr>
        <w:t xml:space="preserve">Marston’s </w:t>
      </w:r>
      <w:r w:rsidR="00976786" w:rsidRPr="00976786">
        <w:rPr>
          <w:rFonts w:ascii="Calibri" w:hAnsi="Calibri" w:cs="Calibri"/>
          <w:i/>
          <w:iCs/>
          <w:sz w:val="28"/>
          <w:szCs w:val="28"/>
        </w:rPr>
        <w:t>The Insatiate Countess</w:t>
      </w:r>
      <w:r w:rsidR="00976786">
        <w:rPr>
          <w:rFonts w:ascii="Calibri" w:hAnsi="Calibri" w:cs="Calibri"/>
          <w:b/>
          <w:bCs/>
          <w:sz w:val="28"/>
          <w:szCs w:val="28"/>
        </w:rPr>
        <w:t xml:space="preserve"> </w:t>
      </w:r>
      <w:r w:rsidR="00976786">
        <w:rPr>
          <w:rFonts w:ascii="Calibri" w:hAnsi="Calibri" w:cs="Calibri"/>
          <w:sz w:val="28"/>
          <w:szCs w:val="28"/>
        </w:rPr>
        <w:t>co-authored with</w:t>
      </w:r>
      <w:r w:rsidR="00976786" w:rsidRPr="009635FE">
        <w:rPr>
          <w:rFonts w:ascii="Calibri" w:hAnsi="Calibri" w:cs="Calibri"/>
          <w:sz w:val="28"/>
          <w:szCs w:val="28"/>
        </w:rPr>
        <w:t xml:space="preserve"> William Barksted and Lewis Machin</w:t>
      </w:r>
      <w:r w:rsidR="00976786">
        <w:rPr>
          <w:rFonts w:ascii="Calibri" w:hAnsi="Calibri" w:cs="Calibri"/>
          <w:sz w:val="28"/>
          <w:szCs w:val="28"/>
        </w:rPr>
        <w:t xml:space="preserve">, and first published in 1613, has been included in the </w:t>
      </w:r>
      <w:r w:rsidR="00C5337F">
        <w:rPr>
          <w:rFonts w:ascii="Calibri" w:hAnsi="Calibri" w:cs="Calibri"/>
          <w:sz w:val="28"/>
          <w:szCs w:val="28"/>
        </w:rPr>
        <w:t>Gender</w:t>
      </w:r>
      <w:r w:rsidR="00976786">
        <w:rPr>
          <w:rFonts w:ascii="Calibri" w:hAnsi="Calibri" w:cs="Calibri"/>
          <w:sz w:val="28"/>
          <w:szCs w:val="28"/>
        </w:rPr>
        <w:t xml:space="preserve">, </w:t>
      </w:r>
      <w:r w:rsidR="00C5337F">
        <w:rPr>
          <w:rFonts w:ascii="Calibri" w:hAnsi="Calibri" w:cs="Calibri"/>
          <w:sz w:val="28"/>
          <w:szCs w:val="28"/>
        </w:rPr>
        <w:t>Queerness</w:t>
      </w:r>
      <w:r w:rsidR="00976786">
        <w:rPr>
          <w:rFonts w:ascii="Calibri" w:hAnsi="Calibri" w:cs="Calibri"/>
          <w:sz w:val="28"/>
          <w:szCs w:val="28"/>
        </w:rPr>
        <w:t xml:space="preserve"> and </w:t>
      </w:r>
      <w:r w:rsidR="00C5337F">
        <w:rPr>
          <w:rFonts w:ascii="Calibri" w:hAnsi="Calibri" w:cs="Calibri"/>
          <w:sz w:val="28"/>
          <w:szCs w:val="28"/>
        </w:rPr>
        <w:t>Race</w:t>
      </w:r>
      <w:r w:rsidR="00976786">
        <w:rPr>
          <w:rFonts w:ascii="Calibri" w:hAnsi="Calibri" w:cs="Calibri"/>
          <w:sz w:val="28"/>
          <w:szCs w:val="28"/>
        </w:rPr>
        <w:t xml:space="preserve"> </w:t>
      </w:r>
      <w:r w:rsidR="00C9281B">
        <w:rPr>
          <w:rFonts w:ascii="Calibri" w:hAnsi="Calibri" w:cs="Calibri"/>
          <w:sz w:val="28"/>
          <w:szCs w:val="28"/>
        </w:rPr>
        <w:t>subject guide</w:t>
      </w:r>
      <w:r w:rsidR="00976786">
        <w:rPr>
          <w:rFonts w:ascii="Calibri" w:hAnsi="Calibri" w:cs="Calibri"/>
          <w:sz w:val="28"/>
          <w:szCs w:val="28"/>
        </w:rPr>
        <w:t>s.</w:t>
      </w:r>
    </w:p>
    <w:p w14:paraId="6B36219D" w14:textId="77777777" w:rsidR="00F96F35" w:rsidRDefault="00F96F35" w:rsidP="00F96F35">
      <w:pPr>
        <w:rPr>
          <w:rFonts w:ascii="Calibri" w:hAnsi="Calibri" w:cs="Calibri"/>
          <w:sz w:val="28"/>
          <w:szCs w:val="28"/>
        </w:rPr>
      </w:pPr>
    </w:p>
    <w:p w14:paraId="293844D3" w14:textId="68F8CD83" w:rsidR="00342FD0" w:rsidRDefault="0078174A" w:rsidP="00717F5C">
      <w:pPr>
        <w:ind w:left="720"/>
        <w:rPr>
          <w:rFonts w:ascii="Calibri" w:hAnsi="Calibri" w:cs="Calibri"/>
          <w:sz w:val="28"/>
          <w:szCs w:val="28"/>
        </w:rPr>
      </w:pPr>
      <w:r>
        <w:rPr>
          <w:rFonts w:ascii="Calibri" w:hAnsi="Calibri" w:cs="Calibri"/>
          <w:sz w:val="28"/>
          <w:szCs w:val="28"/>
        </w:rPr>
        <w:t xml:space="preserve">Thomas Heywood’s plays in this period include </w:t>
      </w:r>
      <w:r w:rsidRPr="00F96F35">
        <w:rPr>
          <w:rFonts w:ascii="Calibri" w:hAnsi="Calibri" w:cs="Calibri"/>
          <w:i/>
          <w:iCs/>
          <w:sz w:val="28"/>
          <w:szCs w:val="28"/>
        </w:rPr>
        <w:t>If You Know Not Me, You Know Nobody</w:t>
      </w:r>
      <w:r>
        <w:rPr>
          <w:rFonts w:ascii="Calibri" w:hAnsi="Calibri" w:cs="Calibri"/>
          <w:sz w:val="28"/>
          <w:szCs w:val="28"/>
        </w:rPr>
        <w:t xml:space="preserve">, both parts of which were first published in 1605.  Part 1 is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while Part 2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His </w:t>
      </w:r>
      <w:r w:rsidRPr="00F96F35">
        <w:rPr>
          <w:rFonts w:ascii="Calibri" w:hAnsi="Calibri" w:cs="Calibri"/>
          <w:i/>
          <w:iCs/>
          <w:sz w:val="28"/>
          <w:szCs w:val="28"/>
        </w:rPr>
        <w:t>The Rape of Lucrece</w:t>
      </w:r>
      <w:r>
        <w:rPr>
          <w:rFonts w:ascii="Calibri" w:hAnsi="Calibri" w:cs="Calibri"/>
          <w:sz w:val="28"/>
          <w:szCs w:val="28"/>
        </w:rPr>
        <w:t xml:space="preserve"> which is referenced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was first published in 1608.</w:t>
      </w:r>
    </w:p>
    <w:p w14:paraId="346682D1" w14:textId="40DB99E6" w:rsidR="00342FD0" w:rsidRPr="00342FD0" w:rsidRDefault="00342FD0" w:rsidP="00717F5C">
      <w:pPr>
        <w:ind w:left="720"/>
        <w:rPr>
          <w:rFonts w:ascii="Calibri" w:hAnsi="Calibri" w:cs="Calibri"/>
          <w:sz w:val="28"/>
          <w:szCs w:val="28"/>
        </w:rPr>
      </w:pPr>
      <w:r>
        <w:rPr>
          <w:rFonts w:ascii="Calibri" w:hAnsi="Calibri" w:cs="Calibri"/>
          <w:sz w:val="28"/>
          <w:szCs w:val="28"/>
        </w:rPr>
        <w:lastRenderedPageBreak/>
        <w:t xml:space="preserve">Works by the writers John Fletcher and Francis Beaumont seem to have been first performed at this period.  Fletcher’s </w:t>
      </w:r>
      <w:r>
        <w:rPr>
          <w:rFonts w:ascii="Calibri" w:hAnsi="Calibri" w:cs="Calibri"/>
          <w:i/>
          <w:iCs/>
          <w:sz w:val="28"/>
          <w:szCs w:val="28"/>
        </w:rPr>
        <w:t>The Faithful Shepherdess</w:t>
      </w:r>
      <w:r>
        <w:rPr>
          <w:rFonts w:ascii="Calibri" w:hAnsi="Calibri" w:cs="Calibri"/>
          <w:sz w:val="28"/>
          <w:szCs w:val="28"/>
        </w:rPr>
        <w:t xml:space="preserve"> (featured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was first published in 1609.  Beaumont’s </w:t>
      </w:r>
      <w:r w:rsidRPr="00342FD0">
        <w:rPr>
          <w:rFonts w:ascii="Calibri" w:hAnsi="Calibri" w:cs="Calibri"/>
          <w:i/>
          <w:iCs/>
          <w:sz w:val="28"/>
          <w:szCs w:val="28"/>
        </w:rPr>
        <w:t>The Knight of the Burning Pestle</w:t>
      </w:r>
      <w:r>
        <w:rPr>
          <w:rFonts w:ascii="Calibri" w:hAnsi="Calibri" w:cs="Calibri"/>
          <w:sz w:val="28"/>
          <w:szCs w:val="28"/>
        </w:rPr>
        <w:t xml:space="preserve"> (featured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 was first published in 1613.  Their jointly written plays</w:t>
      </w:r>
      <w:r w:rsidRPr="00342FD0">
        <w:t xml:space="preserve"> </w:t>
      </w:r>
      <w:r w:rsidRPr="00342FD0">
        <w:rPr>
          <w:rFonts w:ascii="Calibri" w:hAnsi="Calibri" w:cs="Calibri"/>
          <w:i/>
          <w:iCs/>
          <w:sz w:val="28"/>
          <w:szCs w:val="28"/>
        </w:rPr>
        <w:t>The Maid’s Tragedy</w:t>
      </w:r>
      <w:r>
        <w:rPr>
          <w:rFonts w:ascii="Calibri" w:hAnsi="Calibri" w:cs="Calibri"/>
          <w:sz w:val="28"/>
          <w:szCs w:val="28"/>
        </w:rPr>
        <w:t xml:space="preserve">, first published in 1619, and </w:t>
      </w:r>
      <w:r w:rsidRPr="00342FD0">
        <w:rPr>
          <w:rFonts w:ascii="Calibri" w:hAnsi="Calibri" w:cs="Calibri"/>
          <w:i/>
          <w:iCs/>
          <w:sz w:val="28"/>
          <w:szCs w:val="28"/>
        </w:rPr>
        <w:t>Philaster or Love Lies a-Bleeding</w:t>
      </w:r>
      <w:r>
        <w:rPr>
          <w:rFonts w:ascii="Calibri" w:hAnsi="Calibri" w:cs="Calibri"/>
          <w:sz w:val="28"/>
          <w:szCs w:val="28"/>
        </w:rPr>
        <w:t>, first published in 1620</w:t>
      </w:r>
      <w:r w:rsidR="00410D29">
        <w:rPr>
          <w:rFonts w:ascii="Calibri" w:hAnsi="Calibri" w:cs="Calibri"/>
          <w:sz w:val="28"/>
          <w:szCs w:val="28"/>
        </w:rPr>
        <w:t>, are both featur</w:t>
      </w:r>
      <w:r>
        <w:rPr>
          <w:rFonts w:ascii="Calibri" w:hAnsi="Calibri" w:cs="Calibri"/>
          <w:sz w:val="28"/>
          <w:szCs w:val="28"/>
        </w:rPr>
        <w:t xml:space="preserve">ed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r w:rsidR="00410D29">
        <w:rPr>
          <w:rFonts w:ascii="Calibri" w:hAnsi="Calibri" w:cs="Calibri"/>
          <w:sz w:val="28"/>
          <w:szCs w:val="28"/>
        </w:rPr>
        <w:t>.</w:t>
      </w:r>
      <w:r>
        <w:rPr>
          <w:rFonts w:ascii="Calibri" w:hAnsi="Calibri" w:cs="Calibri"/>
          <w:sz w:val="28"/>
          <w:szCs w:val="28"/>
        </w:rPr>
        <w:t xml:space="preserve"> </w:t>
      </w:r>
    </w:p>
    <w:p w14:paraId="674CB2A5" w14:textId="77777777" w:rsidR="00717F5C" w:rsidRPr="009635FE" w:rsidRDefault="00717F5C" w:rsidP="00717F5C">
      <w:pPr>
        <w:ind w:left="720"/>
        <w:rPr>
          <w:rFonts w:ascii="Calibri" w:hAnsi="Calibri" w:cs="Calibri"/>
          <w:sz w:val="28"/>
          <w:szCs w:val="28"/>
        </w:rPr>
      </w:pPr>
    </w:p>
    <w:p w14:paraId="166E624C" w14:textId="350E7E3A" w:rsidR="00410D29" w:rsidRDefault="00410D29" w:rsidP="00410D29">
      <w:pPr>
        <w:ind w:left="720"/>
        <w:rPr>
          <w:rFonts w:ascii="Calibri" w:hAnsi="Calibri" w:cs="Calibri"/>
          <w:sz w:val="28"/>
          <w:szCs w:val="28"/>
        </w:rPr>
      </w:pPr>
      <w:r>
        <w:rPr>
          <w:rFonts w:ascii="Calibri" w:hAnsi="Calibri" w:cs="Calibri"/>
          <w:sz w:val="28"/>
          <w:szCs w:val="28"/>
        </w:rPr>
        <w:t xml:space="preserve">Thomas Middleton, whom we have seen may have had a hand in the printed version of two of Shakespeare’s plays from this period, also authored other plays of this date that have had some degree of performance here.  </w:t>
      </w:r>
      <w:r>
        <w:rPr>
          <w:rFonts w:ascii="Calibri" w:hAnsi="Calibri" w:cs="Calibri"/>
          <w:i/>
          <w:iCs/>
          <w:sz w:val="28"/>
          <w:szCs w:val="28"/>
        </w:rPr>
        <w:t>Michaelmas Term</w:t>
      </w:r>
      <w:r>
        <w:rPr>
          <w:rFonts w:ascii="Calibri" w:hAnsi="Calibri" w:cs="Calibri"/>
          <w:sz w:val="28"/>
          <w:szCs w:val="28"/>
        </w:rPr>
        <w:t xml:space="preserve"> first published in 1607 is in the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r w:rsidRPr="00410D29">
        <w:rPr>
          <w:rFonts w:ascii="Calibri" w:hAnsi="Calibri" w:cs="Calibri"/>
          <w:i/>
          <w:iCs/>
          <w:sz w:val="28"/>
          <w:szCs w:val="28"/>
        </w:rPr>
        <w:t>The Puritan or the Widow of Watling Street</w:t>
      </w:r>
      <w:r>
        <w:rPr>
          <w:rFonts w:ascii="Calibri" w:hAnsi="Calibri" w:cs="Calibri"/>
          <w:i/>
          <w:iCs/>
          <w:sz w:val="28"/>
          <w:szCs w:val="28"/>
        </w:rPr>
        <w:t xml:space="preserve"> </w:t>
      </w:r>
      <w:r>
        <w:rPr>
          <w:rFonts w:ascii="Calibri" w:hAnsi="Calibri" w:cs="Calibri"/>
          <w:sz w:val="28"/>
          <w:szCs w:val="28"/>
        </w:rPr>
        <w:t xml:space="preserve">is also attributed to him.  Printed the same year, it is mentioned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Three of his plays were published the following year.  </w:t>
      </w:r>
    </w:p>
    <w:p w14:paraId="01BDB41F" w14:textId="77777777" w:rsidR="00C9281B" w:rsidRDefault="00C9281B" w:rsidP="00410D29">
      <w:pPr>
        <w:ind w:left="720"/>
        <w:rPr>
          <w:rFonts w:ascii="Calibri" w:hAnsi="Calibri" w:cs="Calibri"/>
          <w:sz w:val="28"/>
          <w:szCs w:val="28"/>
        </w:rPr>
      </w:pPr>
    </w:p>
    <w:p w14:paraId="4C28860C" w14:textId="0B20C998" w:rsidR="00717F5C" w:rsidRPr="00410D29" w:rsidRDefault="00410D29" w:rsidP="00410D29">
      <w:pPr>
        <w:ind w:left="720"/>
        <w:rPr>
          <w:rFonts w:ascii="Calibri" w:hAnsi="Calibri" w:cs="Calibri"/>
          <w:sz w:val="28"/>
          <w:szCs w:val="28"/>
        </w:rPr>
      </w:pPr>
      <w:r>
        <w:rPr>
          <w:rFonts w:ascii="Calibri" w:hAnsi="Calibri" w:cs="Calibri"/>
          <w:sz w:val="28"/>
          <w:szCs w:val="28"/>
        </w:rPr>
        <w:t xml:space="preserve">These are </w:t>
      </w:r>
      <w:r w:rsidRPr="00410D29">
        <w:rPr>
          <w:rFonts w:ascii="Calibri" w:hAnsi="Calibri" w:cs="Calibri"/>
          <w:i/>
          <w:iCs/>
          <w:sz w:val="28"/>
          <w:szCs w:val="28"/>
        </w:rPr>
        <w:t>A Mad World, My Masters</w:t>
      </w:r>
      <w:r>
        <w:rPr>
          <w:rFonts w:ascii="Calibri" w:hAnsi="Calibri" w:cs="Calibri"/>
          <w:sz w:val="28"/>
          <w:szCs w:val="28"/>
        </w:rPr>
        <w:t xml:space="preserve">, which is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t>
      </w:r>
      <w:r w:rsidRPr="00410D29">
        <w:rPr>
          <w:rFonts w:ascii="Calibri" w:hAnsi="Calibri" w:cs="Calibri"/>
          <w:i/>
          <w:iCs/>
          <w:sz w:val="28"/>
          <w:szCs w:val="28"/>
        </w:rPr>
        <w:t>A Trick to Catch the Old One</w:t>
      </w:r>
      <w:r>
        <w:rPr>
          <w:rFonts w:ascii="Calibri" w:hAnsi="Calibri" w:cs="Calibri"/>
          <w:sz w:val="28"/>
          <w:szCs w:val="28"/>
        </w:rPr>
        <w:t xml:space="preserve">, which 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and </w:t>
      </w:r>
      <w:r w:rsidRPr="00410D29">
        <w:rPr>
          <w:rFonts w:ascii="Calibri" w:hAnsi="Calibri" w:cs="Calibri"/>
          <w:i/>
          <w:iCs/>
          <w:sz w:val="28"/>
          <w:szCs w:val="28"/>
        </w:rPr>
        <w:t>Your Five Gallants</w:t>
      </w:r>
      <w:r>
        <w:rPr>
          <w:rFonts w:ascii="Calibri" w:hAnsi="Calibri" w:cs="Calibri"/>
          <w:sz w:val="28"/>
          <w:szCs w:val="28"/>
        </w:rPr>
        <w:t xml:space="preserve">, which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1821AC32" w14:textId="77777777" w:rsidR="00717F5C" w:rsidRDefault="00717F5C" w:rsidP="00717F5C">
      <w:pPr>
        <w:rPr>
          <w:rFonts w:ascii="Calibri" w:hAnsi="Calibri" w:cs="Calibri"/>
          <w:sz w:val="28"/>
          <w:szCs w:val="28"/>
        </w:rPr>
      </w:pPr>
    </w:p>
    <w:p w14:paraId="647B6250" w14:textId="7FF3CDCE" w:rsidR="00717F5C" w:rsidRDefault="00410D29" w:rsidP="00F96F35">
      <w:pPr>
        <w:ind w:left="720"/>
        <w:rPr>
          <w:rFonts w:ascii="Calibri" w:hAnsi="Calibri" w:cs="Calibri"/>
          <w:sz w:val="28"/>
          <w:szCs w:val="28"/>
        </w:rPr>
      </w:pPr>
      <w:r>
        <w:rPr>
          <w:rFonts w:ascii="Calibri" w:hAnsi="Calibri" w:cs="Calibri"/>
          <w:sz w:val="28"/>
          <w:szCs w:val="28"/>
        </w:rPr>
        <w:t xml:space="preserve">Two Spanish Golden Age plays by Lope de Vega are from this period.  </w:t>
      </w:r>
      <w:r w:rsidRPr="00F96F35">
        <w:rPr>
          <w:rFonts w:ascii="Calibri" w:hAnsi="Calibri" w:cs="Calibri"/>
          <w:i/>
          <w:iCs/>
          <w:sz w:val="28"/>
          <w:szCs w:val="28"/>
        </w:rPr>
        <w:t>The Duchess of Amalfi’s Steward</w:t>
      </w:r>
      <w:r>
        <w:rPr>
          <w:rFonts w:ascii="Calibri" w:hAnsi="Calibri" w:cs="Calibri"/>
          <w:sz w:val="28"/>
          <w:szCs w:val="28"/>
        </w:rPr>
        <w:t xml:space="preserve"> which is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r w:rsidR="00F96F35">
        <w:rPr>
          <w:rFonts w:ascii="Calibri" w:hAnsi="Calibri" w:cs="Calibri"/>
          <w:sz w:val="28"/>
          <w:szCs w:val="28"/>
        </w:rPr>
        <w:t xml:space="preserve">and </w:t>
      </w:r>
      <w:r>
        <w:rPr>
          <w:rFonts w:ascii="Calibri" w:hAnsi="Calibri" w:cs="Calibri"/>
          <w:sz w:val="28"/>
          <w:szCs w:val="28"/>
        </w:rPr>
        <w:t>was first published in 1618</w:t>
      </w:r>
      <w:r w:rsidR="00F96F35">
        <w:rPr>
          <w:rFonts w:ascii="Calibri" w:hAnsi="Calibri" w:cs="Calibri"/>
          <w:sz w:val="28"/>
          <w:szCs w:val="28"/>
        </w:rPr>
        <w:t xml:space="preserve">, and </w:t>
      </w:r>
      <w:r w:rsidR="00F96F35" w:rsidRPr="00F96F35">
        <w:rPr>
          <w:rFonts w:ascii="Calibri" w:hAnsi="Calibri" w:cs="Calibri"/>
          <w:i/>
          <w:iCs/>
          <w:sz w:val="28"/>
          <w:szCs w:val="28"/>
        </w:rPr>
        <w:t>El Nino Inocente de la Guardia</w:t>
      </w:r>
      <w:r w:rsidR="00F96F35">
        <w:rPr>
          <w:rFonts w:ascii="Calibri" w:hAnsi="Calibri" w:cs="Calibri"/>
          <w:sz w:val="28"/>
          <w:szCs w:val="28"/>
        </w:rPr>
        <w:t xml:space="preserve">, first published in 1617, which is in the </w:t>
      </w:r>
      <w:r w:rsidR="00C5337F">
        <w:rPr>
          <w:rFonts w:ascii="Calibri" w:hAnsi="Calibri" w:cs="Calibri"/>
          <w:sz w:val="28"/>
          <w:szCs w:val="28"/>
        </w:rPr>
        <w:t>Disability</w:t>
      </w:r>
      <w:r w:rsidR="00F96F35">
        <w:rPr>
          <w:rFonts w:ascii="Calibri" w:hAnsi="Calibri" w:cs="Calibri"/>
          <w:sz w:val="28"/>
          <w:szCs w:val="28"/>
        </w:rPr>
        <w:t xml:space="preserve"> and </w:t>
      </w:r>
      <w:r w:rsidR="00C5337F">
        <w:rPr>
          <w:rFonts w:ascii="Calibri" w:hAnsi="Calibri" w:cs="Calibri"/>
          <w:sz w:val="28"/>
          <w:szCs w:val="28"/>
        </w:rPr>
        <w:t>Race</w:t>
      </w:r>
      <w:r w:rsidR="00F96F35">
        <w:rPr>
          <w:rFonts w:ascii="Calibri" w:hAnsi="Calibri" w:cs="Calibri"/>
          <w:sz w:val="28"/>
          <w:szCs w:val="28"/>
        </w:rPr>
        <w:t xml:space="preserve"> </w:t>
      </w:r>
      <w:r w:rsidR="00C9281B">
        <w:rPr>
          <w:rFonts w:ascii="Calibri" w:hAnsi="Calibri" w:cs="Calibri"/>
          <w:sz w:val="28"/>
          <w:szCs w:val="28"/>
        </w:rPr>
        <w:t>subject guide</w:t>
      </w:r>
      <w:r w:rsidR="00F96F35">
        <w:rPr>
          <w:rFonts w:ascii="Calibri" w:hAnsi="Calibri" w:cs="Calibri"/>
          <w:sz w:val="28"/>
          <w:szCs w:val="28"/>
        </w:rPr>
        <w:t>s.</w:t>
      </w:r>
    </w:p>
    <w:p w14:paraId="3CB825AE" w14:textId="77777777" w:rsidR="00717F5C" w:rsidRPr="009635FE" w:rsidRDefault="00717F5C" w:rsidP="00717F5C">
      <w:pPr>
        <w:rPr>
          <w:rFonts w:ascii="Calibri" w:hAnsi="Calibri" w:cs="Calibri"/>
          <w:sz w:val="28"/>
          <w:szCs w:val="28"/>
        </w:rPr>
      </w:pPr>
    </w:p>
    <w:p w14:paraId="4281A5A7" w14:textId="22DF4620" w:rsidR="00FB30F5" w:rsidRDefault="00F96F35" w:rsidP="00FB30F5">
      <w:pPr>
        <w:ind w:left="720"/>
        <w:rPr>
          <w:rFonts w:ascii="Calibri" w:hAnsi="Calibri" w:cs="Calibri"/>
          <w:sz w:val="28"/>
          <w:szCs w:val="28"/>
        </w:rPr>
      </w:pPr>
      <w:r>
        <w:rPr>
          <w:rFonts w:ascii="Calibri" w:hAnsi="Calibri" w:cs="Calibri"/>
          <w:sz w:val="28"/>
          <w:szCs w:val="28"/>
        </w:rPr>
        <w:t xml:space="preserve">Two John Day plays are </w:t>
      </w:r>
      <w:r w:rsidRPr="00F96F35">
        <w:rPr>
          <w:rFonts w:ascii="Calibri" w:hAnsi="Calibri" w:cs="Calibri"/>
          <w:i/>
          <w:iCs/>
          <w:sz w:val="28"/>
          <w:szCs w:val="28"/>
        </w:rPr>
        <w:t>The Isle of Gulls</w:t>
      </w:r>
      <w:r>
        <w:rPr>
          <w:rFonts w:ascii="Calibri" w:hAnsi="Calibri" w:cs="Calibri"/>
          <w:i/>
          <w:iCs/>
          <w:sz w:val="28"/>
          <w:szCs w:val="28"/>
        </w:rPr>
        <w:t xml:space="preserve"> </w:t>
      </w:r>
      <w:r w:rsidRPr="00F96F35">
        <w:rPr>
          <w:rFonts w:ascii="Calibri" w:hAnsi="Calibri" w:cs="Calibri"/>
          <w:sz w:val="28"/>
          <w:szCs w:val="28"/>
        </w:rPr>
        <w:t>and</w:t>
      </w:r>
      <w:r>
        <w:rPr>
          <w:rFonts w:ascii="Calibri" w:hAnsi="Calibri" w:cs="Calibri"/>
          <w:i/>
          <w:iCs/>
          <w:sz w:val="28"/>
          <w:szCs w:val="28"/>
        </w:rPr>
        <w:t xml:space="preserve"> Law Tricks</w:t>
      </w:r>
      <w:r>
        <w:rPr>
          <w:rFonts w:ascii="Calibri" w:hAnsi="Calibri" w:cs="Calibri"/>
          <w:sz w:val="28"/>
          <w:szCs w:val="28"/>
        </w:rPr>
        <w:t xml:space="preserve">.  Published in 1606 and 1608 respectively, they are respectively mentioned in the </w:t>
      </w:r>
      <w:r w:rsidR="00C5337F">
        <w:rPr>
          <w:rFonts w:ascii="Calibri" w:hAnsi="Calibri" w:cs="Calibri"/>
          <w:sz w:val="28"/>
          <w:szCs w:val="28"/>
        </w:rPr>
        <w:t>Queerness</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His </w:t>
      </w:r>
      <w:r w:rsidRPr="00F96F35">
        <w:rPr>
          <w:rFonts w:ascii="Calibri" w:hAnsi="Calibri" w:cs="Calibri"/>
          <w:i/>
          <w:iCs/>
          <w:sz w:val="28"/>
          <w:szCs w:val="28"/>
        </w:rPr>
        <w:t>The Travailes of the Three English Brothers</w:t>
      </w:r>
      <w:r>
        <w:rPr>
          <w:rFonts w:ascii="Calibri" w:hAnsi="Calibri" w:cs="Calibri"/>
          <w:sz w:val="28"/>
          <w:szCs w:val="28"/>
        </w:rPr>
        <w:t xml:space="preserve">, co-authored with William Rowley and George Wilkins (published 1607) is in the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r>
        <w:rPr>
          <w:rFonts w:ascii="Calibri" w:hAnsi="Calibri" w:cs="Calibri"/>
          <w:sz w:val="28"/>
          <w:szCs w:val="28"/>
        </w:rPr>
        <w:tab/>
      </w:r>
      <w:r>
        <w:rPr>
          <w:rFonts w:ascii="Calibri" w:hAnsi="Calibri" w:cs="Calibri"/>
          <w:sz w:val="28"/>
          <w:szCs w:val="28"/>
        </w:rPr>
        <w:tab/>
      </w:r>
    </w:p>
    <w:p w14:paraId="187075AE" w14:textId="51BA6274" w:rsidR="00F96F35" w:rsidRDefault="00F96F35" w:rsidP="00F96F35">
      <w:pPr>
        <w:rPr>
          <w:rFonts w:ascii="Calibri" w:hAnsi="Calibri" w:cs="Calibri"/>
          <w:sz w:val="28"/>
          <w:szCs w:val="28"/>
        </w:rPr>
      </w:pPr>
    </w:p>
    <w:p w14:paraId="1D39BEF7" w14:textId="7B0B3292" w:rsidR="00FB30F5" w:rsidRDefault="00F96F35" w:rsidP="00F96F35">
      <w:pPr>
        <w:ind w:left="720"/>
        <w:rPr>
          <w:rFonts w:ascii="Calibri" w:hAnsi="Calibri" w:cs="Calibri"/>
          <w:sz w:val="28"/>
          <w:szCs w:val="28"/>
        </w:rPr>
      </w:pPr>
      <w:r>
        <w:rPr>
          <w:rFonts w:ascii="Calibri" w:hAnsi="Calibri" w:cs="Calibri"/>
          <w:sz w:val="28"/>
          <w:szCs w:val="28"/>
        </w:rPr>
        <w:t xml:space="preserve">Wilkins’ </w:t>
      </w:r>
      <w:r w:rsidRPr="00F96F35">
        <w:rPr>
          <w:rFonts w:ascii="Calibri" w:hAnsi="Calibri" w:cs="Calibri"/>
          <w:i/>
          <w:iCs/>
          <w:sz w:val="28"/>
          <w:szCs w:val="28"/>
        </w:rPr>
        <w:t>The Miseries of Enforced Marriage</w:t>
      </w:r>
      <w:r>
        <w:rPr>
          <w:rFonts w:ascii="Calibri" w:hAnsi="Calibri" w:cs="Calibri"/>
          <w:sz w:val="28"/>
          <w:szCs w:val="28"/>
        </w:rPr>
        <w:t xml:space="preserve"> was first published in 1607 and is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r w:rsidRPr="009635FE">
        <w:rPr>
          <w:rFonts w:ascii="Calibri" w:hAnsi="Calibri" w:cs="Calibri"/>
          <w:sz w:val="28"/>
          <w:szCs w:val="28"/>
        </w:rPr>
        <w:t xml:space="preserve"> </w:t>
      </w:r>
      <w:r w:rsidR="00FB30F5">
        <w:rPr>
          <w:rFonts w:ascii="Calibri" w:hAnsi="Calibri" w:cs="Calibri"/>
          <w:sz w:val="28"/>
          <w:szCs w:val="28"/>
        </w:rPr>
        <w:t xml:space="preserve">Edward Sharpham’s </w:t>
      </w:r>
      <w:r w:rsidR="00FB30F5">
        <w:rPr>
          <w:rFonts w:ascii="Calibri" w:hAnsi="Calibri" w:cs="Calibri"/>
          <w:i/>
          <w:iCs/>
          <w:sz w:val="28"/>
          <w:szCs w:val="28"/>
        </w:rPr>
        <w:t>The Fleer</w:t>
      </w:r>
      <w:r w:rsidR="00FB30F5">
        <w:rPr>
          <w:rFonts w:ascii="Calibri" w:hAnsi="Calibri" w:cs="Calibri"/>
          <w:sz w:val="28"/>
          <w:szCs w:val="28"/>
        </w:rPr>
        <w:t xml:space="preserve"> was also first published in 1607 and is mentioned in the </w:t>
      </w:r>
      <w:r w:rsidR="00C5337F">
        <w:rPr>
          <w:rFonts w:ascii="Calibri" w:hAnsi="Calibri" w:cs="Calibri"/>
          <w:sz w:val="28"/>
          <w:szCs w:val="28"/>
        </w:rPr>
        <w:t>Queerness</w:t>
      </w:r>
      <w:r w:rsidR="00FB30F5">
        <w:rPr>
          <w:rFonts w:ascii="Calibri" w:hAnsi="Calibri" w:cs="Calibri"/>
          <w:sz w:val="28"/>
          <w:szCs w:val="28"/>
        </w:rPr>
        <w:t xml:space="preserve"> </w:t>
      </w:r>
      <w:r w:rsidR="00C9281B">
        <w:rPr>
          <w:rFonts w:ascii="Calibri" w:hAnsi="Calibri" w:cs="Calibri"/>
          <w:sz w:val="28"/>
          <w:szCs w:val="28"/>
        </w:rPr>
        <w:t>subject guide</w:t>
      </w:r>
      <w:r w:rsidR="00FB30F5">
        <w:rPr>
          <w:rFonts w:ascii="Calibri" w:hAnsi="Calibri" w:cs="Calibri"/>
          <w:sz w:val="28"/>
          <w:szCs w:val="28"/>
        </w:rPr>
        <w:t xml:space="preserve">.  Thomas Dekker’s </w:t>
      </w:r>
      <w:r w:rsidR="00FB30F5">
        <w:rPr>
          <w:rFonts w:ascii="Calibri" w:hAnsi="Calibri" w:cs="Calibri"/>
          <w:i/>
          <w:iCs/>
          <w:sz w:val="28"/>
          <w:szCs w:val="28"/>
        </w:rPr>
        <w:t>The Honest Whore Part 2</w:t>
      </w:r>
      <w:r w:rsidR="00FB30F5">
        <w:rPr>
          <w:rFonts w:ascii="Calibri" w:hAnsi="Calibri" w:cs="Calibri"/>
          <w:sz w:val="28"/>
          <w:szCs w:val="28"/>
        </w:rPr>
        <w:t xml:space="preserve"> (although not </w:t>
      </w:r>
      <w:r w:rsidR="00FB30F5">
        <w:rPr>
          <w:rFonts w:ascii="Calibri" w:hAnsi="Calibri" w:cs="Calibri"/>
          <w:sz w:val="28"/>
          <w:szCs w:val="28"/>
        </w:rPr>
        <w:lastRenderedPageBreak/>
        <w:t xml:space="preserve">published until 1630) is from this period.  It is featured in the </w:t>
      </w:r>
      <w:r w:rsidR="00C5337F">
        <w:rPr>
          <w:rFonts w:ascii="Calibri" w:hAnsi="Calibri" w:cs="Calibri"/>
          <w:sz w:val="28"/>
          <w:szCs w:val="28"/>
        </w:rPr>
        <w:t>Gender</w:t>
      </w:r>
      <w:r w:rsidR="00FB30F5">
        <w:rPr>
          <w:rFonts w:ascii="Calibri" w:hAnsi="Calibri" w:cs="Calibri"/>
          <w:sz w:val="28"/>
          <w:szCs w:val="28"/>
        </w:rPr>
        <w:t xml:space="preserve"> </w:t>
      </w:r>
      <w:r w:rsidR="00C9281B">
        <w:rPr>
          <w:rFonts w:ascii="Calibri" w:hAnsi="Calibri" w:cs="Calibri"/>
          <w:sz w:val="28"/>
          <w:szCs w:val="28"/>
        </w:rPr>
        <w:t>subject guide</w:t>
      </w:r>
      <w:r w:rsidR="00FB30F5">
        <w:rPr>
          <w:rFonts w:ascii="Calibri" w:hAnsi="Calibri" w:cs="Calibri"/>
          <w:sz w:val="28"/>
          <w:szCs w:val="28"/>
        </w:rPr>
        <w:t>.</w:t>
      </w:r>
    </w:p>
    <w:p w14:paraId="51A5AAAC" w14:textId="2BF106A3" w:rsidR="00FB30F5" w:rsidRDefault="00FB30F5" w:rsidP="00C5337F">
      <w:pPr>
        <w:ind w:left="720"/>
        <w:rPr>
          <w:rFonts w:ascii="Calibri" w:hAnsi="Calibri" w:cs="Calibri"/>
          <w:sz w:val="28"/>
          <w:szCs w:val="28"/>
        </w:rPr>
      </w:pPr>
      <w:r>
        <w:rPr>
          <w:rFonts w:ascii="Calibri" w:hAnsi="Calibri" w:cs="Calibri"/>
          <w:sz w:val="28"/>
          <w:szCs w:val="28"/>
        </w:rPr>
        <w:t xml:space="preserve">  </w:t>
      </w:r>
    </w:p>
    <w:p w14:paraId="72452988" w14:textId="557D8FC1" w:rsidR="00FB30F5" w:rsidRPr="00FB30F5" w:rsidRDefault="001C2684" w:rsidP="00F96F35">
      <w:pPr>
        <w:ind w:left="720"/>
        <w:rPr>
          <w:rFonts w:ascii="Calibri" w:hAnsi="Calibri" w:cs="Calibri"/>
          <w:sz w:val="28"/>
          <w:szCs w:val="28"/>
        </w:rPr>
      </w:pPr>
      <w:r>
        <w:rPr>
          <w:rFonts w:ascii="Calibri" w:hAnsi="Calibri" w:cs="Calibri"/>
          <w:sz w:val="28"/>
          <w:szCs w:val="28"/>
        </w:rPr>
        <w:t xml:space="preserve">Ben Jonson’ </w:t>
      </w:r>
      <w:r w:rsidRPr="001C2684">
        <w:rPr>
          <w:rFonts w:ascii="Calibri" w:hAnsi="Calibri" w:cs="Calibri"/>
          <w:i/>
          <w:iCs/>
          <w:sz w:val="28"/>
          <w:szCs w:val="28"/>
        </w:rPr>
        <w:t>Volpone</w:t>
      </w:r>
      <w:r>
        <w:rPr>
          <w:rFonts w:ascii="Calibri" w:hAnsi="Calibri" w:cs="Calibri"/>
          <w:sz w:val="28"/>
          <w:szCs w:val="28"/>
        </w:rPr>
        <w:t xml:space="preserve">, first printed in 1607, is included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t>
      </w:r>
      <w:r w:rsidR="00FB30F5">
        <w:rPr>
          <w:rFonts w:ascii="Calibri" w:hAnsi="Calibri" w:cs="Calibri"/>
          <w:sz w:val="28"/>
          <w:szCs w:val="28"/>
        </w:rPr>
        <w:t xml:space="preserve">John Mason’s </w:t>
      </w:r>
      <w:r w:rsidR="00FB30F5" w:rsidRPr="001C2684">
        <w:rPr>
          <w:rFonts w:ascii="Calibri" w:hAnsi="Calibri" w:cs="Calibri"/>
          <w:i/>
          <w:iCs/>
          <w:sz w:val="28"/>
          <w:szCs w:val="28"/>
        </w:rPr>
        <w:t>The Turk</w:t>
      </w:r>
      <w:r w:rsidR="00FB30F5">
        <w:rPr>
          <w:rFonts w:ascii="Calibri" w:hAnsi="Calibri" w:cs="Calibri"/>
          <w:sz w:val="28"/>
          <w:szCs w:val="28"/>
        </w:rPr>
        <w:t>, which was first printed in 1610</w:t>
      </w:r>
      <w:r>
        <w:rPr>
          <w:rFonts w:ascii="Calibri" w:hAnsi="Calibri" w:cs="Calibri"/>
          <w:sz w:val="28"/>
          <w:szCs w:val="28"/>
        </w:rPr>
        <w:t xml:space="preserve">, is included in the </w:t>
      </w:r>
      <w:r w:rsidR="00C5337F">
        <w:rPr>
          <w:rFonts w:ascii="Calibri" w:hAnsi="Calibri" w:cs="Calibri"/>
          <w:sz w:val="28"/>
          <w:szCs w:val="28"/>
        </w:rPr>
        <w:t>Queerness</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t>
      </w:r>
      <w:r w:rsidR="00FB30F5">
        <w:rPr>
          <w:rFonts w:ascii="Calibri" w:hAnsi="Calibri" w:cs="Calibri"/>
          <w:sz w:val="28"/>
          <w:szCs w:val="28"/>
        </w:rPr>
        <w:t xml:space="preserve">Lording Barry’s </w:t>
      </w:r>
      <w:r w:rsidR="00FB30F5" w:rsidRPr="00FB30F5">
        <w:rPr>
          <w:rFonts w:ascii="Calibri" w:hAnsi="Calibri" w:cs="Calibri"/>
          <w:i/>
          <w:iCs/>
          <w:sz w:val="28"/>
          <w:szCs w:val="28"/>
        </w:rPr>
        <w:t>Ram Alley</w:t>
      </w:r>
      <w:r w:rsidR="00FB30F5">
        <w:rPr>
          <w:rFonts w:ascii="Calibri" w:hAnsi="Calibri" w:cs="Calibri"/>
          <w:sz w:val="28"/>
          <w:szCs w:val="28"/>
        </w:rPr>
        <w:t xml:space="preserve"> is included in the </w:t>
      </w:r>
      <w:r w:rsidR="00C5337F">
        <w:rPr>
          <w:rFonts w:ascii="Calibri" w:hAnsi="Calibri" w:cs="Calibri"/>
          <w:sz w:val="28"/>
          <w:szCs w:val="28"/>
        </w:rPr>
        <w:t>Gender</w:t>
      </w:r>
      <w:r w:rsidR="00FB30F5">
        <w:rPr>
          <w:rFonts w:ascii="Calibri" w:hAnsi="Calibri" w:cs="Calibri"/>
          <w:sz w:val="28"/>
          <w:szCs w:val="28"/>
        </w:rPr>
        <w:t xml:space="preserve"> and </w:t>
      </w:r>
      <w:r w:rsidR="00C5337F">
        <w:rPr>
          <w:rFonts w:ascii="Calibri" w:hAnsi="Calibri" w:cs="Calibri"/>
          <w:sz w:val="28"/>
          <w:szCs w:val="28"/>
        </w:rPr>
        <w:t>Queerness</w:t>
      </w:r>
      <w:r w:rsidR="00FB30F5">
        <w:rPr>
          <w:rFonts w:ascii="Calibri" w:hAnsi="Calibri" w:cs="Calibri"/>
          <w:sz w:val="28"/>
          <w:szCs w:val="28"/>
        </w:rPr>
        <w:t xml:space="preserve"> </w:t>
      </w:r>
      <w:r w:rsidR="00C9281B">
        <w:rPr>
          <w:rFonts w:ascii="Calibri" w:hAnsi="Calibri" w:cs="Calibri"/>
          <w:sz w:val="28"/>
          <w:szCs w:val="28"/>
        </w:rPr>
        <w:t>subject guide</w:t>
      </w:r>
      <w:r w:rsidR="00FB30F5">
        <w:rPr>
          <w:rFonts w:ascii="Calibri" w:hAnsi="Calibri" w:cs="Calibri"/>
          <w:sz w:val="28"/>
          <w:szCs w:val="28"/>
        </w:rPr>
        <w:t>s.  It was first published in 1611.</w:t>
      </w:r>
    </w:p>
    <w:p w14:paraId="3B9B991E" w14:textId="6FE971F6" w:rsidR="00F96F35" w:rsidRDefault="00F96F35" w:rsidP="00F96F35">
      <w:pPr>
        <w:ind w:left="720"/>
        <w:rPr>
          <w:rFonts w:ascii="Calibri" w:hAnsi="Calibri" w:cs="Calibri"/>
          <w:sz w:val="28"/>
          <w:szCs w:val="28"/>
        </w:rPr>
      </w:pPr>
    </w:p>
    <w:p w14:paraId="35EA5DC5" w14:textId="77777777" w:rsidR="001C2684" w:rsidRDefault="001C2684" w:rsidP="00F96F35">
      <w:pPr>
        <w:ind w:left="720"/>
        <w:rPr>
          <w:rFonts w:ascii="Calibri" w:hAnsi="Calibri" w:cs="Calibri"/>
          <w:sz w:val="28"/>
          <w:szCs w:val="28"/>
        </w:rPr>
      </w:pPr>
    </w:p>
    <w:p w14:paraId="02A84F0C" w14:textId="37A5FF51" w:rsidR="001C2684" w:rsidRDefault="001C2684" w:rsidP="00F96F35">
      <w:pPr>
        <w:ind w:left="720"/>
        <w:rPr>
          <w:rFonts w:ascii="Calibri" w:hAnsi="Calibri" w:cs="Calibri"/>
          <w:sz w:val="28"/>
          <w:szCs w:val="28"/>
        </w:rPr>
      </w:pPr>
      <w:r>
        <w:rPr>
          <w:rFonts w:ascii="Calibri" w:hAnsi="Calibri" w:cs="Calibri"/>
          <w:sz w:val="28"/>
          <w:szCs w:val="28"/>
        </w:rPr>
        <w:t>1610-1614</w:t>
      </w:r>
    </w:p>
    <w:p w14:paraId="278DAB2C" w14:textId="77777777" w:rsidR="001C2684" w:rsidRDefault="001C2684" w:rsidP="00F96F35">
      <w:pPr>
        <w:ind w:left="720"/>
        <w:rPr>
          <w:rFonts w:ascii="Calibri" w:hAnsi="Calibri" w:cs="Calibri"/>
          <w:sz w:val="28"/>
          <w:szCs w:val="28"/>
        </w:rPr>
      </w:pPr>
    </w:p>
    <w:p w14:paraId="0A71EEE3" w14:textId="6E258B70" w:rsidR="001C2684" w:rsidRDefault="001C2684" w:rsidP="00F96F35">
      <w:pPr>
        <w:ind w:left="720"/>
        <w:rPr>
          <w:rFonts w:ascii="Calibri" w:hAnsi="Calibri" w:cs="Calibri"/>
          <w:sz w:val="28"/>
          <w:szCs w:val="28"/>
        </w:rPr>
      </w:pPr>
      <w:r>
        <w:rPr>
          <w:rFonts w:ascii="Calibri" w:hAnsi="Calibri" w:cs="Calibri"/>
          <w:sz w:val="28"/>
          <w:szCs w:val="28"/>
        </w:rPr>
        <w:t>This is the period of Shakespeare’s final plays:</w:t>
      </w:r>
    </w:p>
    <w:p w14:paraId="08E8D320" w14:textId="77777777" w:rsidR="001C2684" w:rsidRDefault="001C2684" w:rsidP="00F96F35">
      <w:pPr>
        <w:ind w:left="720"/>
        <w:rPr>
          <w:rFonts w:ascii="Calibri" w:hAnsi="Calibri" w:cs="Calibri"/>
          <w:sz w:val="28"/>
          <w:szCs w:val="28"/>
        </w:rPr>
      </w:pPr>
    </w:p>
    <w:p w14:paraId="5A645366" w14:textId="2B8D2A3A" w:rsidR="001C2684" w:rsidRDefault="001C2684" w:rsidP="00F96F35">
      <w:pPr>
        <w:ind w:left="720"/>
        <w:rPr>
          <w:rFonts w:ascii="Calibri" w:hAnsi="Calibri" w:cs="Calibri"/>
          <w:sz w:val="28"/>
          <w:szCs w:val="28"/>
        </w:rPr>
      </w:pPr>
      <w:r>
        <w:rPr>
          <w:rFonts w:ascii="Calibri" w:hAnsi="Calibri" w:cs="Calibri"/>
          <w:i/>
          <w:iCs/>
          <w:sz w:val="28"/>
          <w:szCs w:val="28"/>
        </w:rPr>
        <w:t>Cymbeline</w:t>
      </w:r>
      <w:r>
        <w:rPr>
          <w:rFonts w:ascii="Calibri" w:hAnsi="Calibri" w:cs="Calibri"/>
          <w:sz w:val="28"/>
          <w:szCs w:val="28"/>
        </w:rPr>
        <w:t xml:space="preserve"> is dated to 1610 and was printed first in the 1623 Folio.  This is referred to in all four </w:t>
      </w:r>
      <w:r w:rsidR="00C9281B">
        <w:rPr>
          <w:rFonts w:ascii="Calibri" w:hAnsi="Calibri" w:cs="Calibri"/>
          <w:sz w:val="28"/>
          <w:szCs w:val="28"/>
        </w:rPr>
        <w:t>subject guide</w:t>
      </w:r>
      <w:r>
        <w:rPr>
          <w:rFonts w:ascii="Calibri" w:hAnsi="Calibri" w:cs="Calibri"/>
          <w:sz w:val="28"/>
          <w:szCs w:val="28"/>
        </w:rPr>
        <w:t>s.</w:t>
      </w:r>
    </w:p>
    <w:p w14:paraId="381F13CC" w14:textId="77777777" w:rsidR="001C2684" w:rsidRDefault="001C2684" w:rsidP="00F96F35">
      <w:pPr>
        <w:ind w:left="720"/>
        <w:rPr>
          <w:rFonts w:ascii="Calibri" w:hAnsi="Calibri" w:cs="Calibri"/>
          <w:sz w:val="28"/>
          <w:szCs w:val="28"/>
        </w:rPr>
      </w:pPr>
    </w:p>
    <w:p w14:paraId="1B59F989" w14:textId="33E32ADA" w:rsidR="001C2684" w:rsidRDefault="001C2684" w:rsidP="00F96F35">
      <w:pPr>
        <w:ind w:left="720"/>
        <w:rPr>
          <w:rFonts w:ascii="Calibri" w:hAnsi="Calibri" w:cs="Calibri"/>
          <w:sz w:val="28"/>
          <w:szCs w:val="28"/>
        </w:rPr>
      </w:pPr>
      <w:r>
        <w:rPr>
          <w:rFonts w:ascii="Calibri" w:hAnsi="Calibri" w:cs="Calibri"/>
          <w:i/>
          <w:iCs/>
          <w:sz w:val="28"/>
          <w:szCs w:val="28"/>
        </w:rPr>
        <w:t>The Winter’s Tale</w:t>
      </w:r>
      <w:r>
        <w:rPr>
          <w:rFonts w:ascii="Calibri" w:hAnsi="Calibri" w:cs="Calibri"/>
          <w:sz w:val="28"/>
          <w:szCs w:val="28"/>
        </w:rPr>
        <w:t xml:space="preserve"> and </w:t>
      </w:r>
      <w:r>
        <w:rPr>
          <w:rFonts w:ascii="Calibri" w:hAnsi="Calibri" w:cs="Calibri"/>
          <w:i/>
          <w:iCs/>
          <w:sz w:val="28"/>
          <w:szCs w:val="28"/>
        </w:rPr>
        <w:t xml:space="preserve">The Tempest </w:t>
      </w:r>
      <w:r w:rsidRPr="001C2684">
        <w:rPr>
          <w:rFonts w:ascii="Calibri" w:hAnsi="Calibri" w:cs="Calibri"/>
          <w:sz w:val="28"/>
          <w:szCs w:val="28"/>
        </w:rPr>
        <w:t>are both from 1611</w:t>
      </w:r>
      <w:r>
        <w:rPr>
          <w:rFonts w:ascii="Calibri" w:hAnsi="Calibri" w:cs="Calibri"/>
          <w:sz w:val="28"/>
          <w:szCs w:val="28"/>
        </w:rPr>
        <w:t xml:space="preserve"> (and again first published in 1623).  The former is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while the latter is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2CB13530" w14:textId="77777777" w:rsidR="001C2684" w:rsidRDefault="001C2684" w:rsidP="00F96F35">
      <w:pPr>
        <w:ind w:left="720"/>
        <w:rPr>
          <w:rFonts w:ascii="Calibri" w:hAnsi="Calibri" w:cs="Calibri"/>
          <w:i/>
          <w:iCs/>
          <w:sz w:val="28"/>
          <w:szCs w:val="28"/>
        </w:rPr>
      </w:pPr>
    </w:p>
    <w:p w14:paraId="614DB113" w14:textId="406E3C35" w:rsidR="001C2684" w:rsidRDefault="001C2684" w:rsidP="00F96F35">
      <w:pPr>
        <w:ind w:left="720"/>
        <w:rPr>
          <w:rFonts w:ascii="Calibri" w:hAnsi="Calibri" w:cs="Calibri"/>
          <w:sz w:val="28"/>
          <w:szCs w:val="28"/>
        </w:rPr>
      </w:pPr>
      <w:r>
        <w:rPr>
          <w:rFonts w:ascii="Calibri" w:hAnsi="Calibri" w:cs="Calibri"/>
          <w:sz w:val="28"/>
          <w:szCs w:val="28"/>
        </w:rPr>
        <w:t xml:space="preserve">The co-written </w:t>
      </w:r>
      <w:r>
        <w:rPr>
          <w:rFonts w:ascii="Calibri" w:hAnsi="Calibri" w:cs="Calibri"/>
          <w:i/>
          <w:iCs/>
          <w:sz w:val="28"/>
          <w:szCs w:val="28"/>
        </w:rPr>
        <w:t xml:space="preserve">Henry VIII </w:t>
      </w:r>
      <w:r>
        <w:rPr>
          <w:rFonts w:ascii="Calibri" w:hAnsi="Calibri" w:cs="Calibri"/>
          <w:sz w:val="28"/>
          <w:szCs w:val="28"/>
        </w:rPr>
        <w:t xml:space="preserve">and </w:t>
      </w:r>
      <w:r>
        <w:rPr>
          <w:rFonts w:ascii="Calibri" w:hAnsi="Calibri" w:cs="Calibri"/>
          <w:i/>
          <w:iCs/>
          <w:sz w:val="28"/>
          <w:szCs w:val="28"/>
        </w:rPr>
        <w:t xml:space="preserve">The Two Noble Kinsmen </w:t>
      </w:r>
      <w:r>
        <w:rPr>
          <w:rFonts w:ascii="Calibri" w:hAnsi="Calibri" w:cs="Calibri"/>
          <w:sz w:val="28"/>
          <w:szCs w:val="28"/>
        </w:rPr>
        <w:t xml:space="preserve">are dated to 1612 and 1613 respectively.  The former, first published in the Folio, is featured in all four </w:t>
      </w:r>
      <w:r w:rsidR="00C9281B">
        <w:rPr>
          <w:rFonts w:ascii="Calibri" w:hAnsi="Calibri" w:cs="Calibri"/>
          <w:sz w:val="28"/>
          <w:szCs w:val="28"/>
        </w:rPr>
        <w:t>subject guide</w:t>
      </w:r>
      <w:r>
        <w:rPr>
          <w:rFonts w:ascii="Calibri" w:hAnsi="Calibri" w:cs="Calibri"/>
          <w:sz w:val="28"/>
          <w:szCs w:val="28"/>
        </w:rPr>
        <w:t xml:space="preserve">s.  The latter, not published until 1634, also appears in all four </w:t>
      </w:r>
      <w:r w:rsidR="00C9281B">
        <w:rPr>
          <w:rFonts w:ascii="Calibri" w:hAnsi="Calibri" w:cs="Calibri"/>
          <w:sz w:val="28"/>
          <w:szCs w:val="28"/>
        </w:rPr>
        <w:t>subject guide</w:t>
      </w:r>
      <w:r>
        <w:rPr>
          <w:rFonts w:ascii="Calibri" w:hAnsi="Calibri" w:cs="Calibri"/>
          <w:sz w:val="28"/>
          <w:szCs w:val="28"/>
        </w:rPr>
        <w:t>s.</w:t>
      </w:r>
    </w:p>
    <w:p w14:paraId="7B95D911" w14:textId="77777777" w:rsidR="001C2684" w:rsidRDefault="001C2684" w:rsidP="00F96F35">
      <w:pPr>
        <w:ind w:left="720"/>
        <w:rPr>
          <w:rFonts w:ascii="Calibri" w:hAnsi="Calibri" w:cs="Calibri"/>
          <w:sz w:val="28"/>
          <w:szCs w:val="28"/>
        </w:rPr>
      </w:pPr>
    </w:p>
    <w:p w14:paraId="4FB8F429" w14:textId="033272C9" w:rsidR="001C2684" w:rsidRPr="00DF6AB8" w:rsidRDefault="00DF6AB8" w:rsidP="00F96F35">
      <w:pPr>
        <w:ind w:left="720"/>
        <w:rPr>
          <w:rFonts w:ascii="Calibri" w:hAnsi="Calibri" w:cs="Calibri"/>
          <w:sz w:val="28"/>
          <w:szCs w:val="28"/>
        </w:rPr>
      </w:pPr>
      <w:r>
        <w:rPr>
          <w:rFonts w:ascii="Calibri" w:hAnsi="Calibri" w:cs="Calibri"/>
          <w:sz w:val="28"/>
          <w:szCs w:val="28"/>
        </w:rPr>
        <w:t xml:space="preserve">Ben Jonson’s </w:t>
      </w:r>
      <w:r>
        <w:rPr>
          <w:rFonts w:ascii="Calibri" w:hAnsi="Calibri" w:cs="Calibri"/>
          <w:i/>
          <w:iCs/>
          <w:sz w:val="28"/>
          <w:szCs w:val="28"/>
        </w:rPr>
        <w:t xml:space="preserve">Bartholomew Fair </w:t>
      </w:r>
      <w:r>
        <w:rPr>
          <w:rFonts w:ascii="Calibri" w:hAnsi="Calibri" w:cs="Calibri"/>
          <w:sz w:val="28"/>
          <w:szCs w:val="28"/>
        </w:rPr>
        <w:t xml:space="preserve">is from this period although not published until 1631.  It is featured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56E75F26" w14:textId="77777777" w:rsidR="001C2684" w:rsidRPr="001C2684" w:rsidRDefault="001C2684" w:rsidP="001C2684">
      <w:pPr>
        <w:rPr>
          <w:rFonts w:ascii="Calibri" w:hAnsi="Calibri" w:cs="Calibri"/>
          <w:sz w:val="28"/>
          <w:szCs w:val="28"/>
        </w:rPr>
      </w:pPr>
    </w:p>
    <w:p w14:paraId="4D9F4DE8" w14:textId="10FE0480" w:rsidR="001C2684" w:rsidRPr="00DF6AB8" w:rsidRDefault="00DF6AB8" w:rsidP="00DF6AB8">
      <w:pPr>
        <w:ind w:left="720"/>
        <w:rPr>
          <w:rFonts w:ascii="Calibri" w:hAnsi="Calibri" w:cs="Calibri"/>
          <w:sz w:val="28"/>
          <w:szCs w:val="28"/>
        </w:rPr>
      </w:pPr>
      <w:r>
        <w:rPr>
          <w:rFonts w:ascii="Calibri" w:hAnsi="Calibri" w:cs="Calibri"/>
          <w:sz w:val="28"/>
          <w:szCs w:val="28"/>
        </w:rPr>
        <w:t xml:space="preserve">Three John Fletcher plays are from this period although unpublished until 1647.  </w:t>
      </w:r>
      <w:r>
        <w:rPr>
          <w:rFonts w:ascii="Calibri" w:hAnsi="Calibri" w:cs="Calibri"/>
          <w:i/>
          <w:iCs/>
          <w:sz w:val="28"/>
          <w:szCs w:val="28"/>
        </w:rPr>
        <w:t xml:space="preserve">Bonduca </w:t>
      </w:r>
      <w:r>
        <w:rPr>
          <w:rFonts w:ascii="Calibri" w:hAnsi="Calibri" w:cs="Calibri"/>
          <w:sz w:val="28"/>
          <w:szCs w:val="28"/>
        </w:rPr>
        <w:t xml:space="preserve">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r w:rsidRPr="00DF6AB8">
        <w:rPr>
          <w:rFonts w:ascii="Calibri" w:hAnsi="Calibri" w:cs="Calibri"/>
          <w:i/>
          <w:iCs/>
          <w:sz w:val="28"/>
          <w:szCs w:val="28"/>
        </w:rPr>
        <w:t>Love’s Pilgrimage</w:t>
      </w:r>
      <w:r>
        <w:rPr>
          <w:rFonts w:ascii="Calibri" w:hAnsi="Calibri" w:cs="Calibri"/>
          <w:sz w:val="28"/>
          <w:szCs w:val="28"/>
        </w:rPr>
        <w:t xml:space="preserve">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and </w:t>
      </w:r>
      <w:r w:rsidRPr="00DF6AB8">
        <w:rPr>
          <w:rFonts w:ascii="Calibri" w:hAnsi="Calibri" w:cs="Calibri"/>
          <w:i/>
          <w:iCs/>
          <w:sz w:val="28"/>
          <w:szCs w:val="28"/>
        </w:rPr>
        <w:t>Valentinian</w:t>
      </w:r>
      <w:r>
        <w:rPr>
          <w:rFonts w:ascii="Calibri" w:hAnsi="Calibri" w:cs="Calibri"/>
          <w:sz w:val="28"/>
          <w:szCs w:val="28"/>
        </w:rPr>
        <w:t xml:space="preserve">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7E2B2FE4" w14:textId="77777777" w:rsidR="001C2684" w:rsidRDefault="001C2684" w:rsidP="001C2684">
      <w:pPr>
        <w:rPr>
          <w:rFonts w:ascii="Calibri" w:hAnsi="Calibri" w:cs="Calibri"/>
          <w:sz w:val="28"/>
          <w:szCs w:val="28"/>
        </w:rPr>
      </w:pPr>
    </w:p>
    <w:p w14:paraId="54459D57" w14:textId="0F63D48B" w:rsidR="00DF6AB8" w:rsidRDefault="00DF6AB8" w:rsidP="00DF6AB8">
      <w:pPr>
        <w:ind w:left="720"/>
        <w:rPr>
          <w:rFonts w:ascii="Calibri" w:hAnsi="Calibri" w:cs="Calibri"/>
          <w:sz w:val="28"/>
          <w:szCs w:val="28"/>
        </w:rPr>
      </w:pPr>
      <w:r>
        <w:rPr>
          <w:rFonts w:ascii="Calibri" w:hAnsi="Calibri" w:cs="Calibri"/>
          <w:sz w:val="28"/>
          <w:szCs w:val="28"/>
        </w:rPr>
        <w:t xml:space="preserve">His play </w:t>
      </w:r>
      <w:r>
        <w:rPr>
          <w:rFonts w:ascii="Calibri" w:hAnsi="Calibri" w:cs="Calibri"/>
          <w:i/>
          <w:iCs/>
          <w:sz w:val="28"/>
          <w:szCs w:val="28"/>
        </w:rPr>
        <w:t>Beggars Bush</w:t>
      </w:r>
      <w:r>
        <w:rPr>
          <w:rFonts w:ascii="Calibri" w:hAnsi="Calibri" w:cs="Calibri"/>
          <w:sz w:val="28"/>
          <w:szCs w:val="28"/>
        </w:rPr>
        <w:t xml:space="preserve"> co-authored with Philip Massinger (and also published in 1647) is mentioned in 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Francis Beaumont also co-wrote a play with him </w:t>
      </w:r>
      <w:r w:rsidR="00224513">
        <w:rPr>
          <w:rFonts w:ascii="Calibri" w:hAnsi="Calibri" w:cs="Calibri"/>
          <w:sz w:val="28"/>
          <w:szCs w:val="28"/>
        </w:rPr>
        <w:t>(</w:t>
      </w:r>
      <w:r w:rsidR="00224513">
        <w:rPr>
          <w:rFonts w:ascii="Calibri" w:hAnsi="Calibri" w:cs="Calibri"/>
          <w:i/>
          <w:iCs/>
          <w:sz w:val="28"/>
          <w:szCs w:val="28"/>
        </w:rPr>
        <w:t>The Scornful Lady</w:t>
      </w:r>
      <w:r w:rsidR="00224513">
        <w:rPr>
          <w:rFonts w:ascii="Calibri" w:hAnsi="Calibri" w:cs="Calibri"/>
          <w:sz w:val="28"/>
          <w:szCs w:val="28"/>
        </w:rPr>
        <w:t xml:space="preserve">, first </w:t>
      </w:r>
      <w:r w:rsidR="00224513">
        <w:rPr>
          <w:rFonts w:ascii="Calibri" w:hAnsi="Calibri" w:cs="Calibri"/>
          <w:sz w:val="28"/>
          <w:szCs w:val="28"/>
        </w:rPr>
        <w:lastRenderedPageBreak/>
        <w:t xml:space="preserve">published in 1616).  This is featured in the </w:t>
      </w:r>
      <w:r w:rsidR="00C5337F">
        <w:rPr>
          <w:rFonts w:ascii="Calibri" w:hAnsi="Calibri" w:cs="Calibri"/>
          <w:sz w:val="28"/>
          <w:szCs w:val="28"/>
        </w:rPr>
        <w:t>Gender</w:t>
      </w:r>
      <w:r w:rsidR="00224513">
        <w:rPr>
          <w:rFonts w:ascii="Calibri" w:hAnsi="Calibri" w:cs="Calibri"/>
          <w:sz w:val="28"/>
          <w:szCs w:val="28"/>
        </w:rPr>
        <w:t xml:space="preserve"> and </w:t>
      </w:r>
      <w:r w:rsidR="00C5337F">
        <w:rPr>
          <w:rFonts w:ascii="Calibri" w:hAnsi="Calibri" w:cs="Calibri"/>
          <w:sz w:val="28"/>
          <w:szCs w:val="28"/>
        </w:rPr>
        <w:t>Queerness</w:t>
      </w:r>
      <w:r w:rsidR="00224513">
        <w:rPr>
          <w:rFonts w:ascii="Calibri" w:hAnsi="Calibri" w:cs="Calibri"/>
          <w:sz w:val="28"/>
          <w:szCs w:val="28"/>
        </w:rPr>
        <w:t xml:space="preserve"> </w:t>
      </w:r>
      <w:r w:rsidR="00C9281B">
        <w:rPr>
          <w:rFonts w:ascii="Calibri" w:hAnsi="Calibri" w:cs="Calibri"/>
          <w:sz w:val="28"/>
          <w:szCs w:val="28"/>
        </w:rPr>
        <w:t>subject guide</w:t>
      </w:r>
      <w:r w:rsidR="00224513">
        <w:rPr>
          <w:rFonts w:ascii="Calibri" w:hAnsi="Calibri" w:cs="Calibri"/>
          <w:sz w:val="28"/>
          <w:szCs w:val="28"/>
        </w:rPr>
        <w:t>s.</w:t>
      </w:r>
    </w:p>
    <w:p w14:paraId="5BFE402E" w14:textId="77777777" w:rsidR="00224513" w:rsidRDefault="00224513" w:rsidP="00DF6AB8">
      <w:pPr>
        <w:ind w:left="720"/>
        <w:rPr>
          <w:rFonts w:ascii="Calibri" w:hAnsi="Calibri" w:cs="Calibri"/>
          <w:sz w:val="28"/>
          <w:szCs w:val="28"/>
        </w:rPr>
      </w:pPr>
    </w:p>
    <w:p w14:paraId="13C62655" w14:textId="66847C4B" w:rsidR="00224513" w:rsidRPr="00224513" w:rsidRDefault="00224513" w:rsidP="00DF6AB8">
      <w:pPr>
        <w:ind w:left="720"/>
        <w:rPr>
          <w:rFonts w:ascii="Calibri" w:hAnsi="Calibri" w:cs="Calibri"/>
          <w:sz w:val="28"/>
          <w:szCs w:val="28"/>
        </w:rPr>
      </w:pPr>
      <w:r>
        <w:rPr>
          <w:rFonts w:ascii="Calibri" w:hAnsi="Calibri" w:cs="Calibri"/>
          <w:sz w:val="28"/>
          <w:szCs w:val="28"/>
        </w:rPr>
        <w:t xml:space="preserve">Thomas Heywood’s </w:t>
      </w:r>
      <w:r>
        <w:rPr>
          <w:rFonts w:ascii="Calibri" w:hAnsi="Calibri" w:cs="Calibri"/>
          <w:i/>
          <w:iCs/>
          <w:sz w:val="28"/>
          <w:szCs w:val="28"/>
        </w:rPr>
        <w:t xml:space="preserve">The Golden Age </w:t>
      </w:r>
      <w:r>
        <w:rPr>
          <w:rFonts w:ascii="Calibri" w:hAnsi="Calibri" w:cs="Calibri"/>
          <w:sz w:val="28"/>
          <w:szCs w:val="28"/>
        </w:rPr>
        <w:t xml:space="preserve">and </w:t>
      </w:r>
      <w:r>
        <w:rPr>
          <w:rFonts w:ascii="Calibri" w:hAnsi="Calibri" w:cs="Calibri"/>
          <w:i/>
          <w:iCs/>
          <w:sz w:val="28"/>
          <w:szCs w:val="28"/>
        </w:rPr>
        <w:t>The Brazen Age</w:t>
      </w:r>
      <w:r>
        <w:rPr>
          <w:rFonts w:ascii="Calibri" w:hAnsi="Calibri" w:cs="Calibri"/>
          <w:sz w:val="28"/>
          <w:szCs w:val="28"/>
        </w:rPr>
        <w:t xml:space="preserve"> were published in 1611 and 1613 respectively.  The former is included in the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and the latter in 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His play </w:t>
      </w:r>
      <w:r>
        <w:rPr>
          <w:rFonts w:ascii="Calibri" w:hAnsi="Calibri" w:cs="Calibri"/>
          <w:i/>
          <w:iCs/>
          <w:sz w:val="28"/>
          <w:szCs w:val="28"/>
        </w:rPr>
        <w:t>The Wise Woman of Hoxton</w:t>
      </w:r>
      <w:r>
        <w:rPr>
          <w:rFonts w:ascii="Calibri" w:hAnsi="Calibri" w:cs="Calibri"/>
          <w:sz w:val="28"/>
          <w:szCs w:val="28"/>
        </w:rPr>
        <w:t xml:space="preserve">, not published until 1638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00F8FE5D" w14:textId="77777777" w:rsidR="00DF6AB8" w:rsidRDefault="00DF6AB8" w:rsidP="001C2684">
      <w:pPr>
        <w:rPr>
          <w:rFonts w:ascii="Calibri" w:hAnsi="Calibri" w:cs="Calibri"/>
          <w:sz w:val="28"/>
          <w:szCs w:val="28"/>
        </w:rPr>
      </w:pPr>
    </w:p>
    <w:p w14:paraId="186DA8ED" w14:textId="4CB7D748" w:rsidR="001C2684" w:rsidRPr="00224513" w:rsidRDefault="00224513" w:rsidP="00224513">
      <w:pPr>
        <w:ind w:left="720"/>
        <w:rPr>
          <w:rFonts w:ascii="Calibri" w:hAnsi="Calibri" w:cs="Calibri"/>
          <w:sz w:val="28"/>
          <w:szCs w:val="28"/>
        </w:rPr>
      </w:pPr>
      <w:r>
        <w:rPr>
          <w:rFonts w:ascii="Calibri" w:hAnsi="Calibri" w:cs="Calibri"/>
          <w:sz w:val="28"/>
          <w:szCs w:val="28"/>
        </w:rPr>
        <w:t xml:space="preserve">John Webster’s </w:t>
      </w:r>
      <w:r>
        <w:rPr>
          <w:rFonts w:ascii="Calibri" w:hAnsi="Calibri" w:cs="Calibri"/>
          <w:i/>
          <w:iCs/>
          <w:sz w:val="28"/>
          <w:szCs w:val="28"/>
        </w:rPr>
        <w:t>The White Devil</w:t>
      </w:r>
      <w:r>
        <w:rPr>
          <w:rFonts w:ascii="Calibri" w:hAnsi="Calibri" w:cs="Calibri"/>
          <w:sz w:val="28"/>
          <w:szCs w:val="28"/>
        </w:rPr>
        <w:t xml:space="preserve">, first published in 1612 is in all four </w:t>
      </w:r>
      <w:r w:rsidR="00C9281B">
        <w:rPr>
          <w:rFonts w:ascii="Calibri" w:hAnsi="Calibri" w:cs="Calibri"/>
          <w:sz w:val="28"/>
          <w:szCs w:val="28"/>
        </w:rPr>
        <w:t>subject guide</w:t>
      </w:r>
      <w:r>
        <w:rPr>
          <w:rFonts w:ascii="Calibri" w:hAnsi="Calibri" w:cs="Calibri"/>
          <w:sz w:val="28"/>
          <w:szCs w:val="28"/>
        </w:rPr>
        <w:t xml:space="preserve">s.  His </w:t>
      </w:r>
      <w:r>
        <w:rPr>
          <w:rFonts w:ascii="Calibri" w:hAnsi="Calibri" w:cs="Calibri"/>
          <w:i/>
          <w:iCs/>
          <w:sz w:val="28"/>
          <w:szCs w:val="28"/>
        </w:rPr>
        <w:t>The Duchess of Malfi</w:t>
      </w:r>
      <w:r>
        <w:rPr>
          <w:rFonts w:ascii="Calibri" w:hAnsi="Calibri" w:cs="Calibri"/>
          <w:sz w:val="28"/>
          <w:szCs w:val="28"/>
        </w:rPr>
        <w:t xml:space="preserve"> (not published until 1623) features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5FD538BB" w14:textId="77777777" w:rsidR="00DF6AB8" w:rsidRPr="001C2684" w:rsidRDefault="00DF6AB8" w:rsidP="00DF6AB8">
      <w:pPr>
        <w:rPr>
          <w:rFonts w:ascii="Calibri" w:hAnsi="Calibri" w:cs="Calibri"/>
          <w:sz w:val="28"/>
          <w:szCs w:val="28"/>
        </w:rPr>
      </w:pPr>
    </w:p>
    <w:p w14:paraId="58DC4D2B" w14:textId="5D2D24C3" w:rsidR="00224513" w:rsidRPr="001C2684" w:rsidRDefault="00224513" w:rsidP="00224513">
      <w:pPr>
        <w:ind w:left="720"/>
        <w:rPr>
          <w:rFonts w:ascii="Calibri" w:hAnsi="Calibri" w:cs="Calibri"/>
          <w:sz w:val="28"/>
          <w:szCs w:val="28"/>
        </w:rPr>
      </w:pPr>
      <w:r>
        <w:rPr>
          <w:rFonts w:ascii="Calibri" w:hAnsi="Calibri" w:cs="Calibri"/>
          <w:sz w:val="28"/>
          <w:szCs w:val="28"/>
        </w:rPr>
        <w:t xml:space="preserve">Thomas Dekker’s </w:t>
      </w:r>
      <w:r w:rsidRPr="00224513">
        <w:rPr>
          <w:rFonts w:ascii="Calibri" w:hAnsi="Calibri" w:cs="Calibri"/>
          <w:i/>
          <w:iCs/>
          <w:sz w:val="28"/>
          <w:szCs w:val="28"/>
        </w:rPr>
        <w:t>The Roaring Girl</w:t>
      </w:r>
      <w:r>
        <w:rPr>
          <w:rFonts w:ascii="Calibri" w:hAnsi="Calibri" w:cs="Calibri"/>
          <w:sz w:val="28"/>
          <w:szCs w:val="28"/>
        </w:rPr>
        <w:t xml:space="preserve">, co-written with </w:t>
      </w:r>
      <w:r w:rsidRPr="001C2684">
        <w:rPr>
          <w:rFonts w:ascii="Calibri" w:hAnsi="Calibri" w:cs="Calibri"/>
          <w:sz w:val="28"/>
          <w:szCs w:val="28"/>
        </w:rPr>
        <w:t>Thomas Middleton</w:t>
      </w:r>
      <w:r>
        <w:rPr>
          <w:rFonts w:ascii="Calibri" w:hAnsi="Calibri" w:cs="Calibri"/>
          <w:sz w:val="28"/>
          <w:szCs w:val="28"/>
        </w:rPr>
        <w:t xml:space="preserve"> was first published in 1611.  It features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The central character of Moll Frith, a contemporary resident of London, also features in Nathan Field’s </w:t>
      </w:r>
      <w:r w:rsidRPr="00224513">
        <w:rPr>
          <w:rFonts w:ascii="Calibri" w:hAnsi="Calibri" w:cs="Calibri"/>
          <w:i/>
          <w:iCs/>
          <w:sz w:val="28"/>
          <w:szCs w:val="28"/>
        </w:rPr>
        <w:t>Amends for Ladies</w:t>
      </w:r>
      <w:r>
        <w:rPr>
          <w:rFonts w:ascii="Calibri" w:hAnsi="Calibri" w:cs="Calibri"/>
          <w:sz w:val="28"/>
          <w:szCs w:val="28"/>
        </w:rPr>
        <w:t xml:space="preserve"> of a similar date and first published in 1618.  This features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41316936" w14:textId="77777777" w:rsidR="00224513" w:rsidRPr="001C2684" w:rsidRDefault="00224513" w:rsidP="00224513">
      <w:pPr>
        <w:ind w:left="720"/>
        <w:rPr>
          <w:rFonts w:ascii="Calibri" w:hAnsi="Calibri" w:cs="Calibri"/>
          <w:sz w:val="28"/>
          <w:szCs w:val="28"/>
        </w:rPr>
      </w:pPr>
    </w:p>
    <w:p w14:paraId="57BF61B3" w14:textId="116E23E2" w:rsidR="00224513" w:rsidRPr="001C2684" w:rsidRDefault="00224513" w:rsidP="00224513">
      <w:pPr>
        <w:ind w:left="720"/>
        <w:rPr>
          <w:rFonts w:ascii="Calibri" w:hAnsi="Calibri" w:cs="Calibri"/>
          <w:sz w:val="28"/>
          <w:szCs w:val="28"/>
        </w:rPr>
      </w:pPr>
      <w:r>
        <w:rPr>
          <w:rFonts w:ascii="Calibri" w:hAnsi="Calibri" w:cs="Calibri"/>
          <w:sz w:val="28"/>
          <w:szCs w:val="28"/>
        </w:rPr>
        <w:t xml:space="preserve">A further three Thomas Middleton plays are </w:t>
      </w:r>
      <w:r w:rsidR="00AB18E9">
        <w:rPr>
          <w:rFonts w:ascii="Calibri" w:hAnsi="Calibri" w:cs="Calibri"/>
          <w:sz w:val="28"/>
          <w:szCs w:val="28"/>
        </w:rPr>
        <w:t xml:space="preserve">the comedies </w:t>
      </w:r>
      <w:r w:rsidRPr="00224513">
        <w:rPr>
          <w:rFonts w:ascii="Calibri" w:hAnsi="Calibri" w:cs="Calibri"/>
          <w:i/>
          <w:iCs/>
          <w:sz w:val="28"/>
          <w:szCs w:val="28"/>
        </w:rPr>
        <w:t>A Chaste Maid in Cheapside</w:t>
      </w:r>
      <w:r>
        <w:rPr>
          <w:rFonts w:ascii="Calibri" w:hAnsi="Calibri" w:cs="Calibri"/>
          <w:sz w:val="28"/>
          <w:szCs w:val="28"/>
        </w:rPr>
        <w:t>, published in 1630</w:t>
      </w:r>
      <w:r w:rsidR="00AB18E9">
        <w:rPr>
          <w:rFonts w:ascii="Calibri" w:hAnsi="Calibri" w:cs="Calibri"/>
          <w:sz w:val="28"/>
          <w:szCs w:val="28"/>
        </w:rPr>
        <w:t xml:space="preserve">, and </w:t>
      </w:r>
      <w:r w:rsidR="00AB18E9" w:rsidRPr="00AB18E9">
        <w:rPr>
          <w:rFonts w:ascii="Calibri" w:hAnsi="Calibri" w:cs="Calibri"/>
          <w:i/>
          <w:iCs/>
          <w:sz w:val="28"/>
          <w:szCs w:val="28"/>
        </w:rPr>
        <w:t>No Wit, No Help Like a Woman’s</w:t>
      </w:r>
      <w:r w:rsidR="00AB18E9">
        <w:rPr>
          <w:rFonts w:ascii="Calibri" w:hAnsi="Calibri" w:cs="Calibri"/>
          <w:sz w:val="28"/>
          <w:szCs w:val="28"/>
        </w:rPr>
        <w:t xml:space="preserve">, printed in 1657, both of which are in the </w:t>
      </w:r>
      <w:r w:rsidR="00C5337F">
        <w:rPr>
          <w:rFonts w:ascii="Calibri" w:hAnsi="Calibri" w:cs="Calibri"/>
          <w:sz w:val="28"/>
          <w:szCs w:val="28"/>
        </w:rPr>
        <w:t>Gender</w:t>
      </w:r>
      <w:r w:rsidR="00AB18E9">
        <w:rPr>
          <w:rFonts w:ascii="Calibri" w:hAnsi="Calibri" w:cs="Calibri"/>
          <w:sz w:val="28"/>
          <w:szCs w:val="28"/>
        </w:rPr>
        <w:t xml:space="preserve"> and </w:t>
      </w:r>
      <w:r w:rsidR="00C5337F">
        <w:rPr>
          <w:rFonts w:ascii="Calibri" w:hAnsi="Calibri" w:cs="Calibri"/>
          <w:sz w:val="28"/>
          <w:szCs w:val="28"/>
        </w:rPr>
        <w:t>Queerness</w:t>
      </w:r>
      <w:r w:rsidR="00AB18E9">
        <w:rPr>
          <w:rFonts w:ascii="Calibri" w:hAnsi="Calibri" w:cs="Calibri"/>
          <w:sz w:val="28"/>
          <w:szCs w:val="28"/>
        </w:rPr>
        <w:t xml:space="preserve"> </w:t>
      </w:r>
      <w:r w:rsidR="00C9281B">
        <w:rPr>
          <w:rFonts w:ascii="Calibri" w:hAnsi="Calibri" w:cs="Calibri"/>
          <w:sz w:val="28"/>
          <w:szCs w:val="28"/>
        </w:rPr>
        <w:t>subject guide</w:t>
      </w:r>
      <w:r w:rsidR="00AB18E9">
        <w:rPr>
          <w:rFonts w:ascii="Calibri" w:hAnsi="Calibri" w:cs="Calibri"/>
          <w:sz w:val="28"/>
          <w:szCs w:val="28"/>
        </w:rPr>
        <w:t xml:space="preserve">s, and </w:t>
      </w:r>
      <w:r w:rsidRPr="00AB18E9">
        <w:rPr>
          <w:rFonts w:ascii="Calibri" w:hAnsi="Calibri" w:cs="Calibri"/>
          <w:i/>
          <w:iCs/>
          <w:sz w:val="28"/>
          <w:szCs w:val="28"/>
        </w:rPr>
        <w:t>The Second Maiden’s Tragedy</w:t>
      </w:r>
      <w:r w:rsidR="00AB18E9">
        <w:rPr>
          <w:rFonts w:ascii="Calibri" w:hAnsi="Calibri" w:cs="Calibri"/>
          <w:sz w:val="28"/>
          <w:szCs w:val="28"/>
        </w:rPr>
        <w:t xml:space="preserve"> (not published until 1824), which is in the </w:t>
      </w:r>
      <w:r w:rsidR="00C5337F">
        <w:rPr>
          <w:rFonts w:ascii="Calibri" w:hAnsi="Calibri" w:cs="Calibri"/>
          <w:sz w:val="28"/>
          <w:szCs w:val="28"/>
        </w:rPr>
        <w:t>Gender</w:t>
      </w:r>
      <w:r w:rsidR="00AB18E9">
        <w:rPr>
          <w:rFonts w:ascii="Calibri" w:hAnsi="Calibri" w:cs="Calibri"/>
          <w:sz w:val="28"/>
          <w:szCs w:val="28"/>
        </w:rPr>
        <w:t xml:space="preserve"> </w:t>
      </w:r>
      <w:r w:rsidR="00C9281B">
        <w:rPr>
          <w:rFonts w:ascii="Calibri" w:hAnsi="Calibri" w:cs="Calibri"/>
          <w:sz w:val="28"/>
          <w:szCs w:val="28"/>
        </w:rPr>
        <w:t>subject guide</w:t>
      </w:r>
      <w:r w:rsidR="00AB18E9">
        <w:rPr>
          <w:rFonts w:ascii="Calibri" w:hAnsi="Calibri" w:cs="Calibri"/>
          <w:sz w:val="28"/>
          <w:szCs w:val="28"/>
        </w:rPr>
        <w:t>.</w:t>
      </w:r>
    </w:p>
    <w:p w14:paraId="2C6C8E8F" w14:textId="77777777" w:rsidR="00224513" w:rsidRPr="001C2684" w:rsidRDefault="00224513" w:rsidP="00224513">
      <w:pPr>
        <w:ind w:left="720"/>
        <w:rPr>
          <w:rFonts w:ascii="Calibri" w:hAnsi="Calibri" w:cs="Calibri"/>
          <w:sz w:val="28"/>
          <w:szCs w:val="28"/>
        </w:rPr>
      </w:pPr>
    </w:p>
    <w:p w14:paraId="5F27080F" w14:textId="03EC4486" w:rsidR="00224513" w:rsidRPr="001C2684" w:rsidRDefault="00AB18E9" w:rsidP="00224513">
      <w:pPr>
        <w:ind w:left="720"/>
        <w:rPr>
          <w:rFonts w:ascii="Calibri" w:hAnsi="Calibri" w:cs="Calibri"/>
          <w:sz w:val="28"/>
          <w:szCs w:val="28"/>
        </w:rPr>
      </w:pPr>
      <w:r>
        <w:rPr>
          <w:rFonts w:ascii="Calibri" w:hAnsi="Calibri" w:cs="Calibri"/>
          <w:sz w:val="28"/>
          <w:szCs w:val="28"/>
        </w:rPr>
        <w:t xml:space="preserve">Robert Daborne’s </w:t>
      </w:r>
      <w:r w:rsidRPr="00AB18E9">
        <w:rPr>
          <w:rFonts w:ascii="Calibri" w:hAnsi="Calibri" w:cs="Calibri"/>
          <w:i/>
          <w:iCs/>
          <w:sz w:val="28"/>
          <w:szCs w:val="28"/>
        </w:rPr>
        <w:t>A Christian Turn’d Turke</w:t>
      </w:r>
      <w:r>
        <w:rPr>
          <w:rFonts w:ascii="Calibri" w:hAnsi="Calibri" w:cs="Calibri"/>
          <w:sz w:val="28"/>
          <w:szCs w:val="28"/>
        </w:rPr>
        <w:t xml:space="preserve"> features in the </w:t>
      </w:r>
      <w:r w:rsidR="00C5337F">
        <w:rPr>
          <w:rFonts w:ascii="Calibri" w:hAnsi="Calibri" w:cs="Calibri"/>
          <w:sz w:val="28"/>
          <w:szCs w:val="28"/>
        </w:rPr>
        <w:t>Queerness</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It was first printed in 1612. </w:t>
      </w:r>
    </w:p>
    <w:p w14:paraId="776D1119" w14:textId="77777777" w:rsidR="00224513" w:rsidRPr="001C2684" w:rsidRDefault="00224513" w:rsidP="00224513">
      <w:pPr>
        <w:rPr>
          <w:rFonts w:ascii="Calibri" w:hAnsi="Calibri" w:cs="Calibri"/>
          <w:sz w:val="28"/>
          <w:szCs w:val="28"/>
        </w:rPr>
      </w:pPr>
    </w:p>
    <w:p w14:paraId="2EFA7C99" w14:textId="1249DD3E" w:rsidR="001C2684" w:rsidRPr="00224513" w:rsidRDefault="00224513" w:rsidP="00224513">
      <w:pPr>
        <w:ind w:left="720"/>
        <w:rPr>
          <w:rFonts w:ascii="Calibri" w:hAnsi="Calibri" w:cs="Calibri"/>
          <w:sz w:val="28"/>
          <w:szCs w:val="28"/>
        </w:rPr>
      </w:pPr>
      <w:r>
        <w:rPr>
          <w:rFonts w:ascii="Calibri" w:hAnsi="Calibri" w:cs="Calibri"/>
          <w:sz w:val="28"/>
          <w:szCs w:val="28"/>
        </w:rPr>
        <w:t xml:space="preserve">Lope de Vega’s </w:t>
      </w:r>
      <w:r>
        <w:rPr>
          <w:rFonts w:ascii="Calibri" w:hAnsi="Calibri" w:cs="Calibri"/>
          <w:i/>
          <w:iCs/>
          <w:sz w:val="28"/>
          <w:szCs w:val="28"/>
        </w:rPr>
        <w:t>The Labyrinth of Desire</w:t>
      </w:r>
      <w:r>
        <w:rPr>
          <w:rFonts w:ascii="Calibri" w:hAnsi="Calibri" w:cs="Calibri"/>
          <w:sz w:val="28"/>
          <w:szCs w:val="28"/>
        </w:rPr>
        <w:t xml:space="preserve">, first published in 1617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0BE4CECD" w14:textId="77777777" w:rsidR="001C2684" w:rsidRDefault="001C2684" w:rsidP="00224513">
      <w:pPr>
        <w:ind w:left="720"/>
        <w:rPr>
          <w:rFonts w:ascii="Calibri" w:hAnsi="Calibri" w:cs="Calibri"/>
          <w:sz w:val="28"/>
          <w:szCs w:val="28"/>
        </w:rPr>
      </w:pPr>
    </w:p>
    <w:p w14:paraId="70277FC3" w14:textId="77777777" w:rsidR="00AB18E9" w:rsidRDefault="00AB18E9" w:rsidP="00224513">
      <w:pPr>
        <w:ind w:left="720"/>
        <w:rPr>
          <w:rFonts w:ascii="Calibri" w:hAnsi="Calibri" w:cs="Calibri"/>
          <w:sz w:val="28"/>
          <w:szCs w:val="28"/>
        </w:rPr>
      </w:pPr>
    </w:p>
    <w:p w14:paraId="36C08265" w14:textId="4861BFBC" w:rsidR="00AB18E9" w:rsidRDefault="00AB18E9" w:rsidP="00224513">
      <w:pPr>
        <w:ind w:left="720"/>
        <w:rPr>
          <w:rFonts w:ascii="Calibri" w:hAnsi="Calibri" w:cs="Calibri"/>
          <w:sz w:val="28"/>
          <w:szCs w:val="28"/>
        </w:rPr>
      </w:pPr>
      <w:r>
        <w:rPr>
          <w:rFonts w:ascii="Calibri" w:hAnsi="Calibri" w:cs="Calibri"/>
          <w:sz w:val="28"/>
          <w:szCs w:val="28"/>
        </w:rPr>
        <w:t>1615-1619</w:t>
      </w:r>
    </w:p>
    <w:p w14:paraId="58B8C235" w14:textId="77777777" w:rsidR="00AB18E9" w:rsidRDefault="00AB18E9" w:rsidP="00224513">
      <w:pPr>
        <w:ind w:left="720"/>
        <w:rPr>
          <w:rFonts w:ascii="Calibri" w:hAnsi="Calibri" w:cs="Calibri"/>
          <w:sz w:val="28"/>
          <w:szCs w:val="28"/>
        </w:rPr>
      </w:pPr>
    </w:p>
    <w:p w14:paraId="0F9C51F4" w14:textId="7C0566C2" w:rsidR="00AB18E9" w:rsidRPr="00AB18E9" w:rsidRDefault="00AB18E9" w:rsidP="00AB18E9">
      <w:pPr>
        <w:ind w:left="720"/>
        <w:rPr>
          <w:rFonts w:ascii="Calibri" w:hAnsi="Calibri" w:cs="Calibri"/>
          <w:sz w:val="28"/>
          <w:szCs w:val="28"/>
        </w:rPr>
      </w:pPr>
      <w:r>
        <w:rPr>
          <w:rFonts w:ascii="Calibri" w:hAnsi="Calibri" w:cs="Calibri"/>
          <w:sz w:val="28"/>
          <w:szCs w:val="28"/>
        </w:rPr>
        <w:t>Two plays by Thomas Middleton</w:t>
      </w:r>
      <w:r w:rsidR="004D73D5">
        <w:rPr>
          <w:rFonts w:ascii="Calibri" w:hAnsi="Calibri" w:cs="Calibri"/>
          <w:sz w:val="28"/>
          <w:szCs w:val="28"/>
        </w:rPr>
        <w:t xml:space="preserve"> from this date are </w:t>
      </w:r>
      <w:r w:rsidRPr="004D73D5">
        <w:rPr>
          <w:rFonts w:ascii="Calibri" w:hAnsi="Calibri" w:cs="Calibri"/>
          <w:i/>
          <w:iCs/>
          <w:sz w:val="28"/>
          <w:szCs w:val="28"/>
        </w:rPr>
        <w:t>The Widow</w:t>
      </w:r>
      <w:r w:rsidR="004D73D5">
        <w:rPr>
          <w:rFonts w:ascii="Calibri" w:hAnsi="Calibri" w:cs="Calibri"/>
          <w:sz w:val="28"/>
          <w:szCs w:val="28"/>
        </w:rPr>
        <w:t xml:space="preserve"> (first published in </w:t>
      </w:r>
      <w:r w:rsidRPr="00AB18E9">
        <w:rPr>
          <w:rFonts w:ascii="Calibri" w:hAnsi="Calibri" w:cs="Calibri"/>
          <w:sz w:val="28"/>
          <w:szCs w:val="28"/>
        </w:rPr>
        <w:t>1652)</w:t>
      </w:r>
      <w:r w:rsidR="004D73D5">
        <w:rPr>
          <w:rFonts w:ascii="Calibri" w:hAnsi="Calibri" w:cs="Calibri"/>
          <w:sz w:val="28"/>
          <w:szCs w:val="28"/>
        </w:rPr>
        <w:t xml:space="preserve">, and </w:t>
      </w:r>
      <w:r w:rsidR="004D73D5" w:rsidRPr="004D73D5">
        <w:rPr>
          <w:rFonts w:ascii="Calibri" w:hAnsi="Calibri" w:cs="Calibri"/>
          <w:i/>
          <w:iCs/>
          <w:sz w:val="28"/>
          <w:szCs w:val="28"/>
        </w:rPr>
        <w:t>Women Beware Women</w:t>
      </w:r>
      <w:r w:rsidR="004D73D5">
        <w:rPr>
          <w:rFonts w:ascii="Calibri" w:hAnsi="Calibri" w:cs="Calibri"/>
          <w:i/>
          <w:iCs/>
          <w:sz w:val="28"/>
          <w:szCs w:val="28"/>
        </w:rPr>
        <w:t xml:space="preserve"> </w:t>
      </w:r>
      <w:r w:rsidR="004D73D5">
        <w:rPr>
          <w:rFonts w:ascii="Calibri" w:hAnsi="Calibri" w:cs="Calibri"/>
          <w:sz w:val="28"/>
          <w:szCs w:val="28"/>
        </w:rPr>
        <w:t xml:space="preserve">(printed in 1657).  The former is in the </w:t>
      </w:r>
      <w:r w:rsidR="00C5337F">
        <w:rPr>
          <w:rFonts w:ascii="Calibri" w:hAnsi="Calibri" w:cs="Calibri"/>
          <w:sz w:val="28"/>
          <w:szCs w:val="28"/>
        </w:rPr>
        <w:t>Gender</w:t>
      </w:r>
      <w:r w:rsidR="004D73D5">
        <w:rPr>
          <w:rFonts w:ascii="Calibri" w:hAnsi="Calibri" w:cs="Calibri"/>
          <w:sz w:val="28"/>
          <w:szCs w:val="28"/>
        </w:rPr>
        <w:t xml:space="preserve"> and </w:t>
      </w:r>
      <w:r w:rsidR="00C5337F">
        <w:rPr>
          <w:rFonts w:ascii="Calibri" w:hAnsi="Calibri" w:cs="Calibri"/>
          <w:sz w:val="28"/>
          <w:szCs w:val="28"/>
        </w:rPr>
        <w:t>Queerness</w:t>
      </w:r>
      <w:r w:rsidR="004D73D5">
        <w:rPr>
          <w:rFonts w:ascii="Calibri" w:hAnsi="Calibri" w:cs="Calibri"/>
          <w:sz w:val="28"/>
          <w:szCs w:val="28"/>
        </w:rPr>
        <w:t xml:space="preserve"> </w:t>
      </w:r>
      <w:r w:rsidR="00C9281B">
        <w:rPr>
          <w:rFonts w:ascii="Calibri" w:hAnsi="Calibri" w:cs="Calibri"/>
          <w:sz w:val="28"/>
          <w:szCs w:val="28"/>
        </w:rPr>
        <w:t>subject guide</w:t>
      </w:r>
      <w:r w:rsidR="004D73D5">
        <w:rPr>
          <w:rFonts w:ascii="Calibri" w:hAnsi="Calibri" w:cs="Calibri"/>
          <w:sz w:val="28"/>
          <w:szCs w:val="28"/>
        </w:rPr>
        <w:t xml:space="preserve">.  The latter is in the </w:t>
      </w:r>
      <w:r w:rsidR="00C5337F">
        <w:rPr>
          <w:rFonts w:ascii="Calibri" w:hAnsi="Calibri" w:cs="Calibri"/>
          <w:sz w:val="28"/>
          <w:szCs w:val="28"/>
        </w:rPr>
        <w:t>Disability</w:t>
      </w:r>
      <w:r w:rsidR="004D73D5">
        <w:rPr>
          <w:rFonts w:ascii="Calibri" w:hAnsi="Calibri" w:cs="Calibri"/>
          <w:sz w:val="28"/>
          <w:szCs w:val="28"/>
        </w:rPr>
        <w:t xml:space="preserve"> and </w:t>
      </w:r>
      <w:r w:rsidR="00C5337F">
        <w:rPr>
          <w:rFonts w:ascii="Calibri" w:hAnsi="Calibri" w:cs="Calibri"/>
          <w:sz w:val="28"/>
          <w:szCs w:val="28"/>
        </w:rPr>
        <w:t>Gender</w:t>
      </w:r>
      <w:r w:rsidR="004D73D5">
        <w:rPr>
          <w:rFonts w:ascii="Calibri" w:hAnsi="Calibri" w:cs="Calibri"/>
          <w:sz w:val="28"/>
          <w:szCs w:val="28"/>
        </w:rPr>
        <w:t xml:space="preserve"> </w:t>
      </w:r>
      <w:r w:rsidR="00C9281B">
        <w:rPr>
          <w:rFonts w:ascii="Calibri" w:hAnsi="Calibri" w:cs="Calibri"/>
          <w:sz w:val="28"/>
          <w:szCs w:val="28"/>
        </w:rPr>
        <w:t>subject guide</w:t>
      </w:r>
      <w:r w:rsidR="004D73D5">
        <w:rPr>
          <w:rFonts w:ascii="Calibri" w:hAnsi="Calibri" w:cs="Calibri"/>
          <w:sz w:val="28"/>
          <w:szCs w:val="28"/>
        </w:rPr>
        <w:t>.</w:t>
      </w:r>
    </w:p>
    <w:p w14:paraId="0B242E28" w14:textId="6D8750A7" w:rsidR="004D73D5" w:rsidRDefault="004D73D5" w:rsidP="004D73D5">
      <w:pPr>
        <w:rPr>
          <w:rFonts w:ascii="Calibri" w:hAnsi="Calibri" w:cs="Calibri"/>
          <w:sz w:val="28"/>
          <w:szCs w:val="28"/>
        </w:rPr>
      </w:pPr>
      <w:r>
        <w:rPr>
          <w:rFonts w:ascii="Calibri" w:hAnsi="Calibri" w:cs="Calibri"/>
          <w:sz w:val="28"/>
          <w:szCs w:val="28"/>
        </w:rPr>
        <w:tab/>
      </w:r>
    </w:p>
    <w:p w14:paraId="5FC43A80" w14:textId="4FDECB1A" w:rsidR="004D73D5" w:rsidRDefault="004D73D5" w:rsidP="004D73D5">
      <w:pPr>
        <w:ind w:left="720"/>
        <w:rPr>
          <w:rFonts w:ascii="Calibri" w:hAnsi="Calibri" w:cs="Calibri"/>
          <w:sz w:val="28"/>
          <w:szCs w:val="28"/>
        </w:rPr>
      </w:pPr>
      <w:r w:rsidRPr="00AB18E9">
        <w:rPr>
          <w:rFonts w:ascii="Calibri" w:hAnsi="Calibri" w:cs="Calibri"/>
          <w:sz w:val="28"/>
          <w:szCs w:val="28"/>
        </w:rPr>
        <w:lastRenderedPageBreak/>
        <w:t>Gervase Markham and William Sampson</w:t>
      </w:r>
      <w:r>
        <w:rPr>
          <w:rFonts w:ascii="Calibri" w:hAnsi="Calibri" w:cs="Calibri"/>
          <w:sz w:val="28"/>
          <w:szCs w:val="28"/>
        </w:rPr>
        <w:t xml:space="preserve">’s </w:t>
      </w:r>
      <w:r w:rsidRPr="004D73D5">
        <w:rPr>
          <w:rFonts w:ascii="Calibri" w:hAnsi="Calibri" w:cs="Calibri"/>
          <w:i/>
          <w:iCs/>
          <w:sz w:val="28"/>
          <w:szCs w:val="28"/>
        </w:rPr>
        <w:t>The Tragedy of Herod and Antipater</w:t>
      </w:r>
      <w:r>
        <w:rPr>
          <w:rFonts w:ascii="Calibri" w:hAnsi="Calibri" w:cs="Calibri"/>
          <w:sz w:val="28"/>
          <w:szCs w:val="28"/>
        </w:rPr>
        <w:t xml:space="preserve"> was published in 1622.  This is mentioned in all four </w:t>
      </w:r>
      <w:r w:rsidR="00C9281B">
        <w:rPr>
          <w:rFonts w:ascii="Calibri" w:hAnsi="Calibri" w:cs="Calibri"/>
          <w:sz w:val="28"/>
          <w:szCs w:val="28"/>
        </w:rPr>
        <w:t>subject guide</w:t>
      </w:r>
      <w:r>
        <w:rPr>
          <w:rFonts w:ascii="Calibri" w:hAnsi="Calibri" w:cs="Calibri"/>
          <w:sz w:val="28"/>
          <w:szCs w:val="28"/>
        </w:rPr>
        <w:t>s.</w:t>
      </w:r>
    </w:p>
    <w:p w14:paraId="0F121349" w14:textId="77777777" w:rsidR="004D73D5" w:rsidRDefault="004D73D5" w:rsidP="004D73D5">
      <w:pPr>
        <w:ind w:left="720"/>
        <w:rPr>
          <w:rFonts w:ascii="Calibri" w:hAnsi="Calibri" w:cs="Calibri"/>
          <w:sz w:val="28"/>
          <w:szCs w:val="28"/>
        </w:rPr>
      </w:pPr>
    </w:p>
    <w:p w14:paraId="597587CD" w14:textId="77777777" w:rsidR="004D73D5" w:rsidRPr="00AB18E9" w:rsidRDefault="004D73D5" w:rsidP="004D73D5">
      <w:pPr>
        <w:ind w:left="720"/>
        <w:rPr>
          <w:rFonts w:ascii="Calibri" w:hAnsi="Calibri" w:cs="Calibri"/>
          <w:sz w:val="28"/>
          <w:szCs w:val="28"/>
        </w:rPr>
      </w:pPr>
    </w:p>
    <w:p w14:paraId="50B6B19E" w14:textId="39902281" w:rsidR="00AB18E9" w:rsidRPr="004D73D5" w:rsidRDefault="004D73D5" w:rsidP="00AB18E9">
      <w:pPr>
        <w:ind w:left="720"/>
        <w:rPr>
          <w:rFonts w:ascii="Calibri" w:hAnsi="Calibri" w:cs="Calibri"/>
          <w:sz w:val="28"/>
          <w:szCs w:val="28"/>
        </w:rPr>
      </w:pPr>
      <w:r w:rsidRPr="00AB18E9">
        <w:rPr>
          <w:rFonts w:ascii="Calibri" w:hAnsi="Calibri" w:cs="Calibri"/>
          <w:sz w:val="28"/>
          <w:szCs w:val="28"/>
        </w:rPr>
        <w:t>John Webster</w:t>
      </w:r>
      <w:r>
        <w:rPr>
          <w:rFonts w:ascii="Calibri" w:hAnsi="Calibri" w:cs="Calibri"/>
          <w:sz w:val="28"/>
          <w:szCs w:val="28"/>
        </w:rPr>
        <w:t xml:space="preserve">’s </w:t>
      </w:r>
      <w:r w:rsidR="00AB18E9" w:rsidRPr="004D73D5">
        <w:rPr>
          <w:rFonts w:ascii="Calibri" w:hAnsi="Calibri" w:cs="Calibri"/>
          <w:i/>
          <w:iCs/>
          <w:sz w:val="28"/>
          <w:szCs w:val="28"/>
        </w:rPr>
        <w:t>The Devil’s Law Case</w:t>
      </w:r>
      <w:r>
        <w:rPr>
          <w:rFonts w:ascii="Calibri" w:hAnsi="Calibri" w:cs="Calibri"/>
          <w:sz w:val="28"/>
          <w:szCs w:val="28"/>
        </w:rPr>
        <w:t xml:space="preserve">, first printed in 1623, 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6642EB97" w14:textId="77777777" w:rsidR="00AB18E9" w:rsidRPr="00AB18E9" w:rsidRDefault="00AB18E9" w:rsidP="00AB18E9">
      <w:pPr>
        <w:ind w:left="720"/>
        <w:rPr>
          <w:rFonts w:ascii="Calibri" w:hAnsi="Calibri" w:cs="Calibri"/>
          <w:sz w:val="28"/>
          <w:szCs w:val="28"/>
        </w:rPr>
      </w:pPr>
    </w:p>
    <w:p w14:paraId="1FE527D3" w14:textId="5DE4F30F" w:rsidR="004D73D5" w:rsidRDefault="004D73D5" w:rsidP="004D73D5">
      <w:pPr>
        <w:ind w:left="720"/>
        <w:rPr>
          <w:rFonts w:ascii="Calibri" w:hAnsi="Calibri" w:cs="Calibri"/>
          <w:sz w:val="28"/>
          <w:szCs w:val="28"/>
        </w:rPr>
      </w:pPr>
      <w:r w:rsidRPr="00AB18E9">
        <w:rPr>
          <w:rFonts w:ascii="Calibri" w:hAnsi="Calibri" w:cs="Calibri"/>
          <w:sz w:val="28"/>
          <w:szCs w:val="28"/>
        </w:rPr>
        <w:t>William Rowley</w:t>
      </w:r>
      <w:r>
        <w:rPr>
          <w:rFonts w:ascii="Calibri" w:hAnsi="Calibri" w:cs="Calibri"/>
          <w:sz w:val="28"/>
          <w:szCs w:val="28"/>
        </w:rPr>
        <w:t xml:space="preserve">’s </w:t>
      </w:r>
      <w:r w:rsidRPr="004D73D5">
        <w:rPr>
          <w:rFonts w:ascii="Calibri" w:hAnsi="Calibri" w:cs="Calibri"/>
          <w:i/>
          <w:iCs/>
          <w:sz w:val="28"/>
          <w:szCs w:val="28"/>
        </w:rPr>
        <w:t>All’s Lost by Lust</w:t>
      </w:r>
      <w:r>
        <w:rPr>
          <w:rFonts w:ascii="Calibri" w:hAnsi="Calibri" w:cs="Calibri"/>
          <w:sz w:val="28"/>
          <w:szCs w:val="28"/>
        </w:rPr>
        <w:t xml:space="preserve">, first published in 1633 is in the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5D5CF9DF" w14:textId="77777777" w:rsidR="00B447CF" w:rsidRPr="00AB18E9" w:rsidRDefault="00B447CF" w:rsidP="00B447CF">
      <w:pPr>
        <w:ind w:left="720"/>
        <w:rPr>
          <w:rFonts w:ascii="Calibri" w:hAnsi="Calibri" w:cs="Calibri"/>
          <w:sz w:val="28"/>
          <w:szCs w:val="28"/>
        </w:rPr>
      </w:pPr>
    </w:p>
    <w:p w14:paraId="52EAC40A" w14:textId="1273C37D" w:rsidR="00B447CF" w:rsidRPr="00AB18E9" w:rsidRDefault="00B447CF" w:rsidP="00B447CF">
      <w:pPr>
        <w:ind w:left="720"/>
        <w:rPr>
          <w:rFonts w:ascii="Calibri" w:hAnsi="Calibri" w:cs="Calibri"/>
          <w:sz w:val="28"/>
          <w:szCs w:val="28"/>
        </w:rPr>
      </w:pPr>
      <w:r w:rsidRPr="00AB18E9">
        <w:rPr>
          <w:rFonts w:ascii="Calibri" w:hAnsi="Calibri" w:cs="Calibri"/>
          <w:sz w:val="28"/>
          <w:szCs w:val="28"/>
        </w:rPr>
        <w:t>Robert Daborne</w:t>
      </w:r>
      <w:r>
        <w:rPr>
          <w:rFonts w:ascii="Calibri" w:hAnsi="Calibri" w:cs="Calibri"/>
          <w:sz w:val="28"/>
          <w:szCs w:val="28"/>
        </w:rPr>
        <w:t xml:space="preserve">’s </w:t>
      </w:r>
      <w:r w:rsidRPr="00B447CF">
        <w:rPr>
          <w:rFonts w:ascii="Calibri" w:hAnsi="Calibri" w:cs="Calibri"/>
          <w:i/>
          <w:iCs/>
          <w:sz w:val="28"/>
          <w:szCs w:val="28"/>
        </w:rPr>
        <w:t>The Poor Man’s Comfort</w:t>
      </w:r>
      <w:r>
        <w:rPr>
          <w:rFonts w:ascii="Calibri" w:hAnsi="Calibri" w:cs="Calibri"/>
          <w:sz w:val="28"/>
          <w:szCs w:val="28"/>
        </w:rPr>
        <w:t xml:space="preserve"> features in 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It was first published in 1655.</w:t>
      </w:r>
    </w:p>
    <w:p w14:paraId="363F6752" w14:textId="77777777" w:rsidR="004D73D5" w:rsidRPr="004D73D5" w:rsidRDefault="004D73D5" w:rsidP="004D73D5">
      <w:pPr>
        <w:ind w:left="720"/>
        <w:rPr>
          <w:rFonts w:ascii="Calibri" w:hAnsi="Calibri" w:cs="Calibri"/>
          <w:sz w:val="28"/>
          <w:szCs w:val="28"/>
        </w:rPr>
      </w:pPr>
    </w:p>
    <w:p w14:paraId="694C4780" w14:textId="350B48E0" w:rsidR="004D73D5" w:rsidRPr="00AB18E9" w:rsidRDefault="004D73D5" w:rsidP="00B447CF">
      <w:pPr>
        <w:ind w:left="720"/>
        <w:rPr>
          <w:rFonts w:ascii="Calibri" w:hAnsi="Calibri" w:cs="Calibri"/>
          <w:sz w:val="28"/>
          <w:szCs w:val="28"/>
        </w:rPr>
      </w:pPr>
      <w:r w:rsidRPr="00AB18E9">
        <w:rPr>
          <w:rFonts w:ascii="Calibri" w:hAnsi="Calibri" w:cs="Calibri"/>
          <w:sz w:val="28"/>
          <w:szCs w:val="28"/>
        </w:rPr>
        <w:t>John Fletcher and Philip Massinger</w:t>
      </w:r>
      <w:r>
        <w:rPr>
          <w:rFonts w:ascii="Calibri" w:hAnsi="Calibri" w:cs="Calibri"/>
          <w:sz w:val="28"/>
          <w:szCs w:val="28"/>
        </w:rPr>
        <w:t xml:space="preserve">’s </w:t>
      </w:r>
      <w:r w:rsidRPr="004D73D5">
        <w:rPr>
          <w:rFonts w:ascii="Calibri" w:hAnsi="Calibri" w:cs="Calibri"/>
          <w:i/>
          <w:iCs/>
          <w:sz w:val="28"/>
          <w:szCs w:val="28"/>
        </w:rPr>
        <w:t>The Custom of the Country</w:t>
      </w:r>
      <w:r>
        <w:rPr>
          <w:rFonts w:ascii="Calibri" w:hAnsi="Calibri" w:cs="Calibri"/>
          <w:sz w:val="28"/>
          <w:szCs w:val="28"/>
        </w:rPr>
        <w:t xml:space="preserve"> which is mentioned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r w:rsidR="00B447CF">
        <w:rPr>
          <w:rFonts w:ascii="Calibri" w:hAnsi="Calibri" w:cs="Calibri"/>
          <w:sz w:val="28"/>
          <w:szCs w:val="28"/>
        </w:rPr>
        <w:t>was first published in 1647.</w:t>
      </w:r>
    </w:p>
    <w:p w14:paraId="687F9E8F" w14:textId="77777777" w:rsidR="00AB18E9" w:rsidRPr="00AB18E9" w:rsidRDefault="00AB18E9" w:rsidP="00AB18E9">
      <w:pPr>
        <w:ind w:left="720"/>
        <w:rPr>
          <w:rFonts w:ascii="Calibri" w:hAnsi="Calibri" w:cs="Calibri"/>
          <w:sz w:val="28"/>
          <w:szCs w:val="28"/>
        </w:rPr>
      </w:pPr>
    </w:p>
    <w:p w14:paraId="788E87AF" w14:textId="2B032EDC" w:rsidR="004D73D5" w:rsidRDefault="00B447CF" w:rsidP="00B447CF">
      <w:pPr>
        <w:ind w:left="720"/>
        <w:rPr>
          <w:rFonts w:ascii="Calibri" w:hAnsi="Calibri" w:cs="Calibri"/>
          <w:sz w:val="28"/>
          <w:szCs w:val="28"/>
        </w:rPr>
      </w:pPr>
      <w:r>
        <w:rPr>
          <w:rFonts w:ascii="Calibri" w:hAnsi="Calibri" w:cs="Calibri"/>
          <w:sz w:val="28"/>
          <w:szCs w:val="28"/>
        </w:rPr>
        <w:t xml:space="preserve">The closet drama </w:t>
      </w:r>
      <w:r w:rsidR="004D73D5" w:rsidRPr="00AB18E9">
        <w:rPr>
          <w:rFonts w:ascii="Calibri" w:hAnsi="Calibri" w:cs="Calibri"/>
          <w:sz w:val="28"/>
          <w:szCs w:val="28"/>
        </w:rPr>
        <w:t>Love’s Victory</w:t>
      </w:r>
      <w:r>
        <w:rPr>
          <w:rFonts w:ascii="Calibri" w:hAnsi="Calibri" w:cs="Calibri"/>
          <w:sz w:val="28"/>
          <w:szCs w:val="28"/>
        </w:rPr>
        <w:t xml:space="preserve"> by </w:t>
      </w:r>
      <w:r w:rsidR="004D73D5" w:rsidRPr="00AB18E9">
        <w:rPr>
          <w:rFonts w:ascii="Calibri" w:hAnsi="Calibri" w:cs="Calibri"/>
          <w:sz w:val="28"/>
          <w:szCs w:val="28"/>
        </w:rPr>
        <w:t>Lady Mary Wroth</w:t>
      </w:r>
      <w:r>
        <w:rPr>
          <w:rFonts w:ascii="Calibri" w:hAnsi="Calibri" w:cs="Calibri"/>
          <w:sz w:val="28"/>
          <w:szCs w:val="28"/>
        </w:rPr>
        <w:t xml:space="preserve"> (not published until 1996) is referred to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 xml:space="preserve">subject </w:t>
      </w:r>
      <w:r>
        <w:rPr>
          <w:rFonts w:ascii="Calibri" w:hAnsi="Calibri" w:cs="Calibri"/>
          <w:sz w:val="28"/>
          <w:szCs w:val="28"/>
        </w:rPr>
        <w:t>guides.</w:t>
      </w:r>
    </w:p>
    <w:p w14:paraId="5B4CF123" w14:textId="77777777" w:rsidR="00B447CF" w:rsidRDefault="00B447CF" w:rsidP="00B447CF">
      <w:pPr>
        <w:ind w:left="720"/>
        <w:rPr>
          <w:rFonts w:ascii="Calibri" w:hAnsi="Calibri" w:cs="Calibri"/>
          <w:sz w:val="28"/>
          <w:szCs w:val="28"/>
        </w:rPr>
      </w:pPr>
    </w:p>
    <w:p w14:paraId="6EC0118E" w14:textId="77777777" w:rsidR="00B447CF" w:rsidRDefault="00B447CF" w:rsidP="00B447CF">
      <w:pPr>
        <w:ind w:left="720"/>
        <w:rPr>
          <w:rFonts w:ascii="Calibri" w:hAnsi="Calibri" w:cs="Calibri"/>
          <w:sz w:val="28"/>
          <w:szCs w:val="28"/>
        </w:rPr>
      </w:pPr>
    </w:p>
    <w:p w14:paraId="7A783E19" w14:textId="1D64538C" w:rsidR="00B447CF" w:rsidRPr="00AB18E9" w:rsidRDefault="00B447CF" w:rsidP="00B447CF">
      <w:pPr>
        <w:ind w:left="720"/>
        <w:rPr>
          <w:rFonts w:ascii="Calibri" w:hAnsi="Calibri" w:cs="Calibri"/>
          <w:sz w:val="28"/>
          <w:szCs w:val="28"/>
        </w:rPr>
      </w:pPr>
      <w:r>
        <w:rPr>
          <w:rFonts w:ascii="Calibri" w:hAnsi="Calibri" w:cs="Calibri"/>
          <w:sz w:val="28"/>
          <w:szCs w:val="28"/>
        </w:rPr>
        <w:t>1620-1624</w:t>
      </w:r>
    </w:p>
    <w:p w14:paraId="6A1BF81E" w14:textId="77777777" w:rsidR="00AB18E9" w:rsidRPr="00AB18E9" w:rsidRDefault="00AB18E9" w:rsidP="00AB18E9">
      <w:pPr>
        <w:ind w:left="720"/>
        <w:rPr>
          <w:rFonts w:ascii="Calibri" w:hAnsi="Calibri" w:cs="Calibri"/>
          <w:sz w:val="28"/>
          <w:szCs w:val="28"/>
        </w:rPr>
      </w:pPr>
    </w:p>
    <w:p w14:paraId="63A67571" w14:textId="3B459F1D" w:rsidR="00B447CF" w:rsidRDefault="00D109F1" w:rsidP="00D109F1">
      <w:pPr>
        <w:ind w:left="720"/>
        <w:rPr>
          <w:rFonts w:ascii="Calibri" w:hAnsi="Calibri" w:cs="Calibri"/>
          <w:sz w:val="28"/>
          <w:szCs w:val="28"/>
        </w:rPr>
      </w:pPr>
      <w:r>
        <w:rPr>
          <w:rFonts w:ascii="Calibri" w:hAnsi="Calibri" w:cs="Calibri"/>
          <w:sz w:val="28"/>
          <w:szCs w:val="28"/>
        </w:rPr>
        <w:t xml:space="preserve">The first of John Fletcher’s plays of this date to be published was </w:t>
      </w:r>
      <w:r w:rsidRPr="00D109F1">
        <w:rPr>
          <w:rFonts w:ascii="Calibri" w:hAnsi="Calibri" w:cs="Calibri"/>
          <w:i/>
          <w:iCs/>
          <w:sz w:val="28"/>
          <w:szCs w:val="28"/>
        </w:rPr>
        <w:t>Rule a Wife and Have a Wife</w:t>
      </w:r>
      <w:r>
        <w:rPr>
          <w:rFonts w:ascii="Calibri" w:hAnsi="Calibri" w:cs="Calibri"/>
          <w:sz w:val="28"/>
          <w:szCs w:val="28"/>
        </w:rPr>
        <w:t xml:space="preserve"> in 1640. Which is referenced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r w:rsidR="00C9281B">
        <w:rPr>
          <w:rFonts w:ascii="Calibri" w:hAnsi="Calibri" w:cs="Calibri"/>
          <w:sz w:val="28"/>
          <w:szCs w:val="28"/>
        </w:rPr>
        <w:t xml:space="preserve">  </w:t>
      </w:r>
      <w:r>
        <w:rPr>
          <w:rFonts w:ascii="Calibri" w:hAnsi="Calibri" w:cs="Calibri"/>
          <w:sz w:val="28"/>
          <w:szCs w:val="28"/>
        </w:rPr>
        <w:t xml:space="preserve">His </w:t>
      </w:r>
      <w:r w:rsidRPr="00D109F1">
        <w:rPr>
          <w:rFonts w:ascii="Calibri" w:hAnsi="Calibri" w:cs="Calibri"/>
          <w:i/>
          <w:iCs/>
          <w:sz w:val="28"/>
          <w:szCs w:val="28"/>
        </w:rPr>
        <w:t>The Chances</w:t>
      </w:r>
      <w:r>
        <w:rPr>
          <w:rFonts w:ascii="Calibri" w:hAnsi="Calibri" w:cs="Calibri"/>
          <w:i/>
          <w:iCs/>
          <w:sz w:val="28"/>
          <w:szCs w:val="28"/>
        </w:rPr>
        <w:t xml:space="preserve"> </w:t>
      </w:r>
      <w:r>
        <w:rPr>
          <w:rFonts w:ascii="Calibri" w:hAnsi="Calibri" w:cs="Calibri"/>
          <w:sz w:val="28"/>
          <w:szCs w:val="28"/>
        </w:rPr>
        <w:t xml:space="preserve">is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This and both </w:t>
      </w:r>
      <w:r w:rsidRPr="00D109F1">
        <w:rPr>
          <w:rFonts w:ascii="Calibri" w:hAnsi="Calibri" w:cs="Calibri"/>
          <w:i/>
          <w:iCs/>
          <w:sz w:val="28"/>
          <w:szCs w:val="28"/>
        </w:rPr>
        <w:t>The Island Princess</w:t>
      </w:r>
      <w:r>
        <w:rPr>
          <w:rFonts w:ascii="Calibri" w:hAnsi="Calibri" w:cs="Calibri"/>
          <w:sz w:val="28"/>
          <w:szCs w:val="28"/>
        </w:rPr>
        <w:t xml:space="preserve"> (mentioned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and </w:t>
      </w:r>
      <w:r w:rsidRPr="00D109F1">
        <w:rPr>
          <w:rFonts w:ascii="Calibri" w:hAnsi="Calibri" w:cs="Calibri"/>
          <w:i/>
          <w:iCs/>
          <w:sz w:val="28"/>
          <w:szCs w:val="28"/>
        </w:rPr>
        <w:t>Women Pleased</w:t>
      </w:r>
      <w:r>
        <w:rPr>
          <w:rFonts w:ascii="Calibri" w:hAnsi="Calibri" w:cs="Calibri"/>
          <w:sz w:val="28"/>
          <w:szCs w:val="28"/>
        </w:rPr>
        <w:t xml:space="preserve"> (mentioned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were published in 1647.  </w:t>
      </w:r>
    </w:p>
    <w:p w14:paraId="385716D7" w14:textId="77777777" w:rsidR="00D109F1" w:rsidRDefault="00D109F1" w:rsidP="00D109F1">
      <w:pPr>
        <w:ind w:left="720"/>
        <w:rPr>
          <w:rFonts w:ascii="Calibri" w:hAnsi="Calibri" w:cs="Calibri"/>
          <w:sz w:val="28"/>
          <w:szCs w:val="28"/>
        </w:rPr>
      </w:pPr>
    </w:p>
    <w:p w14:paraId="3A22F96F" w14:textId="0B51FAE8" w:rsidR="00D109F1" w:rsidRDefault="00D109F1" w:rsidP="00B447CF">
      <w:pPr>
        <w:ind w:left="720"/>
        <w:rPr>
          <w:rFonts w:ascii="Calibri" w:hAnsi="Calibri" w:cs="Calibri"/>
          <w:sz w:val="28"/>
          <w:szCs w:val="28"/>
        </w:rPr>
      </w:pPr>
      <w:r>
        <w:rPr>
          <w:rFonts w:ascii="Calibri" w:hAnsi="Calibri" w:cs="Calibri"/>
          <w:sz w:val="28"/>
          <w:szCs w:val="28"/>
        </w:rPr>
        <w:t xml:space="preserve">Fletcher was co-author with Philip Massinger of </w:t>
      </w:r>
      <w:r w:rsidR="00B447CF" w:rsidRPr="00D109F1">
        <w:rPr>
          <w:rFonts w:ascii="Calibri" w:hAnsi="Calibri" w:cs="Calibri"/>
          <w:i/>
          <w:iCs/>
          <w:sz w:val="28"/>
          <w:szCs w:val="28"/>
        </w:rPr>
        <w:t>The False One</w:t>
      </w:r>
      <w:r>
        <w:rPr>
          <w:rFonts w:ascii="Calibri" w:hAnsi="Calibri" w:cs="Calibri"/>
          <w:sz w:val="28"/>
          <w:szCs w:val="28"/>
        </w:rPr>
        <w:t xml:space="preserve"> which was also first published in 1647.  This 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48EEBE44" w14:textId="77777777" w:rsidR="00B447CF" w:rsidRPr="00B447CF" w:rsidRDefault="00B447CF" w:rsidP="00B447CF">
      <w:pPr>
        <w:ind w:left="720"/>
        <w:rPr>
          <w:rFonts w:ascii="Calibri" w:hAnsi="Calibri" w:cs="Calibri"/>
          <w:sz w:val="28"/>
          <w:szCs w:val="28"/>
        </w:rPr>
      </w:pPr>
    </w:p>
    <w:p w14:paraId="039FC498" w14:textId="102C658E" w:rsidR="00D109F1" w:rsidRPr="00CA36AD" w:rsidRDefault="00D109F1" w:rsidP="00D109F1">
      <w:pPr>
        <w:ind w:left="720"/>
        <w:rPr>
          <w:rFonts w:ascii="Calibri" w:hAnsi="Calibri" w:cs="Calibri"/>
          <w:sz w:val="28"/>
          <w:szCs w:val="28"/>
        </w:rPr>
      </w:pPr>
      <w:r w:rsidRPr="00B447CF">
        <w:rPr>
          <w:rFonts w:ascii="Calibri" w:hAnsi="Calibri" w:cs="Calibri"/>
          <w:sz w:val="28"/>
          <w:szCs w:val="28"/>
        </w:rPr>
        <w:t>Massinger</w:t>
      </w:r>
      <w:r w:rsidR="00CA36AD">
        <w:rPr>
          <w:rFonts w:ascii="Calibri" w:hAnsi="Calibri" w:cs="Calibri"/>
          <w:sz w:val="28"/>
          <w:szCs w:val="28"/>
        </w:rPr>
        <w:t xml:space="preserve">’s </w:t>
      </w:r>
      <w:r w:rsidR="00CA36AD" w:rsidRPr="00CA36AD">
        <w:rPr>
          <w:rFonts w:ascii="Calibri" w:hAnsi="Calibri" w:cs="Calibri"/>
          <w:i/>
          <w:iCs/>
          <w:sz w:val="28"/>
          <w:szCs w:val="28"/>
        </w:rPr>
        <w:t>The Duke of Milan</w:t>
      </w:r>
      <w:r w:rsidR="00CA36AD">
        <w:rPr>
          <w:rFonts w:ascii="Calibri" w:hAnsi="Calibri" w:cs="Calibri"/>
          <w:sz w:val="28"/>
          <w:szCs w:val="28"/>
        </w:rPr>
        <w:t xml:space="preserve">, which was first printed in 1623, is included in the </w:t>
      </w:r>
      <w:r w:rsidR="00C5337F">
        <w:rPr>
          <w:rFonts w:ascii="Calibri" w:hAnsi="Calibri" w:cs="Calibri"/>
          <w:sz w:val="28"/>
          <w:szCs w:val="28"/>
        </w:rPr>
        <w:t>Disability</w:t>
      </w:r>
      <w:r w:rsidR="00CA36AD">
        <w:rPr>
          <w:rFonts w:ascii="Calibri" w:hAnsi="Calibri" w:cs="Calibri"/>
          <w:sz w:val="28"/>
          <w:szCs w:val="28"/>
        </w:rPr>
        <w:t xml:space="preserve">, </w:t>
      </w:r>
      <w:r w:rsidR="00C5337F">
        <w:rPr>
          <w:rFonts w:ascii="Calibri" w:hAnsi="Calibri" w:cs="Calibri"/>
          <w:sz w:val="28"/>
          <w:szCs w:val="28"/>
        </w:rPr>
        <w:t>Gender</w:t>
      </w:r>
      <w:r w:rsidR="00CA36AD">
        <w:rPr>
          <w:rFonts w:ascii="Calibri" w:hAnsi="Calibri" w:cs="Calibri"/>
          <w:sz w:val="28"/>
          <w:szCs w:val="28"/>
        </w:rPr>
        <w:t xml:space="preserve"> and </w:t>
      </w:r>
      <w:r w:rsidR="00C5337F">
        <w:rPr>
          <w:rFonts w:ascii="Calibri" w:hAnsi="Calibri" w:cs="Calibri"/>
          <w:sz w:val="28"/>
          <w:szCs w:val="28"/>
        </w:rPr>
        <w:t>Race</w:t>
      </w:r>
      <w:r w:rsidR="00CA36AD">
        <w:rPr>
          <w:rFonts w:ascii="Calibri" w:hAnsi="Calibri" w:cs="Calibri"/>
          <w:sz w:val="28"/>
          <w:szCs w:val="28"/>
        </w:rPr>
        <w:t xml:space="preserve"> </w:t>
      </w:r>
      <w:r w:rsidR="00C9281B">
        <w:rPr>
          <w:rFonts w:ascii="Calibri" w:hAnsi="Calibri" w:cs="Calibri"/>
          <w:sz w:val="28"/>
          <w:szCs w:val="28"/>
        </w:rPr>
        <w:t>subject guide</w:t>
      </w:r>
      <w:r w:rsidR="00CA36AD">
        <w:rPr>
          <w:rFonts w:ascii="Calibri" w:hAnsi="Calibri" w:cs="Calibri"/>
          <w:sz w:val="28"/>
          <w:szCs w:val="28"/>
        </w:rPr>
        <w:t xml:space="preserve">s.  His </w:t>
      </w:r>
      <w:r w:rsidR="00CA36AD">
        <w:rPr>
          <w:rFonts w:ascii="Calibri" w:hAnsi="Calibri" w:cs="Calibri"/>
          <w:i/>
          <w:iCs/>
          <w:sz w:val="28"/>
          <w:szCs w:val="28"/>
        </w:rPr>
        <w:t>The Bondman</w:t>
      </w:r>
      <w:r w:rsidR="00CA36AD">
        <w:rPr>
          <w:rFonts w:ascii="Calibri" w:hAnsi="Calibri" w:cs="Calibri"/>
          <w:sz w:val="28"/>
          <w:szCs w:val="28"/>
        </w:rPr>
        <w:t xml:space="preserve">, which is mentioned in the </w:t>
      </w:r>
      <w:r w:rsidR="00C5337F">
        <w:rPr>
          <w:rFonts w:ascii="Calibri" w:hAnsi="Calibri" w:cs="Calibri"/>
          <w:sz w:val="28"/>
          <w:szCs w:val="28"/>
        </w:rPr>
        <w:t>Disability</w:t>
      </w:r>
      <w:r w:rsidR="00CA36AD">
        <w:rPr>
          <w:rFonts w:ascii="Calibri" w:hAnsi="Calibri" w:cs="Calibri"/>
          <w:sz w:val="28"/>
          <w:szCs w:val="28"/>
        </w:rPr>
        <w:t xml:space="preserve">, </w:t>
      </w:r>
      <w:r w:rsidR="00C5337F">
        <w:rPr>
          <w:rFonts w:ascii="Calibri" w:hAnsi="Calibri" w:cs="Calibri"/>
          <w:sz w:val="28"/>
          <w:szCs w:val="28"/>
        </w:rPr>
        <w:t>Gender</w:t>
      </w:r>
      <w:r w:rsidR="00CA36AD">
        <w:rPr>
          <w:rFonts w:ascii="Calibri" w:hAnsi="Calibri" w:cs="Calibri"/>
          <w:sz w:val="28"/>
          <w:szCs w:val="28"/>
        </w:rPr>
        <w:t xml:space="preserve"> and </w:t>
      </w:r>
      <w:r w:rsidR="00C5337F">
        <w:rPr>
          <w:rFonts w:ascii="Calibri" w:hAnsi="Calibri" w:cs="Calibri"/>
          <w:sz w:val="28"/>
          <w:szCs w:val="28"/>
        </w:rPr>
        <w:t>Race</w:t>
      </w:r>
      <w:r w:rsidR="00CA36AD">
        <w:rPr>
          <w:rFonts w:ascii="Calibri" w:hAnsi="Calibri" w:cs="Calibri"/>
          <w:sz w:val="28"/>
          <w:szCs w:val="28"/>
        </w:rPr>
        <w:t xml:space="preserve"> </w:t>
      </w:r>
      <w:r w:rsidR="00C9281B">
        <w:rPr>
          <w:rFonts w:ascii="Calibri" w:hAnsi="Calibri" w:cs="Calibri"/>
          <w:sz w:val="28"/>
          <w:szCs w:val="28"/>
        </w:rPr>
        <w:t>subject guide</w:t>
      </w:r>
      <w:r w:rsidR="00CA36AD">
        <w:rPr>
          <w:rFonts w:ascii="Calibri" w:hAnsi="Calibri" w:cs="Calibri"/>
          <w:sz w:val="28"/>
          <w:szCs w:val="28"/>
        </w:rPr>
        <w:t xml:space="preserve">s, was first published in 1624.  </w:t>
      </w:r>
      <w:r w:rsidR="00CA36AD" w:rsidRPr="00CA36AD">
        <w:rPr>
          <w:rFonts w:ascii="Calibri" w:hAnsi="Calibri" w:cs="Calibri"/>
          <w:i/>
          <w:iCs/>
          <w:sz w:val="28"/>
          <w:szCs w:val="28"/>
        </w:rPr>
        <w:t>The Renegado</w:t>
      </w:r>
      <w:r w:rsidR="00CA36AD">
        <w:rPr>
          <w:rFonts w:ascii="Calibri" w:hAnsi="Calibri" w:cs="Calibri"/>
          <w:sz w:val="28"/>
          <w:szCs w:val="28"/>
        </w:rPr>
        <w:t xml:space="preserve"> (printed in 1630) features in all four </w:t>
      </w:r>
      <w:r w:rsidR="00C9281B">
        <w:rPr>
          <w:rFonts w:ascii="Calibri" w:hAnsi="Calibri" w:cs="Calibri"/>
          <w:sz w:val="28"/>
          <w:szCs w:val="28"/>
        </w:rPr>
        <w:t>subject guide</w:t>
      </w:r>
      <w:r w:rsidR="00CA36AD">
        <w:rPr>
          <w:rFonts w:ascii="Calibri" w:hAnsi="Calibri" w:cs="Calibri"/>
          <w:sz w:val="28"/>
          <w:szCs w:val="28"/>
        </w:rPr>
        <w:t>s.</w:t>
      </w:r>
    </w:p>
    <w:p w14:paraId="1284750E" w14:textId="77777777" w:rsidR="00D109F1" w:rsidRDefault="00D109F1" w:rsidP="00B447CF">
      <w:pPr>
        <w:ind w:left="720"/>
        <w:rPr>
          <w:rFonts w:ascii="Calibri" w:hAnsi="Calibri" w:cs="Calibri"/>
          <w:sz w:val="28"/>
          <w:szCs w:val="28"/>
        </w:rPr>
      </w:pPr>
    </w:p>
    <w:p w14:paraId="57874845" w14:textId="59C48910" w:rsidR="00B447CF" w:rsidRPr="00B447CF" w:rsidRDefault="00CA36AD" w:rsidP="00B447CF">
      <w:pPr>
        <w:ind w:left="720"/>
        <w:rPr>
          <w:rFonts w:ascii="Calibri" w:hAnsi="Calibri" w:cs="Calibri"/>
          <w:sz w:val="28"/>
          <w:szCs w:val="28"/>
        </w:rPr>
      </w:pPr>
      <w:r>
        <w:rPr>
          <w:rFonts w:ascii="Calibri" w:hAnsi="Calibri" w:cs="Calibri"/>
          <w:sz w:val="28"/>
          <w:szCs w:val="28"/>
        </w:rPr>
        <w:lastRenderedPageBreak/>
        <w:t xml:space="preserve">A co-authored play with Thomas Dekker, </w:t>
      </w:r>
      <w:r w:rsidR="00B447CF" w:rsidRPr="00B447CF">
        <w:rPr>
          <w:rFonts w:ascii="Calibri" w:hAnsi="Calibri" w:cs="Calibri"/>
          <w:sz w:val="28"/>
          <w:szCs w:val="28"/>
        </w:rPr>
        <w:t>The Virgin Martyr</w:t>
      </w:r>
      <w:r>
        <w:rPr>
          <w:rFonts w:ascii="Calibri" w:hAnsi="Calibri" w:cs="Calibri"/>
          <w:sz w:val="28"/>
          <w:szCs w:val="28"/>
        </w:rPr>
        <w:t xml:space="preserve">, which was first printed in 1622,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7BEC62F1" w14:textId="14A24949" w:rsidR="00B447CF" w:rsidRDefault="00B447CF" w:rsidP="00B447CF">
      <w:pPr>
        <w:ind w:left="720"/>
        <w:rPr>
          <w:rFonts w:ascii="Calibri" w:hAnsi="Calibri" w:cs="Calibri"/>
          <w:sz w:val="28"/>
          <w:szCs w:val="28"/>
        </w:rPr>
      </w:pPr>
      <w:r w:rsidRPr="00B447CF">
        <w:rPr>
          <w:rFonts w:ascii="Calibri" w:hAnsi="Calibri" w:cs="Calibri"/>
          <w:sz w:val="28"/>
          <w:szCs w:val="28"/>
        </w:rPr>
        <w:t>Philip Massinger and Thomas Dekker</w:t>
      </w:r>
      <w:r w:rsidR="00CA36AD">
        <w:rPr>
          <w:rFonts w:ascii="Calibri" w:hAnsi="Calibri" w:cs="Calibri"/>
          <w:sz w:val="28"/>
          <w:szCs w:val="28"/>
        </w:rPr>
        <w:t>.</w:t>
      </w:r>
    </w:p>
    <w:p w14:paraId="6FE3E974" w14:textId="77777777" w:rsidR="00CA36AD" w:rsidRDefault="00CA36AD" w:rsidP="00B447CF">
      <w:pPr>
        <w:ind w:left="720"/>
        <w:rPr>
          <w:rFonts w:ascii="Calibri" w:hAnsi="Calibri" w:cs="Calibri"/>
          <w:sz w:val="28"/>
          <w:szCs w:val="28"/>
        </w:rPr>
      </w:pPr>
    </w:p>
    <w:p w14:paraId="6997BEA7" w14:textId="2F3277FA" w:rsidR="00D109F1" w:rsidRDefault="00CA36AD" w:rsidP="00D109F1">
      <w:pPr>
        <w:ind w:left="720"/>
        <w:rPr>
          <w:rFonts w:ascii="Calibri" w:hAnsi="Calibri" w:cs="Calibri"/>
          <w:sz w:val="28"/>
          <w:szCs w:val="28"/>
        </w:rPr>
      </w:pPr>
      <w:r>
        <w:rPr>
          <w:rFonts w:ascii="Calibri" w:hAnsi="Calibri" w:cs="Calibri"/>
          <w:sz w:val="28"/>
          <w:szCs w:val="28"/>
        </w:rPr>
        <w:t xml:space="preserve">Thomas Dekker was one of the co-authors of </w:t>
      </w:r>
      <w:r w:rsidRPr="00CA36AD">
        <w:rPr>
          <w:rFonts w:ascii="Calibri" w:hAnsi="Calibri" w:cs="Calibri"/>
          <w:i/>
          <w:iCs/>
          <w:sz w:val="28"/>
          <w:szCs w:val="28"/>
        </w:rPr>
        <w:t>The Spanish Gypsy</w:t>
      </w:r>
      <w:r>
        <w:rPr>
          <w:rFonts w:ascii="Calibri" w:hAnsi="Calibri" w:cs="Calibri"/>
          <w:sz w:val="28"/>
          <w:szCs w:val="28"/>
        </w:rPr>
        <w:t xml:space="preserve"> (with </w:t>
      </w:r>
      <w:r w:rsidRPr="00B447CF">
        <w:rPr>
          <w:rFonts w:ascii="Calibri" w:hAnsi="Calibri" w:cs="Calibri"/>
          <w:sz w:val="28"/>
          <w:szCs w:val="28"/>
        </w:rPr>
        <w:t>John Ford, Thomas Middleton and William Rowley</w:t>
      </w:r>
      <w:r>
        <w:rPr>
          <w:rFonts w:ascii="Calibri" w:hAnsi="Calibri" w:cs="Calibri"/>
          <w:sz w:val="28"/>
          <w:szCs w:val="28"/>
        </w:rPr>
        <w:t xml:space="preserve">), first published in 1653.  It is included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Two of those writers (</w:t>
      </w:r>
      <w:r w:rsidRPr="00B447CF">
        <w:rPr>
          <w:rFonts w:ascii="Calibri" w:hAnsi="Calibri" w:cs="Calibri"/>
          <w:sz w:val="28"/>
          <w:szCs w:val="28"/>
        </w:rPr>
        <w:t>Thomas Middleton and William Rowley</w:t>
      </w:r>
      <w:r>
        <w:rPr>
          <w:rFonts w:ascii="Calibri" w:hAnsi="Calibri" w:cs="Calibri"/>
          <w:sz w:val="28"/>
          <w:szCs w:val="28"/>
        </w:rPr>
        <w:t xml:space="preserve">) were responsible for </w:t>
      </w:r>
      <w:r w:rsidRPr="00CA36AD">
        <w:rPr>
          <w:rFonts w:ascii="Calibri" w:hAnsi="Calibri" w:cs="Calibri"/>
          <w:i/>
          <w:iCs/>
          <w:sz w:val="28"/>
          <w:szCs w:val="28"/>
        </w:rPr>
        <w:t>The Changeling</w:t>
      </w:r>
      <w:r>
        <w:rPr>
          <w:rFonts w:ascii="Calibri" w:hAnsi="Calibri" w:cs="Calibri"/>
          <w:sz w:val="28"/>
          <w:szCs w:val="28"/>
        </w:rPr>
        <w:t xml:space="preserve">, a tragedy printed in 1652, which is mentioned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r w:rsidRPr="00CA36AD">
        <w:rPr>
          <w:rFonts w:ascii="Calibri" w:hAnsi="Calibri" w:cs="Calibri"/>
          <w:sz w:val="28"/>
          <w:szCs w:val="28"/>
        </w:rPr>
        <w:t xml:space="preserve"> </w:t>
      </w:r>
      <w:r w:rsidRPr="00B447CF">
        <w:rPr>
          <w:rFonts w:ascii="Calibri" w:hAnsi="Calibri" w:cs="Calibri"/>
          <w:sz w:val="28"/>
          <w:szCs w:val="28"/>
        </w:rPr>
        <w:t xml:space="preserve">William Rowley and </w:t>
      </w:r>
      <w:r>
        <w:rPr>
          <w:rFonts w:ascii="Calibri" w:hAnsi="Calibri" w:cs="Calibri"/>
          <w:sz w:val="28"/>
          <w:szCs w:val="28"/>
        </w:rPr>
        <w:t xml:space="preserve">at least one other hand created </w:t>
      </w:r>
      <w:r w:rsidRPr="00CA36AD">
        <w:rPr>
          <w:rFonts w:ascii="Calibri" w:hAnsi="Calibri" w:cs="Calibri"/>
          <w:i/>
          <w:iCs/>
          <w:sz w:val="28"/>
          <w:szCs w:val="28"/>
        </w:rPr>
        <w:t>The Birth of Merlin</w:t>
      </w:r>
      <w:r>
        <w:rPr>
          <w:rFonts w:ascii="Calibri" w:hAnsi="Calibri" w:cs="Calibri"/>
          <w:sz w:val="28"/>
          <w:szCs w:val="28"/>
        </w:rPr>
        <w:t xml:space="preserve"> (not published until 1662), which is included in the </w:t>
      </w:r>
      <w:r w:rsidR="00C5337F">
        <w:rPr>
          <w:rFonts w:ascii="Calibri" w:hAnsi="Calibri" w:cs="Calibri"/>
          <w:sz w:val="28"/>
          <w:szCs w:val="28"/>
        </w:rPr>
        <w:t>Disability</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r w:rsidRPr="00B447CF">
        <w:rPr>
          <w:rFonts w:ascii="Calibri" w:hAnsi="Calibri" w:cs="Calibri"/>
          <w:sz w:val="28"/>
          <w:szCs w:val="28"/>
        </w:rPr>
        <w:t>Thomas Middleton and</w:t>
      </w:r>
      <w:r>
        <w:rPr>
          <w:rFonts w:ascii="Calibri" w:hAnsi="Calibri" w:cs="Calibri"/>
          <w:sz w:val="28"/>
          <w:szCs w:val="28"/>
        </w:rPr>
        <w:t xml:space="preserve"> a second hand (possibly John Webster) wrote </w:t>
      </w:r>
      <w:r w:rsidR="00D109F1" w:rsidRPr="00CA36AD">
        <w:rPr>
          <w:rFonts w:ascii="Calibri" w:hAnsi="Calibri" w:cs="Calibri"/>
          <w:i/>
          <w:iCs/>
          <w:sz w:val="28"/>
          <w:szCs w:val="28"/>
        </w:rPr>
        <w:t>Anything for a Quiet Life</w:t>
      </w:r>
      <w:r>
        <w:rPr>
          <w:rFonts w:ascii="Calibri" w:hAnsi="Calibri" w:cs="Calibri"/>
          <w:sz w:val="28"/>
          <w:szCs w:val="28"/>
        </w:rPr>
        <w:t xml:space="preserve"> (also published in 1662) which features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350BBE02" w14:textId="77777777" w:rsidR="00CA36AD" w:rsidRPr="00B447CF" w:rsidRDefault="00CA36AD" w:rsidP="00D109F1">
      <w:pPr>
        <w:ind w:left="720"/>
        <w:rPr>
          <w:rFonts w:ascii="Calibri" w:hAnsi="Calibri" w:cs="Calibri"/>
          <w:sz w:val="28"/>
          <w:szCs w:val="28"/>
        </w:rPr>
      </w:pPr>
    </w:p>
    <w:p w14:paraId="1D2E0347" w14:textId="0C40B5A8" w:rsidR="00B447CF" w:rsidRDefault="00B447CF" w:rsidP="00B447CF">
      <w:pPr>
        <w:ind w:left="720"/>
        <w:rPr>
          <w:rFonts w:ascii="Calibri" w:hAnsi="Calibri" w:cs="Calibri"/>
          <w:sz w:val="28"/>
          <w:szCs w:val="28"/>
        </w:rPr>
      </w:pPr>
      <w:r w:rsidRPr="0053710B">
        <w:rPr>
          <w:rFonts w:ascii="Calibri" w:hAnsi="Calibri" w:cs="Calibri"/>
          <w:i/>
          <w:iCs/>
          <w:sz w:val="28"/>
          <w:szCs w:val="28"/>
        </w:rPr>
        <w:t>The Faithful Friends</w:t>
      </w:r>
      <w:r w:rsidR="0053710B">
        <w:rPr>
          <w:rFonts w:ascii="Calibri" w:hAnsi="Calibri" w:cs="Calibri"/>
          <w:sz w:val="28"/>
          <w:szCs w:val="28"/>
        </w:rPr>
        <w:t xml:space="preserve"> by an unknown author, not printed until 1812.  This appears in both the </w:t>
      </w:r>
      <w:r w:rsidR="00C5337F">
        <w:rPr>
          <w:rFonts w:ascii="Calibri" w:hAnsi="Calibri" w:cs="Calibri"/>
          <w:sz w:val="28"/>
          <w:szCs w:val="28"/>
        </w:rPr>
        <w:t>Disability</w:t>
      </w:r>
      <w:r w:rsidR="0053710B">
        <w:rPr>
          <w:rFonts w:ascii="Calibri" w:hAnsi="Calibri" w:cs="Calibri"/>
          <w:sz w:val="28"/>
          <w:szCs w:val="28"/>
        </w:rPr>
        <w:t xml:space="preserve"> and </w:t>
      </w:r>
      <w:r w:rsidR="00C5337F">
        <w:rPr>
          <w:rFonts w:ascii="Calibri" w:hAnsi="Calibri" w:cs="Calibri"/>
          <w:sz w:val="28"/>
          <w:szCs w:val="28"/>
        </w:rPr>
        <w:t>Queerness</w:t>
      </w:r>
      <w:r w:rsidR="0053710B">
        <w:rPr>
          <w:rFonts w:ascii="Calibri" w:hAnsi="Calibri" w:cs="Calibri"/>
          <w:sz w:val="28"/>
          <w:szCs w:val="28"/>
        </w:rPr>
        <w:t xml:space="preserve"> </w:t>
      </w:r>
      <w:r w:rsidR="00C9281B">
        <w:rPr>
          <w:rFonts w:ascii="Calibri" w:hAnsi="Calibri" w:cs="Calibri"/>
          <w:sz w:val="28"/>
          <w:szCs w:val="28"/>
        </w:rPr>
        <w:t>subject guide</w:t>
      </w:r>
      <w:r w:rsidR="0053710B">
        <w:rPr>
          <w:rFonts w:ascii="Calibri" w:hAnsi="Calibri" w:cs="Calibri"/>
          <w:sz w:val="28"/>
          <w:szCs w:val="28"/>
        </w:rPr>
        <w:t xml:space="preserve">s.  Thomas Drue’s </w:t>
      </w:r>
      <w:r w:rsidRPr="0053710B">
        <w:rPr>
          <w:rFonts w:ascii="Calibri" w:hAnsi="Calibri" w:cs="Calibri"/>
          <w:i/>
          <w:iCs/>
          <w:sz w:val="28"/>
          <w:szCs w:val="28"/>
        </w:rPr>
        <w:t>The Duchess of Suffolk</w:t>
      </w:r>
      <w:r w:rsidR="0053710B">
        <w:rPr>
          <w:rFonts w:ascii="Calibri" w:hAnsi="Calibri" w:cs="Calibri"/>
          <w:sz w:val="28"/>
          <w:szCs w:val="28"/>
        </w:rPr>
        <w:t xml:space="preserve">, which was printed in 1631, is included in the </w:t>
      </w:r>
      <w:r w:rsidR="00C5337F">
        <w:rPr>
          <w:rFonts w:ascii="Calibri" w:hAnsi="Calibri" w:cs="Calibri"/>
          <w:sz w:val="28"/>
          <w:szCs w:val="28"/>
        </w:rPr>
        <w:t>Gender</w:t>
      </w:r>
      <w:r w:rsidR="0053710B">
        <w:rPr>
          <w:rFonts w:ascii="Calibri" w:hAnsi="Calibri" w:cs="Calibri"/>
          <w:sz w:val="28"/>
          <w:szCs w:val="28"/>
        </w:rPr>
        <w:t xml:space="preserve"> </w:t>
      </w:r>
      <w:r w:rsidR="00C9281B">
        <w:rPr>
          <w:rFonts w:ascii="Calibri" w:hAnsi="Calibri" w:cs="Calibri"/>
          <w:sz w:val="28"/>
          <w:szCs w:val="28"/>
        </w:rPr>
        <w:t>subject guide</w:t>
      </w:r>
      <w:r w:rsidR="0053710B">
        <w:rPr>
          <w:rFonts w:ascii="Calibri" w:hAnsi="Calibri" w:cs="Calibri"/>
          <w:sz w:val="28"/>
          <w:szCs w:val="28"/>
        </w:rPr>
        <w:t xml:space="preserve">.  </w:t>
      </w:r>
      <w:r w:rsidR="0053710B" w:rsidRPr="00B447CF">
        <w:rPr>
          <w:rFonts w:ascii="Calibri" w:hAnsi="Calibri" w:cs="Calibri"/>
          <w:sz w:val="28"/>
          <w:szCs w:val="28"/>
        </w:rPr>
        <w:t>Lodowick Carlell</w:t>
      </w:r>
      <w:r w:rsidR="0053710B">
        <w:rPr>
          <w:rFonts w:ascii="Calibri" w:hAnsi="Calibri" w:cs="Calibri"/>
          <w:sz w:val="28"/>
          <w:szCs w:val="28"/>
        </w:rPr>
        <w:t xml:space="preserve">’s </w:t>
      </w:r>
      <w:r w:rsidRPr="0053710B">
        <w:rPr>
          <w:rFonts w:ascii="Calibri" w:hAnsi="Calibri" w:cs="Calibri"/>
          <w:i/>
          <w:iCs/>
          <w:sz w:val="28"/>
          <w:szCs w:val="28"/>
        </w:rPr>
        <w:t>Osmond The Great Turk</w:t>
      </w:r>
      <w:r w:rsidR="0053710B">
        <w:rPr>
          <w:rFonts w:ascii="Calibri" w:hAnsi="Calibri" w:cs="Calibri"/>
          <w:sz w:val="28"/>
          <w:szCs w:val="28"/>
        </w:rPr>
        <w:t xml:space="preserve"> (published in 1657) appears in all four </w:t>
      </w:r>
      <w:r w:rsidR="00C9281B">
        <w:rPr>
          <w:rFonts w:ascii="Calibri" w:hAnsi="Calibri" w:cs="Calibri"/>
          <w:sz w:val="28"/>
          <w:szCs w:val="28"/>
        </w:rPr>
        <w:t>subject guide</w:t>
      </w:r>
      <w:r w:rsidR="0053710B">
        <w:rPr>
          <w:rFonts w:ascii="Calibri" w:hAnsi="Calibri" w:cs="Calibri"/>
          <w:sz w:val="28"/>
          <w:szCs w:val="28"/>
        </w:rPr>
        <w:t>s.</w:t>
      </w:r>
    </w:p>
    <w:p w14:paraId="1DAED585" w14:textId="77777777" w:rsidR="0053710B" w:rsidRPr="00B447CF" w:rsidRDefault="0053710B" w:rsidP="00B447CF">
      <w:pPr>
        <w:ind w:left="720"/>
        <w:rPr>
          <w:rFonts w:ascii="Calibri" w:hAnsi="Calibri" w:cs="Calibri"/>
          <w:sz w:val="28"/>
          <w:szCs w:val="28"/>
        </w:rPr>
      </w:pPr>
    </w:p>
    <w:p w14:paraId="0E001B4B" w14:textId="77777777" w:rsidR="001C2684" w:rsidRDefault="001C2684" w:rsidP="00224513">
      <w:pPr>
        <w:ind w:left="720"/>
        <w:rPr>
          <w:rFonts w:ascii="Calibri" w:hAnsi="Calibri" w:cs="Calibri"/>
          <w:sz w:val="28"/>
          <w:szCs w:val="28"/>
        </w:rPr>
      </w:pPr>
    </w:p>
    <w:p w14:paraId="1B18AFEB" w14:textId="719CE88B" w:rsidR="0053710B" w:rsidRDefault="0053710B" w:rsidP="00224513">
      <w:pPr>
        <w:ind w:left="720"/>
        <w:rPr>
          <w:rFonts w:ascii="Calibri" w:hAnsi="Calibri" w:cs="Calibri"/>
          <w:sz w:val="28"/>
          <w:szCs w:val="28"/>
        </w:rPr>
      </w:pPr>
      <w:r>
        <w:rPr>
          <w:rFonts w:ascii="Calibri" w:hAnsi="Calibri" w:cs="Calibri"/>
          <w:sz w:val="28"/>
          <w:szCs w:val="28"/>
        </w:rPr>
        <w:t>1625-1629</w:t>
      </w:r>
    </w:p>
    <w:p w14:paraId="1F02152C" w14:textId="77777777" w:rsidR="0053710B" w:rsidRDefault="0053710B" w:rsidP="00224513">
      <w:pPr>
        <w:ind w:left="720"/>
        <w:rPr>
          <w:rFonts w:ascii="Calibri" w:hAnsi="Calibri" w:cs="Calibri"/>
          <w:sz w:val="28"/>
          <w:szCs w:val="28"/>
        </w:rPr>
      </w:pPr>
    </w:p>
    <w:p w14:paraId="6DBFF0D8" w14:textId="60CE2378" w:rsidR="00262D27" w:rsidRPr="0053710B" w:rsidRDefault="00262D27" w:rsidP="00262D27">
      <w:pPr>
        <w:ind w:left="720"/>
        <w:rPr>
          <w:rFonts w:ascii="Calibri" w:hAnsi="Calibri" w:cs="Calibri"/>
          <w:sz w:val="28"/>
          <w:szCs w:val="28"/>
        </w:rPr>
      </w:pPr>
      <w:r>
        <w:rPr>
          <w:rFonts w:ascii="Calibri" w:hAnsi="Calibri" w:cs="Calibri"/>
          <w:sz w:val="28"/>
          <w:szCs w:val="28"/>
        </w:rPr>
        <w:t xml:space="preserve">Four of Philip Massinger’s plays are from this period.  </w:t>
      </w:r>
      <w:r w:rsidRPr="00262D27">
        <w:rPr>
          <w:rFonts w:ascii="Calibri" w:hAnsi="Calibri" w:cs="Calibri"/>
          <w:i/>
          <w:iCs/>
          <w:sz w:val="28"/>
          <w:szCs w:val="28"/>
        </w:rPr>
        <w:t>The Roman Actor</w:t>
      </w:r>
      <w:r>
        <w:rPr>
          <w:rFonts w:ascii="Calibri" w:hAnsi="Calibri" w:cs="Calibri"/>
          <w:sz w:val="28"/>
          <w:szCs w:val="28"/>
        </w:rPr>
        <w:t xml:space="preserve"> (printed in 1629)</w:t>
      </w:r>
      <w:r w:rsidR="00A14FAB">
        <w:rPr>
          <w:rFonts w:ascii="Calibri" w:hAnsi="Calibri" w:cs="Calibri"/>
          <w:sz w:val="28"/>
          <w:szCs w:val="28"/>
        </w:rPr>
        <w:t xml:space="preserve"> and</w:t>
      </w:r>
      <w:r w:rsidR="00A14FAB" w:rsidRPr="00A14FAB">
        <w:rPr>
          <w:rFonts w:ascii="Calibri" w:hAnsi="Calibri" w:cs="Calibri"/>
          <w:sz w:val="28"/>
          <w:szCs w:val="28"/>
        </w:rPr>
        <w:t xml:space="preserve"> </w:t>
      </w:r>
      <w:r w:rsidR="00A14FAB" w:rsidRPr="00A14FAB">
        <w:rPr>
          <w:rFonts w:ascii="Calibri" w:hAnsi="Calibri" w:cs="Calibri"/>
          <w:i/>
          <w:iCs/>
          <w:sz w:val="28"/>
          <w:szCs w:val="28"/>
        </w:rPr>
        <w:t>The Great Duke of Florence</w:t>
      </w:r>
      <w:r w:rsidR="00A14FAB">
        <w:rPr>
          <w:rFonts w:ascii="Calibri" w:hAnsi="Calibri" w:cs="Calibri"/>
          <w:sz w:val="28"/>
          <w:szCs w:val="28"/>
        </w:rPr>
        <w:t xml:space="preserve"> (1636) are both </w:t>
      </w:r>
      <w:r>
        <w:rPr>
          <w:rFonts w:ascii="Calibri" w:hAnsi="Calibri" w:cs="Calibri"/>
          <w:sz w:val="28"/>
          <w:szCs w:val="28"/>
        </w:rPr>
        <w:t xml:space="preserve">included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w:t>
      </w:r>
      <w:r w:rsidRPr="00262D27">
        <w:rPr>
          <w:rFonts w:ascii="Calibri" w:hAnsi="Calibri" w:cs="Calibri"/>
          <w:i/>
          <w:iCs/>
          <w:sz w:val="28"/>
          <w:szCs w:val="28"/>
        </w:rPr>
        <w:t>The Picture</w:t>
      </w:r>
      <w:r>
        <w:rPr>
          <w:rFonts w:ascii="Calibri" w:hAnsi="Calibri" w:cs="Calibri"/>
          <w:sz w:val="28"/>
          <w:szCs w:val="28"/>
        </w:rPr>
        <w:t xml:space="preserve"> (1630) and </w:t>
      </w:r>
      <w:r w:rsidRPr="00262D27">
        <w:rPr>
          <w:rFonts w:ascii="Calibri" w:hAnsi="Calibri" w:cs="Calibri"/>
          <w:i/>
          <w:iCs/>
          <w:sz w:val="28"/>
          <w:szCs w:val="28"/>
        </w:rPr>
        <w:t>A New Way to Pay Old Debts</w:t>
      </w:r>
      <w:r>
        <w:rPr>
          <w:rFonts w:ascii="Calibri" w:hAnsi="Calibri" w:cs="Calibri"/>
          <w:sz w:val="28"/>
          <w:szCs w:val="28"/>
        </w:rPr>
        <w:t xml:space="preserve"> (1633) are both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3659BEF6" w14:textId="77777777" w:rsidR="00262D27" w:rsidRDefault="00262D27" w:rsidP="00262D27">
      <w:pPr>
        <w:ind w:left="720"/>
        <w:rPr>
          <w:rFonts w:ascii="Calibri" w:hAnsi="Calibri" w:cs="Calibri"/>
          <w:sz w:val="28"/>
          <w:szCs w:val="28"/>
        </w:rPr>
      </w:pPr>
    </w:p>
    <w:p w14:paraId="0EFBD0BB" w14:textId="0A016254" w:rsidR="0053710B" w:rsidRPr="0053710B" w:rsidRDefault="00142F72" w:rsidP="00262D27">
      <w:pPr>
        <w:ind w:left="720"/>
        <w:rPr>
          <w:rFonts w:ascii="Calibri" w:hAnsi="Calibri" w:cs="Calibri"/>
          <w:sz w:val="28"/>
          <w:szCs w:val="28"/>
        </w:rPr>
      </w:pPr>
      <w:r>
        <w:rPr>
          <w:rFonts w:ascii="Calibri" w:hAnsi="Calibri" w:cs="Calibri"/>
          <w:sz w:val="28"/>
          <w:szCs w:val="28"/>
        </w:rPr>
        <w:t xml:space="preserve">James Ford’s earliest solo-authored plays are from this period.  </w:t>
      </w:r>
      <w:r w:rsidR="00262D27">
        <w:rPr>
          <w:rFonts w:ascii="Calibri" w:hAnsi="Calibri" w:cs="Calibri"/>
          <w:sz w:val="28"/>
          <w:szCs w:val="28"/>
        </w:rPr>
        <w:t xml:space="preserve">The first of these to be published was </w:t>
      </w:r>
      <w:r w:rsidR="0053710B" w:rsidRPr="00262D27">
        <w:rPr>
          <w:rFonts w:ascii="Calibri" w:hAnsi="Calibri" w:cs="Calibri"/>
          <w:i/>
          <w:iCs/>
          <w:sz w:val="28"/>
          <w:szCs w:val="28"/>
        </w:rPr>
        <w:t>The Lover’s Melancholy</w:t>
      </w:r>
      <w:r w:rsidR="00262D27">
        <w:rPr>
          <w:rFonts w:ascii="Calibri" w:hAnsi="Calibri" w:cs="Calibri"/>
          <w:sz w:val="28"/>
          <w:szCs w:val="28"/>
        </w:rPr>
        <w:t xml:space="preserve"> </w:t>
      </w:r>
      <w:r w:rsidR="00262D27" w:rsidRPr="0053710B">
        <w:rPr>
          <w:rFonts w:ascii="Calibri" w:hAnsi="Calibri" w:cs="Calibri"/>
          <w:sz w:val="28"/>
          <w:szCs w:val="28"/>
        </w:rPr>
        <w:t>(1629)</w:t>
      </w:r>
      <w:r w:rsidR="00262D27">
        <w:rPr>
          <w:rFonts w:ascii="Calibri" w:hAnsi="Calibri" w:cs="Calibri"/>
          <w:sz w:val="28"/>
          <w:szCs w:val="28"/>
        </w:rPr>
        <w:t xml:space="preserve">, which is in the </w:t>
      </w:r>
      <w:r w:rsidR="00C5337F">
        <w:rPr>
          <w:rFonts w:ascii="Calibri" w:hAnsi="Calibri" w:cs="Calibri"/>
          <w:sz w:val="28"/>
          <w:szCs w:val="28"/>
        </w:rPr>
        <w:t>Disability</w:t>
      </w:r>
      <w:r w:rsidR="00262D27">
        <w:rPr>
          <w:rFonts w:ascii="Calibri" w:hAnsi="Calibri" w:cs="Calibri"/>
          <w:sz w:val="28"/>
          <w:szCs w:val="28"/>
        </w:rPr>
        <w:t xml:space="preserve">, </w:t>
      </w:r>
      <w:r w:rsidR="00C5337F">
        <w:rPr>
          <w:rFonts w:ascii="Calibri" w:hAnsi="Calibri" w:cs="Calibri"/>
          <w:sz w:val="28"/>
          <w:szCs w:val="28"/>
        </w:rPr>
        <w:t>Gender</w:t>
      </w:r>
      <w:r w:rsidR="00262D27">
        <w:rPr>
          <w:rFonts w:ascii="Calibri" w:hAnsi="Calibri" w:cs="Calibri"/>
          <w:sz w:val="28"/>
          <w:szCs w:val="28"/>
        </w:rPr>
        <w:t xml:space="preserve"> and </w:t>
      </w:r>
      <w:r w:rsidR="00C5337F">
        <w:rPr>
          <w:rFonts w:ascii="Calibri" w:hAnsi="Calibri" w:cs="Calibri"/>
          <w:sz w:val="28"/>
          <w:szCs w:val="28"/>
        </w:rPr>
        <w:t>Queerness</w:t>
      </w:r>
      <w:r w:rsidR="00262D27">
        <w:rPr>
          <w:rFonts w:ascii="Calibri" w:hAnsi="Calibri" w:cs="Calibri"/>
          <w:sz w:val="28"/>
          <w:szCs w:val="28"/>
        </w:rPr>
        <w:t xml:space="preserve"> </w:t>
      </w:r>
      <w:r w:rsidR="00C9281B">
        <w:rPr>
          <w:rFonts w:ascii="Calibri" w:hAnsi="Calibri" w:cs="Calibri"/>
          <w:sz w:val="28"/>
          <w:szCs w:val="28"/>
        </w:rPr>
        <w:t>subject guide</w:t>
      </w:r>
      <w:r w:rsidR="00262D27">
        <w:rPr>
          <w:rFonts w:ascii="Calibri" w:hAnsi="Calibri" w:cs="Calibri"/>
          <w:sz w:val="28"/>
          <w:szCs w:val="28"/>
        </w:rPr>
        <w:t xml:space="preserve">s.  </w:t>
      </w:r>
      <w:r w:rsidR="0053710B" w:rsidRPr="0053710B">
        <w:rPr>
          <w:rFonts w:ascii="Calibri" w:hAnsi="Calibri" w:cs="Calibri"/>
          <w:sz w:val="28"/>
          <w:szCs w:val="28"/>
        </w:rPr>
        <w:t xml:space="preserve">The </w:t>
      </w:r>
      <w:r w:rsidR="0053710B" w:rsidRPr="00262D27">
        <w:rPr>
          <w:rFonts w:ascii="Calibri" w:hAnsi="Calibri" w:cs="Calibri"/>
          <w:i/>
          <w:iCs/>
          <w:sz w:val="28"/>
          <w:szCs w:val="28"/>
        </w:rPr>
        <w:t>Queen, or The Excellency of her Sex</w:t>
      </w:r>
      <w:r w:rsidR="00262D27">
        <w:rPr>
          <w:rFonts w:ascii="Calibri" w:hAnsi="Calibri" w:cs="Calibri"/>
          <w:sz w:val="28"/>
          <w:szCs w:val="28"/>
        </w:rPr>
        <w:t xml:space="preserve"> (1653), probably by Ford, is in the </w:t>
      </w:r>
      <w:r w:rsidR="00C5337F">
        <w:rPr>
          <w:rFonts w:ascii="Calibri" w:hAnsi="Calibri" w:cs="Calibri"/>
          <w:sz w:val="28"/>
          <w:szCs w:val="28"/>
        </w:rPr>
        <w:t>Gender</w:t>
      </w:r>
      <w:r w:rsidR="00262D27">
        <w:rPr>
          <w:rFonts w:ascii="Calibri" w:hAnsi="Calibri" w:cs="Calibri"/>
          <w:sz w:val="28"/>
          <w:szCs w:val="28"/>
        </w:rPr>
        <w:t xml:space="preserve"> </w:t>
      </w:r>
      <w:r w:rsidR="00C9281B">
        <w:rPr>
          <w:rFonts w:ascii="Calibri" w:hAnsi="Calibri" w:cs="Calibri"/>
          <w:sz w:val="28"/>
          <w:szCs w:val="28"/>
        </w:rPr>
        <w:t>subject guide</w:t>
      </w:r>
      <w:r w:rsidR="00262D27">
        <w:rPr>
          <w:rFonts w:ascii="Calibri" w:hAnsi="Calibri" w:cs="Calibri"/>
          <w:sz w:val="28"/>
          <w:szCs w:val="28"/>
        </w:rPr>
        <w:t>.</w:t>
      </w:r>
    </w:p>
    <w:p w14:paraId="404F39EB" w14:textId="53BB1242" w:rsidR="0053710B" w:rsidRPr="0053710B" w:rsidRDefault="0053710B" w:rsidP="00262D27">
      <w:pPr>
        <w:ind w:left="720"/>
        <w:rPr>
          <w:rFonts w:ascii="Calibri" w:hAnsi="Calibri" w:cs="Calibri"/>
          <w:sz w:val="28"/>
          <w:szCs w:val="28"/>
        </w:rPr>
      </w:pPr>
    </w:p>
    <w:p w14:paraId="2BA50D91" w14:textId="3354D130" w:rsidR="0053710B" w:rsidRPr="0053710B" w:rsidRDefault="00262D27" w:rsidP="0053710B">
      <w:pPr>
        <w:ind w:left="720"/>
        <w:rPr>
          <w:rFonts w:ascii="Calibri" w:hAnsi="Calibri" w:cs="Calibri"/>
          <w:sz w:val="28"/>
          <w:szCs w:val="28"/>
        </w:rPr>
      </w:pPr>
      <w:r>
        <w:rPr>
          <w:rFonts w:ascii="Calibri" w:hAnsi="Calibri" w:cs="Calibri"/>
          <w:sz w:val="28"/>
          <w:szCs w:val="28"/>
        </w:rPr>
        <w:t xml:space="preserve">James Shirley’s earliest works to feature in the </w:t>
      </w:r>
      <w:r w:rsidR="00C9281B">
        <w:rPr>
          <w:rFonts w:ascii="Calibri" w:hAnsi="Calibri" w:cs="Calibri"/>
          <w:sz w:val="28"/>
          <w:szCs w:val="28"/>
        </w:rPr>
        <w:t>subject guide</w:t>
      </w:r>
      <w:r>
        <w:rPr>
          <w:rFonts w:ascii="Calibri" w:hAnsi="Calibri" w:cs="Calibri"/>
          <w:sz w:val="28"/>
          <w:szCs w:val="28"/>
        </w:rPr>
        <w:t xml:space="preserve">s are </w:t>
      </w:r>
      <w:r w:rsidR="0053710B" w:rsidRPr="00262D27">
        <w:rPr>
          <w:rFonts w:ascii="Calibri" w:hAnsi="Calibri" w:cs="Calibri"/>
          <w:i/>
          <w:iCs/>
          <w:sz w:val="28"/>
          <w:szCs w:val="28"/>
        </w:rPr>
        <w:t>The Grateful Servant</w:t>
      </w:r>
      <w:r>
        <w:rPr>
          <w:rFonts w:ascii="Calibri" w:hAnsi="Calibri" w:cs="Calibri"/>
          <w:sz w:val="28"/>
          <w:szCs w:val="28"/>
        </w:rPr>
        <w:t xml:space="preserve"> (printed in 1630), which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lastRenderedPageBreak/>
        <w:t>subject guide</w:t>
      </w:r>
      <w:r>
        <w:rPr>
          <w:rFonts w:ascii="Calibri" w:hAnsi="Calibri" w:cs="Calibri"/>
          <w:sz w:val="28"/>
          <w:szCs w:val="28"/>
        </w:rPr>
        <w:t xml:space="preserve">s, and </w:t>
      </w:r>
      <w:r w:rsidR="0053710B" w:rsidRPr="00262D27">
        <w:rPr>
          <w:rFonts w:ascii="Calibri" w:hAnsi="Calibri" w:cs="Calibri"/>
          <w:i/>
          <w:iCs/>
          <w:sz w:val="28"/>
          <w:szCs w:val="28"/>
        </w:rPr>
        <w:t>The Witty Fair One</w:t>
      </w:r>
      <w:r>
        <w:rPr>
          <w:rFonts w:ascii="Calibri" w:hAnsi="Calibri" w:cs="Calibri"/>
          <w:sz w:val="28"/>
          <w:szCs w:val="28"/>
        </w:rPr>
        <w:t xml:space="preserve"> (1633) which 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44C40D47" w14:textId="77777777" w:rsidR="0053710B" w:rsidRPr="0053710B" w:rsidRDefault="0053710B" w:rsidP="0053710B">
      <w:pPr>
        <w:ind w:left="720"/>
        <w:rPr>
          <w:rFonts w:ascii="Calibri" w:hAnsi="Calibri" w:cs="Calibri"/>
          <w:sz w:val="28"/>
          <w:szCs w:val="28"/>
        </w:rPr>
      </w:pPr>
    </w:p>
    <w:p w14:paraId="5DF962EA" w14:textId="26D077E6" w:rsidR="00A14FAB" w:rsidRPr="0053710B" w:rsidRDefault="00A14FAB" w:rsidP="00A14FAB">
      <w:pPr>
        <w:ind w:left="720"/>
        <w:rPr>
          <w:rFonts w:ascii="Calibri" w:hAnsi="Calibri" w:cs="Calibri"/>
          <w:sz w:val="28"/>
          <w:szCs w:val="28"/>
        </w:rPr>
      </w:pPr>
      <w:r>
        <w:rPr>
          <w:rFonts w:ascii="Calibri" w:hAnsi="Calibri" w:cs="Calibri"/>
          <w:sz w:val="28"/>
          <w:szCs w:val="28"/>
        </w:rPr>
        <w:t xml:space="preserve">Both Richard Brome’s </w:t>
      </w:r>
      <w:r w:rsidRPr="00A14FAB">
        <w:rPr>
          <w:rFonts w:ascii="Calibri" w:hAnsi="Calibri" w:cs="Calibri"/>
          <w:i/>
          <w:iCs/>
          <w:sz w:val="28"/>
          <w:szCs w:val="28"/>
        </w:rPr>
        <w:t>The Northern Lass</w:t>
      </w:r>
      <w:r>
        <w:rPr>
          <w:rFonts w:ascii="Calibri" w:hAnsi="Calibri" w:cs="Calibri"/>
          <w:sz w:val="28"/>
          <w:szCs w:val="28"/>
        </w:rPr>
        <w:t xml:space="preserve"> (first printed in 1632) and </w:t>
      </w:r>
      <w:r w:rsidRPr="0053710B">
        <w:rPr>
          <w:rFonts w:ascii="Calibri" w:hAnsi="Calibri" w:cs="Calibri"/>
          <w:sz w:val="28"/>
          <w:szCs w:val="28"/>
        </w:rPr>
        <w:t>John Webster and Thomas Heywood</w:t>
      </w:r>
      <w:r>
        <w:rPr>
          <w:rFonts w:ascii="Calibri" w:hAnsi="Calibri" w:cs="Calibri"/>
          <w:sz w:val="28"/>
          <w:szCs w:val="28"/>
        </w:rPr>
        <w:t xml:space="preserve">’s </w:t>
      </w:r>
      <w:r w:rsidRPr="00A14FAB">
        <w:rPr>
          <w:rFonts w:ascii="Calibri" w:hAnsi="Calibri" w:cs="Calibri"/>
          <w:i/>
          <w:iCs/>
          <w:sz w:val="28"/>
          <w:szCs w:val="28"/>
        </w:rPr>
        <w:t>Appius and Virginia</w:t>
      </w:r>
      <w:r>
        <w:rPr>
          <w:rFonts w:ascii="Calibri" w:hAnsi="Calibri" w:cs="Calibri"/>
          <w:sz w:val="28"/>
          <w:szCs w:val="28"/>
        </w:rPr>
        <w:t xml:space="preserve"> (1654) are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35E8E0C4" w14:textId="39438D70" w:rsidR="0053710B" w:rsidRPr="0053710B" w:rsidRDefault="0053710B" w:rsidP="0053710B">
      <w:pPr>
        <w:ind w:left="720"/>
        <w:rPr>
          <w:rFonts w:ascii="Calibri" w:hAnsi="Calibri" w:cs="Calibri"/>
          <w:sz w:val="28"/>
          <w:szCs w:val="28"/>
        </w:rPr>
      </w:pPr>
    </w:p>
    <w:p w14:paraId="38D7062E" w14:textId="02D3DA6D" w:rsidR="0053710B" w:rsidRDefault="00A14FAB" w:rsidP="00A14FAB">
      <w:pPr>
        <w:ind w:left="720"/>
        <w:rPr>
          <w:rFonts w:ascii="Calibri" w:hAnsi="Calibri" w:cs="Calibri"/>
          <w:sz w:val="28"/>
          <w:szCs w:val="28"/>
        </w:rPr>
      </w:pPr>
      <w:r w:rsidRPr="0053710B">
        <w:rPr>
          <w:rFonts w:ascii="Calibri" w:hAnsi="Calibri" w:cs="Calibri"/>
          <w:sz w:val="28"/>
          <w:szCs w:val="28"/>
        </w:rPr>
        <w:t>William Hemings</w:t>
      </w:r>
      <w:r>
        <w:rPr>
          <w:rFonts w:ascii="Calibri" w:hAnsi="Calibri" w:cs="Calibri"/>
          <w:sz w:val="28"/>
          <w:szCs w:val="28"/>
        </w:rPr>
        <w:t xml:space="preserve">’ </w:t>
      </w:r>
      <w:r w:rsidR="0053710B" w:rsidRPr="00A14FAB">
        <w:rPr>
          <w:rFonts w:ascii="Calibri" w:hAnsi="Calibri" w:cs="Calibri"/>
          <w:i/>
          <w:iCs/>
          <w:sz w:val="28"/>
          <w:szCs w:val="28"/>
        </w:rPr>
        <w:t>The Jews’ Tragedy</w:t>
      </w:r>
      <w:r>
        <w:rPr>
          <w:rFonts w:ascii="Calibri" w:hAnsi="Calibri" w:cs="Calibri"/>
          <w:sz w:val="28"/>
          <w:szCs w:val="28"/>
        </w:rPr>
        <w:t xml:space="preserve">, not published until 1662, is featured in the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12BDB21D" w14:textId="77777777" w:rsidR="00A14FAB" w:rsidRDefault="00A14FAB" w:rsidP="00A14FAB">
      <w:pPr>
        <w:ind w:left="720"/>
        <w:rPr>
          <w:rFonts w:ascii="Calibri" w:hAnsi="Calibri" w:cs="Calibri"/>
          <w:sz w:val="28"/>
          <w:szCs w:val="28"/>
        </w:rPr>
      </w:pPr>
    </w:p>
    <w:p w14:paraId="057D9032" w14:textId="77777777" w:rsidR="0053710B" w:rsidRDefault="0053710B" w:rsidP="0053710B">
      <w:pPr>
        <w:ind w:left="720"/>
        <w:rPr>
          <w:rFonts w:ascii="Calibri" w:hAnsi="Calibri" w:cs="Calibri"/>
          <w:sz w:val="28"/>
          <w:szCs w:val="28"/>
        </w:rPr>
      </w:pPr>
    </w:p>
    <w:p w14:paraId="1B5B014B" w14:textId="74096012" w:rsidR="00A14FAB" w:rsidRPr="0053710B" w:rsidRDefault="00A14FAB" w:rsidP="0053710B">
      <w:pPr>
        <w:ind w:left="720"/>
        <w:rPr>
          <w:rFonts w:ascii="Calibri" w:hAnsi="Calibri" w:cs="Calibri"/>
          <w:sz w:val="28"/>
          <w:szCs w:val="28"/>
        </w:rPr>
      </w:pPr>
      <w:r>
        <w:rPr>
          <w:rFonts w:ascii="Calibri" w:hAnsi="Calibri" w:cs="Calibri"/>
          <w:sz w:val="28"/>
          <w:szCs w:val="28"/>
        </w:rPr>
        <w:t>1630-1634</w:t>
      </w:r>
    </w:p>
    <w:p w14:paraId="6359A5BD" w14:textId="77777777" w:rsidR="0053710B" w:rsidRPr="0053710B" w:rsidRDefault="0053710B" w:rsidP="00C5337F">
      <w:pPr>
        <w:rPr>
          <w:rFonts w:ascii="Calibri" w:hAnsi="Calibri" w:cs="Calibri"/>
          <w:sz w:val="28"/>
          <w:szCs w:val="28"/>
        </w:rPr>
      </w:pPr>
    </w:p>
    <w:p w14:paraId="1031D6C5" w14:textId="7370A8C2" w:rsidR="00A14FAB" w:rsidRPr="00525D6F" w:rsidRDefault="00A14FAB" w:rsidP="00A14FAB">
      <w:pPr>
        <w:ind w:left="720"/>
        <w:rPr>
          <w:rFonts w:ascii="Calibri" w:hAnsi="Calibri" w:cs="Calibri"/>
          <w:sz w:val="28"/>
          <w:szCs w:val="28"/>
        </w:rPr>
      </w:pPr>
      <w:r>
        <w:rPr>
          <w:rFonts w:ascii="Calibri" w:hAnsi="Calibri" w:cs="Calibri"/>
          <w:sz w:val="28"/>
          <w:szCs w:val="28"/>
        </w:rPr>
        <w:t xml:space="preserve">Three John Ford plays were published in 1633: </w:t>
      </w:r>
      <w:r w:rsidRPr="00A14FAB">
        <w:rPr>
          <w:rFonts w:ascii="Calibri" w:hAnsi="Calibri" w:cs="Calibri"/>
          <w:i/>
          <w:iCs/>
          <w:sz w:val="28"/>
          <w:szCs w:val="28"/>
        </w:rPr>
        <w:t>The Broken Heart</w:t>
      </w:r>
      <w:r>
        <w:rPr>
          <w:rFonts w:ascii="Calibri" w:hAnsi="Calibri" w:cs="Calibri"/>
          <w:sz w:val="28"/>
          <w:szCs w:val="28"/>
        </w:rPr>
        <w:t xml:space="preserve"> </w:t>
      </w:r>
      <w:r w:rsidR="00525D6F" w:rsidRPr="00525D6F">
        <w:rPr>
          <w:rFonts w:ascii="Calibri" w:hAnsi="Calibri" w:cs="Calibri"/>
          <w:i/>
          <w:iCs/>
          <w:sz w:val="28"/>
          <w:szCs w:val="28"/>
        </w:rPr>
        <w:t>and 'Tis Pity She's a Whore</w:t>
      </w:r>
      <w:r w:rsidR="00525D6F">
        <w:rPr>
          <w:rFonts w:ascii="Calibri" w:hAnsi="Calibri" w:cs="Calibri"/>
          <w:sz w:val="28"/>
          <w:szCs w:val="28"/>
        </w:rPr>
        <w:t xml:space="preserve"> </w:t>
      </w:r>
      <w:r>
        <w:rPr>
          <w:rFonts w:ascii="Calibri" w:hAnsi="Calibri" w:cs="Calibri"/>
          <w:sz w:val="28"/>
          <w:szCs w:val="28"/>
        </w:rPr>
        <w:t xml:space="preserve">which </w:t>
      </w:r>
      <w:r w:rsidR="00525D6F">
        <w:rPr>
          <w:rFonts w:ascii="Calibri" w:hAnsi="Calibri" w:cs="Calibri"/>
          <w:sz w:val="28"/>
          <w:szCs w:val="28"/>
        </w:rPr>
        <w:t xml:space="preserve">both </w:t>
      </w:r>
      <w:r>
        <w:rPr>
          <w:rFonts w:ascii="Calibri" w:hAnsi="Calibri" w:cs="Calibri"/>
          <w:sz w:val="28"/>
          <w:szCs w:val="28"/>
        </w:rPr>
        <w:t xml:space="preserve">feature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sidR="00525D6F">
        <w:rPr>
          <w:rFonts w:ascii="Calibri" w:hAnsi="Calibri" w:cs="Calibri"/>
          <w:sz w:val="28"/>
          <w:szCs w:val="28"/>
        </w:rPr>
        <w:t xml:space="preserve">, and </w:t>
      </w:r>
      <w:r w:rsidRPr="00525D6F">
        <w:rPr>
          <w:rFonts w:ascii="Calibri" w:hAnsi="Calibri" w:cs="Calibri"/>
          <w:i/>
          <w:iCs/>
          <w:sz w:val="28"/>
          <w:szCs w:val="28"/>
        </w:rPr>
        <w:t>Love’s Sacrifice</w:t>
      </w:r>
      <w:r w:rsidR="00525D6F">
        <w:rPr>
          <w:rFonts w:ascii="Calibri" w:hAnsi="Calibri" w:cs="Calibri"/>
          <w:sz w:val="28"/>
          <w:szCs w:val="28"/>
        </w:rPr>
        <w:t xml:space="preserve"> which is in both the </w:t>
      </w:r>
      <w:r w:rsidR="00C5337F">
        <w:rPr>
          <w:rFonts w:ascii="Calibri" w:hAnsi="Calibri" w:cs="Calibri"/>
          <w:sz w:val="28"/>
          <w:szCs w:val="28"/>
        </w:rPr>
        <w:t>Disability</w:t>
      </w:r>
      <w:r w:rsidR="00525D6F">
        <w:rPr>
          <w:rFonts w:ascii="Calibri" w:hAnsi="Calibri" w:cs="Calibri"/>
          <w:sz w:val="28"/>
          <w:szCs w:val="28"/>
        </w:rPr>
        <w:t xml:space="preserve"> and </w:t>
      </w:r>
      <w:r w:rsidR="00C5337F">
        <w:rPr>
          <w:rFonts w:ascii="Calibri" w:hAnsi="Calibri" w:cs="Calibri"/>
          <w:sz w:val="28"/>
          <w:szCs w:val="28"/>
        </w:rPr>
        <w:t>Gender</w:t>
      </w:r>
      <w:r w:rsidR="00525D6F">
        <w:rPr>
          <w:rFonts w:ascii="Calibri" w:hAnsi="Calibri" w:cs="Calibri"/>
          <w:sz w:val="28"/>
          <w:szCs w:val="28"/>
        </w:rPr>
        <w:t xml:space="preserve"> </w:t>
      </w:r>
      <w:r w:rsidR="00C9281B">
        <w:rPr>
          <w:rFonts w:ascii="Calibri" w:hAnsi="Calibri" w:cs="Calibri"/>
          <w:sz w:val="28"/>
          <w:szCs w:val="28"/>
        </w:rPr>
        <w:t>subject guide</w:t>
      </w:r>
      <w:r w:rsidR="00525D6F">
        <w:rPr>
          <w:rFonts w:ascii="Calibri" w:hAnsi="Calibri" w:cs="Calibri"/>
          <w:sz w:val="28"/>
          <w:szCs w:val="28"/>
        </w:rPr>
        <w:t>s.</w:t>
      </w:r>
    </w:p>
    <w:p w14:paraId="011C7692" w14:textId="77777777" w:rsidR="00A14FAB" w:rsidRPr="00A14FAB" w:rsidRDefault="00A14FAB" w:rsidP="00A14FAB">
      <w:pPr>
        <w:ind w:left="720"/>
        <w:rPr>
          <w:rFonts w:ascii="Calibri" w:hAnsi="Calibri" w:cs="Calibri"/>
          <w:sz w:val="28"/>
          <w:szCs w:val="28"/>
        </w:rPr>
      </w:pPr>
    </w:p>
    <w:p w14:paraId="4B212267" w14:textId="434BAB78" w:rsidR="00A14FAB" w:rsidRPr="00A14FAB" w:rsidRDefault="00525D6F" w:rsidP="00A14FAB">
      <w:pPr>
        <w:ind w:left="720"/>
        <w:rPr>
          <w:rFonts w:ascii="Calibri" w:hAnsi="Calibri" w:cs="Calibri"/>
          <w:sz w:val="28"/>
          <w:szCs w:val="28"/>
        </w:rPr>
      </w:pPr>
      <w:r>
        <w:rPr>
          <w:rFonts w:ascii="Calibri" w:hAnsi="Calibri" w:cs="Calibri"/>
          <w:sz w:val="28"/>
          <w:szCs w:val="28"/>
        </w:rPr>
        <w:t xml:space="preserve">Two Thomas Heywood plays were first printed in 1636:  </w:t>
      </w:r>
      <w:r w:rsidR="00A14FAB" w:rsidRPr="00525D6F">
        <w:rPr>
          <w:rFonts w:ascii="Calibri" w:hAnsi="Calibri" w:cs="Calibri"/>
          <w:i/>
          <w:iCs/>
          <w:sz w:val="28"/>
          <w:szCs w:val="28"/>
        </w:rPr>
        <w:t>A Challenge for Beauty</w:t>
      </w:r>
      <w:r>
        <w:rPr>
          <w:rFonts w:ascii="Calibri" w:hAnsi="Calibri" w:cs="Calibri"/>
          <w:sz w:val="28"/>
          <w:szCs w:val="28"/>
        </w:rPr>
        <w:t xml:space="preserve"> is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while </w:t>
      </w:r>
      <w:r w:rsidR="00A14FAB" w:rsidRPr="00A14FAB">
        <w:rPr>
          <w:rFonts w:ascii="Calibri" w:hAnsi="Calibri" w:cs="Calibri"/>
          <w:sz w:val="28"/>
          <w:szCs w:val="28"/>
        </w:rPr>
        <w:t>Lov</w:t>
      </w:r>
      <w:r w:rsidR="00A14FAB" w:rsidRPr="00525D6F">
        <w:rPr>
          <w:rFonts w:ascii="Calibri" w:hAnsi="Calibri" w:cs="Calibri"/>
          <w:i/>
          <w:iCs/>
          <w:sz w:val="28"/>
          <w:szCs w:val="28"/>
        </w:rPr>
        <w:t>e’s Mistress or The Queens Masque</w:t>
      </w:r>
      <w:r>
        <w:rPr>
          <w:rFonts w:ascii="Calibri" w:hAnsi="Calibri" w:cs="Calibri"/>
          <w:sz w:val="28"/>
          <w:szCs w:val="28"/>
        </w:rPr>
        <w:t xml:space="preserve"> appears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  A collaboration with Richard Brome (</w:t>
      </w:r>
      <w:r w:rsidR="00A14FAB" w:rsidRPr="00525D6F">
        <w:rPr>
          <w:rFonts w:ascii="Calibri" w:hAnsi="Calibri" w:cs="Calibri"/>
          <w:i/>
          <w:iCs/>
          <w:sz w:val="28"/>
          <w:szCs w:val="28"/>
        </w:rPr>
        <w:t>The Late Lancashire Witches</w:t>
      </w:r>
      <w:r>
        <w:rPr>
          <w:rFonts w:ascii="Calibri" w:hAnsi="Calibri" w:cs="Calibri"/>
          <w:sz w:val="28"/>
          <w:szCs w:val="28"/>
        </w:rPr>
        <w:t xml:space="preserve">) had been published in 1634.  This is featured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6B571DF4" w14:textId="77777777" w:rsidR="00A14FAB" w:rsidRPr="00A14FAB" w:rsidRDefault="00A14FAB" w:rsidP="00A14FAB">
      <w:pPr>
        <w:ind w:left="720"/>
        <w:rPr>
          <w:rFonts w:ascii="Calibri" w:hAnsi="Calibri" w:cs="Calibri"/>
          <w:sz w:val="28"/>
          <w:szCs w:val="28"/>
        </w:rPr>
      </w:pPr>
    </w:p>
    <w:p w14:paraId="3F52313F" w14:textId="5112DDF2" w:rsidR="00A14FAB" w:rsidRPr="00A14FAB" w:rsidRDefault="00525D6F" w:rsidP="00525D6F">
      <w:pPr>
        <w:ind w:left="720"/>
        <w:rPr>
          <w:rFonts w:ascii="Calibri" w:hAnsi="Calibri" w:cs="Calibri"/>
          <w:sz w:val="28"/>
          <w:szCs w:val="28"/>
        </w:rPr>
      </w:pPr>
      <w:r w:rsidRPr="00A14FAB">
        <w:rPr>
          <w:rFonts w:ascii="Calibri" w:hAnsi="Calibri" w:cs="Calibri"/>
          <w:sz w:val="28"/>
          <w:szCs w:val="28"/>
        </w:rPr>
        <w:t>Philip Massinger</w:t>
      </w:r>
      <w:r>
        <w:rPr>
          <w:rFonts w:ascii="Calibri" w:hAnsi="Calibri" w:cs="Calibri"/>
          <w:sz w:val="28"/>
          <w:szCs w:val="28"/>
        </w:rPr>
        <w:t xml:space="preserve">’s </w:t>
      </w:r>
      <w:r w:rsidR="00A14FAB" w:rsidRPr="00525D6F">
        <w:rPr>
          <w:rFonts w:ascii="Calibri" w:hAnsi="Calibri" w:cs="Calibri"/>
          <w:i/>
          <w:iCs/>
          <w:sz w:val="28"/>
          <w:szCs w:val="28"/>
        </w:rPr>
        <w:t>The Emperor of the East</w:t>
      </w:r>
      <w:r>
        <w:rPr>
          <w:rFonts w:ascii="Calibri" w:hAnsi="Calibri" w:cs="Calibri"/>
          <w:i/>
          <w:iCs/>
          <w:sz w:val="28"/>
          <w:szCs w:val="28"/>
        </w:rPr>
        <w:t xml:space="preserve"> </w:t>
      </w:r>
      <w:r>
        <w:rPr>
          <w:rFonts w:ascii="Calibri" w:hAnsi="Calibri" w:cs="Calibri"/>
          <w:sz w:val="28"/>
          <w:szCs w:val="28"/>
        </w:rPr>
        <w:t xml:space="preserve">was first printed in 1632 and features in the </w:t>
      </w:r>
      <w:r w:rsidR="00C5337F">
        <w:rPr>
          <w:rFonts w:ascii="Calibri" w:hAnsi="Calibri" w:cs="Calibri"/>
          <w:sz w:val="28"/>
          <w:szCs w:val="28"/>
        </w:rPr>
        <w:t>Disability</w:t>
      </w:r>
      <w:r>
        <w:rPr>
          <w:rFonts w:ascii="Calibri" w:hAnsi="Calibri" w:cs="Calibri"/>
          <w:sz w:val="28"/>
          <w:szCs w:val="28"/>
        </w:rPr>
        <w:t xml:space="preserv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s.  His </w:t>
      </w:r>
      <w:r w:rsidR="00A14FAB" w:rsidRPr="00A14FAB">
        <w:rPr>
          <w:rFonts w:ascii="Calibri" w:hAnsi="Calibri" w:cs="Calibri"/>
          <w:sz w:val="28"/>
          <w:szCs w:val="28"/>
        </w:rPr>
        <w:t>Th</w:t>
      </w:r>
      <w:r w:rsidR="00A14FAB" w:rsidRPr="00525D6F">
        <w:rPr>
          <w:rFonts w:ascii="Calibri" w:hAnsi="Calibri" w:cs="Calibri"/>
          <w:i/>
          <w:iCs/>
          <w:sz w:val="28"/>
          <w:szCs w:val="28"/>
        </w:rPr>
        <w:t>e City Madam</w:t>
      </w:r>
      <w:r>
        <w:rPr>
          <w:rFonts w:ascii="Calibri" w:hAnsi="Calibri" w:cs="Calibri"/>
          <w:sz w:val="28"/>
          <w:szCs w:val="28"/>
        </w:rPr>
        <w:t>, which</w:t>
      </w:r>
      <w:r>
        <w:rPr>
          <w:rFonts w:ascii="Calibri" w:hAnsi="Calibri" w:cs="Calibri"/>
          <w:i/>
          <w:iCs/>
          <w:sz w:val="28"/>
          <w:szCs w:val="28"/>
        </w:rPr>
        <w:t xml:space="preserve"> </w:t>
      </w:r>
      <w:r>
        <w:rPr>
          <w:rFonts w:ascii="Calibri" w:hAnsi="Calibri" w:cs="Calibri"/>
          <w:sz w:val="28"/>
          <w:szCs w:val="28"/>
        </w:rPr>
        <w:t xml:space="preserve">was not published until 1658, 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4F381255" w14:textId="77777777" w:rsidR="00A14FAB" w:rsidRDefault="00A14FAB" w:rsidP="00A14FAB">
      <w:pPr>
        <w:ind w:left="720"/>
        <w:rPr>
          <w:rFonts w:ascii="Calibri" w:hAnsi="Calibri" w:cs="Calibri"/>
          <w:sz w:val="28"/>
          <w:szCs w:val="28"/>
        </w:rPr>
      </w:pPr>
    </w:p>
    <w:p w14:paraId="6C99794D" w14:textId="7E183269" w:rsidR="0053710B" w:rsidRDefault="00525D6F" w:rsidP="00FA3366">
      <w:pPr>
        <w:ind w:left="720"/>
        <w:rPr>
          <w:rFonts w:ascii="Calibri" w:hAnsi="Calibri" w:cs="Calibri"/>
          <w:sz w:val="28"/>
          <w:szCs w:val="28"/>
        </w:rPr>
      </w:pPr>
      <w:r w:rsidRPr="00A14FAB">
        <w:rPr>
          <w:rFonts w:ascii="Calibri" w:hAnsi="Calibri" w:cs="Calibri"/>
          <w:sz w:val="28"/>
          <w:szCs w:val="28"/>
        </w:rPr>
        <w:t>John Milton</w:t>
      </w:r>
      <w:r>
        <w:rPr>
          <w:rFonts w:ascii="Calibri" w:hAnsi="Calibri" w:cs="Calibri"/>
          <w:sz w:val="28"/>
          <w:szCs w:val="28"/>
        </w:rPr>
        <w:t xml:space="preserve">’s Masque </w:t>
      </w:r>
      <w:r w:rsidR="00A14FAB" w:rsidRPr="00525D6F">
        <w:rPr>
          <w:rFonts w:ascii="Calibri" w:hAnsi="Calibri" w:cs="Calibri"/>
          <w:i/>
          <w:iCs/>
          <w:sz w:val="28"/>
          <w:szCs w:val="28"/>
        </w:rPr>
        <w:t>Comus</w:t>
      </w:r>
      <w:r>
        <w:rPr>
          <w:rFonts w:ascii="Calibri" w:hAnsi="Calibri" w:cs="Calibri"/>
          <w:sz w:val="28"/>
          <w:szCs w:val="28"/>
        </w:rPr>
        <w:t xml:space="preserve"> was printed in </w:t>
      </w:r>
      <w:r w:rsidR="00A14FAB" w:rsidRPr="00A14FAB">
        <w:rPr>
          <w:rFonts w:ascii="Calibri" w:hAnsi="Calibri" w:cs="Calibri"/>
          <w:sz w:val="28"/>
          <w:szCs w:val="28"/>
        </w:rPr>
        <w:t>1634</w:t>
      </w:r>
      <w:r>
        <w:rPr>
          <w:rFonts w:ascii="Calibri" w:hAnsi="Calibri" w:cs="Calibri"/>
          <w:sz w:val="28"/>
          <w:szCs w:val="28"/>
        </w:rPr>
        <w:t xml:space="preserve"> and 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along with </w:t>
      </w:r>
      <w:r w:rsidRPr="00A14FAB">
        <w:rPr>
          <w:rFonts w:ascii="Calibri" w:hAnsi="Calibri" w:cs="Calibri"/>
          <w:sz w:val="28"/>
          <w:szCs w:val="28"/>
        </w:rPr>
        <w:t>Lope de Vega</w:t>
      </w:r>
      <w:r>
        <w:rPr>
          <w:rFonts w:ascii="Calibri" w:hAnsi="Calibri" w:cs="Calibri"/>
          <w:sz w:val="28"/>
          <w:szCs w:val="28"/>
        </w:rPr>
        <w:t xml:space="preserve">’s </w:t>
      </w:r>
      <w:r w:rsidR="00A14FAB" w:rsidRPr="00525D6F">
        <w:rPr>
          <w:rFonts w:ascii="Calibri" w:hAnsi="Calibri" w:cs="Calibri"/>
          <w:i/>
          <w:iCs/>
          <w:sz w:val="28"/>
          <w:szCs w:val="28"/>
        </w:rPr>
        <w:t>Punishment without Revenge</w:t>
      </w:r>
      <w:r>
        <w:rPr>
          <w:rFonts w:ascii="Calibri" w:hAnsi="Calibri" w:cs="Calibri"/>
          <w:sz w:val="28"/>
          <w:szCs w:val="28"/>
        </w:rPr>
        <w:t xml:space="preserve">, printed in 1631, and </w:t>
      </w:r>
      <w:r w:rsidRPr="00A14FAB">
        <w:rPr>
          <w:rFonts w:ascii="Calibri" w:hAnsi="Calibri" w:cs="Calibri"/>
          <w:sz w:val="28"/>
          <w:szCs w:val="28"/>
        </w:rPr>
        <w:t>William Davenant</w:t>
      </w:r>
      <w:r>
        <w:rPr>
          <w:rFonts w:ascii="Calibri" w:hAnsi="Calibri" w:cs="Calibri"/>
          <w:sz w:val="28"/>
          <w:szCs w:val="28"/>
        </w:rPr>
        <w:t xml:space="preserve">’s </w:t>
      </w:r>
      <w:r w:rsidR="00A14FAB" w:rsidRPr="00525D6F">
        <w:rPr>
          <w:rFonts w:ascii="Calibri" w:hAnsi="Calibri" w:cs="Calibri"/>
          <w:i/>
          <w:iCs/>
          <w:sz w:val="28"/>
          <w:szCs w:val="28"/>
        </w:rPr>
        <w:t>The Wits</w:t>
      </w:r>
      <w:r>
        <w:rPr>
          <w:rFonts w:ascii="Calibri" w:hAnsi="Calibri" w:cs="Calibri"/>
          <w:sz w:val="28"/>
          <w:szCs w:val="28"/>
        </w:rPr>
        <w:t xml:space="preserve"> </w:t>
      </w:r>
      <w:r w:rsidR="00A14FAB" w:rsidRPr="00A14FAB">
        <w:rPr>
          <w:rFonts w:ascii="Calibri" w:hAnsi="Calibri" w:cs="Calibri"/>
          <w:sz w:val="28"/>
          <w:szCs w:val="28"/>
        </w:rPr>
        <w:t>(</w:t>
      </w:r>
      <w:r w:rsidR="00FA3366">
        <w:rPr>
          <w:rFonts w:ascii="Calibri" w:hAnsi="Calibri" w:cs="Calibri"/>
          <w:sz w:val="28"/>
          <w:szCs w:val="28"/>
        </w:rPr>
        <w:t xml:space="preserve">published in </w:t>
      </w:r>
      <w:r w:rsidR="00A14FAB" w:rsidRPr="00A14FAB">
        <w:rPr>
          <w:rFonts w:ascii="Calibri" w:hAnsi="Calibri" w:cs="Calibri"/>
          <w:sz w:val="28"/>
          <w:szCs w:val="28"/>
        </w:rPr>
        <w:t>1636)</w:t>
      </w:r>
      <w:r w:rsidR="00FA3366">
        <w:rPr>
          <w:rFonts w:ascii="Calibri" w:hAnsi="Calibri" w:cs="Calibri"/>
          <w:sz w:val="28"/>
          <w:szCs w:val="28"/>
        </w:rPr>
        <w:t>.</w:t>
      </w:r>
    </w:p>
    <w:p w14:paraId="1B2E1D1D" w14:textId="77777777" w:rsidR="00FA3366" w:rsidRDefault="00FA3366" w:rsidP="00FA3366">
      <w:pPr>
        <w:ind w:left="720"/>
        <w:rPr>
          <w:rFonts w:ascii="Calibri" w:hAnsi="Calibri" w:cs="Calibri"/>
          <w:sz w:val="28"/>
          <w:szCs w:val="28"/>
        </w:rPr>
      </w:pPr>
    </w:p>
    <w:p w14:paraId="008164CA" w14:textId="77777777" w:rsidR="00FA3366" w:rsidRDefault="00FA3366" w:rsidP="00FA3366">
      <w:pPr>
        <w:ind w:left="720"/>
        <w:rPr>
          <w:rFonts w:ascii="Calibri" w:hAnsi="Calibri" w:cs="Calibri"/>
          <w:sz w:val="28"/>
          <w:szCs w:val="28"/>
        </w:rPr>
      </w:pPr>
    </w:p>
    <w:p w14:paraId="60B2605D" w14:textId="7EB5CF76" w:rsidR="00FA3366" w:rsidRPr="0053710B" w:rsidRDefault="00FA3366" w:rsidP="00FA3366">
      <w:pPr>
        <w:ind w:left="720"/>
        <w:rPr>
          <w:rFonts w:ascii="Calibri" w:hAnsi="Calibri" w:cs="Calibri"/>
          <w:sz w:val="28"/>
          <w:szCs w:val="28"/>
        </w:rPr>
      </w:pPr>
      <w:r>
        <w:rPr>
          <w:rFonts w:ascii="Calibri" w:hAnsi="Calibri" w:cs="Calibri"/>
          <w:sz w:val="28"/>
          <w:szCs w:val="28"/>
        </w:rPr>
        <w:t>1635-1639</w:t>
      </w:r>
    </w:p>
    <w:p w14:paraId="4E366044" w14:textId="77777777" w:rsidR="0053710B" w:rsidRPr="0053710B" w:rsidRDefault="0053710B" w:rsidP="0053710B">
      <w:pPr>
        <w:ind w:left="720"/>
        <w:rPr>
          <w:rFonts w:ascii="Calibri" w:hAnsi="Calibri" w:cs="Calibri"/>
          <w:sz w:val="28"/>
          <w:szCs w:val="28"/>
        </w:rPr>
      </w:pPr>
    </w:p>
    <w:p w14:paraId="3B7A9E4F" w14:textId="3DE05071" w:rsidR="00D46151" w:rsidRPr="003D5FAB" w:rsidRDefault="00D46151" w:rsidP="00D46151">
      <w:pPr>
        <w:ind w:left="720"/>
        <w:rPr>
          <w:rFonts w:ascii="Calibri" w:hAnsi="Calibri" w:cs="Calibri"/>
          <w:sz w:val="28"/>
          <w:szCs w:val="28"/>
        </w:rPr>
      </w:pPr>
      <w:r>
        <w:rPr>
          <w:rFonts w:ascii="Calibri" w:hAnsi="Calibri" w:cs="Calibri"/>
          <w:sz w:val="28"/>
          <w:szCs w:val="28"/>
        </w:rPr>
        <w:t xml:space="preserve">Three Richard Brome plays were first performed in this period.  </w:t>
      </w:r>
      <w:r w:rsidRPr="00D46151">
        <w:rPr>
          <w:rFonts w:ascii="Calibri" w:hAnsi="Calibri" w:cs="Calibri"/>
          <w:i/>
          <w:iCs/>
          <w:sz w:val="28"/>
          <w:szCs w:val="28"/>
        </w:rPr>
        <w:t>The English Moor</w:t>
      </w:r>
      <w:r>
        <w:rPr>
          <w:rFonts w:ascii="Calibri" w:hAnsi="Calibri" w:cs="Calibri"/>
          <w:sz w:val="28"/>
          <w:szCs w:val="28"/>
        </w:rPr>
        <w:t xml:space="preserve">, first printed in 1659, is in </w:t>
      </w:r>
      <w:r w:rsidR="003D5FAB">
        <w:rPr>
          <w:rFonts w:ascii="Calibri" w:hAnsi="Calibri" w:cs="Calibri"/>
          <w:sz w:val="28"/>
          <w:szCs w:val="28"/>
        </w:rPr>
        <w:t>all four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r w:rsidR="003D5FAB">
        <w:rPr>
          <w:rFonts w:ascii="Calibri" w:hAnsi="Calibri" w:cs="Calibri"/>
          <w:sz w:val="28"/>
          <w:szCs w:val="28"/>
        </w:rPr>
        <w:t xml:space="preserve">  His</w:t>
      </w:r>
      <w:r w:rsidR="003D5FAB" w:rsidRPr="003D5FAB">
        <w:t xml:space="preserve"> </w:t>
      </w:r>
      <w:r w:rsidR="003D5FAB" w:rsidRPr="003D5FAB">
        <w:rPr>
          <w:rFonts w:ascii="Calibri" w:hAnsi="Calibri" w:cs="Calibri"/>
          <w:i/>
          <w:iCs/>
          <w:sz w:val="28"/>
          <w:szCs w:val="28"/>
        </w:rPr>
        <w:t>The Antipodes</w:t>
      </w:r>
      <w:r w:rsidR="003D5FAB">
        <w:rPr>
          <w:rFonts w:ascii="Calibri" w:hAnsi="Calibri" w:cs="Calibri"/>
          <w:i/>
          <w:iCs/>
          <w:sz w:val="28"/>
          <w:szCs w:val="28"/>
        </w:rPr>
        <w:t xml:space="preserve"> </w:t>
      </w:r>
      <w:r w:rsidR="003D5FAB">
        <w:rPr>
          <w:rFonts w:ascii="Calibri" w:hAnsi="Calibri" w:cs="Calibri"/>
          <w:sz w:val="28"/>
          <w:szCs w:val="28"/>
        </w:rPr>
        <w:t>and</w:t>
      </w:r>
      <w:r w:rsidR="003D5FAB" w:rsidRPr="003D5FAB">
        <w:rPr>
          <w:rFonts w:ascii="Calibri" w:hAnsi="Calibri" w:cs="Calibri"/>
          <w:i/>
          <w:iCs/>
          <w:sz w:val="28"/>
          <w:szCs w:val="28"/>
        </w:rPr>
        <w:t xml:space="preserve"> The Sparagus Garden</w:t>
      </w:r>
      <w:r w:rsidR="003D5FAB">
        <w:rPr>
          <w:rFonts w:ascii="Calibri" w:hAnsi="Calibri" w:cs="Calibri"/>
          <w:sz w:val="28"/>
          <w:szCs w:val="28"/>
        </w:rPr>
        <w:t xml:space="preserve"> both published in 1640 are </w:t>
      </w:r>
      <w:r w:rsidR="003D5FAB">
        <w:rPr>
          <w:rFonts w:ascii="Calibri" w:hAnsi="Calibri" w:cs="Calibri"/>
          <w:sz w:val="28"/>
          <w:szCs w:val="28"/>
        </w:rPr>
        <w:lastRenderedPageBreak/>
        <w:t xml:space="preserve">respectively mentioned in the </w:t>
      </w:r>
      <w:r w:rsidR="00C5337F">
        <w:rPr>
          <w:rFonts w:ascii="Calibri" w:hAnsi="Calibri" w:cs="Calibri"/>
          <w:sz w:val="28"/>
          <w:szCs w:val="28"/>
        </w:rPr>
        <w:t>Disability</w:t>
      </w:r>
      <w:r w:rsidR="003D5FAB">
        <w:rPr>
          <w:rFonts w:ascii="Calibri" w:hAnsi="Calibri" w:cs="Calibri"/>
          <w:sz w:val="28"/>
          <w:szCs w:val="28"/>
        </w:rPr>
        <w:t xml:space="preserve"> and </w:t>
      </w:r>
      <w:r w:rsidR="00C5337F">
        <w:rPr>
          <w:rFonts w:ascii="Calibri" w:hAnsi="Calibri" w:cs="Calibri"/>
          <w:sz w:val="28"/>
          <w:szCs w:val="28"/>
        </w:rPr>
        <w:t>Gender</w:t>
      </w:r>
      <w:r w:rsidR="003D5FAB">
        <w:rPr>
          <w:rFonts w:ascii="Calibri" w:hAnsi="Calibri" w:cs="Calibri"/>
          <w:sz w:val="28"/>
          <w:szCs w:val="28"/>
        </w:rPr>
        <w:t xml:space="preserve">, and </w:t>
      </w:r>
      <w:r w:rsidR="00C5337F">
        <w:rPr>
          <w:rFonts w:ascii="Calibri" w:hAnsi="Calibri" w:cs="Calibri"/>
          <w:sz w:val="28"/>
          <w:szCs w:val="28"/>
        </w:rPr>
        <w:t>Disability</w:t>
      </w:r>
      <w:r w:rsidR="003D5FAB">
        <w:rPr>
          <w:rFonts w:ascii="Calibri" w:hAnsi="Calibri" w:cs="Calibri"/>
          <w:sz w:val="28"/>
          <w:szCs w:val="28"/>
        </w:rPr>
        <w:t xml:space="preserve">, </w:t>
      </w:r>
      <w:r w:rsidR="00C5337F">
        <w:rPr>
          <w:rFonts w:ascii="Calibri" w:hAnsi="Calibri" w:cs="Calibri"/>
          <w:sz w:val="28"/>
          <w:szCs w:val="28"/>
        </w:rPr>
        <w:t>Queerness</w:t>
      </w:r>
      <w:r w:rsidR="003D5FAB">
        <w:rPr>
          <w:rFonts w:ascii="Calibri" w:hAnsi="Calibri" w:cs="Calibri"/>
          <w:sz w:val="28"/>
          <w:szCs w:val="28"/>
        </w:rPr>
        <w:t xml:space="preserve"> and </w:t>
      </w:r>
      <w:r w:rsidR="00C5337F">
        <w:rPr>
          <w:rFonts w:ascii="Calibri" w:hAnsi="Calibri" w:cs="Calibri"/>
          <w:sz w:val="28"/>
          <w:szCs w:val="28"/>
        </w:rPr>
        <w:t>Race</w:t>
      </w:r>
      <w:r w:rsidR="003D5FAB">
        <w:rPr>
          <w:rFonts w:ascii="Calibri" w:hAnsi="Calibri" w:cs="Calibri"/>
          <w:sz w:val="28"/>
          <w:szCs w:val="28"/>
        </w:rPr>
        <w:t xml:space="preserve"> </w:t>
      </w:r>
      <w:r w:rsidR="00C9281B">
        <w:rPr>
          <w:rFonts w:ascii="Calibri" w:hAnsi="Calibri" w:cs="Calibri"/>
          <w:sz w:val="28"/>
          <w:szCs w:val="28"/>
        </w:rPr>
        <w:t>subject guide</w:t>
      </w:r>
      <w:r w:rsidR="003D5FAB">
        <w:rPr>
          <w:rFonts w:ascii="Calibri" w:hAnsi="Calibri" w:cs="Calibri"/>
          <w:sz w:val="28"/>
          <w:szCs w:val="28"/>
        </w:rPr>
        <w:t>s.</w:t>
      </w:r>
    </w:p>
    <w:p w14:paraId="7254AA46" w14:textId="77777777" w:rsidR="00D46151" w:rsidRPr="00FA3366" w:rsidRDefault="00D46151" w:rsidP="00D46151">
      <w:pPr>
        <w:ind w:left="720"/>
        <w:rPr>
          <w:rFonts w:ascii="Calibri" w:hAnsi="Calibri" w:cs="Calibri"/>
          <w:sz w:val="28"/>
          <w:szCs w:val="28"/>
        </w:rPr>
      </w:pPr>
    </w:p>
    <w:p w14:paraId="28548D02" w14:textId="400ABE12" w:rsidR="003D5FAB" w:rsidRPr="003D5FAB" w:rsidRDefault="003D5FAB" w:rsidP="003D5FAB">
      <w:pPr>
        <w:ind w:left="720"/>
        <w:rPr>
          <w:rFonts w:ascii="Calibri" w:hAnsi="Calibri" w:cs="Calibri"/>
          <w:sz w:val="28"/>
          <w:szCs w:val="28"/>
        </w:rPr>
      </w:pPr>
      <w:r w:rsidRPr="00FA3366">
        <w:rPr>
          <w:rFonts w:ascii="Calibri" w:hAnsi="Calibri" w:cs="Calibri"/>
          <w:sz w:val="28"/>
          <w:szCs w:val="28"/>
        </w:rPr>
        <w:t>James Shirley</w:t>
      </w:r>
      <w:r>
        <w:rPr>
          <w:rFonts w:ascii="Calibri" w:hAnsi="Calibri" w:cs="Calibri"/>
          <w:sz w:val="28"/>
          <w:szCs w:val="28"/>
        </w:rPr>
        <w:t xml:space="preserve">’s </w:t>
      </w:r>
      <w:r w:rsidRPr="003D5FAB">
        <w:rPr>
          <w:rFonts w:ascii="Calibri" w:hAnsi="Calibri" w:cs="Calibri"/>
          <w:i/>
          <w:iCs/>
          <w:sz w:val="28"/>
          <w:szCs w:val="28"/>
        </w:rPr>
        <w:t>The Lady of Pleasure</w:t>
      </w:r>
      <w:r>
        <w:rPr>
          <w:rFonts w:ascii="Calibri" w:hAnsi="Calibri" w:cs="Calibri"/>
          <w:sz w:val="28"/>
          <w:szCs w:val="28"/>
        </w:rPr>
        <w:t xml:space="preserve">, first published in 1637 is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His </w:t>
      </w:r>
      <w:r w:rsidRPr="003D5FAB">
        <w:rPr>
          <w:rFonts w:ascii="Calibri" w:hAnsi="Calibri" w:cs="Calibri"/>
          <w:i/>
          <w:iCs/>
          <w:sz w:val="28"/>
          <w:szCs w:val="28"/>
        </w:rPr>
        <w:t>The Doubtful Heir</w:t>
      </w:r>
      <w:r>
        <w:rPr>
          <w:rFonts w:ascii="Calibri" w:hAnsi="Calibri" w:cs="Calibri"/>
          <w:sz w:val="28"/>
          <w:szCs w:val="28"/>
        </w:rPr>
        <w:t xml:space="preserve"> (not published until 1653) is in the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51984D9D" w14:textId="77777777" w:rsidR="00FA3366" w:rsidRPr="00FA3366" w:rsidRDefault="00FA3366" w:rsidP="00FA3366">
      <w:pPr>
        <w:ind w:left="720"/>
        <w:rPr>
          <w:rFonts w:ascii="Calibri" w:hAnsi="Calibri" w:cs="Calibri"/>
          <w:sz w:val="28"/>
          <w:szCs w:val="28"/>
        </w:rPr>
      </w:pPr>
    </w:p>
    <w:p w14:paraId="32389F17" w14:textId="3BD0B28B" w:rsidR="00FA3366" w:rsidRPr="00FA3366" w:rsidRDefault="003D5FAB" w:rsidP="003D5FAB">
      <w:pPr>
        <w:ind w:left="720"/>
        <w:rPr>
          <w:rFonts w:ascii="Calibri" w:hAnsi="Calibri" w:cs="Calibri"/>
          <w:sz w:val="28"/>
          <w:szCs w:val="28"/>
        </w:rPr>
      </w:pPr>
      <w:r>
        <w:rPr>
          <w:rFonts w:ascii="Calibri" w:hAnsi="Calibri" w:cs="Calibri"/>
          <w:sz w:val="28"/>
          <w:szCs w:val="28"/>
        </w:rPr>
        <w:t xml:space="preserve">John Ford’s </w:t>
      </w:r>
      <w:r w:rsidR="00FA3366" w:rsidRPr="003D5FAB">
        <w:rPr>
          <w:rFonts w:ascii="Calibri" w:hAnsi="Calibri" w:cs="Calibri"/>
          <w:i/>
          <w:iCs/>
          <w:sz w:val="28"/>
          <w:szCs w:val="28"/>
        </w:rPr>
        <w:t>The Fancies Chaste and Noble</w:t>
      </w:r>
      <w:r>
        <w:rPr>
          <w:rFonts w:ascii="Calibri" w:hAnsi="Calibri" w:cs="Calibri"/>
          <w:sz w:val="28"/>
          <w:szCs w:val="28"/>
        </w:rPr>
        <w:t xml:space="preserve"> (printed in 1638) can be found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xml:space="preserve">.  His </w:t>
      </w:r>
      <w:r w:rsidR="00FA3366" w:rsidRPr="003D5FAB">
        <w:rPr>
          <w:rFonts w:ascii="Calibri" w:hAnsi="Calibri" w:cs="Calibri"/>
          <w:i/>
          <w:iCs/>
          <w:sz w:val="28"/>
          <w:szCs w:val="28"/>
        </w:rPr>
        <w:t>The Lady’s Trial</w:t>
      </w:r>
      <w:r>
        <w:rPr>
          <w:rFonts w:ascii="Calibri" w:hAnsi="Calibri" w:cs="Calibri"/>
          <w:sz w:val="28"/>
          <w:szCs w:val="28"/>
        </w:rPr>
        <w:t xml:space="preserve"> (published the following year) is featured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5DA7D7B4" w14:textId="77777777" w:rsidR="00FA3366" w:rsidRPr="00FA3366" w:rsidRDefault="00FA3366" w:rsidP="00FA3366">
      <w:pPr>
        <w:ind w:left="720"/>
        <w:rPr>
          <w:rFonts w:ascii="Calibri" w:hAnsi="Calibri" w:cs="Calibri"/>
          <w:sz w:val="28"/>
          <w:szCs w:val="28"/>
        </w:rPr>
      </w:pPr>
    </w:p>
    <w:p w14:paraId="1731530C" w14:textId="36E2690D" w:rsidR="00FA3366" w:rsidRDefault="003D5FAB" w:rsidP="00FA3366">
      <w:pPr>
        <w:ind w:left="720"/>
        <w:rPr>
          <w:rFonts w:ascii="Calibri" w:hAnsi="Calibri" w:cs="Calibri"/>
          <w:sz w:val="28"/>
          <w:szCs w:val="28"/>
        </w:rPr>
      </w:pPr>
      <w:r w:rsidRPr="00FA3366">
        <w:rPr>
          <w:rFonts w:ascii="Calibri" w:hAnsi="Calibri" w:cs="Calibri"/>
          <w:sz w:val="28"/>
          <w:szCs w:val="28"/>
        </w:rPr>
        <w:t>Philip Massinger</w:t>
      </w:r>
      <w:r>
        <w:rPr>
          <w:rFonts w:ascii="Calibri" w:hAnsi="Calibri" w:cs="Calibri"/>
          <w:sz w:val="28"/>
          <w:szCs w:val="28"/>
        </w:rPr>
        <w:t xml:space="preserve">’s </w:t>
      </w:r>
      <w:r w:rsidR="00FA3366" w:rsidRPr="003D5FAB">
        <w:rPr>
          <w:rFonts w:ascii="Calibri" w:hAnsi="Calibri" w:cs="Calibri"/>
          <w:i/>
          <w:iCs/>
          <w:sz w:val="28"/>
          <w:szCs w:val="28"/>
        </w:rPr>
        <w:t>The Bashful Love</w:t>
      </w:r>
      <w:r>
        <w:rPr>
          <w:rFonts w:ascii="Calibri" w:hAnsi="Calibri" w:cs="Calibri"/>
          <w:i/>
          <w:iCs/>
          <w:sz w:val="28"/>
          <w:szCs w:val="28"/>
        </w:rPr>
        <w:t>r</w:t>
      </w:r>
      <w:r>
        <w:rPr>
          <w:rFonts w:ascii="Calibri" w:hAnsi="Calibri" w:cs="Calibri"/>
          <w:sz w:val="28"/>
          <w:szCs w:val="28"/>
        </w:rPr>
        <w:t xml:space="preserve">, included in the </w:t>
      </w:r>
      <w:r w:rsidR="00C5337F">
        <w:rPr>
          <w:rFonts w:ascii="Calibri" w:hAnsi="Calibri" w:cs="Calibri"/>
          <w:sz w:val="28"/>
          <w:szCs w:val="28"/>
        </w:rPr>
        <w:t>Queerness</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was first printed in 1655.</w:t>
      </w:r>
    </w:p>
    <w:p w14:paraId="232ACECA" w14:textId="77777777" w:rsidR="00C9281B" w:rsidRPr="003D5FAB" w:rsidRDefault="00C9281B" w:rsidP="00FA3366">
      <w:pPr>
        <w:ind w:left="720"/>
        <w:rPr>
          <w:rFonts w:ascii="Calibri" w:hAnsi="Calibri" w:cs="Calibri"/>
          <w:sz w:val="28"/>
          <w:szCs w:val="28"/>
        </w:rPr>
      </w:pPr>
    </w:p>
    <w:p w14:paraId="3D791E12" w14:textId="4D617912" w:rsidR="00FA3366" w:rsidRPr="00FA3366" w:rsidRDefault="003D5FAB" w:rsidP="003D5FAB">
      <w:pPr>
        <w:ind w:left="720"/>
        <w:rPr>
          <w:rFonts w:ascii="Calibri" w:hAnsi="Calibri" w:cs="Calibri"/>
          <w:sz w:val="28"/>
          <w:szCs w:val="28"/>
        </w:rPr>
      </w:pPr>
      <w:r>
        <w:rPr>
          <w:rFonts w:ascii="Calibri" w:hAnsi="Calibri" w:cs="Calibri"/>
          <w:sz w:val="28"/>
          <w:szCs w:val="28"/>
        </w:rPr>
        <w:t xml:space="preserve">Henry Glapthorne’s </w:t>
      </w:r>
      <w:r w:rsidR="00FA3366" w:rsidRPr="003D5FAB">
        <w:rPr>
          <w:rFonts w:ascii="Calibri" w:hAnsi="Calibri" w:cs="Calibri"/>
          <w:i/>
          <w:iCs/>
          <w:sz w:val="28"/>
          <w:szCs w:val="28"/>
        </w:rPr>
        <w:t>The Lady Mother</w:t>
      </w:r>
      <w:r>
        <w:rPr>
          <w:rFonts w:ascii="Calibri" w:hAnsi="Calibri" w:cs="Calibri"/>
          <w:sz w:val="28"/>
          <w:szCs w:val="28"/>
        </w:rPr>
        <w:t xml:space="preserve"> is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  It was not printed until 1883.</w:t>
      </w:r>
    </w:p>
    <w:p w14:paraId="50857C60" w14:textId="5F1E8642" w:rsidR="00FA3366" w:rsidRPr="00FA3366" w:rsidRDefault="00FA3366" w:rsidP="003D5FAB">
      <w:pPr>
        <w:ind w:left="720"/>
        <w:rPr>
          <w:rFonts w:ascii="Calibri" w:hAnsi="Calibri" w:cs="Calibri"/>
          <w:sz w:val="28"/>
          <w:szCs w:val="28"/>
        </w:rPr>
      </w:pPr>
    </w:p>
    <w:p w14:paraId="2ECB26F8" w14:textId="732B9930" w:rsidR="00D64DDA" w:rsidRDefault="003D5FAB" w:rsidP="00FA3366">
      <w:pPr>
        <w:ind w:left="720"/>
        <w:rPr>
          <w:rFonts w:ascii="Calibri" w:hAnsi="Calibri" w:cs="Calibri"/>
          <w:sz w:val="28"/>
          <w:szCs w:val="28"/>
        </w:rPr>
      </w:pPr>
      <w:r w:rsidRPr="00FA3366">
        <w:rPr>
          <w:rFonts w:ascii="Calibri" w:hAnsi="Calibri" w:cs="Calibri"/>
          <w:sz w:val="28"/>
          <w:szCs w:val="28"/>
        </w:rPr>
        <w:t>Nathaniel Richards</w:t>
      </w:r>
      <w:r w:rsidRPr="003D5FAB">
        <w:rPr>
          <w:rFonts w:ascii="Calibri" w:hAnsi="Calibri" w:cs="Calibri"/>
          <w:sz w:val="28"/>
          <w:szCs w:val="28"/>
        </w:rPr>
        <w:t xml:space="preserve"> </w:t>
      </w:r>
      <w:r w:rsidRPr="003D5FAB">
        <w:rPr>
          <w:rFonts w:ascii="Calibri" w:hAnsi="Calibri" w:cs="Calibri"/>
          <w:i/>
          <w:iCs/>
          <w:sz w:val="28"/>
          <w:szCs w:val="28"/>
        </w:rPr>
        <w:t>Messallina, the Insatiate Roman Empress</w:t>
      </w:r>
      <w:r>
        <w:rPr>
          <w:rFonts w:ascii="Calibri" w:hAnsi="Calibri" w:cs="Calibri"/>
          <w:sz w:val="28"/>
          <w:szCs w:val="28"/>
        </w:rPr>
        <w:t xml:space="preserve"> (</w:t>
      </w:r>
      <w:r w:rsidR="00FA3366" w:rsidRPr="00FA3366">
        <w:rPr>
          <w:rFonts w:ascii="Calibri" w:hAnsi="Calibri" w:cs="Calibri"/>
          <w:sz w:val="28"/>
          <w:szCs w:val="28"/>
        </w:rPr>
        <w:t>1639)</w:t>
      </w:r>
      <w:r>
        <w:rPr>
          <w:rFonts w:ascii="Calibri" w:hAnsi="Calibri" w:cs="Calibri"/>
          <w:sz w:val="28"/>
          <w:szCs w:val="28"/>
        </w:rPr>
        <w:t xml:space="preserve"> </w:t>
      </w:r>
      <w:r w:rsidR="00D64DDA">
        <w:rPr>
          <w:rFonts w:ascii="Calibri" w:hAnsi="Calibri" w:cs="Calibri"/>
          <w:sz w:val="28"/>
          <w:szCs w:val="28"/>
        </w:rPr>
        <w:t xml:space="preserve">and </w:t>
      </w:r>
    </w:p>
    <w:p w14:paraId="34B5CD34" w14:textId="3DE4B238" w:rsidR="00FA3366" w:rsidRDefault="00D64DDA" w:rsidP="00FA3366">
      <w:pPr>
        <w:ind w:left="720"/>
        <w:rPr>
          <w:rFonts w:ascii="Calibri" w:hAnsi="Calibri" w:cs="Calibri"/>
          <w:sz w:val="28"/>
          <w:szCs w:val="28"/>
        </w:rPr>
      </w:pPr>
      <w:r w:rsidRPr="00FA3366">
        <w:rPr>
          <w:rFonts w:ascii="Calibri" w:hAnsi="Calibri" w:cs="Calibri"/>
          <w:sz w:val="28"/>
          <w:szCs w:val="28"/>
        </w:rPr>
        <w:t>William Davenant</w:t>
      </w:r>
      <w:r>
        <w:rPr>
          <w:rFonts w:ascii="Calibri" w:hAnsi="Calibri" w:cs="Calibri"/>
          <w:sz w:val="28"/>
          <w:szCs w:val="28"/>
        </w:rPr>
        <w:t xml:space="preserve">’s </w:t>
      </w:r>
      <w:r w:rsidRPr="00D64DDA">
        <w:rPr>
          <w:rFonts w:ascii="Calibri" w:hAnsi="Calibri" w:cs="Calibri"/>
          <w:i/>
          <w:iCs/>
          <w:sz w:val="28"/>
          <w:szCs w:val="28"/>
        </w:rPr>
        <w:t>The Unfortunate Lovers</w:t>
      </w:r>
      <w:r>
        <w:rPr>
          <w:rFonts w:ascii="Calibri" w:hAnsi="Calibri" w:cs="Calibri"/>
          <w:sz w:val="28"/>
          <w:szCs w:val="28"/>
        </w:rPr>
        <w:t xml:space="preserve"> </w:t>
      </w:r>
      <w:r w:rsidRPr="00FA3366">
        <w:rPr>
          <w:rFonts w:ascii="Calibri" w:hAnsi="Calibri" w:cs="Calibri"/>
          <w:sz w:val="28"/>
          <w:szCs w:val="28"/>
        </w:rPr>
        <w:t>(1643)</w:t>
      </w:r>
      <w:r>
        <w:rPr>
          <w:rFonts w:ascii="Calibri" w:hAnsi="Calibri" w:cs="Calibri"/>
          <w:sz w:val="28"/>
          <w:szCs w:val="28"/>
        </w:rPr>
        <w:t xml:space="preserve"> are both included </w:t>
      </w:r>
      <w:r w:rsidR="003D5FAB">
        <w:rPr>
          <w:rFonts w:ascii="Calibri" w:hAnsi="Calibri" w:cs="Calibri"/>
          <w:sz w:val="28"/>
          <w:szCs w:val="28"/>
        </w:rPr>
        <w:t xml:space="preserve">in the </w:t>
      </w:r>
      <w:r w:rsidR="00C5337F">
        <w:rPr>
          <w:rFonts w:ascii="Calibri" w:hAnsi="Calibri" w:cs="Calibri"/>
          <w:sz w:val="28"/>
          <w:szCs w:val="28"/>
        </w:rPr>
        <w:t>Gender</w:t>
      </w:r>
      <w:r w:rsidR="003D5FAB">
        <w:rPr>
          <w:rFonts w:ascii="Calibri" w:hAnsi="Calibri" w:cs="Calibri"/>
          <w:sz w:val="28"/>
          <w:szCs w:val="28"/>
        </w:rPr>
        <w:t xml:space="preserve"> </w:t>
      </w:r>
      <w:r w:rsidR="00C9281B">
        <w:rPr>
          <w:rFonts w:ascii="Calibri" w:hAnsi="Calibri" w:cs="Calibri"/>
          <w:sz w:val="28"/>
          <w:szCs w:val="28"/>
        </w:rPr>
        <w:t>subject guide</w:t>
      </w:r>
      <w:r w:rsidR="003D5FAB">
        <w:rPr>
          <w:rFonts w:ascii="Calibri" w:hAnsi="Calibri" w:cs="Calibri"/>
          <w:sz w:val="28"/>
          <w:szCs w:val="28"/>
        </w:rPr>
        <w:t>.</w:t>
      </w:r>
    </w:p>
    <w:p w14:paraId="3422BCD5" w14:textId="77777777" w:rsidR="00D64DDA" w:rsidRDefault="00D64DDA" w:rsidP="00FA3366">
      <w:pPr>
        <w:ind w:left="720"/>
        <w:rPr>
          <w:rFonts w:ascii="Calibri" w:hAnsi="Calibri" w:cs="Calibri"/>
          <w:sz w:val="28"/>
          <w:szCs w:val="28"/>
        </w:rPr>
      </w:pPr>
    </w:p>
    <w:p w14:paraId="74B744E5" w14:textId="77777777" w:rsidR="00D64DDA" w:rsidRDefault="00D64DDA" w:rsidP="00FA3366">
      <w:pPr>
        <w:ind w:left="720"/>
        <w:rPr>
          <w:rFonts w:ascii="Calibri" w:hAnsi="Calibri" w:cs="Calibri"/>
          <w:sz w:val="28"/>
          <w:szCs w:val="28"/>
        </w:rPr>
      </w:pPr>
    </w:p>
    <w:p w14:paraId="56A92891" w14:textId="56865489" w:rsidR="00D64DDA" w:rsidRDefault="00D64DDA" w:rsidP="00FA3366">
      <w:pPr>
        <w:ind w:left="720"/>
        <w:rPr>
          <w:rFonts w:ascii="Calibri" w:hAnsi="Calibri" w:cs="Calibri"/>
          <w:sz w:val="28"/>
          <w:szCs w:val="28"/>
        </w:rPr>
      </w:pPr>
      <w:r>
        <w:rPr>
          <w:rFonts w:ascii="Calibri" w:hAnsi="Calibri" w:cs="Calibri"/>
          <w:sz w:val="28"/>
          <w:szCs w:val="28"/>
        </w:rPr>
        <w:t>1640-1642</w:t>
      </w:r>
    </w:p>
    <w:p w14:paraId="339EF267" w14:textId="77777777" w:rsidR="00D64DDA" w:rsidRDefault="00D64DDA" w:rsidP="00FA3366">
      <w:pPr>
        <w:ind w:left="720"/>
        <w:rPr>
          <w:rFonts w:ascii="Calibri" w:hAnsi="Calibri" w:cs="Calibri"/>
          <w:sz w:val="28"/>
          <w:szCs w:val="28"/>
        </w:rPr>
      </w:pPr>
    </w:p>
    <w:p w14:paraId="053DFF11" w14:textId="587A536A" w:rsidR="00D64DDA" w:rsidRPr="00D64DDA" w:rsidRDefault="00D64DDA" w:rsidP="00FA3366">
      <w:pPr>
        <w:ind w:left="720"/>
        <w:rPr>
          <w:rFonts w:ascii="Calibri" w:hAnsi="Calibri" w:cs="Calibri"/>
          <w:sz w:val="28"/>
          <w:szCs w:val="28"/>
        </w:rPr>
      </w:pPr>
      <w:r>
        <w:rPr>
          <w:rFonts w:ascii="Calibri" w:hAnsi="Calibri" w:cs="Calibri"/>
          <w:sz w:val="28"/>
          <w:szCs w:val="28"/>
        </w:rPr>
        <w:t xml:space="preserve">Cervantes’ novella </w:t>
      </w:r>
      <w:r w:rsidRPr="00D64DDA">
        <w:rPr>
          <w:rFonts w:ascii="Calibri" w:hAnsi="Calibri" w:cs="Calibri"/>
          <w:i/>
          <w:iCs/>
          <w:sz w:val="28"/>
          <w:szCs w:val="28"/>
        </w:rPr>
        <w:t>The Spanish Ladie</w:t>
      </w:r>
      <w:r>
        <w:rPr>
          <w:rFonts w:ascii="Calibri" w:hAnsi="Calibri" w:cs="Calibri"/>
          <w:i/>
          <w:iCs/>
          <w:sz w:val="28"/>
          <w:szCs w:val="28"/>
        </w:rPr>
        <w:t xml:space="preserve"> </w:t>
      </w:r>
      <w:r>
        <w:rPr>
          <w:rFonts w:ascii="Calibri" w:hAnsi="Calibri" w:cs="Calibri"/>
          <w:sz w:val="28"/>
          <w:szCs w:val="28"/>
        </w:rPr>
        <w:t xml:space="preserve">was published in 1640.  The Read not Dead performance is mentioned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2DE0C803" w14:textId="77777777" w:rsidR="00D64DDA" w:rsidRDefault="00D64DDA" w:rsidP="00FA3366">
      <w:pPr>
        <w:ind w:left="720"/>
        <w:rPr>
          <w:rFonts w:ascii="Calibri" w:hAnsi="Calibri" w:cs="Calibri"/>
          <w:sz w:val="28"/>
          <w:szCs w:val="28"/>
        </w:rPr>
      </w:pPr>
    </w:p>
    <w:p w14:paraId="73513B69" w14:textId="702E77B0" w:rsidR="00D64DDA" w:rsidRPr="00D64DDA" w:rsidRDefault="00D64DDA" w:rsidP="00D64DDA">
      <w:pPr>
        <w:ind w:left="720"/>
        <w:rPr>
          <w:rFonts w:ascii="Calibri" w:hAnsi="Calibri" w:cs="Calibri"/>
          <w:sz w:val="28"/>
          <w:szCs w:val="28"/>
        </w:rPr>
      </w:pPr>
      <w:r w:rsidRPr="00D64DDA">
        <w:rPr>
          <w:rFonts w:ascii="Calibri" w:hAnsi="Calibri" w:cs="Calibri"/>
          <w:sz w:val="28"/>
          <w:szCs w:val="28"/>
        </w:rPr>
        <w:t>Richard Brome</w:t>
      </w:r>
      <w:r>
        <w:rPr>
          <w:rFonts w:ascii="Calibri" w:hAnsi="Calibri" w:cs="Calibri"/>
          <w:sz w:val="28"/>
          <w:szCs w:val="28"/>
        </w:rPr>
        <w:t xml:space="preserve">’s </w:t>
      </w:r>
      <w:r w:rsidRPr="00D64DDA">
        <w:rPr>
          <w:rFonts w:ascii="Calibri" w:hAnsi="Calibri" w:cs="Calibri"/>
          <w:i/>
          <w:iCs/>
          <w:sz w:val="28"/>
          <w:szCs w:val="28"/>
        </w:rPr>
        <w:t>The Court Beggar</w:t>
      </w:r>
      <w:r>
        <w:rPr>
          <w:rFonts w:ascii="Calibri" w:hAnsi="Calibri" w:cs="Calibri"/>
          <w:sz w:val="28"/>
          <w:szCs w:val="28"/>
        </w:rPr>
        <w:t xml:space="preserve">, printed in 1653 also features in the </w:t>
      </w:r>
      <w:r w:rsidR="00C5337F">
        <w:rPr>
          <w:rFonts w:ascii="Calibri" w:hAnsi="Calibri" w:cs="Calibri"/>
          <w:sz w:val="28"/>
          <w:szCs w:val="28"/>
        </w:rPr>
        <w:t>Disability</w:t>
      </w:r>
      <w:r>
        <w:rPr>
          <w:rFonts w:ascii="Calibri" w:hAnsi="Calibri" w:cs="Calibri"/>
          <w:sz w:val="28"/>
          <w:szCs w:val="28"/>
        </w:rPr>
        <w:t xml:space="preserve"> and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7ECD9812" w14:textId="77777777" w:rsidR="00D64DDA" w:rsidRDefault="00D64DDA" w:rsidP="00D64DDA">
      <w:pPr>
        <w:ind w:left="720"/>
        <w:rPr>
          <w:rFonts w:ascii="Calibri" w:hAnsi="Calibri" w:cs="Calibri"/>
          <w:sz w:val="28"/>
          <w:szCs w:val="28"/>
        </w:rPr>
      </w:pPr>
    </w:p>
    <w:p w14:paraId="157C8E15" w14:textId="77777777" w:rsidR="00D64DDA" w:rsidRDefault="00D64DDA" w:rsidP="00D64DDA">
      <w:pPr>
        <w:ind w:left="720"/>
        <w:rPr>
          <w:rFonts w:ascii="Calibri" w:hAnsi="Calibri" w:cs="Calibri"/>
          <w:sz w:val="28"/>
          <w:szCs w:val="28"/>
        </w:rPr>
      </w:pPr>
    </w:p>
    <w:p w14:paraId="11425E1F" w14:textId="1DF59070" w:rsidR="00D64DDA" w:rsidRDefault="00D64DDA" w:rsidP="00D64DDA">
      <w:pPr>
        <w:ind w:left="720"/>
        <w:rPr>
          <w:rFonts w:ascii="Calibri" w:hAnsi="Calibri" w:cs="Calibri"/>
          <w:sz w:val="28"/>
          <w:szCs w:val="28"/>
        </w:rPr>
      </w:pPr>
      <w:r>
        <w:rPr>
          <w:rFonts w:ascii="Calibri" w:hAnsi="Calibri" w:cs="Calibri"/>
          <w:sz w:val="28"/>
          <w:szCs w:val="28"/>
        </w:rPr>
        <w:t>1642-1660</w:t>
      </w:r>
    </w:p>
    <w:p w14:paraId="182C6377" w14:textId="77777777" w:rsidR="00D64DDA" w:rsidRDefault="00D64DDA" w:rsidP="00D64DDA">
      <w:pPr>
        <w:ind w:left="720"/>
        <w:rPr>
          <w:rFonts w:ascii="Calibri" w:hAnsi="Calibri" w:cs="Calibri"/>
          <w:sz w:val="28"/>
          <w:szCs w:val="28"/>
        </w:rPr>
      </w:pPr>
    </w:p>
    <w:p w14:paraId="1B460A15" w14:textId="4404E194" w:rsidR="00D64DDA" w:rsidRDefault="00D64DDA" w:rsidP="00D64DDA">
      <w:pPr>
        <w:ind w:left="720"/>
        <w:rPr>
          <w:rFonts w:ascii="Calibri" w:hAnsi="Calibri" w:cs="Calibri"/>
          <w:sz w:val="28"/>
          <w:szCs w:val="28"/>
        </w:rPr>
      </w:pPr>
      <w:r>
        <w:rPr>
          <w:rFonts w:ascii="Calibri" w:hAnsi="Calibri" w:cs="Calibri"/>
          <w:sz w:val="28"/>
          <w:szCs w:val="28"/>
        </w:rPr>
        <w:t>Closure of the Theatres.</w:t>
      </w:r>
    </w:p>
    <w:p w14:paraId="7D3D3BD5" w14:textId="77777777" w:rsidR="00D64DDA" w:rsidRDefault="00D64DDA" w:rsidP="00D64DDA">
      <w:pPr>
        <w:ind w:left="720"/>
        <w:rPr>
          <w:rFonts w:ascii="Calibri" w:hAnsi="Calibri" w:cs="Calibri"/>
          <w:sz w:val="28"/>
          <w:szCs w:val="28"/>
        </w:rPr>
      </w:pPr>
    </w:p>
    <w:p w14:paraId="2818E2C2" w14:textId="77777777" w:rsidR="00D64DDA" w:rsidRDefault="00D64DDA" w:rsidP="00D64DDA">
      <w:pPr>
        <w:ind w:left="720"/>
        <w:rPr>
          <w:rFonts w:ascii="Calibri" w:hAnsi="Calibri" w:cs="Calibri"/>
          <w:sz w:val="28"/>
          <w:szCs w:val="28"/>
        </w:rPr>
      </w:pPr>
    </w:p>
    <w:p w14:paraId="3149D6B6" w14:textId="77E9331A" w:rsidR="00D64DDA" w:rsidRDefault="00D64DDA" w:rsidP="00D64DDA">
      <w:pPr>
        <w:ind w:left="720"/>
        <w:rPr>
          <w:rFonts w:ascii="Calibri" w:hAnsi="Calibri" w:cs="Calibri"/>
          <w:sz w:val="28"/>
          <w:szCs w:val="28"/>
        </w:rPr>
      </w:pPr>
      <w:r>
        <w:rPr>
          <w:rFonts w:ascii="Calibri" w:hAnsi="Calibri" w:cs="Calibri"/>
          <w:sz w:val="28"/>
          <w:szCs w:val="28"/>
        </w:rPr>
        <w:t>1660-1674</w:t>
      </w:r>
    </w:p>
    <w:p w14:paraId="4E5091D0" w14:textId="77777777" w:rsidR="00D64DDA" w:rsidRDefault="00D64DDA" w:rsidP="00D64DDA">
      <w:pPr>
        <w:ind w:left="720"/>
        <w:rPr>
          <w:rFonts w:ascii="Calibri" w:hAnsi="Calibri" w:cs="Calibri"/>
          <w:sz w:val="28"/>
          <w:szCs w:val="28"/>
        </w:rPr>
      </w:pPr>
    </w:p>
    <w:p w14:paraId="28B6DA82" w14:textId="2CAC3FA8" w:rsidR="00D64DDA" w:rsidRDefault="00D64DDA" w:rsidP="00D64DDA">
      <w:pPr>
        <w:ind w:left="720"/>
        <w:rPr>
          <w:rFonts w:ascii="Calibri" w:hAnsi="Calibri" w:cs="Calibri"/>
          <w:sz w:val="28"/>
          <w:szCs w:val="28"/>
        </w:rPr>
      </w:pPr>
      <w:r>
        <w:rPr>
          <w:rFonts w:ascii="Calibri" w:hAnsi="Calibri" w:cs="Calibri"/>
          <w:sz w:val="28"/>
          <w:szCs w:val="28"/>
        </w:rPr>
        <w:t>No works have had even a script in hand staging at the modern Globe.</w:t>
      </w:r>
    </w:p>
    <w:p w14:paraId="22CC1E7C" w14:textId="1D828FE0" w:rsidR="00D64DDA" w:rsidRDefault="00D64DDA" w:rsidP="00D64DDA">
      <w:pPr>
        <w:ind w:left="720"/>
        <w:rPr>
          <w:rFonts w:ascii="Calibri" w:hAnsi="Calibri" w:cs="Calibri"/>
          <w:sz w:val="28"/>
          <w:szCs w:val="28"/>
        </w:rPr>
      </w:pPr>
      <w:r>
        <w:rPr>
          <w:rFonts w:ascii="Calibri" w:hAnsi="Calibri" w:cs="Calibri"/>
          <w:sz w:val="28"/>
          <w:szCs w:val="28"/>
        </w:rPr>
        <w:lastRenderedPageBreak/>
        <w:t>1675-1679</w:t>
      </w:r>
    </w:p>
    <w:p w14:paraId="03266BFE" w14:textId="77777777" w:rsidR="00D64DDA" w:rsidRDefault="00D64DDA" w:rsidP="00D64DDA">
      <w:pPr>
        <w:ind w:left="720"/>
        <w:rPr>
          <w:rFonts w:ascii="Calibri" w:hAnsi="Calibri" w:cs="Calibri"/>
          <w:sz w:val="28"/>
          <w:szCs w:val="28"/>
        </w:rPr>
      </w:pPr>
    </w:p>
    <w:p w14:paraId="3341F411" w14:textId="15DF41CC" w:rsidR="00D64DDA" w:rsidRDefault="00D64DDA" w:rsidP="00D64DDA">
      <w:pPr>
        <w:ind w:left="720"/>
        <w:rPr>
          <w:rFonts w:ascii="Calibri" w:hAnsi="Calibri" w:cs="Calibri"/>
          <w:sz w:val="28"/>
          <w:szCs w:val="28"/>
        </w:rPr>
      </w:pPr>
      <w:r>
        <w:rPr>
          <w:rFonts w:ascii="Calibri" w:hAnsi="Calibri" w:cs="Calibri"/>
          <w:sz w:val="28"/>
          <w:szCs w:val="28"/>
        </w:rPr>
        <w:t xml:space="preserve">John Dryden’s </w:t>
      </w:r>
      <w:r w:rsidRPr="00D64DDA">
        <w:rPr>
          <w:rFonts w:ascii="Calibri" w:hAnsi="Calibri" w:cs="Calibri"/>
          <w:i/>
          <w:iCs/>
          <w:sz w:val="28"/>
          <w:szCs w:val="28"/>
        </w:rPr>
        <w:t>Aureng-Zebe</w:t>
      </w:r>
      <w:r>
        <w:rPr>
          <w:rFonts w:ascii="Calibri" w:hAnsi="Calibri" w:cs="Calibri"/>
          <w:sz w:val="28"/>
          <w:szCs w:val="28"/>
        </w:rPr>
        <w:t xml:space="preserve"> (performed as </w:t>
      </w:r>
      <w:r w:rsidRPr="00D64DDA">
        <w:rPr>
          <w:rFonts w:ascii="Calibri" w:hAnsi="Calibri" w:cs="Calibri"/>
          <w:i/>
          <w:iCs/>
          <w:sz w:val="28"/>
          <w:szCs w:val="28"/>
        </w:rPr>
        <w:t>The Captive Queen</w:t>
      </w:r>
      <w:r>
        <w:rPr>
          <w:rFonts w:ascii="Calibri" w:hAnsi="Calibri" w:cs="Calibri"/>
          <w:sz w:val="28"/>
          <w:szCs w:val="28"/>
        </w:rPr>
        <w:t xml:space="preserve">) which was printed in 1676 features in the </w:t>
      </w:r>
      <w:r w:rsidR="00C5337F">
        <w:rPr>
          <w:rFonts w:ascii="Calibri" w:hAnsi="Calibri" w:cs="Calibri"/>
          <w:sz w:val="28"/>
          <w:szCs w:val="28"/>
        </w:rPr>
        <w:t>Gender</w:t>
      </w:r>
      <w:r>
        <w:rPr>
          <w:rFonts w:ascii="Calibri" w:hAnsi="Calibri" w:cs="Calibri"/>
          <w:sz w:val="28"/>
          <w:szCs w:val="28"/>
        </w:rPr>
        <w:t xml:space="preserve"> and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s.</w:t>
      </w:r>
    </w:p>
    <w:p w14:paraId="7EF5BF74" w14:textId="77777777" w:rsidR="00D64DDA" w:rsidRDefault="00D64DDA" w:rsidP="00D64DDA">
      <w:pPr>
        <w:ind w:left="720"/>
        <w:rPr>
          <w:rFonts w:ascii="Calibri" w:hAnsi="Calibri" w:cs="Calibri"/>
          <w:sz w:val="28"/>
          <w:szCs w:val="28"/>
        </w:rPr>
      </w:pPr>
    </w:p>
    <w:p w14:paraId="142743FE" w14:textId="77777777" w:rsidR="00D64DDA" w:rsidRDefault="00D64DDA" w:rsidP="00D64DDA">
      <w:pPr>
        <w:ind w:left="720"/>
        <w:rPr>
          <w:rFonts w:ascii="Calibri" w:hAnsi="Calibri" w:cs="Calibri"/>
          <w:sz w:val="28"/>
          <w:szCs w:val="28"/>
        </w:rPr>
      </w:pPr>
    </w:p>
    <w:p w14:paraId="5582FF22" w14:textId="645B8FD8" w:rsidR="00D64DDA" w:rsidRDefault="00D64DDA" w:rsidP="00D64DDA">
      <w:pPr>
        <w:ind w:left="720"/>
        <w:rPr>
          <w:rFonts w:ascii="Calibri" w:hAnsi="Calibri" w:cs="Calibri"/>
          <w:sz w:val="28"/>
          <w:szCs w:val="28"/>
        </w:rPr>
      </w:pPr>
      <w:r>
        <w:rPr>
          <w:rFonts w:ascii="Calibri" w:hAnsi="Calibri" w:cs="Calibri"/>
          <w:sz w:val="28"/>
          <w:szCs w:val="28"/>
        </w:rPr>
        <w:t>1680-1684</w:t>
      </w:r>
    </w:p>
    <w:p w14:paraId="4BB8A8E8" w14:textId="77777777" w:rsidR="00D64DDA" w:rsidRDefault="00D64DDA" w:rsidP="00D64DDA">
      <w:pPr>
        <w:ind w:left="720"/>
        <w:rPr>
          <w:rFonts w:ascii="Calibri" w:hAnsi="Calibri" w:cs="Calibri"/>
          <w:sz w:val="28"/>
          <w:szCs w:val="28"/>
        </w:rPr>
      </w:pPr>
    </w:p>
    <w:p w14:paraId="2D6E1E15" w14:textId="3CDDA7D9" w:rsidR="00D64DDA" w:rsidRDefault="00D64DDA" w:rsidP="00D64DDA">
      <w:pPr>
        <w:ind w:left="720"/>
        <w:rPr>
          <w:rFonts w:ascii="Calibri" w:hAnsi="Calibri" w:cs="Calibri"/>
          <w:sz w:val="28"/>
          <w:szCs w:val="28"/>
        </w:rPr>
      </w:pPr>
      <w:r>
        <w:rPr>
          <w:rFonts w:ascii="Calibri" w:hAnsi="Calibri" w:cs="Calibri"/>
          <w:sz w:val="28"/>
          <w:szCs w:val="28"/>
        </w:rPr>
        <w:t xml:space="preserve">Thomas D’Urfey’s </w:t>
      </w:r>
      <w:r w:rsidRPr="00D64DDA">
        <w:rPr>
          <w:rFonts w:ascii="Calibri" w:hAnsi="Calibri" w:cs="Calibri"/>
          <w:i/>
          <w:iCs/>
          <w:sz w:val="28"/>
          <w:szCs w:val="28"/>
        </w:rPr>
        <w:t>The Injur’d Princess</w:t>
      </w:r>
      <w:r>
        <w:rPr>
          <w:rFonts w:ascii="Calibri" w:hAnsi="Calibri" w:cs="Calibri"/>
          <w:sz w:val="28"/>
          <w:szCs w:val="28"/>
        </w:rPr>
        <w:t xml:space="preserve"> (printed in 1682) is mentioned in the </w:t>
      </w:r>
      <w:r w:rsidR="00C5337F">
        <w:rPr>
          <w:rFonts w:ascii="Calibri" w:hAnsi="Calibri" w:cs="Calibri"/>
          <w:sz w:val="28"/>
          <w:szCs w:val="28"/>
        </w:rPr>
        <w:t>Gender</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1AE109D4" w14:textId="77777777" w:rsidR="00D64DDA" w:rsidRDefault="00D64DDA" w:rsidP="00D64DDA">
      <w:pPr>
        <w:ind w:left="720"/>
        <w:rPr>
          <w:rFonts w:ascii="Calibri" w:hAnsi="Calibri" w:cs="Calibri"/>
          <w:sz w:val="28"/>
          <w:szCs w:val="28"/>
        </w:rPr>
      </w:pPr>
    </w:p>
    <w:p w14:paraId="08A32580" w14:textId="77777777" w:rsidR="00D64DDA" w:rsidRDefault="00D64DDA" w:rsidP="00D64DDA">
      <w:pPr>
        <w:ind w:left="720"/>
        <w:rPr>
          <w:rFonts w:ascii="Calibri" w:hAnsi="Calibri" w:cs="Calibri"/>
          <w:sz w:val="28"/>
          <w:szCs w:val="28"/>
        </w:rPr>
      </w:pPr>
    </w:p>
    <w:p w14:paraId="2448A511" w14:textId="77777777" w:rsidR="008B3795" w:rsidRDefault="008B3795" w:rsidP="00D64DDA">
      <w:pPr>
        <w:ind w:left="720"/>
        <w:rPr>
          <w:rFonts w:ascii="Calibri" w:hAnsi="Calibri" w:cs="Calibri"/>
          <w:sz w:val="28"/>
          <w:szCs w:val="28"/>
        </w:rPr>
      </w:pPr>
    </w:p>
    <w:p w14:paraId="70486CC8" w14:textId="23FD39EB" w:rsidR="008B3795" w:rsidRDefault="008B3795" w:rsidP="00D64DDA">
      <w:pPr>
        <w:ind w:left="720"/>
        <w:rPr>
          <w:rFonts w:ascii="Calibri" w:hAnsi="Calibri" w:cs="Calibri"/>
          <w:sz w:val="28"/>
          <w:szCs w:val="28"/>
        </w:rPr>
      </w:pPr>
      <w:r>
        <w:rPr>
          <w:rFonts w:ascii="Calibri" w:hAnsi="Calibri" w:cs="Calibri"/>
          <w:sz w:val="28"/>
          <w:szCs w:val="28"/>
        </w:rPr>
        <w:t>1750-1754</w:t>
      </w:r>
    </w:p>
    <w:p w14:paraId="57E40F37" w14:textId="77777777" w:rsidR="008B3795" w:rsidRDefault="008B3795" w:rsidP="00D64DDA">
      <w:pPr>
        <w:ind w:left="720"/>
        <w:rPr>
          <w:rFonts w:ascii="Calibri" w:hAnsi="Calibri" w:cs="Calibri"/>
          <w:sz w:val="28"/>
          <w:szCs w:val="28"/>
        </w:rPr>
      </w:pPr>
    </w:p>
    <w:p w14:paraId="098170DF" w14:textId="64AE02AC" w:rsidR="00D64DDA" w:rsidRDefault="00D64DDA" w:rsidP="00D64DDA">
      <w:pPr>
        <w:ind w:left="720"/>
        <w:rPr>
          <w:rFonts w:ascii="Calibri" w:hAnsi="Calibri" w:cs="Calibri"/>
          <w:sz w:val="28"/>
          <w:szCs w:val="28"/>
        </w:rPr>
      </w:pPr>
      <w:r>
        <w:rPr>
          <w:rFonts w:ascii="Calibri" w:hAnsi="Calibri" w:cs="Calibri"/>
          <w:sz w:val="28"/>
          <w:szCs w:val="28"/>
        </w:rPr>
        <w:t xml:space="preserve">The final play included here is </w:t>
      </w:r>
      <w:r w:rsidRPr="00D64DDA">
        <w:rPr>
          <w:rFonts w:ascii="Calibri" w:hAnsi="Calibri" w:cs="Calibri"/>
          <w:sz w:val="28"/>
          <w:szCs w:val="28"/>
        </w:rPr>
        <w:t xml:space="preserve">Gotthold Ephraim Lessing’s </w:t>
      </w:r>
      <w:r w:rsidRPr="00D64DDA">
        <w:rPr>
          <w:rFonts w:ascii="Calibri" w:hAnsi="Calibri" w:cs="Calibri"/>
          <w:i/>
          <w:iCs/>
          <w:sz w:val="28"/>
          <w:szCs w:val="28"/>
        </w:rPr>
        <w:t>The Jews</w:t>
      </w:r>
      <w:r>
        <w:rPr>
          <w:rFonts w:ascii="Calibri" w:hAnsi="Calibri" w:cs="Calibri"/>
          <w:sz w:val="28"/>
          <w:szCs w:val="28"/>
        </w:rPr>
        <w:t xml:space="preserve">, </w:t>
      </w:r>
      <w:r w:rsidRPr="00D64DDA">
        <w:rPr>
          <w:rFonts w:ascii="Calibri" w:hAnsi="Calibri" w:cs="Calibri"/>
          <w:sz w:val="28"/>
          <w:szCs w:val="28"/>
        </w:rPr>
        <w:t>written in 1749 and first staged in 1754</w:t>
      </w:r>
      <w:r>
        <w:rPr>
          <w:rFonts w:ascii="Calibri" w:hAnsi="Calibri" w:cs="Calibri"/>
          <w:sz w:val="28"/>
          <w:szCs w:val="28"/>
        </w:rPr>
        <w:t>, which is</w:t>
      </w:r>
      <w:r w:rsidR="008B3795">
        <w:rPr>
          <w:rFonts w:ascii="Calibri" w:hAnsi="Calibri" w:cs="Calibri"/>
          <w:sz w:val="28"/>
          <w:szCs w:val="28"/>
        </w:rPr>
        <w:t xml:space="preserve"> mentioned</w:t>
      </w:r>
      <w:r>
        <w:rPr>
          <w:rFonts w:ascii="Calibri" w:hAnsi="Calibri" w:cs="Calibri"/>
          <w:sz w:val="28"/>
          <w:szCs w:val="28"/>
        </w:rPr>
        <w:t xml:space="preserve"> in the </w:t>
      </w:r>
      <w:r w:rsidR="00C5337F">
        <w:rPr>
          <w:rFonts w:ascii="Calibri" w:hAnsi="Calibri" w:cs="Calibri"/>
          <w:sz w:val="28"/>
          <w:szCs w:val="28"/>
        </w:rPr>
        <w:t>Race</w:t>
      </w:r>
      <w:r>
        <w:rPr>
          <w:rFonts w:ascii="Calibri" w:hAnsi="Calibri" w:cs="Calibri"/>
          <w:sz w:val="28"/>
          <w:szCs w:val="28"/>
        </w:rPr>
        <w:t xml:space="preserve"> </w:t>
      </w:r>
      <w:r w:rsidR="00C9281B">
        <w:rPr>
          <w:rFonts w:ascii="Calibri" w:hAnsi="Calibri" w:cs="Calibri"/>
          <w:sz w:val="28"/>
          <w:szCs w:val="28"/>
        </w:rPr>
        <w:t>subject guide</w:t>
      </w:r>
      <w:r>
        <w:rPr>
          <w:rFonts w:ascii="Calibri" w:hAnsi="Calibri" w:cs="Calibri"/>
          <w:sz w:val="28"/>
          <w:szCs w:val="28"/>
        </w:rPr>
        <w:t>.</w:t>
      </w:r>
    </w:p>
    <w:p w14:paraId="592A7E22" w14:textId="77777777" w:rsidR="00D64DDA" w:rsidRDefault="00D64DDA" w:rsidP="00D64DDA">
      <w:pPr>
        <w:ind w:left="720"/>
        <w:rPr>
          <w:rFonts w:ascii="Calibri" w:hAnsi="Calibri" w:cs="Calibri"/>
          <w:sz w:val="28"/>
          <w:szCs w:val="28"/>
        </w:rPr>
      </w:pPr>
    </w:p>
    <w:p w14:paraId="017A185A" w14:textId="77777777" w:rsidR="00D64DDA" w:rsidRPr="00D64DDA" w:rsidRDefault="00D64DDA" w:rsidP="00D64DDA">
      <w:pPr>
        <w:ind w:left="720"/>
        <w:rPr>
          <w:rFonts w:ascii="Calibri" w:hAnsi="Calibri" w:cs="Calibri"/>
          <w:sz w:val="28"/>
          <w:szCs w:val="28"/>
        </w:rPr>
      </w:pPr>
    </w:p>
    <w:p w14:paraId="1043AA18" w14:textId="77777777" w:rsidR="00717F5C" w:rsidRDefault="00717F5C" w:rsidP="00717F5C">
      <w:pPr>
        <w:rPr>
          <w:rFonts w:ascii="Calibri" w:hAnsi="Calibri" w:cs="Calibri"/>
          <w:sz w:val="28"/>
          <w:szCs w:val="28"/>
        </w:rPr>
      </w:pPr>
    </w:p>
    <w:p w14:paraId="7F7B2D40" w14:textId="77777777" w:rsidR="00717F5C" w:rsidRPr="009635FE" w:rsidRDefault="00717F5C" w:rsidP="00717F5C">
      <w:pPr>
        <w:rPr>
          <w:rFonts w:ascii="Calibri" w:hAnsi="Calibri" w:cs="Calibri"/>
          <w:sz w:val="28"/>
          <w:szCs w:val="28"/>
        </w:rPr>
      </w:pPr>
    </w:p>
    <w:p w14:paraId="0EE10907" w14:textId="77777777" w:rsidR="00717F5C" w:rsidRPr="009635FE" w:rsidRDefault="00717F5C" w:rsidP="00717F5C">
      <w:pPr>
        <w:rPr>
          <w:rFonts w:ascii="Calibri" w:hAnsi="Calibri" w:cs="Calibri"/>
          <w:sz w:val="28"/>
          <w:szCs w:val="28"/>
        </w:rPr>
      </w:pPr>
    </w:p>
    <w:p w14:paraId="3E8EC8C0" w14:textId="77777777" w:rsidR="00717F5C" w:rsidRDefault="00717F5C" w:rsidP="00717F5C">
      <w:pPr>
        <w:rPr>
          <w:rFonts w:ascii="Calibri" w:hAnsi="Calibri" w:cs="Calibri"/>
          <w:sz w:val="28"/>
          <w:szCs w:val="28"/>
        </w:rPr>
      </w:pPr>
    </w:p>
    <w:p w14:paraId="4F54A0C0" w14:textId="77777777" w:rsidR="00717F5C" w:rsidRDefault="00717F5C" w:rsidP="00717F5C">
      <w:pPr>
        <w:rPr>
          <w:rFonts w:ascii="Calibri" w:hAnsi="Calibri" w:cs="Calibri"/>
          <w:sz w:val="28"/>
          <w:szCs w:val="28"/>
        </w:rPr>
      </w:pPr>
    </w:p>
    <w:p w14:paraId="32399A4A" w14:textId="77777777" w:rsidR="00717F5C" w:rsidRPr="009635FE" w:rsidRDefault="00717F5C" w:rsidP="00717F5C">
      <w:pPr>
        <w:rPr>
          <w:rFonts w:ascii="Calibri" w:hAnsi="Calibri" w:cs="Calibri"/>
          <w:sz w:val="28"/>
          <w:szCs w:val="28"/>
        </w:rPr>
      </w:pPr>
    </w:p>
    <w:p w14:paraId="44825BAD" w14:textId="77777777" w:rsidR="00717F5C" w:rsidRDefault="00717F5C" w:rsidP="00717F5C">
      <w:pPr>
        <w:rPr>
          <w:rFonts w:ascii="Calibri" w:hAnsi="Calibri" w:cs="Calibri"/>
          <w:sz w:val="28"/>
          <w:szCs w:val="28"/>
        </w:rPr>
      </w:pPr>
    </w:p>
    <w:p w14:paraId="7EFBC4D3" w14:textId="77777777" w:rsidR="00C92908" w:rsidRDefault="00C92908"/>
    <w:sectPr w:rsidR="00C929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6A"/>
    <w:rsid w:val="00047938"/>
    <w:rsid w:val="00071678"/>
    <w:rsid w:val="00091C68"/>
    <w:rsid w:val="00116B8F"/>
    <w:rsid w:val="00142F72"/>
    <w:rsid w:val="001C2684"/>
    <w:rsid w:val="001E0D0A"/>
    <w:rsid w:val="00224513"/>
    <w:rsid w:val="00262D27"/>
    <w:rsid w:val="00336D6B"/>
    <w:rsid w:val="00342FD0"/>
    <w:rsid w:val="003B18B3"/>
    <w:rsid w:val="003D5FAB"/>
    <w:rsid w:val="00410D29"/>
    <w:rsid w:val="004D73D5"/>
    <w:rsid w:val="00525D6F"/>
    <w:rsid w:val="00533C60"/>
    <w:rsid w:val="0053710B"/>
    <w:rsid w:val="005B1CED"/>
    <w:rsid w:val="00691F7C"/>
    <w:rsid w:val="00717F5C"/>
    <w:rsid w:val="0078174A"/>
    <w:rsid w:val="0082058F"/>
    <w:rsid w:val="008A2D9F"/>
    <w:rsid w:val="008A40EE"/>
    <w:rsid w:val="008B3795"/>
    <w:rsid w:val="00931A87"/>
    <w:rsid w:val="0093244A"/>
    <w:rsid w:val="00976786"/>
    <w:rsid w:val="009A6A8E"/>
    <w:rsid w:val="009F246A"/>
    <w:rsid w:val="00A14FAB"/>
    <w:rsid w:val="00AB18E9"/>
    <w:rsid w:val="00AE45B9"/>
    <w:rsid w:val="00B21D42"/>
    <w:rsid w:val="00B23BC5"/>
    <w:rsid w:val="00B37609"/>
    <w:rsid w:val="00B447CF"/>
    <w:rsid w:val="00C3340C"/>
    <w:rsid w:val="00C5337F"/>
    <w:rsid w:val="00C668F4"/>
    <w:rsid w:val="00C9281B"/>
    <w:rsid w:val="00C92908"/>
    <w:rsid w:val="00C95B5A"/>
    <w:rsid w:val="00CA36AD"/>
    <w:rsid w:val="00CB5441"/>
    <w:rsid w:val="00CF5B02"/>
    <w:rsid w:val="00D109F1"/>
    <w:rsid w:val="00D30CE9"/>
    <w:rsid w:val="00D31572"/>
    <w:rsid w:val="00D46151"/>
    <w:rsid w:val="00D64B7A"/>
    <w:rsid w:val="00D64DDA"/>
    <w:rsid w:val="00D70897"/>
    <w:rsid w:val="00DF6AB8"/>
    <w:rsid w:val="00E01607"/>
    <w:rsid w:val="00E30484"/>
    <w:rsid w:val="00F96F35"/>
    <w:rsid w:val="00FA3366"/>
    <w:rsid w:val="00FB3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833C4"/>
  <w15:chartTrackingRefBased/>
  <w15:docId w15:val="{2790AE8A-8331-4915-B9B6-C042340D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6A"/>
    <w:pPr>
      <w:spacing w:after="0" w:line="240" w:lineRule="auto"/>
    </w:pPr>
    <w:rPr>
      <w:rFonts w:ascii="Aptos" w:hAnsi="Aptos" w:cs="Aptos"/>
      <w:kern w:val="0"/>
      <w:sz w:val="20"/>
      <w:szCs w:val="20"/>
      <w:lang w:eastAsia="en-GB"/>
      <w14:ligatures w14:val="none"/>
    </w:rPr>
  </w:style>
  <w:style w:type="paragraph" w:styleId="Heading1">
    <w:name w:val="heading 1"/>
    <w:basedOn w:val="Normal"/>
    <w:next w:val="Normal"/>
    <w:link w:val="Heading1Char"/>
    <w:uiPriority w:val="9"/>
    <w:qFormat/>
    <w:rsid w:val="009F246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F246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F246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F246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F246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F246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F246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F246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F246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4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24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24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4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4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4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4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4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46A"/>
    <w:rPr>
      <w:rFonts w:eastAsiaTheme="majorEastAsia" w:cstheme="majorBidi"/>
      <w:color w:val="272727" w:themeColor="text1" w:themeTint="D8"/>
    </w:rPr>
  </w:style>
  <w:style w:type="paragraph" w:styleId="Title">
    <w:name w:val="Title"/>
    <w:basedOn w:val="Normal"/>
    <w:next w:val="Normal"/>
    <w:link w:val="TitleChar"/>
    <w:uiPriority w:val="10"/>
    <w:qFormat/>
    <w:rsid w:val="009F246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F24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46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F24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46A"/>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F246A"/>
    <w:rPr>
      <w:i/>
      <w:iCs/>
      <w:color w:val="404040" w:themeColor="text1" w:themeTint="BF"/>
    </w:rPr>
  </w:style>
  <w:style w:type="paragraph" w:styleId="ListParagraph">
    <w:name w:val="List Paragraph"/>
    <w:basedOn w:val="Normal"/>
    <w:uiPriority w:val="34"/>
    <w:qFormat/>
    <w:rsid w:val="009F246A"/>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F246A"/>
    <w:rPr>
      <w:i/>
      <w:iCs/>
      <w:color w:val="0F4761" w:themeColor="accent1" w:themeShade="BF"/>
    </w:rPr>
  </w:style>
  <w:style w:type="paragraph" w:styleId="IntenseQuote">
    <w:name w:val="Intense Quote"/>
    <w:basedOn w:val="Normal"/>
    <w:next w:val="Normal"/>
    <w:link w:val="IntenseQuoteChar"/>
    <w:uiPriority w:val="30"/>
    <w:qFormat/>
    <w:rsid w:val="009F246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F246A"/>
    <w:rPr>
      <w:i/>
      <w:iCs/>
      <w:color w:val="0F4761" w:themeColor="accent1" w:themeShade="BF"/>
    </w:rPr>
  </w:style>
  <w:style w:type="character" w:styleId="IntenseReference">
    <w:name w:val="Intense Reference"/>
    <w:basedOn w:val="DefaultParagraphFont"/>
    <w:uiPriority w:val="32"/>
    <w:qFormat/>
    <w:rsid w:val="009F246A"/>
    <w:rPr>
      <w:b/>
      <w:bCs/>
      <w:smallCaps/>
      <w:color w:val="0F4761" w:themeColor="accent1" w:themeShade="BF"/>
      <w:spacing w:val="5"/>
    </w:rPr>
  </w:style>
  <w:style w:type="table" w:styleId="TableGrid">
    <w:name w:val="Table Grid"/>
    <w:basedOn w:val="TableNormal"/>
    <w:uiPriority w:val="39"/>
    <w:rsid w:val="00533C6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92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16</Pages>
  <Words>3953</Words>
  <Characters>22535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Milnes-Smith</dc:creator>
  <cp:keywords/>
  <dc:description/>
  <cp:lastModifiedBy>Philip Milnes-Smith</cp:lastModifiedBy>
  <cp:revision>9</cp:revision>
  <dcterms:created xsi:type="dcterms:W3CDTF">2024-10-30T15:44:00Z</dcterms:created>
  <dcterms:modified xsi:type="dcterms:W3CDTF">2026-09-04T10:36:00Z</dcterms:modified>
</cp:coreProperties>
</file>